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A5F" w:rsidRPr="00D37A5F" w:rsidRDefault="00D37A5F" w:rsidP="00D37A5F">
      <w:pPr>
        <w:pStyle w:val="Bodytext20"/>
        <w:shd w:val="clear" w:color="auto" w:fill="auto"/>
        <w:spacing w:after="0" w:line="240" w:lineRule="auto"/>
        <w:ind w:left="6000"/>
        <w:rPr>
          <w:sz w:val="20"/>
          <w:szCs w:val="20"/>
          <w:lang w:val="ru-RU"/>
        </w:rPr>
      </w:pPr>
      <w:r w:rsidRPr="00D37A5F">
        <w:rPr>
          <w:sz w:val="20"/>
          <w:szCs w:val="20"/>
          <w:lang w:val="ru-RU"/>
        </w:rPr>
        <w:t xml:space="preserve">Приложение № 2 </w:t>
      </w:r>
    </w:p>
    <w:p w:rsidR="00D37A5F" w:rsidRPr="00D37A5F" w:rsidRDefault="00D37A5F" w:rsidP="00D37A5F">
      <w:pPr>
        <w:pStyle w:val="Heading2"/>
        <w:spacing w:before="0" w:beforeAutospacing="0" w:after="0" w:afterAutospacing="0"/>
        <w:jc w:val="right"/>
        <w:rPr>
          <w:b w:val="0"/>
          <w:sz w:val="20"/>
          <w:szCs w:val="20"/>
          <w:lang w:val="ru-RU"/>
        </w:rPr>
      </w:pPr>
      <w:r w:rsidRPr="00293520">
        <w:rPr>
          <w:b w:val="0"/>
          <w:sz w:val="20"/>
          <w:szCs w:val="20"/>
        </w:rPr>
        <w:t>к Приказу</w:t>
      </w:r>
      <w:r>
        <w:rPr>
          <w:b w:val="0"/>
          <w:sz w:val="20"/>
          <w:szCs w:val="20"/>
          <w:lang w:val="ru-RU"/>
        </w:rPr>
        <w:t xml:space="preserve"> </w:t>
      </w:r>
      <w:hyperlink r:id="rId5" w:tooltip="МИНИСТЕРСТВО ФИНАНСОВ ПРОВОДИТ РЕФОРМУ СФЕРЫ ГОСЗАКУПОК С ЦЕЛЬЮ УСТРАНЕНИЯ КОРРУПЦИОННОЙ СОСТАВЛЯЮЩЕЙ" w:history="1">
        <w:r w:rsidRPr="00D37A5F">
          <w:rPr>
            <w:rStyle w:val="Hyperlink"/>
            <w:b w:val="0"/>
            <w:color w:val="auto"/>
            <w:sz w:val="20"/>
            <w:szCs w:val="20"/>
            <w:u w:val="none"/>
          </w:rPr>
          <w:t>Министерствaфинансов</w:t>
        </w:r>
      </w:hyperlink>
    </w:p>
    <w:p w:rsidR="00D37A5F" w:rsidRPr="00293520" w:rsidRDefault="00D37A5F" w:rsidP="00D37A5F">
      <w:pPr>
        <w:pStyle w:val="Heading2"/>
        <w:spacing w:before="0" w:beforeAutospacing="0" w:after="0" w:afterAutospacing="0"/>
        <w:jc w:val="right"/>
        <w:rPr>
          <w:b w:val="0"/>
          <w:sz w:val="20"/>
          <w:szCs w:val="20"/>
        </w:rPr>
      </w:pPr>
      <w:r w:rsidRPr="00293520">
        <w:rPr>
          <w:b w:val="0"/>
          <w:sz w:val="20"/>
          <w:szCs w:val="20"/>
        </w:rPr>
        <w:t xml:space="preserve">№ </w:t>
      </w:r>
      <w:r>
        <w:rPr>
          <w:b w:val="0"/>
          <w:sz w:val="20"/>
          <w:szCs w:val="20"/>
        </w:rPr>
        <w:t>08</w:t>
      </w:r>
      <w:r w:rsidRPr="00293520">
        <w:rPr>
          <w:b w:val="0"/>
          <w:sz w:val="20"/>
          <w:szCs w:val="20"/>
        </w:rPr>
        <w:t>от</w:t>
      </w:r>
      <w:r>
        <w:rPr>
          <w:b w:val="0"/>
          <w:sz w:val="20"/>
          <w:szCs w:val="20"/>
        </w:rPr>
        <w:t>15.01.2018</w:t>
      </w:r>
      <w:bookmarkStart w:id="0" w:name="_GoBack"/>
      <w:bookmarkEnd w:id="0"/>
      <w:r w:rsidRPr="00293520">
        <w:rPr>
          <w:b w:val="0"/>
          <w:sz w:val="20"/>
          <w:szCs w:val="20"/>
        </w:rPr>
        <w:t xml:space="preserve"> г.</w:t>
      </w:r>
    </w:p>
    <w:p w:rsidR="00D37A5F" w:rsidRPr="00D37A5F" w:rsidRDefault="00D37A5F" w:rsidP="00D37A5F">
      <w:pPr>
        <w:pStyle w:val="Bodytext20"/>
        <w:shd w:val="clear" w:color="auto" w:fill="auto"/>
        <w:spacing w:after="0" w:line="240" w:lineRule="auto"/>
        <w:jc w:val="center"/>
        <w:rPr>
          <w:lang w:val="ru-RU"/>
        </w:rPr>
      </w:pPr>
    </w:p>
    <w:p w:rsidR="00D37A5F" w:rsidRPr="00D37A5F" w:rsidRDefault="00D37A5F" w:rsidP="00D37A5F">
      <w:pPr>
        <w:pStyle w:val="Bodytext20"/>
        <w:shd w:val="clear" w:color="auto" w:fill="auto"/>
        <w:spacing w:after="0" w:line="240" w:lineRule="auto"/>
        <w:jc w:val="center"/>
        <w:rPr>
          <w:b/>
          <w:lang w:val="ru-RU"/>
        </w:rPr>
      </w:pPr>
      <w:r w:rsidRPr="00D37A5F">
        <w:rPr>
          <w:b/>
          <w:lang w:val="ru-RU"/>
        </w:rPr>
        <w:t>ПОРЯДОК ЗАПОЛНЕНИЯ ДЕКЛАРАЦИИО ПОДОХОДНОМ НАЛОГЕ</w:t>
      </w:r>
    </w:p>
    <w:p w:rsidR="00D37A5F" w:rsidRPr="00D37A5F" w:rsidRDefault="00D37A5F" w:rsidP="00D37A5F">
      <w:pPr>
        <w:pStyle w:val="Bodytext20"/>
        <w:shd w:val="clear" w:color="auto" w:fill="auto"/>
        <w:spacing w:after="0" w:line="240" w:lineRule="auto"/>
        <w:jc w:val="center"/>
        <w:rPr>
          <w:b/>
          <w:lang w:val="ru-RU"/>
        </w:rPr>
      </w:pPr>
      <w:r w:rsidRPr="00D37A5F">
        <w:rPr>
          <w:b/>
          <w:lang w:val="ru-RU"/>
        </w:rPr>
        <w:t>ДЛЯ НЕКОММЕРЧЕСКИХ ОРГАНИЗАЦИЙ</w:t>
      </w:r>
      <w:r w:rsidRPr="00D37A5F">
        <w:rPr>
          <w:b/>
          <w:lang w:val="ru-RU"/>
        </w:rPr>
        <w:br/>
      </w:r>
    </w:p>
    <w:p w:rsidR="00D37A5F" w:rsidRPr="00D37A5F" w:rsidRDefault="00D37A5F" w:rsidP="00D37A5F">
      <w:pPr>
        <w:pStyle w:val="Bodytext20"/>
        <w:shd w:val="clear" w:color="auto" w:fill="auto"/>
        <w:spacing w:after="0" w:line="240" w:lineRule="auto"/>
        <w:jc w:val="center"/>
        <w:rPr>
          <w:b/>
          <w:sz w:val="18"/>
          <w:szCs w:val="18"/>
          <w:lang w:val="ru-RU"/>
        </w:rPr>
      </w:pPr>
    </w:p>
    <w:p w:rsidR="00D37A5F" w:rsidRDefault="00D37A5F" w:rsidP="00D37A5F">
      <w:pPr>
        <w:pStyle w:val="Bodytext20"/>
        <w:shd w:val="clear" w:color="auto" w:fill="auto"/>
        <w:spacing w:after="0" w:line="240" w:lineRule="auto"/>
        <w:jc w:val="center"/>
        <w:rPr>
          <w:b/>
        </w:rPr>
      </w:pPr>
      <w:proofErr w:type="spellStart"/>
      <w:r>
        <w:rPr>
          <w:b/>
        </w:rPr>
        <w:t>Заполнение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Декларации</w:t>
      </w:r>
      <w:proofErr w:type="spellEnd"/>
      <w:r>
        <w:rPr>
          <w:b/>
        </w:rPr>
        <w:t xml:space="preserve"> </w:t>
      </w:r>
      <w:r w:rsidRPr="00C430ED">
        <w:rPr>
          <w:b/>
        </w:rPr>
        <w:t xml:space="preserve">о </w:t>
      </w:r>
      <w:proofErr w:type="spellStart"/>
      <w:r w:rsidRPr="00C430ED">
        <w:rPr>
          <w:b/>
        </w:rPr>
        <w:t>подоходном</w:t>
      </w:r>
      <w:proofErr w:type="spellEnd"/>
      <w:r w:rsidRPr="00C430ED">
        <w:rPr>
          <w:b/>
        </w:rPr>
        <w:t xml:space="preserve"> </w:t>
      </w:r>
      <w:proofErr w:type="spellStart"/>
      <w:r w:rsidRPr="00C430ED">
        <w:rPr>
          <w:b/>
        </w:rPr>
        <w:t>налог</w:t>
      </w:r>
      <w:r>
        <w:rPr>
          <w:b/>
        </w:rPr>
        <w:t>е</w:t>
      </w:r>
      <w:proofErr w:type="spellEnd"/>
    </w:p>
    <w:p w:rsidR="00D37A5F" w:rsidRPr="0012748F" w:rsidRDefault="00D37A5F" w:rsidP="00D37A5F">
      <w:pPr>
        <w:pStyle w:val="Bodytext20"/>
        <w:shd w:val="clear" w:color="auto" w:fill="auto"/>
        <w:spacing w:after="0" w:line="240" w:lineRule="auto"/>
        <w:jc w:val="center"/>
        <w:rPr>
          <w:b/>
          <w:sz w:val="18"/>
          <w:szCs w:val="18"/>
        </w:rPr>
      </w:pPr>
    </w:p>
    <w:p w:rsidR="00D37A5F" w:rsidRPr="00D37A5F" w:rsidRDefault="00D37A5F" w:rsidP="00D37A5F">
      <w:pPr>
        <w:pStyle w:val="Bodytext20"/>
        <w:numPr>
          <w:ilvl w:val="0"/>
          <w:numId w:val="1"/>
        </w:numPr>
        <w:shd w:val="clear" w:color="auto" w:fill="auto"/>
        <w:tabs>
          <w:tab w:val="left" w:pos="874"/>
        </w:tabs>
        <w:spacing w:after="0" w:line="240" w:lineRule="auto"/>
        <w:ind w:firstLine="600"/>
        <w:jc w:val="both"/>
        <w:rPr>
          <w:lang w:val="ru-RU"/>
        </w:rPr>
      </w:pPr>
      <w:r w:rsidRPr="00D37A5F">
        <w:rPr>
          <w:b/>
          <w:lang w:val="ru-RU"/>
        </w:rPr>
        <w:t>Налоговый период</w:t>
      </w:r>
      <w:r w:rsidRPr="00D37A5F">
        <w:rPr>
          <w:lang w:val="ru-RU"/>
        </w:rPr>
        <w:t>заполняется указаниемналогового период</w:t>
      </w:r>
      <w:r>
        <w:rPr>
          <w:lang w:val="ro-RO"/>
        </w:rPr>
        <w:t>a</w:t>
      </w:r>
      <w:r w:rsidRPr="00D37A5F">
        <w:rPr>
          <w:lang w:val="ru-RU"/>
        </w:rPr>
        <w:t>, за которой представляется декларация о подоходном налоге(в дальнейшем – Декларация);</w:t>
      </w:r>
    </w:p>
    <w:p w:rsidR="00D37A5F" w:rsidRPr="00D37A5F" w:rsidRDefault="00D37A5F" w:rsidP="00D37A5F">
      <w:pPr>
        <w:pStyle w:val="Bodytext20"/>
        <w:numPr>
          <w:ilvl w:val="0"/>
          <w:numId w:val="1"/>
        </w:numPr>
        <w:shd w:val="clear" w:color="auto" w:fill="auto"/>
        <w:tabs>
          <w:tab w:val="left" w:pos="874"/>
        </w:tabs>
        <w:spacing w:after="0" w:line="240" w:lineRule="auto"/>
        <w:ind w:firstLine="600"/>
        <w:jc w:val="both"/>
        <w:rPr>
          <w:lang w:val="ru-RU"/>
        </w:rPr>
      </w:pPr>
      <w:r w:rsidRPr="00D37A5F">
        <w:rPr>
          <w:b/>
          <w:lang w:val="ru-RU"/>
        </w:rPr>
        <w:t>«</w:t>
      </w:r>
      <w:r w:rsidRPr="00D37A5F">
        <w:rPr>
          <w:rStyle w:val="shorttext"/>
          <w:b/>
          <w:lang w:val="ru-RU"/>
        </w:rPr>
        <w:t>Категория налогоплательщика</w:t>
      </w:r>
      <w:r w:rsidRPr="00D37A5F">
        <w:rPr>
          <w:b/>
          <w:lang w:val="ru-RU"/>
        </w:rPr>
        <w:t xml:space="preserve">» </w:t>
      </w:r>
      <w:r w:rsidRPr="00D37A5F">
        <w:rPr>
          <w:lang w:val="ru-RU"/>
        </w:rPr>
        <w:t xml:space="preserve">указывается проставляя знак «√» в клетке </w:t>
      </w:r>
      <w:r w:rsidRPr="00D37A5F">
        <w:rPr>
          <w:rStyle w:val="shorttext"/>
          <w:lang w:val="ru-RU"/>
        </w:rPr>
        <w:t>соответствующ</w:t>
      </w:r>
      <w:r w:rsidRPr="003C60C6">
        <w:rPr>
          <w:rStyle w:val="shorttext"/>
        </w:rPr>
        <w:t>e</w:t>
      </w:r>
      <w:r w:rsidRPr="00D37A5F">
        <w:rPr>
          <w:lang w:val="ru-RU"/>
        </w:rPr>
        <w:t>й литеры.</w:t>
      </w:r>
    </w:p>
    <w:p w:rsidR="00D37A5F" w:rsidRPr="00D37A5F" w:rsidRDefault="00D37A5F" w:rsidP="00D37A5F">
      <w:pPr>
        <w:pStyle w:val="Bodytext20"/>
        <w:numPr>
          <w:ilvl w:val="0"/>
          <w:numId w:val="1"/>
        </w:numPr>
        <w:shd w:val="clear" w:color="auto" w:fill="auto"/>
        <w:tabs>
          <w:tab w:val="left" w:pos="874"/>
        </w:tabs>
        <w:spacing w:after="0" w:line="240" w:lineRule="auto"/>
        <w:ind w:firstLine="600"/>
        <w:jc w:val="both"/>
        <w:rPr>
          <w:lang w:val="ru-RU"/>
        </w:rPr>
      </w:pPr>
      <w:r w:rsidRPr="00D37A5F">
        <w:rPr>
          <w:lang w:val="ru-RU"/>
        </w:rPr>
        <w:t>В строке «</w:t>
      </w:r>
      <w:r w:rsidRPr="00D37A5F">
        <w:rPr>
          <w:b/>
          <w:lang w:val="ru-RU"/>
        </w:rPr>
        <w:t>Наименование налогоплательщика</w:t>
      </w:r>
      <w:r w:rsidRPr="00D37A5F">
        <w:rPr>
          <w:lang w:val="ru-RU"/>
        </w:rPr>
        <w:t>» указывается наименование соответствующего предприятия, заполняющего Декларацию, которое должно соответствовать наименованию, указанному в учредительных документах, выданных компетентными органами согласно действующему законодательству.</w:t>
      </w:r>
    </w:p>
    <w:p w:rsidR="00D37A5F" w:rsidRPr="00D37A5F" w:rsidRDefault="00D37A5F" w:rsidP="00D37A5F">
      <w:pPr>
        <w:pStyle w:val="Bodytext20"/>
        <w:numPr>
          <w:ilvl w:val="0"/>
          <w:numId w:val="1"/>
        </w:numPr>
        <w:shd w:val="clear" w:color="auto" w:fill="auto"/>
        <w:tabs>
          <w:tab w:val="left" w:pos="865"/>
        </w:tabs>
        <w:spacing w:after="0" w:line="276" w:lineRule="auto"/>
        <w:ind w:firstLine="600"/>
        <w:jc w:val="both"/>
        <w:rPr>
          <w:lang w:val="ru-RU"/>
        </w:rPr>
      </w:pPr>
      <w:r w:rsidRPr="00D37A5F">
        <w:rPr>
          <w:lang w:val="ru-RU"/>
        </w:rPr>
        <w:t>В строке «</w:t>
      </w:r>
      <w:r w:rsidRPr="00D37A5F">
        <w:rPr>
          <w:b/>
          <w:lang w:val="ru-RU"/>
        </w:rPr>
        <w:t>Фискальный код</w:t>
      </w:r>
      <w:r w:rsidRPr="00D37A5F">
        <w:rPr>
          <w:lang w:val="ru-RU"/>
        </w:rPr>
        <w:t>» указывается фискальный код, который представляет собой персональный идентификационный номер налогоплательщика, присвоенный в порядке</w:t>
      </w:r>
      <w:r>
        <w:rPr>
          <w:lang w:val="ro-RO"/>
        </w:rPr>
        <w:t>,</w:t>
      </w:r>
      <w:r w:rsidRPr="00D37A5F">
        <w:rPr>
          <w:lang w:val="ru-RU"/>
        </w:rPr>
        <w:t xml:space="preserve"> установленном действующим законодательством.</w:t>
      </w:r>
    </w:p>
    <w:p w:rsidR="00D37A5F" w:rsidRPr="00D37A5F" w:rsidRDefault="00D37A5F" w:rsidP="00D37A5F">
      <w:pPr>
        <w:pStyle w:val="Bodytext20"/>
        <w:numPr>
          <w:ilvl w:val="0"/>
          <w:numId w:val="1"/>
        </w:numPr>
        <w:shd w:val="clear" w:color="auto" w:fill="auto"/>
        <w:tabs>
          <w:tab w:val="left" w:pos="865"/>
        </w:tabs>
        <w:spacing w:after="0" w:line="276" w:lineRule="auto"/>
        <w:ind w:firstLine="600"/>
        <w:jc w:val="both"/>
        <w:rPr>
          <w:lang w:val="ru-RU"/>
        </w:rPr>
      </w:pPr>
      <w:r w:rsidRPr="00D37A5F">
        <w:rPr>
          <w:rFonts w:eastAsia="Arial Unicode MS"/>
          <w:lang w:val="ru-RU"/>
        </w:rPr>
        <w:t xml:space="preserve">В строке </w:t>
      </w:r>
      <w:r w:rsidRPr="00D37A5F">
        <w:rPr>
          <w:lang w:val="ru-RU"/>
        </w:rPr>
        <w:t>«</w:t>
      </w:r>
      <w:r w:rsidRPr="00D37A5F">
        <w:rPr>
          <w:rFonts w:eastAsia="Arial Unicode MS"/>
          <w:b/>
          <w:lang w:val="ru-RU"/>
        </w:rPr>
        <w:t xml:space="preserve">Код </w:t>
      </w:r>
      <w:r w:rsidRPr="00D37A5F">
        <w:rPr>
          <w:rStyle w:val="newscontent"/>
          <w:b/>
          <w:lang w:val="ru-RU"/>
        </w:rPr>
        <w:t>КЭДМ</w:t>
      </w:r>
      <w:r w:rsidRPr="00D37A5F">
        <w:rPr>
          <w:lang w:val="ru-RU"/>
        </w:rPr>
        <w:t>»</w:t>
      </w:r>
      <w:r w:rsidRPr="00D37A5F">
        <w:rPr>
          <w:rFonts w:eastAsia="Arial Unicode MS"/>
          <w:lang w:val="ru-RU"/>
        </w:rPr>
        <w:t xml:space="preserve"> указывается код из четырех цифр, определенный согласно КЭДМ, который соответствует графе 5 данного классификатора.</w:t>
      </w:r>
    </w:p>
    <w:p w:rsidR="00D37A5F" w:rsidRPr="00D37A5F" w:rsidRDefault="00D37A5F" w:rsidP="00D37A5F">
      <w:pPr>
        <w:pStyle w:val="Bodytext20"/>
        <w:numPr>
          <w:ilvl w:val="0"/>
          <w:numId w:val="1"/>
        </w:numPr>
        <w:shd w:val="clear" w:color="auto" w:fill="auto"/>
        <w:tabs>
          <w:tab w:val="left" w:pos="865"/>
          <w:tab w:val="left" w:pos="993"/>
        </w:tabs>
        <w:spacing w:after="0" w:line="240" w:lineRule="auto"/>
        <w:ind w:firstLine="567"/>
        <w:jc w:val="both"/>
        <w:rPr>
          <w:lang w:val="ru-RU"/>
        </w:rPr>
      </w:pPr>
      <w:r w:rsidRPr="00D37A5F">
        <w:rPr>
          <w:lang w:val="ru-RU"/>
        </w:rPr>
        <w:t>В строке «</w:t>
      </w:r>
      <w:r w:rsidRPr="00D37A5F">
        <w:rPr>
          <w:b/>
          <w:lang w:val="ru-RU"/>
        </w:rPr>
        <w:t>Наименование подразделения ГНС</w:t>
      </w:r>
      <w:r w:rsidRPr="00D37A5F">
        <w:rPr>
          <w:lang w:val="ru-RU"/>
        </w:rPr>
        <w:t xml:space="preserve">» указывается наименование подразделения Государственной налоговой службы, в котором обслуживается </w:t>
      </w:r>
      <w:r w:rsidRPr="00D37A5F">
        <w:rPr>
          <w:rStyle w:val="shorttext"/>
          <w:lang w:val="ru-RU"/>
        </w:rPr>
        <w:t>налогоплательщик</w:t>
      </w:r>
      <w:r w:rsidRPr="00D37A5F">
        <w:rPr>
          <w:lang w:val="ru-RU"/>
        </w:rPr>
        <w:t>.</w:t>
      </w:r>
    </w:p>
    <w:p w:rsidR="00D37A5F" w:rsidRPr="00D37A5F" w:rsidRDefault="00D37A5F" w:rsidP="00D37A5F">
      <w:pPr>
        <w:pStyle w:val="Bodytext20"/>
        <w:numPr>
          <w:ilvl w:val="0"/>
          <w:numId w:val="1"/>
        </w:numPr>
        <w:shd w:val="clear" w:color="auto" w:fill="auto"/>
        <w:tabs>
          <w:tab w:val="left" w:pos="879"/>
        </w:tabs>
        <w:spacing w:after="0" w:line="240" w:lineRule="auto"/>
        <w:ind w:firstLine="600"/>
        <w:jc w:val="both"/>
        <w:rPr>
          <w:lang w:val="ru-RU"/>
        </w:rPr>
      </w:pPr>
      <w:r w:rsidRPr="00D37A5F">
        <w:rPr>
          <w:lang w:val="ru-RU"/>
        </w:rPr>
        <w:t xml:space="preserve">В </w:t>
      </w:r>
      <w:r w:rsidRPr="00D37A5F">
        <w:rPr>
          <w:b/>
          <w:lang w:val="ru-RU"/>
        </w:rPr>
        <w:t>строке 010</w:t>
      </w:r>
      <w:r w:rsidRPr="00D37A5F">
        <w:rPr>
          <w:lang w:val="ru-RU"/>
        </w:rPr>
        <w:t xml:space="preserve"> отражается полученный результат, согласно данным финансового учета (доход, убыток) до налогообложения, если организация осуществляет хозяйственную деятельность. В случае, когда получен финансовый убыток, в строке 010 данный показатель отражается со знаком «–».</w:t>
      </w:r>
    </w:p>
    <w:p w:rsidR="00D37A5F" w:rsidRPr="00A77139" w:rsidRDefault="00D37A5F" w:rsidP="00D37A5F">
      <w:pPr>
        <w:pStyle w:val="Bodytext20"/>
        <w:numPr>
          <w:ilvl w:val="0"/>
          <w:numId w:val="1"/>
        </w:numPr>
        <w:shd w:val="clear" w:color="auto" w:fill="auto"/>
        <w:tabs>
          <w:tab w:val="left" w:pos="993"/>
        </w:tabs>
        <w:spacing w:after="0" w:line="240" w:lineRule="auto"/>
        <w:ind w:firstLine="600"/>
        <w:jc w:val="both"/>
        <w:rPr>
          <w:rStyle w:val="Bodytext2Italic"/>
          <w:iCs w:val="0"/>
        </w:rPr>
      </w:pPr>
      <w:r w:rsidRPr="00D37A5F">
        <w:rPr>
          <w:lang w:val="ru-RU"/>
        </w:rPr>
        <w:t xml:space="preserve">В </w:t>
      </w:r>
      <w:r w:rsidRPr="00D37A5F">
        <w:rPr>
          <w:b/>
          <w:lang w:val="ru-RU"/>
        </w:rPr>
        <w:t>строке 0101</w:t>
      </w:r>
      <w:r w:rsidRPr="00D37A5F">
        <w:rPr>
          <w:lang w:val="ru-RU"/>
        </w:rPr>
        <w:t xml:space="preserve"> отражается общая сумма доходов признанных в финансовом учете в соответствии с положениями Национальных стандартов бухгалтерского учета или Международных стандартов финансовой отчетности, которая определяется как сумма счетов класса «Доходы». </w:t>
      </w:r>
      <w:proofErr w:type="spellStart"/>
      <w:r w:rsidRPr="00A77139">
        <w:t>Определяется</w:t>
      </w:r>
      <w:proofErr w:type="spellEnd"/>
      <w:r w:rsidRPr="00A77139">
        <w:t xml:space="preserve"> </w:t>
      </w:r>
      <w:proofErr w:type="spellStart"/>
      <w:r w:rsidRPr="00A77139">
        <w:t>расчетным</w:t>
      </w:r>
      <w:proofErr w:type="spellEnd"/>
      <w:r w:rsidRPr="00A77139">
        <w:t xml:space="preserve"> </w:t>
      </w:r>
      <w:proofErr w:type="spellStart"/>
      <w:r w:rsidRPr="00A77139">
        <w:t>путем</w:t>
      </w:r>
      <w:proofErr w:type="spellEnd"/>
      <w:r w:rsidRPr="00A77139">
        <w:t xml:space="preserve">: </w:t>
      </w:r>
      <w:r w:rsidRPr="00A77139">
        <w:rPr>
          <w:rStyle w:val="Bodytext2Italic"/>
          <w:i w:val="0"/>
        </w:rPr>
        <w:t>строка 01011 + строка 01012 + строка 01013 + строка 01014.</w:t>
      </w:r>
    </w:p>
    <w:p w:rsidR="00D37A5F" w:rsidRPr="00D37A5F" w:rsidRDefault="00D37A5F" w:rsidP="00D37A5F">
      <w:pPr>
        <w:pStyle w:val="Bodytext20"/>
        <w:numPr>
          <w:ilvl w:val="0"/>
          <w:numId w:val="1"/>
        </w:numPr>
        <w:shd w:val="clear" w:color="auto" w:fill="auto"/>
        <w:tabs>
          <w:tab w:val="left" w:pos="993"/>
        </w:tabs>
        <w:spacing w:after="0" w:line="240" w:lineRule="auto"/>
        <w:ind w:firstLine="600"/>
        <w:jc w:val="both"/>
        <w:rPr>
          <w:i/>
          <w:lang w:val="ru-RU"/>
        </w:rPr>
      </w:pPr>
      <w:r w:rsidRPr="00D37A5F">
        <w:rPr>
          <w:lang w:val="ru-RU"/>
        </w:rPr>
        <w:t xml:space="preserve">В </w:t>
      </w:r>
      <w:r w:rsidRPr="00D37A5F">
        <w:rPr>
          <w:b/>
          <w:lang w:val="ru-RU"/>
        </w:rPr>
        <w:t>строке 01011</w:t>
      </w:r>
      <w:r w:rsidRPr="00D37A5F">
        <w:rPr>
          <w:lang w:val="ru-RU"/>
        </w:rPr>
        <w:t xml:space="preserve"> отражается сумма доходов относительно целевых средств.</w:t>
      </w:r>
    </w:p>
    <w:p w:rsidR="00D37A5F" w:rsidRPr="00D37A5F" w:rsidRDefault="00D37A5F" w:rsidP="00D37A5F">
      <w:pPr>
        <w:pStyle w:val="Bodytext20"/>
        <w:numPr>
          <w:ilvl w:val="0"/>
          <w:numId w:val="1"/>
        </w:numPr>
        <w:shd w:val="clear" w:color="auto" w:fill="auto"/>
        <w:tabs>
          <w:tab w:val="left" w:pos="993"/>
        </w:tabs>
        <w:spacing w:after="0" w:line="240" w:lineRule="auto"/>
        <w:ind w:firstLine="600"/>
        <w:jc w:val="both"/>
        <w:rPr>
          <w:i/>
          <w:lang w:val="ru-RU"/>
        </w:rPr>
      </w:pPr>
      <w:r w:rsidRPr="00D37A5F">
        <w:rPr>
          <w:lang w:val="ru-RU"/>
        </w:rPr>
        <w:t xml:space="preserve">В </w:t>
      </w:r>
      <w:r w:rsidRPr="00D37A5F">
        <w:rPr>
          <w:b/>
          <w:lang w:val="ru-RU"/>
        </w:rPr>
        <w:t>строке 01012</w:t>
      </w:r>
      <w:r w:rsidRPr="00D37A5F">
        <w:rPr>
          <w:lang w:val="ru-RU"/>
        </w:rPr>
        <w:t xml:space="preserve"> отражается сумма доходов от экономической деятельности, предусмотренной уставом.</w:t>
      </w:r>
    </w:p>
    <w:p w:rsidR="00D37A5F" w:rsidRPr="00D37A5F" w:rsidRDefault="00D37A5F" w:rsidP="00D37A5F">
      <w:pPr>
        <w:pStyle w:val="Bodytext20"/>
        <w:numPr>
          <w:ilvl w:val="0"/>
          <w:numId w:val="1"/>
        </w:numPr>
        <w:shd w:val="clear" w:color="auto" w:fill="auto"/>
        <w:tabs>
          <w:tab w:val="left" w:pos="993"/>
        </w:tabs>
        <w:spacing w:after="0" w:line="240" w:lineRule="auto"/>
        <w:ind w:firstLine="600"/>
        <w:jc w:val="both"/>
        <w:rPr>
          <w:i/>
          <w:lang w:val="ru-RU"/>
        </w:rPr>
      </w:pPr>
      <w:r w:rsidRPr="00D37A5F">
        <w:rPr>
          <w:lang w:val="ru-RU"/>
        </w:rPr>
        <w:t xml:space="preserve">В </w:t>
      </w:r>
      <w:r w:rsidRPr="00D37A5F">
        <w:rPr>
          <w:b/>
          <w:lang w:val="ru-RU"/>
        </w:rPr>
        <w:t>строке 01013</w:t>
      </w:r>
      <w:r w:rsidRPr="00D37A5F">
        <w:rPr>
          <w:lang w:val="ru-RU"/>
        </w:rPr>
        <w:t xml:space="preserve"> отражаются другие доходы (за исключением доходов от экономической деятельности).</w:t>
      </w:r>
    </w:p>
    <w:p w:rsidR="00D37A5F" w:rsidRPr="00D37A5F" w:rsidRDefault="00D37A5F" w:rsidP="00D37A5F">
      <w:pPr>
        <w:pStyle w:val="Bodytext20"/>
        <w:numPr>
          <w:ilvl w:val="0"/>
          <w:numId w:val="1"/>
        </w:numPr>
        <w:shd w:val="clear" w:color="auto" w:fill="auto"/>
        <w:tabs>
          <w:tab w:val="left" w:pos="993"/>
        </w:tabs>
        <w:spacing w:after="0" w:line="240" w:lineRule="auto"/>
        <w:ind w:firstLine="600"/>
        <w:jc w:val="both"/>
        <w:rPr>
          <w:i/>
          <w:lang w:val="ru-RU"/>
        </w:rPr>
      </w:pPr>
      <w:r w:rsidRPr="00D37A5F">
        <w:rPr>
          <w:lang w:val="ru-RU"/>
        </w:rPr>
        <w:t xml:space="preserve">В </w:t>
      </w:r>
      <w:r w:rsidRPr="00D37A5F">
        <w:rPr>
          <w:b/>
          <w:lang w:val="ru-RU"/>
        </w:rPr>
        <w:t>строке 01014</w:t>
      </w:r>
      <w:r w:rsidRPr="00D37A5F">
        <w:rPr>
          <w:lang w:val="ru-RU"/>
        </w:rPr>
        <w:t xml:space="preserve"> отражаются доходы, полученные от процентных отчислений.</w:t>
      </w:r>
    </w:p>
    <w:p w:rsidR="00D37A5F" w:rsidRPr="00A77139" w:rsidRDefault="00D37A5F" w:rsidP="00D37A5F">
      <w:pPr>
        <w:pStyle w:val="Bodytext20"/>
        <w:numPr>
          <w:ilvl w:val="0"/>
          <w:numId w:val="1"/>
        </w:numPr>
        <w:shd w:val="clear" w:color="auto" w:fill="auto"/>
        <w:tabs>
          <w:tab w:val="left" w:pos="993"/>
        </w:tabs>
        <w:spacing w:after="0" w:line="240" w:lineRule="auto"/>
        <w:ind w:firstLine="600"/>
        <w:jc w:val="both"/>
        <w:rPr>
          <w:rStyle w:val="Bodytext2Italic"/>
          <w:iCs w:val="0"/>
        </w:rPr>
      </w:pPr>
      <w:r w:rsidRPr="00D37A5F">
        <w:rPr>
          <w:lang w:val="ru-RU"/>
        </w:rPr>
        <w:t xml:space="preserve">В </w:t>
      </w:r>
      <w:r w:rsidRPr="00D37A5F">
        <w:rPr>
          <w:b/>
          <w:lang w:val="ru-RU"/>
        </w:rPr>
        <w:t>строке 0102</w:t>
      </w:r>
      <w:r w:rsidRPr="00D37A5F">
        <w:rPr>
          <w:lang w:val="ru-RU"/>
        </w:rPr>
        <w:t xml:space="preserve"> отражается общая сумма расходов, признанных в финансовом учете в соответствии с положениями Национальных стандартов бухгалтерского учета или Международных стандартов финансовой отчетности, которая определяется как сумма счетов класса «Расходы». </w:t>
      </w:r>
      <w:proofErr w:type="spellStart"/>
      <w:r w:rsidRPr="00A77139">
        <w:t>Определяется</w:t>
      </w:r>
      <w:proofErr w:type="spellEnd"/>
      <w:r w:rsidRPr="00A77139">
        <w:t xml:space="preserve"> </w:t>
      </w:r>
      <w:proofErr w:type="spellStart"/>
      <w:r w:rsidRPr="00A77139">
        <w:t>расчетным</w:t>
      </w:r>
      <w:proofErr w:type="spellEnd"/>
      <w:r w:rsidRPr="00A77139">
        <w:t xml:space="preserve"> </w:t>
      </w:r>
      <w:proofErr w:type="spellStart"/>
      <w:r w:rsidRPr="00A77139">
        <w:t>путем</w:t>
      </w:r>
      <w:proofErr w:type="spellEnd"/>
      <w:r w:rsidRPr="00A77139">
        <w:t xml:space="preserve">: </w:t>
      </w:r>
      <w:r w:rsidRPr="00A77139">
        <w:rPr>
          <w:rStyle w:val="Bodytext2Italic"/>
          <w:i w:val="0"/>
        </w:rPr>
        <w:t>строка 01021 + строка 01022 + строка 01023 + строка 01024.</w:t>
      </w:r>
    </w:p>
    <w:p w:rsidR="00D37A5F" w:rsidRPr="00D37A5F" w:rsidRDefault="00D37A5F" w:rsidP="00D37A5F">
      <w:pPr>
        <w:pStyle w:val="Bodytext20"/>
        <w:numPr>
          <w:ilvl w:val="0"/>
          <w:numId w:val="1"/>
        </w:numPr>
        <w:shd w:val="clear" w:color="auto" w:fill="auto"/>
        <w:tabs>
          <w:tab w:val="left" w:pos="993"/>
        </w:tabs>
        <w:spacing w:after="0" w:line="240" w:lineRule="auto"/>
        <w:ind w:firstLine="600"/>
        <w:jc w:val="both"/>
        <w:rPr>
          <w:i/>
          <w:lang w:val="ru-RU"/>
        </w:rPr>
      </w:pPr>
      <w:r w:rsidRPr="00D37A5F">
        <w:rPr>
          <w:lang w:val="ru-RU"/>
        </w:rPr>
        <w:t xml:space="preserve">В </w:t>
      </w:r>
      <w:r w:rsidRPr="00D37A5F">
        <w:rPr>
          <w:b/>
          <w:lang w:val="ru-RU"/>
        </w:rPr>
        <w:t>строке 01021</w:t>
      </w:r>
      <w:r w:rsidRPr="00D37A5F">
        <w:rPr>
          <w:lang w:val="ru-RU"/>
        </w:rPr>
        <w:t xml:space="preserve"> отражается сумма расходов относительно целевых средств.</w:t>
      </w:r>
    </w:p>
    <w:p w:rsidR="00D37A5F" w:rsidRPr="00D37A5F" w:rsidRDefault="00D37A5F" w:rsidP="00D37A5F">
      <w:pPr>
        <w:pStyle w:val="Bodytext20"/>
        <w:numPr>
          <w:ilvl w:val="0"/>
          <w:numId w:val="1"/>
        </w:numPr>
        <w:shd w:val="clear" w:color="auto" w:fill="auto"/>
        <w:tabs>
          <w:tab w:val="left" w:pos="993"/>
        </w:tabs>
        <w:spacing w:after="0" w:line="240" w:lineRule="auto"/>
        <w:ind w:firstLine="600"/>
        <w:jc w:val="both"/>
        <w:rPr>
          <w:i/>
          <w:lang w:val="ru-RU"/>
        </w:rPr>
      </w:pPr>
      <w:r w:rsidRPr="00D37A5F">
        <w:rPr>
          <w:lang w:val="ru-RU"/>
        </w:rPr>
        <w:t xml:space="preserve">В </w:t>
      </w:r>
      <w:r w:rsidRPr="00D37A5F">
        <w:rPr>
          <w:b/>
          <w:lang w:val="ru-RU"/>
        </w:rPr>
        <w:t>строке 010211</w:t>
      </w:r>
      <w:r w:rsidRPr="00D37A5F">
        <w:rPr>
          <w:lang w:val="ru-RU"/>
        </w:rPr>
        <w:t xml:space="preserve"> отражается сумма расходов относительно целевых средств, использованных не по назначению.</w:t>
      </w:r>
    </w:p>
    <w:p w:rsidR="00D37A5F" w:rsidRPr="00D37A5F" w:rsidRDefault="00D37A5F" w:rsidP="00D37A5F">
      <w:pPr>
        <w:pStyle w:val="Bodytext20"/>
        <w:numPr>
          <w:ilvl w:val="0"/>
          <w:numId w:val="1"/>
        </w:numPr>
        <w:shd w:val="clear" w:color="auto" w:fill="auto"/>
        <w:tabs>
          <w:tab w:val="left" w:pos="993"/>
        </w:tabs>
        <w:spacing w:after="0" w:line="240" w:lineRule="auto"/>
        <w:ind w:firstLine="600"/>
        <w:jc w:val="both"/>
        <w:rPr>
          <w:i/>
          <w:lang w:val="ru-RU"/>
        </w:rPr>
      </w:pPr>
      <w:r w:rsidRPr="00D37A5F">
        <w:rPr>
          <w:lang w:val="ru-RU"/>
        </w:rPr>
        <w:t xml:space="preserve">В </w:t>
      </w:r>
      <w:r w:rsidRPr="00D37A5F">
        <w:rPr>
          <w:b/>
          <w:lang w:val="ru-RU"/>
        </w:rPr>
        <w:t>строке 01022</w:t>
      </w:r>
      <w:r w:rsidRPr="00D37A5F">
        <w:rPr>
          <w:lang w:val="ru-RU"/>
        </w:rPr>
        <w:t xml:space="preserve"> отражается сумма расходов относительно экономической деятельности, предусмотренной уставом.</w:t>
      </w:r>
    </w:p>
    <w:p w:rsidR="00D37A5F" w:rsidRPr="00D37A5F" w:rsidRDefault="00D37A5F" w:rsidP="00D37A5F">
      <w:pPr>
        <w:pStyle w:val="Bodytext20"/>
        <w:numPr>
          <w:ilvl w:val="0"/>
          <w:numId w:val="1"/>
        </w:numPr>
        <w:shd w:val="clear" w:color="auto" w:fill="auto"/>
        <w:tabs>
          <w:tab w:val="left" w:pos="993"/>
        </w:tabs>
        <w:spacing w:after="0" w:line="240" w:lineRule="auto"/>
        <w:ind w:firstLine="600"/>
        <w:jc w:val="both"/>
        <w:rPr>
          <w:i/>
          <w:lang w:val="ru-RU"/>
        </w:rPr>
      </w:pPr>
      <w:r w:rsidRPr="00D37A5F">
        <w:rPr>
          <w:lang w:val="ru-RU"/>
        </w:rPr>
        <w:t xml:space="preserve">В </w:t>
      </w:r>
      <w:r w:rsidRPr="00D37A5F">
        <w:rPr>
          <w:b/>
          <w:lang w:val="ru-RU"/>
        </w:rPr>
        <w:t>строке 01023</w:t>
      </w:r>
      <w:r w:rsidRPr="00D37A5F">
        <w:rPr>
          <w:lang w:val="ru-RU"/>
        </w:rPr>
        <w:t xml:space="preserve"> отражается сумма других расходов, за исключением расходов от экономической деятельности.</w:t>
      </w:r>
    </w:p>
    <w:p w:rsidR="00D37A5F" w:rsidRPr="00D37A5F" w:rsidRDefault="00D37A5F" w:rsidP="00D37A5F">
      <w:pPr>
        <w:pStyle w:val="Bodytext20"/>
        <w:numPr>
          <w:ilvl w:val="0"/>
          <w:numId w:val="1"/>
        </w:numPr>
        <w:shd w:val="clear" w:color="auto" w:fill="auto"/>
        <w:tabs>
          <w:tab w:val="left" w:pos="993"/>
        </w:tabs>
        <w:spacing w:after="0" w:line="240" w:lineRule="auto"/>
        <w:ind w:firstLine="600"/>
        <w:jc w:val="both"/>
        <w:rPr>
          <w:i/>
          <w:lang w:val="ru-RU"/>
        </w:rPr>
      </w:pPr>
      <w:r w:rsidRPr="00D37A5F">
        <w:rPr>
          <w:lang w:val="ru-RU"/>
        </w:rPr>
        <w:t xml:space="preserve">В </w:t>
      </w:r>
      <w:r w:rsidRPr="00D37A5F">
        <w:rPr>
          <w:b/>
          <w:lang w:val="ru-RU"/>
        </w:rPr>
        <w:t>строке 010231</w:t>
      </w:r>
      <w:r w:rsidRPr="00D37A5F">
        <w:rPr>
          <w:lang w:val="ru-RU"/>
        </w:rPr>
        <w:t xml:space="preserve"> отражается сумма расходов, используемых в целях, непредусмотренных уставом.</w:t>
      </w:r>
    </w:p>
    <w:p w:rsidR="00D37A5F" w:rsidRPr="00D37A5F" w:rsidRDefault="00D37A5F" w:rsidP="00D37A5F">
      <w:pPr>
        <w:pStyle w:val="Bodytext20"/>
        <w:numPr>
          <w:ilvl w:val="0"/>
          <w:numId w:val="1"/>
        </w:numPr>
        <w:shd w:val="clear" w:color="auto" w:fill="auto"/>
        <w:tabs>
          <w:tab w:val="left" w:pos="993"/>
        </w:tabs>
        <w:spacing w:after="0" w:line="240" w:lineRule="auto"/>
        <w:ind w:firstLine="600"/>
        <w:jc w:val="both"/>
        <w:rPr>
          <w:i/>
          <w:lang w:val="ru-RU"/>
        </w:rPr>
      </w:pPr>
      <w:r w:rsidRPr="00D37A5F">
        <w:rPr>
          <w:lang w:val="ru-RU"/>
        </w:rPr>
        <w:t xml:space="preserve">В </w:t>
      </w:r>
      <w:r w:rsidRPr="00D37A5F">
        <w:rPr>
          <w:b/>
          <w:lang w:val="ru-RU"/>
        </w:rPr>
        <w:t>строке 01024</w:t>
      </w:r>
      <w:r w:rsidRPr="00D37A5F">
        <w:rPr>
          <w:lang w:val="ru-RU"/>
        </w:rPr>
        <w:t xml:space="preserve"> отражается сумма расходов, произведенных за счет средств, полученных от процентных отчислений.</w:t>
      </w:r>
    </w:p>
    <w:p w:rsidR="00D37A5F" w:rsidRPr="00737B6D" w:rsidRDefault="00D37A5F" w:rsidP="00D37A5F">
      <w:pPr>
        <w:pStyle w:val="emit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firstLine="567"/>
        <w:jc w:val="both"/>
        <w:rPr>
          <w:lang w:val="ru-RU"/>
        </w:rPr>
      </w:pPr>
      <w:r w:rsidRPr="00737B6D">
        <w:rPr>
          <w:lang w:val="ru-RU"/>
        </w:rPr>
        <w:t xml:space="preserve">В </w:t>
      </w:r>
      <w:r w:rsidRPr="00737B6D">
        <w:rPr>
          <w:b/>
          <w:lang w:val="ru-RU"/>
        </w:rPr>
        <w:t>строке 010241</w:t>
      </w:r>
      <w:r w:rsidRPr="00737B6D">
        <w:rPr>
          <w:lang w:val="ru-RU"/>
        </w:rPr>
        <w:t xml:space="preserve"> отражается сумма расходов, произведенных за счет </w:t>
      </w:r>
      <w:r>
        <w:rPr>
          <w:lang w:val="ru-RU"/>
        </w:rPr>
        <w:t>средств, полученных от процентных отчислений</w:t>
      </w:r>
      <w:r w:rsidRPr="00737B6D">
        <w:rPr>
          <w:lang w:val="ru-RU"/>
        </w:rPr>
        <w:t>,но не использованных</w:t>
      </w:r>
      <w:r w:rsidRPr="00737B6D">
        <w:rPr>
          <w:rStyle w:val="shorttext"/>
          <w:lang w:val="ru-RU"/>
        </w:rPr>
        <w:t xml:space="preserve">в целях указанных в п. 27 </w:t>
      </w:r>
      <w:r>
        <w:rPr>
          <w:lang w:val="ru-RU"/>
        </w:rPr>
        <w:t>Постановления</w:t>
      </w:r>
      <w:r w:rsidRPr="00A77139">
        <w:rPr>
          <w:lang w:val="ru-RU"/>
        </w:rPr>
        <w:t xml:space="preserve"> Правительств</w:t>
      </w:r>
      <w:r>
        <w:rPr>
          <w:lang w:val="ru-RU"/>
        </w:rPr>
        <w:t>а</w:t>
      </w:r>
      <w:r w:rsidRPr="00737B6D">
        <w:rPr>
          <w:bCs/>
          <w:lang w:val="ru-RU"/>
        </w:rPr>
        <w:t xml:space="preserve">№ 1286 </w:t>
      </w:r>
      <w:r w:rsidRPr="00A77139">
        <w:rPr>
          <w:bCs/>
        </w:rPr>
        <w:t> </w:t>
      </w:r>
      <w:r w:rsidRPr="00737B6D">
        <w:rPr>
          <w:bCs/>
          <w:lang w:val="ru-RU"/>
        </w:rPr>
        <w:t>от</w:t>
      </w:r>
      <w:r w:rsidRPr="00A77139">
        <w:rPr>
          <w:bCs/>
        </w:rPr>
        <w:t> </w:t>
      </w:r>
      <w:r w:rsidRPr="00737B6D">
        <w:rPr>
          <w:bCs/>
          <w:lang w:val="ru-RU"/>
        </w:rPr>
        <w:t xml:space="preserve"> 30 ноября 2016 г.</w:t>
      </w:r>
      <w:r w:rsidRPr="00A77139">
        <w:rPr>
          <w:lang w:val="ru-RU"/>
        </w:rPr>
        <w:t xml:space="preserve">oб утверждении положения о механизме процентного отчисления. </w:t>
      </w:r>
    </w:p>
    <w:p w:rsidR="00D37A5F" w:rsidRPr="00D37A5F" w:rsidRDefault="00D37A5F" w:rsidP="00D37A5F">
      <w:pPr>
        <w:pStyle w:val="Bodytext20"/>
        <w:numPr>
          <w:ilvl w:val="0"/>
          <w:numId w:val="1"/>
        </w:numPr>
        <w:shd w:val="clear" w:color="auto" w:fill="auto"/>
        <w:tabs>
          <w:tab w:val="left" w:pos="990"/>
        </w:tabs>
        <w:spacing w:after="0" w:line="240" w:lineRule="auto"/>
        <w:ind w:firstLine="600"/>
        <w:jc w:val="both"/>
        <w:rPr>
          <w:lang w:val="ru-RU"/>
        </w:rPr>
      </w:pPr>
      <w:r w:rsidRPr="00D37A5F">
        <w:rPr>
          <w:lang w:val="ru-RU"/>
        </w:rPr>
        <w:t xml:space="preserve">В </w:t>
      </w:r>
      <w:r w:rsidRPr="00D37A5F">
        <w:rPr>
          <w:b/>
          <w:lang w:val="ru-RU"/>
        </w:rPr>
        <w:t>строке 020</w:t>
      </w:r>
      <w:r w:rsidRPr="00D37A5F">
        <w:rPr>
          <w:lang w:val="ru-RU"/>
        </w:rPr>
        <w:t xml:space="preserve">указывается сумма к налогообложению,определяется расчетным путем: </w:t>
      </w:r>
      <w:r w:rsidRPr="00A77139">
        <w:rPr>
          <w:rStyle w:val="Bodytext2Italic"/>
          <w:i w:val="0"/>
        </w:rPr>
        <w:lastRenderedPageBreak/>
        <w:t xml:space="preserve">строка </w:t>
      </w:r>
      <w:r>
        <w:rPr>
          <w:rStyle w:val="Bodytext2Italic"/>
          <w:i w:val="0"/>
        </w:rPr>
        <w:t>010211 +</w:t>
      </w:r>
      <w:r w:rsidRPr="00A77139">
        <w:rPr>
          <w:rStyle w:val="Bodytext2Italic"/>
          <w:i w:val="0"/>
        </w:rPr>
        <w:t xml:space="preserve">строка </w:t>
      </w:r>
      <w:r w:rsidRPr="00D37A5F">
        <w:rPr>
          <w:lang w:val="ru-RU"/>
        </w:rPr>
        <w:t>010231 +</w:t>
      </w:r>
      <w:r w:rsidRPr="00A77139">
        <w:rPr>
          <w:rStyle w:val="Bodytext2Italic"/>
          <w:i w:val="0"/>
        </w:rPr>
        <w:t>строка</w:t>
      </w:r>
      <w:r w:rsidRPr="00D37A5F">
        <w:rPr>
          <w:lang w:val="ru-RU"/>
        </w:rPr>
        <w:t xml:space="preserve"> 010241.</w:t>
      </w:r>
    </w:p>
    <w:p w:rsidR="00D37A5F" w:rsidRPr="00D37A5F" w:rsidRDefault="00D37A5F" w:rsidP="00D37A5F">
      <w:pPr>
        <w:pStyle w:val="Bodytext20"/>
        <w:numPr>
          <w:ilvl w:val="0"/>
          <w:numId w:val="1"/>
        </w:numPr>
        <w:shd w:val="clear" w:color="auto" w:fill="auto"/>
        <w:tabs>
          <w:tab w:val="left" w:pos="985"/>
        </w:tabs>
        <w:spacing w:after="0" w:line="240" w:lineRule="auto"/>
        <w:ind w:firstLine="600"/>
        <w:jc w:val="both"/>
        <w:rPr>
          <w:lang w:val="ru-RU"/>
        </w:rPr>
      </w:pPr>
      <w:r w:rsidRPr="00D37A5F">
        <w:rPr>
          <w:lang w:val="ru-RU"/>
        </w:rPr>
        <w:t xml:space="preserve">В </w:t>
      </w:r>
      <w:r w:rsidRPr="00D37A5F">
        <w:rPr>
          <w:b/>
          <w:lang w:val="ru-RU"/>
        </w:rPr>
        <w:t>строке 030</w:t>
      </w:r>
      <w:r w:rsidRPr="00D37A5F">
        <w:rPr>
          <w:lang w:val="ru-RU"/>
        </w:rPr>
        <w:t xml:space="preserve"> указывается сумма дохода,</w:t>
      </w:r>
      <w:r w:rsidRPr="00D37A5F">
        <w:rPr>
          <w:bCs/>
          <w:lang w:val="ru-RU"/>
        </w:rPr>
        <w:t xml:space="preserve">освобожденного от налогообложения,  </w:t>
      </w:r>
      <w:r w:rsidRPr="00D37A5F">
        <w:rPr>
          <w:lang w:val="ru-RU"/>
        </w:rPr>
        <w:t xml:space="preserve">определяется расчетным путем: </w:t>
      </w:r>
      <w:r w:rsidRPr="00A77139">
        <w:rPr>
          <w:rStyle w:val="Bodytext2Italic"/>
          <w:i w:val="0"/>
        </w:rPr>
        <w:t>строка 01012</w:t>
      </w:r>
      <w:r w:rsidRPr="00D37A5F">
        <w:rPr>
          <w:bCs/>
          <w:lang w:val="ru-RU"/>
        </w:rPr>
        <w:t xml:space="preserve"> -</w:t>
      </w:r>
      <w:r w:rsidRPr="00A77139">
        <w:rPr>
          <w:rStyle w:val="Bodytext2Italic"/>
          <w:i w:val="0"/>
        </w:rPr>
        <w:t xml:space="preserve">строка </w:t>
      </w:r>
      <w:r w:rsidRPr="00D37A5F">
        <w:rPr>
          <w:bCs/>
          <w:lang w:val="ru-RU"/>
        </w:rPr>
        <w:t>01022.</w:t>
      </w:r>
    </w:p>
    <w:p w:rsidR="00D37A5F" w:rsidRPr="00D37A5F" w:rsidRDefault="00D37A5F" w:rsidP="00D37A5F">
      <w:pPr>
        <w:pStyle w:val="Bodytext20"/>
        <w:numPr>
          <w:ilvl w:val="0"/>
          <w:numId w:val="1"/>
        </w:numPr>
        <w:shd w:val="clear" w:color="auto" w:fill="auto"/>
        <w:tabs>
          <w:tab w:val="left" w:pos="985"/>
        </w:tabs>
        <w:spacing w:after="0" w:line="240" w:lineRule="auto"/>
        <w:ind w:firstLine="600"/>
        <w:jc w:val="both"/>
        <w:rPr>
          <w:lang w:val="ru-RU"/>
        </w:rPr>
      </w:pPr>
      <w:r w:rsidRPr="00D37A5F">
        <w:rPr>
          <w:lang w:val="ru-RU"/>
        </w:rPr>
        <w:t xml:space="preserve">В </w:t>
      </w:r>
      <w:r w:rsidRPr="00D37A5F">
        <w:rPr>
          <w:b/>
          <w:lang w:val="ru-RU"/>
        </w:rPr>
        <w:t>строке 040</w:t>
      </w:r>
      <w:r w:rsidRPr="00D37A5F">
        <w:rPr>
          <w:lang w:val="ru-RU"/>
        </w:rPr>
        <w:t xml:space="preserve"> указывается сумма подоходного налога,</w:t>
      </w:r>
      <w:r w:rsidRPr="00D37A5F">
        <w:rPr>
          <w:bCs/>
          <w:lang w:val="ru-RU"/>
        </w:rPr>
        <w:t xml:space="preserve">неподлежащего уплате, </w:t>
      </w:r>
      <w:r w:rsidRPr="00D37A5F">
        <w:rPr>
          <w:lang w:val="ru-RU"/>
        </w:rPr>
        <w:t xml:space="preserve">определяется расчетным путем: </w:t>
      </w:r>
      <w:r w:rsidRPr="00A77139">
        <w:rPr>
          <w:rStyle w:val="Bodytext2Italic"/>
          <w:i w:val="0"/>
        </w:rPr>
        <w:t>строка</w:t>
      </w:r>
      <w:r w:rsidRPr="00D37A5F">
        <w:rPr>
          <w:bCs/>
          <w:lang w:val="ru-RU"/>
        </w:rPr>
        <w:t xml:space="preserve"> 030 х </w:t>
      </w:r>
      <w:r w:rsidRPr="00A77139">
        <w:rPr>
          <w:rStyle w:val="Bodytext2Italic"/>
          <w:i w:val="0"/>
        </w:rPr>
        <w:t>строка</w:t>
      </w:r>
      <w:r w:rsidRPr="00D37A5F">
        <w:rPr>
          <w:bCs/>
          <w:lang w:val="ru-RU"/>
        </w:rPr>
        <w:t xml:space="preserve"> 050.</w:t>
      </w:r>
    </w:p>
    <w:p w:rsidR="00D37A5F" w:rsidRPr="00D37A5F" w:rsidRDefault="00D37A5F" w:rsidP="00D37A5F">
      <w:pPr>
        <w:pStyle w:val="Bodytext20"/>
        <w:numPr>
          <w:ilvl w:val="0"/>
          <w:numId w:val="1"/>
        </w:numPr>
        <w:shd w:val="clear" w:color="auto" w:fill="auto"/>
        <w:tabs>
          <w:tab w:val="left" w:pos="990"/>
        </w:tabs>
        <w:spacing w:after="0" w:line="240" w:lineRule="auto"/>
        <w:ind w:firstLine="600"/>
        <w:jc w:val="both"/>
        <w:rPr>
          <w:lang w:val="ru-RU"/>
        </w:rPr>
      </w:pPr>
      <w:r w:rsidRPr="00D37A5F">
        <w:rPr>
          <w:lang w:val="ru-RU"/>
        </w:rPr>
        <w:t xml:space="preserve">В </w:t>
      </w:r>
      <w:r w:rsidRPr="00D37A5F">
        <w:rPr>
          <w:b/>
          <w:lang w:val="ru-RU"/>
        </w:rPr>
        <w:t>строке 050</w:t>
      </w:r>
      <w:r w:rsidRPr="00D37A5F">
        <w:rPr>
          <w:lang w:val="ru-RU"/>
        </w:rPr>
        <w:t xml:space="preserve"> указывается ставка подоходного налога, применяемая в течение этого налогового периода.</w:t>
      </w:r>
    </w:p>
    <w:p w:rsidR="00D37A5F" w:rsidRPr="00D37A5F" w:rsidRDefault="00D37A5F" w:rsidP="00D37A5F">
      <w:pPr>
        <w:pStyle w:val="Bodytext20"/>
        <w:numPr>
          <w:ilvl w:val="0"/>
          <w:numId w:val="1"/>
        </w:numPr>
        <w:shd w:val="clear" w:color="auto" w:fill="auto"/>
        <w:tabs>
          <w:tab w:val="left" w:pos="990"/>
        </w:tabs>
        <w:spacing w:after="0" w:line="240" w:lineRule="auto"/>
        <w:ind w:firstLine="600"/>
        <w:jc w:val="both"/>
        <w:rPr>
          <w:lang w:val="ru-RU"/>
        </w:rPr>
      </w:pPr>
      <w:r w:rsidRPr="00D37A5F">
        <w:rPr>
          <w:lang w:val="ru-RU"/>
        </w:rPr>
        <w:t xml:space="preserve">В </w:t>
      </w:r>
      <w:r w:rsidRPr="00D37A5F">
        <w:rPr>
          <w:b/>
          <w:lang w:val="ru-RU"/>
        </w:rPr>
        <w:t>строке 060</w:t>
      </w:r>
      <w:r w:rsidRPr="00D37A5F">
        <w:rPr>
          <w:lang w:val="ru-RU"/>
        </w:rPr>
        <w:t>указывается общая сумма подоходного налога к уплате организацией в текущем налоговом периоде.</w:t>
      </w:r>
    </w:p>
    <w:p w:rsidR="00D37A5F" w:rsidRPr="00D37A5F" w:rsidRDefault="00D37A5F" w:rsidP="00D37A5F">
      <w:pPr>
        <w:pStyle w:val="Bodytext20"/>
        <w:shd w:val="clear" w:color="auto" w:fill="auto"/>
        <w:tabs>
          <w:tab w:val="left" w:pos="990"/>
        </w:tabs>
        <w:spacing w:after="0" w:line="240" w:lineRule="auto"/>
        <w:jc w:val="both"/>
        <w:rPr>
          <w:lang w:val="ru-RU"/>
        </w:rPr>
      </w:pPr>
    </w:p>
    <w:p w:rsidR="00D37A5F" w:rsidRPr="00D37A5F" w:rsidRDefault="00D37A5F" w:rsidP="00D37A5F">
      <w:pPr>
        <w:pStyle w:val="Heading10"/>
        <w:keepNext/>
        <w:keepLines/>
        <w:shd w:val="clear" w:color="auto" w:fill="auto"/>
        <w:spacing w:before="0" w:line="240" w:lineRule="auto"/>
        <w:rPr>
          <w:b/>
          <w:lang w:val="ru-RU"/>
        </w:rPr>
      </w:pPr>
      <w:bookmarkStart w:id="1" w:name="bookmark7"/>
      <w:r w:rsidRPr="00D37A5F">
        <w:rPr>
          <w:b/>
          <w:lang w:val="ru-RU"/>
        </w:rPr>
        <w:t>Заполнение приложения 1</w:t>
      </w:r>
      <w:r w:rsidRPr="00A77139">
        <w:rPr>
          <w:b/>
        </w:rPr>
        <w:t>D</w:t>
      </w:r>
      <w:r w:rsidRPr="00D37A5F">
        <w:rPr>
          <w:b/>
          <w:lang w:val="ru-RU"/>
        </w:rPr>
        <w:t xml:space="preserve"> </w:t>
      </w:r>
      <w:bookmarkStart w:id="2" w:name="bookmark8"/>
      <w:bookmarkEnd w:id="1"/>
      <w:r w:rsidRPr="00D37A5F">
        <w:rPr>
          <w:b/>
          <w:lang w:val="ru-RU"/>
        </w:rPr>
        <w:t>Отчето порядке использования сумм процентного отчислениясумм процентного отчисления</w:t>
      </w:r>
    </w:p>
    <w:p w:rsidR="00D37A5F" w:rsidRPr="00D37A5F" w:rsidRDefault="00D37A5F" w:rsidP="00D37A5F">
      <w:pPr>
        <w:pStyle w:val="Heading10"/>
        <w:keepNext/>
        <w:keepLines/>
        <w:shd w:val="clear" w:color="auto" w:fill="auto"/>
        <w:spacing w:before="0" w:line="240" w:lineRule="auto"/>
        <w:ind w:left="20"/>
        <w:rPr>
          <w:b/>
          <w:lang w:val="ru-RU"/>
        </w:rPr>
      </w:pPr>
    </w:p>
    <w:p w:rsidR="00D37A5F" w:rsidRPr="00A77139" w:rsidRDefault="00D37A5F" w:rsidP="00D37A5F">
      <w:pPr>
        <w:pStyle w:val="emit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firstLine="567"/>
        <w:jc w:val="both"/>
        <w:rPr>
          <w:lang w:val="ru-RU"/>
        </w:rPr>
      </w:pPr>
      <w:r w:rsidRPr="00A77139">
        <w:rPr>
          <w:lang w:val="ru-RU"/>
        </w:rPr>
        <w:t xml:space="preserve">Вприложений </w:t>
      </w:r>
      <w:r>
        <w:rPr>
          <w:lang w:val="ro-RO"/>
        </w:rPr>
        <w:t>1</w:t>
      </w:r>
      <w:r w:rsidRPr="00A77139">
        <w:rPr>
          <w:lang w:val="ru-RU"/>
        </w:rPr>
        <w:t>D указывается использование сумм процентного отчисления в соответствии с назначением или не по назначению, по видам расходов</w:t>
      </w:r>
      <w:r>
        <w:rPr>
          <w:lang w:val="ru-RU"/>
        </w:rPr>
        <w:t>,</w:t>
      </w:r>
      <w:r w:rsidRPr="00A77139">
        <w:rPr>
          <w:lang w:val="ru-RU"/>
        </w:rPr>
        <w:t xml:space="preserve"> согластно п. 27 Постановлени</w:t>
      </w:r>
      <w:r>
        <w:rPr>
          <w:lang w:val="ru-RU"/>
        </w:rPr>
        <w:t>я Правительства</w:t>
      </w:r>
      <w:r w:rsidRPr="00A77139">
        <w:rPr>
          <w:bCs/>
          <w:lang w:val="ru-RU"/>
        </w:rPr>
        <w:t>№ 1286 от 30</w:t>
      </w:r>
      <w:r w:rsidRPr="00737B6D">
        <w:rPr>
          <w:bCs/>
          <w:lang w:val="ru-RU"/>
        </w:rPr>
        <w:t>ноября</w:t>
      </w:r>
      <w:r w:rsidRPr="00A77139">
        <w:rPr>
          <w:bCs/>
          <w:lang w:val="ru-RU"/>
        </w:rPr>
        <w:t>2016</w:t>
      </w:r>
      <w:r w:rsidRPr="00737B6D">
        <w:rPr>
          <w:bCs/>
          <w:lang w:val="ru-RU"/>
        </w:rPr>
        <w:t>г.</w:t>
      </w:r>
      <w:r w:rsidRPr="00A77139">
        <w:rPr>
          <w:lang w:val="ru-RU"/>
        </w:rPr>
        <w:t xml:space="preserve">oб утверждении положения о механизме процентного отчисления. </w:t>
      </w:r>
    </w:p>
    <w:p w:rsidR="00D37A5F" w:rsidRPr="00A77139" w:rsidRDefault="00D37A5F" w:rsidP="00D37A5F">
      <w:pPr>
        <w:pStyle w:val="emit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firstLine="567"/>
        <w:jc w:val="both"/>
        <w:rPr>
          <w:lang w:val="ru-RU"/>
        </w:rPr>
      </w:pPr>
      <w:r w:rsidRPr="00A77139">
        <w:rPr>
          <w:lang w:val="ru-RU"/>
        </w:rPr>
        <w:t>В графе 2 указывается налоговый период</w:t>
      </w:r>
      <w:r>
        <w:rPr>
          <w:lang w:val="ru-RU"/>
        </w:rPr>
        <w:t>, в котором произведены</w:t>
      </w:r>
      <w:r w:rsidRPr="00A77139">
        <w:rPr>
          <w:lang w:val="ru-RU"/>
        </w:rPr>
        <w:t xml:space="preserve"> процентн</w:t>
      </w:r>
      <w:r>
        <w:rPr>
          <w:lang w:val="ru-RU"/>
        </w:rPr>
        <w:t>ые отчисления</w:t>
      </w:r>
      <w:r w:rsidRPr="00A77139">
        <w:rPr>
          <w:lang w:val="ru-RU"/>
        </w:rPr>
        <w:t>.</w:t>
      </w:r>
    </w:p>
    <w:p w:rsidR="00D37A5F" w:rsidRPr="00737B6D" w:rsidRDefault="00D37A5F" w:rsidP="00D37A5F">
      <w:pPr>
        <w:pStyle w:val="emit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firstLine="567"/>
        <w:jc w:val="both"/>
        <w:rPr>
          <w:lang w:val="ru-RU"/>
        </w:rPr>
      </w:pPr>
      <w:r w:rsidRPr="00A77139">
        <w:rPr>
          <w:lang w:val="ru-RU"/>
        </w:rPr>
        <w:t xml:space="preserve">В графе 3 указывается первый налоговый период, следующий за налоговым периодом, в котором </w:t>
      </w:r>
      <w:r>
        <w:rPr>
          <w:lang w:val="ru-RU"/>
        </w:rPr>
        <w:t>произведены</w:t>
      </w:r>
      <w:r w:rsidRPr="00A77139">
        <w:rPr>
          <w:lang w:val="ru-RU"/>
        </w:rPr>
        <w:t xml:space="preserve"> процентн</w:t>
      </w:r>
      <w:r>
        <w:rPr>
          <w:lang w:val="ru-RU"/>
        </w:rPr>
        <w:t>ые отчисления</w:t>
      </w:r>
      <w:r w:rsidRPr="00737B6D">
        <w:rPr>
          <w:lang w:val="ru-RU"/>
        </w:rPr>
        <w:t>.</w:t>
      </w:r>
    </w:p>
    <w:p w:rsidR="00D37A5F" w:rsidRPr="00737B6D" w:rsidRDefault="00D37A5F" w:rsidP="00D37A5F">
      <w:pPr>
        <w:pStyle w:val="emit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firstLine="567"/>
        <w:jc w:val="both"/>
        <w:rPr>
          <w:lang w:val="ru-RU"/>
        </w:rPr>
      </w:pPr>
      <w:r w:rsidRPr="00A77139">
        <w:rPr>
          <w:lang w:val="ru-RU"/>
        </w:rPr>
        <w:t xml:space="preserve">В графе 4 указываетсявторой налоговый период, следующий за налоговым периодом, в котором </w:t>
      </w:r>
      <w:r>
        <w:rPr>
          <w:lang w:val="ru-RU"/>
        </w:rPr>
        <w:t>произведены</w:t>
      </w:r>
      <w:r w:rsidRPr="00A77139">
        <w:rPr>
          <w:lang w:val="ru-RU"/>
        </w:rPr>
        <w:t xml:space="preserve"> процентн</w:t>
      </w:r>
      <w:r>
        <w:rPr>
          <w:lang w:val="ru-RU"/>
        </w:rPr>
        <w:t>ые отчисления</w:t>
      </w:r>
      <w:r w:rsidRPr="00A77139">
        <w:rPr>
          <w:lang w:val="ru-RU"/>
        </w:rPr>
        <w:t>.</w:t>
      </w:r>
    </w:p>
    <w:p w:rsidR="00D37A5F" w:rsidRPr="00A77139" w:rsidRDefault="00D37A5F" w:rsidP="00D37A5F">
      <w:pPr>
        <w:pStyle w:val="emit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firstLine="567"/>
        <w:jc w:val="both"/>
        <w:rPr>
          <w:lang w:val="ru-RU"/>
        </w:rPr>
      </w:pPr>
      <w:r w:rsidRPr="00A77139">
        <w:rPr>
          <w:lang w:val="ru-RU"/>
        </w:rPr>
        <w:t xml:space="preserve">В графе 5 указываются </w:t>
      </w:r>
      <w:r w:rsidRPr="00A77139">
        <w:rPr>
          <w:rStyle w:val="shorttext"/>
          <w:lang w:val="ru-RU"/>
        </w:rPr>
        <w:t xml:space="preserve">оставшиеся суммы </w:t>
      </w:r>
      <w:r w:rsidRPr="00A77139">
        <w:rPr>
          <w:lang w:val="ru-RU"/>
        </w:rPr>
        <w:t>от процентн</w:t>
      </w:r>
      <w:r>
        <w:rPr>
          <w:lang w:val="ru-RU"/>
        </w:rPr>
        <w:t>ых</w:t>
      </w:r>
      <w:r w:rsidRPr="00A77139">
        <w:rPr>
          <w:lang w:val="ru-RU"/>
        </w:rPr>
        <w:t xml:space="preserve"> отчислений неиспользованных и подлежащих возврату в бюджет, до даты окончательного срока представления декларации о подоходном налоге для некоммерческих организаци</w:t>
      </w:r>
      <w:bookmarkEnd w:id="2"/>
      <w:r>
        <w:rPr>
          <w:lang w:val="ru-RU"/>
        </w:rPr>
        <w:t>й</w:t>
      </w:r>
      <w:r w:rsidRPr="00A77139">
        <w:rPr>
          <w:lang w:val="ru-RU"/>
        </w:rPr>
        <w:t>.</w:t>
      </w:r>
    </w:p>
    <w:p w:rsidR="00971CC9" w:rsidRPr="00D37A5F" w:rsidRDefault="00971CC9">
      <w:pPr>
        <w:rPr>
          <w:lang w:val="ru-RU"/>
        </w:rPr>
      </w:pPr>
    </w:p>
    <w:sectPr w:rsidR="00971CC9" w:rsidRPr="00D37A5F" w:rsidSect="00D37A5F">
      <w:pgSz w:w="11900" w:h="16840"/>
      <w:pgMar w:top="567" w:right="851" w:bottom="567" w:left="1418" w:header="0" w:footer="6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C0570"/>
    <w:multiLevelType w:val="multilevel"/>
    <w:tmpl w:val="8C702D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37A5F"/>
    <w:rsid w:val="00971CC9"/>
    <w:rsid w:val="00D37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CC9"/>
  </w:style>
  <w:style w:type="paragraph" w:styleId="Heading2">
    <w:name w:val="heading 2"/>
    <w:basedOn w:val="Normal"/>
    <w:link w:val="Heading2Char"/>
    <w:uiPriority w:val="9"/>
    <w:qFormat/>
    <w:rsid w:val="00D37A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37A5F"/>
    <w:rPr>
      <w:rFonts w:ascii="Times New Roman" w:eastAsia="Times New Roman" w:hAnsi="Times New Roman" w:cs="Times New Roman"/>
      <w:b/>
      <w:bCs/>
      <w:sz w:val="36"/>
      <w:szCs w:val="36"/>
      <w:lang w:val="ro-RO" w:eastAsia="ro-RO"/>
    </w:rPr>
  </w:style>
  <w:style w:type="character" w:styleId="Hyperlink">
    <w:name w:val="Hyperlink"/>
    <w:basedOn w:val="DefaultParagraphFont"/>
    <w:rsid w:val="00D37A5F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D37A5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2Italic">
    <w:name w:val="Body text (2) + Italic"/>
    <w:basedOn w:val="Bodytext2"/>
    <w:rsid w:val="00D37A5F"/>
    <w:rPr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Heading1">
    <w:name w:val="Heading #1_"/>
    <w:basedOn w:val="DefaultParagraphFont"/>
    <w:link w:val="Heading10"/>
    <w:rsid w:val="00D37A5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D37A5F"/>
    <w:pPr>
      <w:widowControl w:val="0"/>
      <w:shd w:val="clear" w:color="auto" w:fill="FFFFFF"/>
      <w:spacing w:after="240" w:line="274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Heading10">
    <w:name w:val="Heading #1"/>
    <w:basedOn w:val="Normal"/>
    <w:link w:val="Heading1"/>
    <w:rsid w:val="00D37A5F"/>
    <w:pPr>
      <w:widowControl w:val="0"/>
      <w:shd w:val="clear" w:color="auto" w:fill="FFFFFF"/>
      <w:spacing w:before="240" w:after="0" w:line="283" w:lineRule="exact"/>
      <w:jc w:val="center"/>
      <w:outlineLvl w:val="0"/>
    </w:pPr>
    <w:rPr>
      <w:rFonts w:ascii="Times New Roman" w:eastAsia="Times New Roman" w:hAnsi="Times New Roman" w:cs="Times New Roman"/>
    </w:rPr>
  </w:style>
  <w:style w:type="character" w:customStyle="1" w:styleId="shorttext">
    <w:name w:val="short_text"/>
    <w:rsid w:val="00D37A5F"/>
  </w:style>
  <w:style w:type="character" w:customStyle="1" w:styleId="newscontent">
    <w:name w:val="newscontent"/>
    <w:rsid w:val="00D37A5F"/>
  </w:style>
  <w:style w:type="paragraph" w:customStyle="1" w:styleId="emit">
    <w:name w:val="emit"/>
    <w:basedOn w:val="Normal"/>
    <w:rsid w:val="00D37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f.gov.md/ru/node/1023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752</Words>
  <Characters>4289</Characters>
  <Application>Microsoft Office Word</Application>
  <DocSecurity>0</DocSecurity>
  <Lines>35</Lines>
  <Paragraphs>10</Paragraphs>
  <ScaleCrop>false</ScaleCrop>
  <Company/>
  <LinksUpToDate>false</LinksUpToDate>
  <CharactersWithSpaces>5031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marcela.mazarenco</dc:creator>
  <cp:lastModifiedBy>marcela.mazarenco</cp:lastModifiedBy>
  <cp:revision>1</cp:revision>
  <dcterms:created xsi:type="dcterms:W3CDTF">2018-01-30T09:00:00Z</dcterms:created>
  <dcterms:modified xsi:type="dcterms:W3CDTF">2018-01-30T09:01:00Z</dcterms:modified>
</cp:coreProperties>
</file>