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E7" w:rsidRPr="00EA1DE7" w:rsidRDefault="00EA1DE7" w:rsidP="00EA1DE7">
      <w:pPr>
        <w:spacing w:after="0" w:line="240" w:lineRule="auto"/>
        <w:ind w:firstLine="851"/>
        <w:jc w:val="center"/>
        <w:rPr>
          <w:rFonts w:ascii="Times New Roman" w:eastAsia="Times New Roman" w:hAnsi="Times New Roman" w:cs="Times New Roman"/>
          <w:sz w:val="24"/>
          <w:szCs w:val="24"/>
          <w:lang w:val="ru-RU" w:eastAsia="en-GB"/>
        </w:rPr>
      </w:pPr>
      <w:r w:rsidRPr="00EA1DE7">
        <w:rPr>
          <w:rFonts w:ascii="Times New Roman" w:eastAsia="Times New Roman" w:hAnsi="Times New Roman" w:cs="Times New Roman"/>
          <w:b/>
          <w:bCs/>
          <w:sz w:val="24"/>
          <w:szCs w:val="24"/>
          <w:lang w:val="ru-RU" w:eastAsia="en-GB"/>
        </w:rPr>
        <w:t xml:space="preserve">РАЗДЕЛ </w:t>
      </w:r>
      <w:r w:rsidRPr="00EA1DE7">
        <w:rPr>
          <w:rFonts w:ascii="Times New Roman" w:eastAsia="Times New Roman" w:hAnsi="Times New Roman" w:cs="Times New Roman"/>
          <w:b/>
          <w:bCs/>
          <w:sz w:val="24"/>
          <w:szCs w:val="24"/>
          <w:lang w:eastAsia="en-GB"/>
        </w:rPr>
        <w:t>X</w:t>
      </w:r>
      <w:r w:rsidRPr="00EA1DE7">
        <w:rPr>
          <w:rFonts w:ascii="Times New Roman" w:eastAsia="Times New Roman" w:hAnsi="Times New Roman" w:cs="Times New Roman"/>
          <w:b/>
          <w:bCs/>
          <w:sz w:val="24"/>
          <w:szCs w:val="24"/>
          <w:lang w:val="ru-RU" w:eastAsia="en-GB"/>
        </w:rPr>
        <w:br/>
        <w:t>ПРОЧИЕ НАЛОГОВЫЕ РЕЖИМЫ</w:t>
      </w:r>
      <w:r w:rsidRPr="00EA1DE7">
        <w:rPr>
          <w:rFonts w:ascii="Times New Roman" w:eastAsia="Times New Roman" w:hAnsi="Times New Roman" w:cs="Times New Roman"/>
          <w:b/>
          <w:bCs/>
          <w:sz w:val="24"/>
          <w:szCs w:val="24"/>
          <w:lang w:val="ru-RU" w:eastAsia="en-GB"/>
        </w:rPr>
        <w:br/>
        <w:t>Глава 1</w:t>
      </w:r>
      <w:r w:rsidRPr="00EA1DE7">
        <w:rPr>
          <w:rFonts w:ascii="Times New Roman" w:eastAsia="Times New Roman" w:hAnsi="Times New Roman" w:cs="Times New Roman"/>
          <w:b/>
          <w:bCs/>
          <w:sz w:val="24"/>
          <w:szCs w:val="24"/>
          <w:lang w:val="ru-RU" w:eastAsia="en-GB"/>
        </w:rPr>
        <w:br/>
        <w:t xml:space="preserve">НАЛОГООБЛОЖЕНИЕ РЕЗИДЕНТОВ </w:t>
      </w:r>
      <w:r w:rsidRPr="00EA1DE7">
        <w:rPr>
          <w:rFonts w:ascii="Times New Roman" w:eastAsia="Times New Roman" w:hAnsi="Times New Roman" w:cs="Times New Roman"/>
          <w:b/>
          <w:bCs/>
          <w:sz w:val="24"/>
          <w:szCs w:val="24"/>
          <w:lang w:val="ru-RU" w:eastAsia="en-GB"/>
        </w:rPr>
        <w:br/>
        <w:t>ИНФОРМАЦИОННО-ТЕХНОЛОГИЧЕСКИХ ПАРКОВ</w:t>
      </w:r>
    </w:p>
    <w:p w:rsidR="00EA1DE7" w:rsidRPr="00EA1DE7" w:rsidRDefault="00EA1DE7" w:rsidP="00EA1DE7">
      <w:pPr>
        <w:pStyle w:val="NormalWeb"/>
        <w:ind w:firstLine="851"/>
        <w:rPr>
          <w:lang w:eastAsia="en-GB"/>
        </w:rPr>
      </w:pPr>
      <w:r w:rsidRPr="00EA1DE7">
        <w:rPr>
          <w:b/>
          <w:bCs/>
          <w:lang w:eastAsia="en-GB"/>
        </w:rPr>
        <w:t>Статья 367.</w:t>
      </w:r>
      <w:r>
        <w:rPr>
          <w:lang w:eastAsia="en-GB"/>
        </w:rPr>
        <w:t xml:space="preserve"> Понятия</w:t>
      </w:r>
    </w:p>
    <w:p w:rsidR="00EA1DE7" w:rsidRPr="00EA1DE7" w:rsidRDefault="00EA1DE7" w:rsidP="00EA1DE7">
      <w:pPr>
        <w:pStyle w:val="NormalWeb"/>
        <w:ind w:firstLine="851"/>
        <w:rPr>
          <w:lang w:eastAsia="en-GB"/>
        </w:rPr>
      </w:pPr>
      <w:r w:rsidRPr="00EA1DE7">
        <w:rPr>
          <w:lang w:eastAsia="en-GB"/>
        </w:rPr>
        <w:t>Для целей настоящей главы</w:t>
      </w:r>
      <w:r>
        <w:rPr>
          <w:lang w:eastAsia="en-GB"/>
        </w:rPr>
        <w:t xml:space="preserve"> применяются следующие понятия:</w:t>
      </w:r>
    </w:p>
    <w:p w:rsidR="00EA1DE7" w:rsidRPr="00EA1DE7" w:rsidRDefault="00EA1DE7" w:rsidP="00EA1DE7">
      <w:pPr>
        <w:pStyle w:val="NormalWeb"/>
        <w:ind w:firstLine="851"/>
        <w:rPr>
          <w:lang w:eastAsia="en-GB"/>
        </w:rPr>
      </w:pPr>
      <w:r w:rsidRPr="00EA1DE7">
        <w:rPr>
          <w:lang w:eastAsia="en-GB"/>
        </w:rPr>
        <w:t>1) Единый налог – сумма, ежемесячно уплачиваемая в бюджет резидентами информационно-технологических парков в соответствии со статьей 15 Закона об информационно-те</w:t>
      </w:r>
      <w:r>
        <w:rPr>
          <w:lang w:eastAsia="en-GB"/>
        </w:rPr>
        <w:t>хнологических парках № 77/2016.</w:t>
      </w:r>
    </w:p>
    <w:p w:rsidR="00EA1DE7" w:rsidRPr="00EA1DE7" w:rsidRDefault="00EA1DE7" w:rsidP="00EA1DE7">
      <w:pPr>
        <w:pStyle w:val="NormalWeb"/>
        <w:ind w:firstLine="851"/>
        <w:rPr>
          <w:lang w:eastAsia="en-GB"/>
        </w:rPr>
      </w:pPr>
      <w:r w:rsidRPr="00EA1DE7">
        <w:rPr>
          <w:lang w:eastAsia="en-GB"/>
        </w:rPr>
        <w:t>2) Стандартный режим налогообложения – общая система налогообложения, предусмотренная настоящим кодексом, иными принятыми в соответствии с ним нормативными актами, подлежащая применен</w:t>
      </w:r>
      <w:r>
        <w:rPr>
          <w:lang w:eastAsia="en-GB"/>
        </w:rPr>
        <w:t>ию в общеустановленном порядке.</w:t>
      </w:r>
    </w:p>
    <w:p w:rsidR="00EA1DE7" w:rsidRDefault="00EA1DE7" w:rsidP="00EA1DE7">
      <w:pPr>
        <w:pStyle w:val="NormalWeb"/>
        <w:ind w:firstLine="851"/>
        <w:rPr>
          <w:lang w:val="en-GB" w:eastAsia="en-GB"/>
        </w:rPr>
      </w:pPr>
      <w:r w:rsidRPr="00EA1DE7">
        <w:rPr>
          <w:lang w:eastAsia="en-GB"/>
        </w:rPr>
        <w:t>3) Особый режим налогообложения – система налогообложения, предусмотренная настоящей главой, а также законодательством об информ</w:t>
      </w:r>
      <w:r>
        <w:rPr>
          <w:lang w:eastAsia="en-GB"/>
        </w:rPr>
        <w:t>ационно-технологических парках.</w:t>
      </w:r>
    </w:p>
    <w:p w:rsidR="00611F35" w:rsidRPr="00611F35" w:rsidRDefault="00611F35" w:rsidP="00EA1DE7">
      <w:pPr>
        <w:pStyle w:val="NormalWeb"/>
        <w:ind w:firstLine="851"/>
        <w:rPr>
          <w:lang w:eastAsia="en-GB"/>
        </w:rPr>
      </w:pPr>
      <w:r>
        <w:t>4) Выплаты по оплате труда – любая выплата работникам или в их пользу, производимая резидентами информационно-технологических парков на основании трудового законодательства и нормативных актов, содержащих нормы трудового права.</w:t>
      </w:r>
    </w:p>
    <w:p w:rsidR="00611F35" w:rsidRPr="00611F35" w:rsidRDefault="00611F35" w:rsidP="00611F35">
      <w:pPr>
        <w:spacing w:after="0"/>
        <w:ind w:firstLine="720"/>
        <w:rPr>
          <w:rFonts w:ascii="Times New Roman" w:hAnsi="Times New Roman" w:cs="Times New Roman"/>
          <w:i/>
          <w:color w:val="0000FF"/>
          <w:sz w:val="24"/>
          <w:szCs w:val="24"/>
          <w:lang w:val="ru-RU"/>
        </w:rPr>
      </w:pPr>
      <w:r w:rsidRPr="00611F35">
        <w:rPr>
          <w:rFonts w:ascii="Times New Roman" w:hAnsi="Times New Roman" w:cs="Times New Roman"/>
          <w:i/>
          <w:color w:val="0000FF"/>
          <w:sz w:val="24"/>
          <w:szCs w:val="24"/>
          <w:lang w:val="ru-RU"/>
        </w:rPr>
        <w:t xml:space="preserve"> [Ст.367 понятие введено  ЗП118 от 05.07.18, МО276/20.07.18 ст.409]</w:t>
      </w:r>
    </w:p>
    <w:p w:rsidR="00EA1DE7" w:rsidRPr="00EA1DE7" w:rsidRDefault="00EA1DE7" w:rsidP="00EA1DE7">
      <w:pPr>
        <w:pStyle w:val="NormalWeb"/>
        <w:ind w:firstLine="851"/>
        <w:rPr>
          <w:lang w:eastAsia="en-GB"/>
        </w:rPr>
      </w:pPr>
      <w:r w:rsidRPr="00EA1DE7">
        <w:rPr>
          <w:b/>
          <w:bCs/>
          <w:lang w:eastAsia="en-GB"/>
        </w:rPr>
        <w:t xml:space="preserve">Статья 368. </w:t>
      </w:r>
      <w:r>
        <w:rPr>
          <w:lang w:eastAsia="en-GB"/>
        </w:rPr>
        <w:t>Субъекты налогообложения</w:t>
      </w:r>
    </w:p>
    <w:p w:rsidR="00EA1DE7" w:rsidRPr="005D57E7" w:rsidRDefault="00EA1DE7" w:rsidP="00EA1DE7">
      <w:pPr>
        <w:pStyle w:val="NormalWeb"/>
        <w:ind w:firstLine="851"/>
        <w:rPr>
          <w:lang w:eastAsia="en-GB"/>
        </w:rPr>
      </w:pPr>
      <w:r w:rsidRPr="00EA1DE7">
        <w:rPr>
          <w:lang w:eastAsia="en-GB"/>
        </w:rPr>
        <w:t>(1) Субъектами обложения единым налогом являются любые юридиче</w:t>
      </w:r>
      <w:r w:rsidRPr="00EA1DE7">
        <w:rPr>
          <w:lang w:eastAsia="en-GB"/>
        </w:rPr>
        <w:softHyphen/>
        <w:t>ские и физические лица, зарегистрированные в Республике Молдова в каче</w:t>
      </w:r>
      <w:r w:rsidRPr="00EA1DE7">
        <w:rPr>
          <w:lang w:eastAsia="en-GB"/>
        </w:rPr>
        <w:softHyphen/>
        <w:t>стве субъектов предпринимательской деятельности и соответствующие всем условиям, определенным законодательством об информа</w:t>
      </w:r>
      <w:r>
        <w:rPr>
          <w:lang w:eastAsia="en-GB"/>
        </w:rPr>
        <w:t>ционно-технологи</w:t>
      </w:r>
      <w:r>
        <w:rPr>
          <w:lang w:eastAsia="en-GB"/>
        </w:rPr>
        <w:softHyphen/>
        <w:t>ческих парках.</w:t>
      </w:r>
    </w:p>
    <w:p w:rsidR="00EA1DE7" w:rsidRPr="005D57E7" w:rsidRDefault="00EA1DE7" w:rsidP="00EA1DE7">
      <w:pPr>
        <w:pStyle w:val="NormalWeb"/>
        <w:ind w:firstLine="851"/>
        <w:rPr>
          <w:lang w:eastAsia="en-GB"/>
        </w:rPr>
      </w:pPr>
      <w:r w:rsidRPr="00EA1DE7">
        <w:rPr>
          <w:lang w:eastAsia="en-GB"/>
        </w:rPr>
        <w:t>(2) Для определения того, что резидент информационно-технологиче</w:t>
      </w:r>
      <w:r w:rsidRPr="00EA1DE7">
        <w:rPr>
          <w:lang w:eastAsia="en-GB"/>
        </w:rPr>
        <w:softHyphen/>
        <w:t>ского парка осуществляет основную деятельность, приносящую 70 или более процентов дохода от продаж, рассчитывается соотношение между суммой дохода от продажи услуг, работ, разрешенных в парке в соответ</w:t>
      </w:r>
      <w:r w:rsidRPr="00EA1DE7">
        <w:rPr>
          <w:lang w:eastAsia="en-GB"/>
        </w:rPr>
        <w:softHyphen/>
        <w:t>ствии со статьей 8 Закона об информационно-технологических парках № 77/2016, и общей суммой дохода от продажи продуктов (товаров), оказания услуг, выполнения работ, отраженных в бухгалтерском учете. В данном слу</w:t>
      </w:r>
      <w:r w:rsidRPr="00EA1DE7">
        <w:rPr>
          <w:lang w:eastAsia="en-GB"/>
        </w:rPr>
        <w:softHyphen/>
        <w:t>чае оба связанных с размером дохода от продаж показателя определяются ежемесячно нарастающим итогом с начала соответствующего календарного года или с начала деятельности в инфор</w:t>
      </w:r>
      <w:r>
        <w:rPr>
          <w:lang w:eastAsia="en-GB"/>
        </w:rPr>
        <w:t>мационно-технологическом парке.</w:t>
      </w:r>
    </w:p>
    <w:p w:rsidR="00EA1DE7" w:rsidRPr="00EA1DE7" w:rsidRDefault="00EA1DE7" w:rsidP="00EA1DE7">
      <w:pPr>
        <w:pStyle w:val="NormalWeb"/>
        <w:ind w:firstLine="851"/>
        <w:rPr>
          <w:lang w:eastAsia="en-GB"/>
        </w:rPr>
      </w:pPr>
      <w:r w:rsidRPr="00EA1DE7">
        <w:rPr>
          <w:lang w:eastAsia="en-GB"/>
        </w:rPr>
        <w:t>(3) Не считается нарушением положений части (2) невыполнение показателя, касающегося основной деятельности, на протяжении не более любых двух календарных месяцев текущего календарного года при условии обеспечения 70-процентного показателя в целом за соответствующий год, включ</w:t>
      </w:r>
      <w:r>
        <w:rPr>
          <w:lang w:eastAsia="en-GB"/>
        </w:rPr>
        <w:t>ая переходный налоговый период.</w:t>
      </w:r>
    </w:p>
    <w:p w:rsidR="00EA1DE7" w:rsidRPr="005D57E7" w:rsidRDefault="00EA1DE7" w:rsidP="00EA1DE7">
      <w:pPr>
        <w:pStyle w:val="NormalWeb"/>
        <w:ind w:firstLine="851"/>
        <w:rPr>
          <w:lang w:eastAsia="en-GB"/>
        </w:rPr>
      </w:pPr>
      <w:r w:rsidRPr="00EA1DE7">
        <w:rPr>
          <w:b/>
          <w:bCs/>
          <w:lang w:eastAsia="en-GB"/>
        </w:rPr>
        <w:t xml:space="preserve">Статья 369. </w:t>
      </w:r>
      <w:r>
        <w:rPr>
          <w:lang w:eastAsia="en-GB"/>
        </w:rPr>
        <w:t>Объект налогообложения</w:t>
      </w:r>
    </w:p>
    <w:p w:rsidR="00EA1DE7" w:rsidRDefault="00EA1DE7" w:rsidP="00EA1DE7">
      <w:pPr>
        <w:pStyle w:val="NormalWeb"/>
        <w:ind w:firstLine="851"/>
        <w:rPr>
          <w:lang w:eastAsia="en-GB"/>
        </w:rPr>
      </w:pPr>
      <w:r w:rsidRPr="00EA1DE7">
        <w:rPr>
          <w:lang w:eastAsia="en-GB"/>
        </w:rPr>
        <w:t xml:space="preserve">(1) Объектом обложения единым налогом является </w:t>
      </w:r>
      <w:r w:rsidR="005D57E7">
        <w:t>доход от продаж,</w:t>
      </w:r>
      <w:r w:rsidRPr="00EA1DE7">
        <w:rPr>
          <w:lang w:eastAsia="en-GB"/>
        </w:rPr>
        <w:t>ежемесячно отражаемый в бухгалтерском учете. Размер соответствующего дохода определяется согласно действующему законодательству в соответствии с положениями Национальных стандартов бухгалтерского учета или, при необходимости, М</w:t>
      </w:r>
      <w:r>
        <w:rPr>
          <w:lang w:eastAsia="en-GB"/>
        </w:rPr>
        <w:t>СФО.</w:t>
      </w:r>
    </w:p>
    <w:p w:rsidR="005D57E7" w:rsidRPr="005D57E7" w:rsidRDefault="005D57E7" w:rsidP="005D57E7">
      <w:pPr>
        <w:pStyle w:val="NormalWeb"/>
        <w:ind w:firstLine="540"/>
        <w:rPr>
          <w:i/>
          <w:color w:val="0000FF"/>
        </w:rPr>
      </w:pPr>
      <w:r>
        <w:rPr>
          <w:i/>
          <w:color w:val="0000FF"/>
        </w:rPr>
        <w:t>[Cт.</w:t>
      </w:r>
      <w:r>
        <w:rPr>
          <w:bCs/>
          <w:i/>
          <w:color w:val="0000FF"/>
        </w:rPr>
        <w:t>369 ч.(1) изменена</w:t>
      </w:r>
      <w:r>
        <w:rPr>
          <w:i/>
          <w:color w:val="0000FF"/>
        </w:rPr>
        <w:t xml:space="preserve">ЗП288 от 15.12.17, </w:t>
      </w:r>
      <w:r>
        <w:rPr>
          <w:i/>
          <w:color w:val="0000FF"/>
          <w:lang w:val="en-GB"/>
        </w:rPr>
        <w:t>MO</w:t>
      </w:r>
      <w:r>
        <w:rPr>
          <w:i/>
          <w:color w:val="0000FF"/>
        </w:rPr>
        <w:t>464-470/29.12.17 ст.808; в силу с 01.01.18]</w:t>
      </w:r>
    </w:p>
    <w:p w:rsidR="00EA1DE7" w:rsidRPr="005D57E7" w:rsidRDefault="00EA1DE7" w:rsidP="00EA1DE7">
      <w:pPr>
        <w:pStyle w:val="NormalWeb"/>
        <w:ind w:firstLine="851"/>
        <w:rPr>
          <w:lang w:eastAsia="en-GB"/>
        </w:rPr>
      </w:pPr>
      <w:r w:rsidRPr="00EA1DE7">
        <w:rPr>
          <w:lang w:eastAsia="en-GB"/>
        </w:rPr>
        <w:t>(2) Минимальная сумма единого налога рассчитывается исходя из численности работников, которые в течение налогового периода отработали как минимум один день на основании индивидуального трудового договора с резидентом информационно-технологического парка, и размера среднемесячной заработной платы по экономике, прогнозируемой на год, к которому относится со</w:t>
      </w:r>
      <w:r>
        <w:rPr>
          <w:lang w:eastAsia="en-GB"/>
        </w:rPr>
        <w:t>ответствующий налоговый период.</w:t>
      </w:r>
    </w:p>
    <w:p w:rsidR="00EA1DE7" w:rsidRPr="00EA1DE7" w:rsidRDefault="00EA1DE7" w:rsidP="00EA1DE7">
      <w:pPr>
        <w:pStyle w:val="NormalWeb"/>
        <w:ind w:firstLine="851"/>
        <w:rPr>
          <w:lang w:eastAsia="en-GB"/>
        </w:rPr>
      </w:pPr>
      <w:r w:rsidRPr="00EA1DE7">
        <w:rPr>
          <w:lang w:eastAsia="en-GB"/>
        </w:rPr>
        <w:t>(3) В целях применения положений настоящей главы стоимость возврата товара или предоставленного дисконта (скидки) уменьшает размер объекта налогообложения в налоговом периоде, в котором имел место возврат товара (предоставлен дисконт), в том числе в случае, когда соответствующие прода</w:t>
      </w:r>
      <w:r>
        <w:rPr>
          <w:lang w:eastAsia="en-GB"/>
        </w:rPr>
        <w:t>жи отражены в предыдущих годах.</w:t>
      </w:r>
    </w:p>
    <w:p w:rsidR="00EA1DE7" w:rsidRPr="00EA1DE7" w:rsidRDefault="00EA1DE7" w:rsidP="00EA1DE7">
      <w:pPr>
        <w:pStyle w:val="NormalWeb"/>
        <w:ind w:firstLine="851"/>
        <w:rPr>
          <w:lang w:eastAsia="en-GB"/>
        </w:rPr>
      </w:pPr>
      <w:r w:rsidRPr="00EA1DE7">
        <w:rPr>
          <w:b/>
          <w:bCs/>
          <w:lang w:eastAsia="en-GB"/>
        </w:rPr>
        <w:lastRenderedPageBreak/>
        <w:t>Статья 370.</w:t>
      </w:r>
      <w:r>
        <w:rPr>
          <w:lang w:eastAsia="en-GB"/>
        </w:rPr>
        <w:t xml:space="preserve"> Ставка налога</w:t>
      </w:r>
    </w:p>
    <w:p w:rsidR="00EA1DE7" w:rsidRPr="005D57E7" w:rsidRDefault="00EA1DE7" w:rsidP="00EA1DE7">
      <w:pPr>
        <w:pStyle w:val="NormalWeb"/>
        <w:ind w:firstLine="851"/>
        <w:rPr>
          <w:lang w:eastAsia="en-GB"/>
        </w:rPr>
      </w:pPr>
      <w:r w:rsidRPr="00EA1DE7">
        <w:rPr>
          <w:lang w:eastAsia="en-GB"/>
        </w:rPr>
        <w:t>(1) Ставка единого налога составляет 7 процентов объекта налогообложения, но не менее минимальной су</w:t>
      </w:r>
      <w:r>
        <w:rPr>
          <w:lang w:eastAsia="en-GB"/>
        </w:rPr>
        <w:t>ммы, установленной в части (2).</w:t>
      </w:r>
    </w:p>
    <w:p w:rsidR="00EA1DE7" w:rsidRPr="00EA1DE7" w:rsidRDefault="00EA1DE7" w:rsidP="00EA1DE7">
      <w:pPr>
        <w:pStyle w:val="NormalWeb"/>
        <w:ind w:firstLine="851"/>
        <w:rPr>
          <w:lang w:eastAsia="en-GB"/>
        </w:rPr>
      </w:pPr>
      <w:r w:rsidRPr="00EA1DE7">
        <w:rPr>
          <w:lang w:eastAsia="en-GB"/>
        </w:rPr>
        <w:t>(2) Минимальная сумма единого налога определяется ежемесячно на каждого работника и составляет 30 процентов размера среднемесячной заработной платы по экономике, прогнозируемой на год, к котор</w:t>
      </w:r>
      <w:r>
        <w:rPr>
          <w:lang w:eastAsia="en-GB"/>
        </w:rPr>
        <w:t>ому относится налоговый период.</w:t>
      </w:r>
    </w:p>
    <w:p w:rsidR="00EA1DE7" w:rsidRPr="00EA1DE7" w:rsidRDefault="00EA1DE7" w:rsidP="00EA1DE7">
      <w:pPr>
        <w:pStyle w:val="NormalWeb"/>
        <w:ind w:firstLine="851"/>
        <w:rPr>
          <w:lang w:eastAsia="en-GB"/>
        </w:rPr>
      </w:pPr>
      <w:r w:rsidRPr="00EA1DE7">
        <w:rPr>
          <w:b/>
          <w:bCs/>
          <w:lang w:eastAsia="en-GB"/>
        </w:rPr>
        <w:t>Статья 371.</w:t>
      </w:r>
      <w:r>
        <w:rPr>
          <w:lang w:eastAsia="en-GB"/>
        </w:rPr>
        <w:t xml:space="preserve"> Налоговый период</w:t>
      </w:r>
    </w:p>
    <w:p w:rsidR="00EA1DE7" w:rsidRPr="005D57E7" w:rsidRDefault="00EA1DE7" w:rsidP="00EA1DE7">
      <w:pPr>
        <w:pStyle w:val="NormalWeb"/>
        <w:ind w:firstLine="851"/>
        <w:rPr>
          <w:lang w:eastAsia="en-GB"/>
        </w:rPr>
      </w:pPr>
      <w:r w:rsidRPr="00EA1DE7">
        <w:rPr>
          <w:lang w:eastAsia="en-GB"/>
        </w:rPr>
        <w:t>(1) Налоговым периодом для единого нал</w:t>
      </w:r>
      <w:r>
        <w:rPr>
          <w:lang w:eastAsia="en-GB"/>
        </w:rPr>
        <w:t>ога является календарный месяц.</w:t>
      </w:r>
    </w:p>
    <w:p w:rsidR="00EA1DE7" w:rsidRPr="00EA1DE7" w:rsidRDefault="00EA1DE7" w:rsidP="00EA1DE7">
      <w:pPr>
        <w:pStyle w:val="NormalWeb"/>
        <w:ind w:firstLine="851"/>
        <w:rPr>
          <w:lang w:eastAsia="en-GB"/>
        </w:rPr>
      </w:pPr>
      <w:r w:rsidRPr="00EA1DE7">
        <w:rPr>
          <w:lang w:eastAsia="en-GB"/>
        </w:rPr>
        <w:t>(2) Единый налог определяется ежемесячно, исходя из размера объекта налогообложения, отраженного в бухгалтерском учете в течение отчетного месяца, без учета кумулятивных дан</w:t>
      </w:r>
      <w:r>
        <w:rPr>
          <w:lang w:eastAsia="en-GB"/>
        </w:rPr>
        <w:t>ных с начала календарного года.</w:t>
      </w:r>
    </w:p>
    <w:p w:rsidR="00EA1DE7" w:rsidRPr="00EA1DE7" w:rsidRDefault="00EA1DE7" w:rsidP="00EA1DE7">
      <w:pPr>
        <w:pStyle w:val="NormalWeb"/>
        <w:ind w:firstLine="851"/>
        <w:rPr>
          <w:lang w:eastAsia="en-GB"/>
        </w:rPr>
      </w:pPr>
      <w:r w:rsidRPr="00EA1DE7">
        <w:rPr>
          <w:b/>
          <w:bCs/>
          <w:lang w:eastAsia="en-GB"/>
        </w:rPr>
        <w:t>Статья 372.</w:t>
      </w:r>
      <w:r>
        <w:rPr>
          <w:lang w:eastAsia="en-GB"/>
        </w:rPr>
        <w:t xml:space="preserve"> Состав единого налога</w:t>
      </w:r>
    </w:p>
    <w:p w:rsidR="00EA1DE7" w:rsidRPr="00EA1DE7" w:rsidRDefault="00EA1DE7" w:rsidP="00EA1DE7">
      <w:pPr>
        <w:pStyle w:val="NormalWeb"/>
        <w:ind w:firstLine="851"/>
        <w:rPr>
          <w:lang w:eastAsia="en-GB"/>
        </w:rPr>
      </w:pPr>
      <w:r w:rsidRPr="00EA1DE7">
        <w:rPr>
          <w:lang w:eastAsia="en-GB"/>
        </w:rPr>
        <w:t>(1) В состав единого налога включены следующие налоги, сборы и вз</w:t>
      </w:r>
      <w:r>
        <w:rPr>
          <w:lang w:eastAsia="en-GB"/>
        </w:rPr>
        <w:t xml:space="preserve">носы: </w:t>
      </w:r>
    </w:p>
    <w:p w:rsidR="00EA1DE7" w:rsidRPr="00EA1DE7" w:rsidRDefault="00EA1DE7" w:rsidP="00EA1DE7">
      <w:pPr>
        <w:pStyle w:val="NormalWeb"/>
        <w:ind w:firstLine="851"/>
        <w:rPr>
          <w:lang w:eastAsia="en-GB"/>
        </w:rPr>
      </w:pPr>
      <w:r w:rsidRPr="00EA1DE7">
        <w:rPr>
          <w:lang w:val="en-GB" w:eastAsia="en-GB"/>
        </w:rPr>
        <w:t>a</w:t>
      </w:r>
      <w:r w:rsidRPr="00EA1DE7">
        <w:rPr>
          <w:lang w:eastAsia="en-GB"/>
        </w:rPr>
        <w:t xml:space="preserve">) </w:t>
      </w:r>
      <w:proofErr w:type="gramStart"/>
      <w:r w:rsidRPr="00EA1DE7">
        <w:rPr>
          <w:lang w:eastAsia="en-GB"/>
        </w:rPr>
        <w:t>налог</w:t>
      </w:r>
      <w:proofErr w:type="gramEnd"/>
      <w:r w:rsidRPr="00EA1DE7">
        <w:rPr>
          <w:lang w:eastAsia="en-GB"/>
        </w:rPr>
        <w:t xml:space="preserve"> на доход от пр</w:t>
      </w:r>
      <w:r>
        <w:rPr>
          <w:lang w:eastAsia="en-GB"/>
        </w:rPr>
        <w:t>едпринимательской деятельности;</w:t>
      </w:r>
    </w:p>
    <w:p w:rsidR="00EA1DE7" w:rsidRPr="00EA1DE7" w:rsidRDefault="00EA1DE7" w:rsidP="00EA1DE7">
      <w:pPr>
        <w:pStyle w:val="NormalWeb"/>
        <w:ind w:firstLine="851"/>
        <w:rPr>
          <w:lang w:eastAsia="en-GB"/>
        </w:rPr>
      </w:pPr>
      <w:r w:rsidRPr="00EA1DE7">
        <w:rPr>
          <w:lang w:val="en-GB" w:eastAsia="en-GB"/>
        </w:rPr>
        <w:t>b</w:t>
      </w:r>
      <w:r w:rsidRPr="00EA1DE7">
        <w:rPr>
          <w:lang w:eastAsia="en-GB"/>
        </w:rPr>
        <w:t xml:space="preserve">) </w:t>
      </w:r>
      <w:proofErr w:type="gramStart"/>
      <w:r w:rsidRPr="00EA1DE7">
        <w:rPr>
          <w:lang w:eastAsia="en-GB"/>
        </w:rPr>
        <w:t>подох</w:t>
      </w:r>
      <w:r>
        <w:rPr>
          <w:lang w:eastAsia="en-GB"/>
        </w:rPr>
        <w:t>одный</w:t>
      </w:r>
      <w:proofErr w:type="gramEnd"/>
      <w:r>
        <w:rPr>
          <w:lang w:eastAsia="en-GB"/>
        </w:rPr>
        <w:t xml:space="preserve"> налог с заработной платы;</w:t>
      </w:r>
    </w:p>
    <w:p w:rsidR="00EA1DE7" w:rsidRPr="00EA1DE7" w:rsidRDefault="00EA1DE7" w:rsidP="00EA1DE7">
      <w:pPr>
        <w:pStyle w:val="NormalWeb"/>
        <w:ind w:firstLine="851"/>
        <w:rPr>
          <w:lang w:eastAsia="en-GB"/>
        </w:rPr>
      </w:pPr>
      <w:r w:rsidRPr="00EA1DE7">
        <w:rPr>
          <w:lang w:val="en-GB" w:eastAsia="en-GB"/>
        </w:rPr>
        <w:t>c</w:t>
      </w:r>
      <w:r w:rsidRPr="00EA1DE7">
        <w:rPr>
          <w:lang w:eastAsia="en-GB"/>
        </w:rPr>
        <w:t xml:space="preserve">) </w:t>
      </w:r>
      <w:proofErr w:type="gramStart"/>
      <w:r w:rsidRPr="00EA1DE7">
        <w:rPr>
          <w:lang w:eastAsia="en-GB"/>
        </w:rPr>
        <w:t>взносы</w:t>
      </w:r>
      <w:proofErr w:type="gramEnd"/>
      <w:r w:rsidRPr="00EA1DE7">
        <w:rPr>
          <w:lang w:eastAsia="en-GB"/>
        </w:rPr>
        <w:t xml:space="preserve"> обязательного государственного социального страхования, уплачиваемы</w:t>
      </w:r>
      <w:r>
        <w:rPr>
          <w:lang w:eastAsia="en-GB"/>
        </w:rPr>
        <w:t>е работниками и работодателями;</w:t>
      </w:r>
    </w:p>
    <w:p w:rsidR="00EA1DE7" w:rsidRPr="00EA1DE7" w:rsidRDefault="00EA1DE7" w:rsidP="00EA1DE7">
      <w:pPr>
        <w:pStyle w:val="NormalWeb"/>
        <w:ind w:firstLine="851"/>
        <w:rPr>
          <w:lang w:eastAsia="en-GB"/>
        </w:rPr>
      </w:pPr>
      <w:r w:rsidRPr="00EA1DE7">
        <w:rPr>
          <w:lang w:val="en-GB" w:eastAsia="en-GB"/>
        </w:rPr>
        <w:t>d</w:t>
      </w:r>
      <w:r w:rsidRPr="00EA1DE7">
        <w:rPr>
          <w:lang w:eastAsia="en-GB"/>
        </w:rPr>
        <w:t xml:space="preserve">) </w:t>
      </w:r>
      <w:proofErr w:type="gramStart"/>
      <w:r w:rsidRPr="00EA1DE7">
        <w:rPr>
          <w:lang w:eastAsia="en-GB"/>
        </w:rPr>
        <w:t>взносы</w:t>
      </w:r>
      <w:proofErr w:type="gramEnd"/>
      <w:r w:rsidRPr="00EA1DE7">
        <w:rPr>
          <w:lang w:eastAsia="en-GB"/>
        </w:rPr>
        <w:t xml:space="preserve"> обязательного медицинского страхования, уплачиваемы</w:t>
      </w:r>
      <w:r>
        <w:rPr>
          <w:lang w:eastAsia="en-GB"/>
        </w:rPr>
        <w:t>е работниками и работодателями;</w:t>
      </w:r>
    </w:p>
    <w:p w:rsidR="00EA1DE7" w:rsidRPr="00EA1DE7" w:rsidRDefault="00EA1DE7" w:rsidP="00EA1DE7">
      <w:pPr>
        <w:pStyle w:val="NormalWeb"/>
        <w:ind w:firstLine="851"/>
        <w:rPr>
          <w:lang w:eastAsia="en-GB"/>
        </w:rPr>
      </w:pPr>
      <w:r w:rsidRPr="00EA1DE7">
        <w:rPr>
          <w:lang w:val="en-GB" w:eastAsia="en-GB"/>
        </w:rPr>
        <w:t>e</w:t>
      </w:r>
      <w:r>
        <w:rPr>
          <w:lang w:eastAsia="en-GB"/>
        </w:rPr>
        <w:t xml:space="preserve">) </w:t>
      </w:r>
      <w:proofErr w:type="gramStart"/>
      <w:r>
        <w:rPr>
          <w:lang w:eastAsia="en-GB"/>
        </w:rPr>
        <w:t>местные</w:t>
      </w:r>
      <w:proofErr w:type="gramEnd"/>
      <w:r>
        <w:rPr>
          <w:lang w:eastAsia="en-GB"/>
        </w:rPr>
        <w:t xml:space="preserve"> сборы; </w:t>
      </w:r>
    </w:p>
    <w:p w:rsidR="00EA1DE7" w:rsidRPr="00EA1DE7" w:rsidRDefault="00EA1DE7" w:rsidP="00EA1DE7">
      <w:pPr>
        <w:pStyle w:val="NormalWeb"/>
        <w:ind w:firstLine="851"/>
        <w:rPr>
          <w:lang w:eastAsia="en-GB"/>
        </w:rPr>
      </w:pPr>
      <w:proofErr w:type="gramStart"/>
      <w:r w:rsidRPr="00EA1DE7">
        <w:rPr>
          <w:lang w:val="en-GB" w:eastAsia="en-GB"/>
        </w:rPr>
        <w:t>f</w:t>
      </w:r>
      <w:r w:rsidRPr="00EA1DE7">
        <w:rPr>
          <w:lang w:eastAsia="en-GB"/>
        </w:rPr>
        <w:t>)</w:t>
      </w:r>
      <w:r>
        <w:rPr>
          <w:lang w:eastAsia="en-GB"/>
        </w:rPr>
        <w:t>налог</w:t>
      </w:r>
      <w:proofErr w:type="gramEnd"/>
      <w:r>
        <w:rPr>
          <w:lang w:eastAsia="en-GB"/>
        </w:rPr>
        <w:t xml:space="preserve"> на недвижимое имущество;</w:t>
      </w:r>
    </w:p>
    <w:p w:rsidR="00EA1DE7" w:rsidRPr="005D57E7" w:rsidRDefault="00EA1DE7" w:rsidP="00EA1DE7">
      <w:pPr>
        <w:pStyle w:val="NormalWeb"/>
        <w:ind w:firstLine="851"/>
        <w:rPr>
          <w:lang w:eastAsia="en-GB"/>
        </w:rPr>
      </w:pPr>
      <w:r w:rsidRPr="00EA1DE7">
        <w:rPr>
          <w:lang w:val="en-GB" w:eastAsia="en-GB"/>
        </w:rPr>
        <w:t>g</w:t>
      </w:r>
      <w:r w:rsidRPr="00EA1DE7">
        <w:rPr>
          <w:lang w:eastAsia="en-GB"/>
        </w:rPr>
        <w:t xml:space="preserve">) </w:t>
      </w:r>
      <w:proofErr w:type="gramStart"/>
      <w:r w:rsidRPr="00EA1DE7">
        <w:rPr>
          <w:lang w:eastAsia="en-GB"/>
        </w:rPr>
        <w:t>сбор</w:t>
      </w:r>
      <w:proofErr w:type="gramEnd"/>
      <w:r w:rsidRPr="00EA1DE7">
        <w:rPr>
          <w:lang w:eastAsia="en-GB"/>
        </w:rPr>
        <w:t xml:space="preserve"> за пользование автомобильными дорогами автомобилями, зарегистри</w:t>
      </w:r>
      <w:r>
        <w:rPr>
          <w:lang w:eastAsia="en-GB"/>
        </w:rPr>
        <w:t>рованными в Республике Молдова.</w:t>
      </w:r>
    </w:p>
    <w:p w:rsidR="00EA1DE7" w:rsidRPr="00EA1DE7" w:rsidRDefault="00EA1DE7" w:rsidP="00EA1DE7">
      <w:pPr>
        <w:pStyle w:val="NormalWeb"/>
        <w:ind w:firstLine="851"/>
        <w:rPr>
          <w:lang w:eastAsia="en-GB"/>
        </w:rPr>
      </w:pPr>
      <w:r w:rsidRPr="00EA1DE7">
        <w:rPr>
          <w:lang w:eastAsia="en-GB"/>
        </w:rPr>
        <w:t>(2) В состав единого налога не включаются сл</w:t>
      </w:r>
      <w:r>
        <w:rPr>
          <w:lang w:eastAsia="en-GB"/>
        </w:rPr>
        <w:t>едующие налоги, сборы и взносы:</w:t>
      </w:r>
    </w:p>
    <w:p w:rsidR="00EA1DE7" w:rsidRPr="00EA1DE7" w:rsidRDefault="00EA1DE7" w:rsidP="00EA1DE7">
      <w:pPr>
        <w:pStyle w:val="NormalWeb"/>
        <w:ind w:firstLine="851"/>
        <w:rPr>
          <w:lang w:eastAsia="en-GB"/>
        </w:rPr>
      </w:pPr>
      <w:r w:rsidRPr="00EA1DE7">
        <w:rPr>
          <w:lang w:val="en-GB" w:eastAsia="en-GB"/>
        </w:rPr>
        <w:t>a</w:t>
      </w:r>
      <w:r w:rsidRPr="00EA1DE7">
        <w:rPr>
          <w:lang w:eastAsia="en-GB"/>
        </w:rPr>
        <w:t>) подоходный налог, удержанный у источника выплаты, установленный в соответствии с частью (5) статьи 88, статьями 89, 90, 90</w:t>
      </w:r>
      <w:r w:rsidRPr="00EA1DE7">
        <w:rPr>
          <w:vertAlign w:val="superscript"/>
          <w:lang w:eastAsia="en-GB"/>
        </w:rPr>
        <w:t>1</w:t>
      </w:r>
      <w:r w:rsidRPr="00EA1DE7">
        <w:rPr>
          <w:lang w:eastAsia="en-GB"/>
        </w:rPr>
        <w:t xml:space="preserve"> и 91, взносы обязательного государственного социального страхования и взносы обязательного медицинского страхования, рассчитанные/удержанные при осуществлении выплат в пользу физических лиц, ин</w:t>
      </w:r>
      <w:r>
        <w:rPr>
          <w:lang w:eastAsia="en-GB"/>
        </w:rPr>
        <w:t>ых чем выплаты по оплате труда;</w:t>
      </w:r>
    </w:p>
    <w:p w:rsidR="00EA1DE7" w:rsidRPr="00EA1DE7" w:rsidRDefault="00EA1DE7" w:rsidP="00EA1DE7">
      <w:pPr>
        <w:pStyle w:val="NormalWeb"/>
        <w:ind w:firstLine="851"/>
        <w:rPr>
          <w:lang w:eastAsia="en-GB"/>
        </w:rPr>
      </w:pPr>
      <w:r w:rsidRPr="00EA1DE7">
        <w:rPr>
          <w:lang w:val="en-GB" w:eastAsia="en-GB"/>
        </w:rPr>
        <w:t>b</w:t>
      </w:r>
      <w:r w:rsidRPr="00EA1DE7">
        <w:rPr>
          <w:lang w:eastAsia="en-GB"/>
        </w:rPr>
        <w:t xml:space="preserve">) </w:t>
      </w:r>
      <w:proofErr w:type="gramStart"/>
      <w:r>
        <w:rPr>
          <w:lang w:eastAsia="en-GB"/>
        </w:rPr>
        <w:t>налог</w:t>
      </w:r>
      <w:proofErr w:type="gramEnd"/>
      <w:r>
        <w:rPr>
          <w:lang w:eastAsia="en-GB"/>
        </w:rPr>
        <w:t xml:space="preserve"> на добавленную стоимость;</w:t>
      </w:r>
    </w:p>
    <w:p w:rsidR="00EA1DE7" w:rsidRPr="00EA1DE7" w:rsidRDefault="00EA1DE7" w:rsidP="00EA1DE7">
      <w:pPr>
        <w:pStyle w:val="NormalWeb"/>
        <w:ind w:firstLine="851"/>
        <w:rPr>
          <w:lang w:eastAsia="en-GB"/>
        </w:rPr>
      </w:pPr>
      <w:r w:rsidRPr="00EA1DE7">
        <w:rPr>
          <w:lang w:val="en-GB" w:eastAsia="en-GB"/>
        </w:rPr>
        <w:t>c</w:t>
      </w:r>
      <w:r>
        <w:rPr>
          <w:lang w:eastAsia="en-GB"/>
        </w:rPr>
        <w:t xml:space="preserve">) </w:t>
      </w:r>
      <w:proofErr w:type="gramStart"/>
      <w:r>
        <w:rPr>
          <w:lang w:eastAsia="en-GB"/>
        </w:rPr>
        <w:t>акцизы</w:t>
      </w:r>
      <w:proofErr w:type="gramEnd"/>
      <w:r>
        <w:rPr>
          <w:lang w:eastAsia="en-GB"/>
        </w:rPr>
        <w:t>;</w:t>
      </w:r>
    </w:p>
    <w:p w:rsidR="00EA1DE7" w:rsidRPr="00EA1DE7" w:rsidRDefault="00EA1DE7" w:rsidP="00EA1DE7">
      <w:pPr>
        <w:pStyle w:val="NormalWeb"/>
        <w:ind w:firstLine="851"/>
        <w:rPr>
          <w:lang w:eastAsia="en-GB"/>
        </w:rPr>
      </w:pPr>
      <w:r w:rsidRPr="00EA1DE7">
        <w:rPr>
          <w:lang w:val="en-GB" w:eastAsia="en-GB"/>
        </w:rPr>
        <w:t>d</w:t>
      </w:r>
      <w:r w:rsidRPr="00EA1DE7">
        <w:rPr>
          <w:lang w:eastAsia="en-GB"/>
        </w:rPr>
        <w:t xml:space="preserve">) </w:t>
      </w:r>
      <w:proofErr w:type="gramStart"/>
      <w:r w:rsidRPr="00EA1DE7">
        <w:rPr>
          <w:lang w:eastAsia="en-GB"/>
        </w:rPr>
        <w:t>дорожные</w:t>
      </w:r>
      <w:proofErr w:type="gramEnd"/>
      <w:r w:rsidRPr="00EA1DE7">
        <w:rPr>
          <w:lang w:eastAsia="en-GB"/>
        </w:rPr>
        <w:t xml:space="preserve"> сборы, кроме сбора за пользование автомобильными дорогами автомобилями, зарегистри</w:t>
      </w:r>
      <w:r>
        <w:rPr>
          <w:lang w:eastAsia="en-GB"/>
        </w:rPr>
        <w:t>рованными в Республике Молдова;</w:t>
      </w:r>
    </w:p>
    <w:p w:rsidR="00EA1DE7" w:rsidRPr="005D57E7" w:rsidRDefault="00EA1DE7" w:rsidP="00EA1DE7">
      <w:pPr>
        <w:pStyle w:val="NormalWeb"/>
        <w:ind w:firstLine="851"/>
        <w:rPr>
          <w:lang w:eastAsia="en-GB"/>
        </w:rPr>
      </w:pPr>
      <w:r w:rsidRPr="00EA1DE7">
        <w:rPr>
          <w:lang w:val="en-GB" w:eastAsia="en-GB"/>
        </w:rPr>
        <w:t>e</w:t>
      </w:r>
      <w:r w:rsidRPr="00EA1DE7">
        <w:rPr>
          <w:lang w:eastAsia="en-GB"/>
        </w:rPr>
        <w:t xml:space="preserve">) </w:t>
      </w:r>
      <w:proofErr w:type="gramStart"/>
      <w:r w:rsidRPr="00EA1DE7">
        <w:rPr>
          <w:lang w:eastAsia="en-GB"/>
        </w:rPr>
        <w:t>иные</w:t>
      </w:r>
      <w:proofErr w:type="gramEnd"/>
      <w:r w:rsidRPr="00EA1DE7">
        <w:rPr>
          <w:lang w:eastAsia="en-GB"/>
        </w:rPr>
        <w:t xml:space="preserve"> налоги, сборы и обязательные выплаты, прямо не указанные в составе единого нало</w:t>
      </w:r>
      <w:r>
        <w:rPr>
          <w:lang w:eastAsia="en-GB"/>
        </w:rPr>
        <w:t>га в соответствии с частью (1).</w:t>
      </w:r>
    </w:p>
    <w:p w:rsidR="00EA1DE7" w:rsidRPr="005D57E7" w:rsidRDefault="00EA1DE7" w:rsidP="00EA1DE7">
      <w:pPr>
        <w:pStyle w:val="NormalWeb"/>
        <w:ind w:firstLine="851"/>
        <w:rPr>
          <w:lang w:eastAsia="en-GB"/>
        </w:rPr>
      </w:pPr>
      <w:r w:rsidRPr="00EA1DE7">
        <w:rPr>
          <w:b/>
          <w:bCs/>
          <w:lang w:eastAsia="en-GB"/>
        </w:rPr>
        <w:t>Статья 373.</w:t>
      </w:r>
      <w:r w:rsidRPr="00EA1DE7">
        <w:rPr>
          <w:lang w:eastAsia="en-GB"/>
        </w:rPr>
        <w:t xml:space="preserve"> Расчет, отчетность и уплата едино</w:t>
      </w:r>
      <w:r>
        <w:rPr>
          <w:lang w:eastAsia="en-GB"/>
        </w:rPr>
        <w:t>го налога</w:t>
      </w:r>
    </w:p>
    <w:p w:rsidR="00EA1DE7" w:rsidRDefault="00EA1DE7" w:rsidP="00EA1DE7">
      <w:pPr>
        <w:pStyle w:val="NormalWeb"/>
        <w:ind w:firstLine="851"/>
        <w:rPr>
          <w:lang w:val="en-GB" w:eastAsia="en-GB"/>
        </w:rPr>
      </w:pPr>
      <w:r w:rsidRPr="00EA1DE7">
        <w:rPr>
          <w:lang w:eastAsia="en-GB"/>
        </w:rPr>
        <w:t>(1) Расчет и отчетность единого налога осуществляются ежемесячно резидентами информационно-технологических парков посредством представления отчета в Государственную налоговую службу до 25-го числа месяца, следующего за отчетным месяцем. Форма и порядок заполнения данного отчета утвер</w:t>
      </w:r>
      <w:r>
        <w:rPr>
          <w:lang w:eastAsia="en-GB"/>
        </w:rPr>
        <w:t>ждаются Министерством финансов.</w:t>
      </w:r>
    </w:p>
    <w:p w:rsidR="00EA1DE7" w:rsidRPr="00EA1DE7" w:rsidRDefault="00EA1DE7" w:rsidP="00EA1DE7">
      <w:pPr>
        <w:pStyle w:val="NormalWeb"/>
        <w:ind w:firstLine="851"/>
        <w:rPr>
          <w:lang w:eastAsia="en-GB"/>
        </w:rPr>
      </w:pPr>
      <w:r w:rsidRPr="00EA1DE7">
        <w:rPr>
          <w:lang w:eastAsia="en-GB"/>
        </w:rPr>
        <w:t xml:space="preserve">(2) Единый налог уплачивается резидентами информационно-технологических парков в полном объеме в государственный бюджет путем внесения ежемесячно до 25-го числа месяца, следующего за отчетным месяцем, на казначейский счет по генерируемому с этой целью Министерством финансов коду </w:t>
      </w:r>
      <w:r w:rsidRPr="00EA1DE7">
        <w:rPr>
          <w:lang w:val="en-GB" w:eastAsia="en-GB"/>
        </w:rPr>
        <w:t>IBAN</w:t>
      </w:r>
      <w:r w:rsidRPr="00EA1DE7">
        <w:rPr>
          <w:lang w:eastAsia="en-GB"/>
        </w:rPr>
        <w:t xml:space="preserve"> согласно местонахождению и впоследствии распределяется в соответствии с положениями статьи 14 Закона об информационно-технологических парках № 77/2016. Налогоплательщики–резиденты информационно-технологических парков, имеющие подразделения вне административно-территориальной единицы, в пределах которой расположен головной офис (юридический адрес), рассчитывают и уплачивают единый налог в полном объеме в государственный бюджет по месту нахождения их головног</w:t>
      </w:r>
      <w:r>
        <w:rPr>
          <w:lang w:eastAsia="en-GB"/>
        </w:rPr>
        <w:t xml:space="preserve">о офиса (юридическому адресу). </w:t>
      </w:r>
    </w:p>
    <w:p w:rsidR="00EA1DE7" w:rsidRPr="005D57E7" w:rsidRDefault="00EA1DE7" w:rsidP="00EA1DE7">
      <w:pPr>
        <w:pStyle w:val="NormalWeb"/>
        <w:ind w:firstLine="851"/>
        <w:rPr>
          <w:lang w:eastAsia="en-GB"/>
        </w:rPr>
      </w:pPr>
      <w:r w:rsidRPr="00EA1DE7">
        <w:rPr>
          <w:lang w:eastAsia="en-GB"/>
        </w:rPr>
        <w:lastRenderedPageBreak/>
        <w:t>(3) Возмещение переплат единого налога осуществляется в порядке и в сроки, установленные в статье 176, администраторами доходов со счетов, по которым он был распред</w:t>
      </w:r>
      <w:r>
        <w:rPr>
          <w:lang w:eastAsia="en-GB"/>
        </w:rPr>
        <w:t>елен.</w:t>
      </w:r>
    </w:p>
    <w:p w:rsidR="00EA1DE7" w:rsidRPr="00EA1DE7" w:rsidRDefault="00EA1DE7" w:rsidP="00EA1DE7">
      <w:pPr>
        <w:pStyle w:val="NormalWeb"/>
        <w:ind w:firstLine="851"/>
        <w:rPr>
          <w:lang w:eastAsia="en-GB"/>
        </w:rPr>
      </w:pPr>
      <w:r w:rsidRPr="00EA1DE7">
        <w:rPr>
          <w:lang w:eastAsia="en-GB"/>
        </w:rPr>
        <w:t>(4) Отчет представляется с обязательным исполь-зованием автоматизированных методов электронной отчетности, в порядке, предусмотренном</w:t>
      </w:r>
      <w:r w:rsidRPr="00EA1DE7">
        <w:rPr>
          <w:lang w:val="en-GB" w:eastAsia="en-GB"/>
        </w:rPr>
        <w:t> </w:t>
      </w:r>
      <w:r w:rsidRPr="00EA1DE7">
        <w:rPr>
          <w:lang w:eastAsia="en-GB"/>
        </w:rPr>
        <w:t xml:space="preserve"> частью (2</w:t>
      </w:r>
      <w:r w:rsidRPr="00EA1DE7">
        <w:rPr>
          <w:vertAlign w:val="superscript"/>
          <w:lang w:eastAsia="en-GB"/>
        </w:rPr>
        <w:t>1</w:t>
      </w:r>
      <w:r w:rsidRPr="00EA1DE7">
        <w:rPr>
          <w:lang w:eastAsia="en-GB"/>
        </w:rPr>
        <w:t xml:space="preserve">) статьи 187. </w:t>
      </w:r>
    </w:p>
    <w:p w:rsidR="00EA1DE7" w:rsidRPr="00EA1DE7" w:rsidRDefault="00EA1DE7" w:rsidP="00EA1DE7">
      <w:pPr>
        <w:pStyle w:val="NormalWeb"/>
        <w:ind w:firstLine="851"/>
        <w:rPr>
          <w:lang w:eastAsia="en-GB"/>
        </w:rPr>
      </w:pPr>
      <w:r w:rsidRPr="00EA1DE7">
        <w:rPr>
          <w:b/>
          <w:bCs/>
          <w:lang w:eastAsia="en-GB"/>
        </w:rPr>
        <w:t>Статья 374.</w:t>
      </w:r>
      <w:r w:rsidRPr="00EA1DE7">
        <w:rPr>
          <w:b/>
          <w:bCs/>
          <w:lang w:val="en-GB" w:eastAsia="en-GB"/>
        </w:rPr>
        <w:t>  </w:t>
      </w:r>
      <w:r w:rsidRPr="00EA1DE7">
        <w:rPr>
          <w:lang w:val="en-GB" w:eastAsia="en-GB"/>
        </w:rPr>
        <w:t> </w:t>
      </w:r>
      <w:r>
        <w:rPr>
          <w:lang w:eastAsia="en-GB"/>
        </w:rPr>
        <w:t xml:space="preserve"> Представление иной информации,</w:t>
      </w:r>
    </w:p>
    <w:p w:rsidR="00EA1DE7" w:rsidRPr="00EA1DE7" w:rsidRDefault="00EA1DE7" w:rsidP="00EA1DE7">
      <w:pPr>
        <w:pStyle w:val="NormalWeb"/>
        <w:ind w:firstLine="851"/>
        <w:rPr>
          <w:lang w:eastAsia="en-GB"/>
        </w:rPr>
      </w:pPr>
      <w:r w:rsidRPr="00EA1DE7">
        <w:rPr>
          <w:lang w:eastAsia="en-GB"/>
        </w:rPr>
        <w:t>касающейся</w:t>
      </w:r>
      <w:r w:rsidRPr="00EA1DE7">
        <w:rPr>
          <w:lang w:val="en-GB" w:eastAsia="en-GB"/>
        </w:rPr>
        <w:t> </w:t>
      </w:r>
      <w:r>
        <w:rPr>
          <w:lang w:eastAsia="en-GB"/>
        </w:rPr>
        <w:t xml:space="preserve"> единого налога</w:t>
      </w:r>
    </w:p>
    <w:p w:rsidR="00EA1DE7" w:rsidRPr="00EA1DE7" w:rsidRDefault="00EA1DE7" w:rsidP="00EA1DE7">
      <w:pPr>
        <w:pStyle w:val="NormalWeb"/>
        <w:ind w:firstLine="851"/>
        <w:rPr>
          <w:lang w:eastAsia="en-GB"/>
        </w:rPr>
      </w:pPr>
      <w:r w:rsidRPr="00EA1DE7">
        <w:rPr>
          <w:lang w:eastAsia="en-GB"/>
        </w:rPr>
        <w:t>(1) Помимо отчета, указанного в статье 373, резиденты информационно-технологических парков представляют следующую информа</w:t>
      </w:r>
      <w:r>
        <w:rPr>
          <w:lang w:eastAsia="en-GB"/>
        </w:rPr>
        <w:t>цию, касающуюся единого налога:</w:t>
      </w:r>
    </w:p>
    <w:p w:rsidR="00EA1DE7" w:rsidRPr="00EA1DE7" w:rsidRDefault="00EA1DE7" w:rsidP="00EA1DE7">
      <w:pPr>
        <w:pStyle w:val="NormalWeb"/>
        <w:ind w:firstLine="851"/>
        <w:rPr>
          <w:lang w:eastAsia="en-GB"/>
        </w:rPr>
      </w:pPr>
      <w:r w:rsidRPr="00EA1DE7">
        <w:rPr>
          <w:lang w:eastAsia="en-GB"/>
        </w:rPr>
        <w:t>а) информационная записка о выплатах по оплате труда, произведенных резидентами информационно-технологических парков в пользу работников. Данная записка представляется в Государственную налоговую службу ежегодно до 25 января года, следующего за календарным годом, в котором произведены выплаты в пользу работников, и носит информат</w:t>
      </w:r>
      <w:r>
        <w:rPr>
          <w:lang w:eastAsia="en-GB"/>
        </w:rPr>
        <w:t>ивный характер;</w:t>
      </w:r>
    </w:p>
    <w:p w:rsidR="00EA1DE7" w:rsidRDefault="00EA1DE7" w:rsidP="00EA1DE7">
      <w:pPr>
        <w:pStyle w:val="NormalWeb"/>
        <w:ind w:firstLine="851"/>
        <w:rPr>
          <w:lang w:eastAsia="en-GB"/>
        </w:rPr>
      </w:pPr>
      <w:r w:rsidRPr="00EA1DE7">
        <w:rPr>
          <w:lang w:val="en-GB" w:eastAsia="en-GB"/>
        </w:rPr>
        <w:t>b</w:t>
      </w:r>
      <w:r w:rsidRPr="00EA1DE7">
        <w:rPr>
          <w:lang w:eastAsia="en-GB"/>
        </w:rPr>
        <w:t xml:space="preserve">) </w:t>
      </w:r>
      <w:proofErr w:type="gramStart"/>
      <w:r w:rsidRPr="00EA1DE7">
        <w:rPr>
          <w:lang w:eastAsia="en-GB"/>
        </w:rPr>
        <w:t>информация</w:t>
      </w:r>
      <w:proofErr w:type="gramEnd"/>
      <w:r w:rsidRPr="00EA1DE7">
        <w:rPr>
          <w:lang w:eastAsia="en-GB"/>
        </w:rPr>
        <w:t xml:space="preserve"> о выплатах по оплате труда, произведенных резидентами информационно-технологических парков в пользу работников, включая данные о количестве месяцев, в течение которых </w:t>
      </w:r>
      <w:r w:rsidR="00611F35">
        <w:t xml:space="preserve">выплаты по оплате труда </w:t>
      </w:r>
      <w:r w:rsidRPr="00EA1DE7">
        <w:rPr>
          <w:lang w:eastAsia="en-GB"/>
        </w:rPr>
        <w:t>облагались посредством единого налога. Данная информация ежегодно представляется резидентами парков каждому работнику, которому произведены выплаты по оплате труда, облагаемые единым налогом, до 1</w:t>
      </w:r>
      <w:r w:rsidRPr="00EA1DE7">
        <w:rPr>
          <w:lang w:val="en-GB" w:eastAsia="en-GB"/>
        </w:rPr>
        <w:t> </w:t>
      </w:r>
      <w:r w:rsidRPr="00EA1DE7">
        <w:rPr>
          <w:lang w:eastAsia="en-GB"/>
        </w:rPr>
        <w:t>марта года, следующего за годом, в кото</w:t>
      </w:r>
      <w:r w:rsidR="00611F35">
        <w:rPr>
          <w:lang w:eastAsia="en-GB"/>
        </w:rPr>
        <w:t>ром произведены такие выплаты.</w:t>
      </w:r>
    </w:p>
    <w:p w:rsidR="00611F35" w:rsidRPr="00611F35" w:rsidRDefault="00611F35" w:rsidP="00611F35">
      <w:pPr>
        <w:spacing w:after="0"/>
        <w:ind w:firstLine="720"/>
        <w:rPr>
          <w:rFonts w:ascii="Times New Roman" w:hAnsi="Times New Roman" w:cs="Times New Roman"/>
          <w:i/>
          <w:color w:val="0000FF"/>
          <w:sz w:val="24"/>
          <w:szCs w:val="24"/>
          <w:lang w:val="ru-RU"/>
        </w:rPr>
      </w:pPr>
      <w:r w:rsidRPr="00611F35">
        <w:rPr>
          <w:rFonts w:ascii="Times New Roman" w:hAnsi="Times New Roman" w:cs="Times New Roman"/>
          <w:i/>
          <w:color w:val="0000FF"/>
          <w:sz w:val="24"/>
          <w:szCs w:val="24"/>
          <w:lang w:val="ru-RU"/>
        </w:rPr>
        <w:t>[Ст.3</w:t>
      </w:r>
      <w:r>
        <w:rPr>
          <w:rFonts w:ascii="Times New Roman" w:hAnsi="Times New Roman" w:cs="Times New Roman"/>
          <w:i/>
          <w:color w:val="0000FF"/>
          <w:sz w:val="24"/>
          <w:szCs w:val="24"/>
          <w:lang w:val="ru-RU"/>
        </w:rPr>
        <w:t>74 ч.(1), пкт.</w:t>
      </w:r>
      <w:r>
        <w:rPr>
          <w:rFonts w:ascii="Times New Roman" w:hAnsi="Times New Roman" w:cs="Times New Roman"/>
          <w:i/>
          <w:color w:val="0000FF"/>
          <w:sz w:val="24"/>
          <w:szCs w:val="24"/>
        </w:rPr>
        <w:t>b</w:t>
      </w:r>
      <w:r w:rsidRPr="00611F35">
        <w:rPr>
          <w:rFonts w:ascii="Times New Roman" w:hAnsi="Times New Roman" w:cs="Times New Roman"/>
          <w:i/>
          <w:color w:val="0000FF"/>
          <w:sz w:val="24"/>
          <w:szCs w:val="24"/>
          <w:lang w:val="ru-RU"/>
        </w:rPr>
        <w:t>)</w:t>
      </w:r>
      <w:r>
        <w:rPr>
          <w:rFonts w:ascii="Times New Roman" w:hAnsi="Times New Roman" w:cs="Times New Roman"/>
          <w:i/>
          <w:color w:val="0000FF"/>
          <w:sz w:val="24"/>
          <w:szCs w:val="24"/>
          <w:lang w:val="ru-RU"/>
        </w:rPr>
        <w:t xml:space="preserve"> изменен</w:t>
      </w:r>
      <w:r w:rsidRPr="00611F35">
        <w:rPr>
          <w:rFonts w:ascii="Times New Roman" w:hAnsi="Times New Roman" w:cs="Times New Roman"/>
          <w:i/>
          <w:color w:val="0000FF"/>
          <w:sz w:val="24"/>
          <w:szCs w:val="24"/>
          <w:lang w:val="ru-RU"/>
        </w:rPr>
        <w:t>ЗП118 от 05.07.18, МО276/20.07.18 ст.409]</w:t>
      </w:r>
    </w:p>
    <w:p w:rsidR="005D57E7" w:rsidRDefault="005D57E7" w:rsidP="005D57E7">
      <w:pPr>
        <w:pStyle w:val="NormalWeb"/>
        <w:ind w:firstLine="851"/>
        <w:rPr>
          <w:lang w:eastAsia="en-GB"/>
        </w:rPr>
      </w:pPr>
      <w:r>
        <w:t>с) отчет об удержанных подоходном налоге, взносах обязательного медицинского страхования и начисленных взносах обязательного государственного социального страхования.</w:t>
      </w:r>
    </w:p>
    <w:p w:rsidR="005D57E7" w:rsidRPr="005D57E7" w:rsidRDefault="005D57E7" w:rsidP="005D57E7">
      <w:pPr>
        <w:pStyle w:val="NormalWeb"/>
        <w:ind w:firstLine="540"/>
        <w:rPr>
          <w:i/>
          <w:color w:val="0000FF"/>
        </w:rPr>
      </w:pPr>
      <w:r>
        <w:rPr>
          <w:i/>
          <w:color w:val="0000FF"/>
        </w:rPr>
        <w:t>[Cт.</w:t>
      </w:r>
      <w:r>
        <w:rPr>
          <w:bCs/>
          <w:i/>
          <w:color w:val="0000FF"/>
        </w:rPr>
        <w:t>374 ч.(1)</w:t>
      </w:r>
      <w:r w:rsidRPr="005D57E7">
        <w:rPr>
          <w:bCs/>
          <w:i/>
          <w:color w:val="0000FF"/>
        </w:rPr>
        <w:t xml:space="preserve">, </w:t>
      </w:r>
      <w:r>
        <w:rPr>
          <w:bCs/>
          <w:i/>
          <w:color w:val="0000FF"/>
        </w:rPr>
        <w:t>пкт</w:t>
      </w:r>
      <w:r w:rsidRPr="005D57E7">
        <w:rPr>
          <w:bCs/>
          <w:i/>
          <w:color w:val="0000FF"/>
        </w:rPr>
        <w:t>.</w:t>
      </w:r>
      <w:r>
        <w:rPr>
          <w:bCs/>
          <w:i/>
          <w:color w:val="0000FF"/>
          <w:lang w:val="en-GB"/>
        </w:rPr>
        <w:t>c</w:t>
      </w:r>
      <w:r w:rsidRPr="005D57E7">
        <w:rPr>
          <w:bCs/>
          <w:i/>
          <w:color w:val="0000FF"/>
        </w:rPr>
        <w:t>)</w:t>
      </w:r>
      <w:r>
        <w:rPr>
          <w:bCs/>
          <w:i/>
          <w:color w:val="0000FF"/>
        </w:rPr>
        <w:t>введен</w:t>
      </w:r>
      <w:r w:rsidR="00611F35">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Default="005D57E7" w:rsidP="00EA1DE7">
      <w:pPr>
        <w:pStyle w:val="NormalWeb"/>
        <w:ind w:firstLine="851"/>
        <w:rPr>
          <w:lang w:eastAsia="en-GB"/>
        </w:rPr>
      </w:pPr>
      <w:r>
        <w:rPr>
          <w:lang w:eastAsia="en-GB"/>
        </w:rPr>
        <w:t>Форма информационной записки</w:t>
      </w:r>
      <w:r>
        <w:t>, информации о выплатах по оплате труда и отчета,</w:t>
      </w:r>
      <w:r w:rsidR="00EA1DE7" w:rsidRPr="00EA1DE7">
        <w:rPr>
          <w:lang w:eastAsia="en-GB"/>
        </w:rPr>
        <w:t>указанных в настоящей части, а также порядок их заполнения утвер</w:t>
      </w:r>
      <w:r w:rsidR="00EA1DE7">
        <w:rPr>
          <w:lang w:eastAsia="en-GB"/>
        </w:rPr>
        <w:t>ждаются Министерством финансов.</w:t>
      </w:r>
    </w:p>
    <w:p w:rsidR="005D57E7" w:rsidRPr="005D57E7" w:rsidRDefault="005D57E7" w:rsidP="005D57E7">
      <w:pPr>
        <w:pStyle w:val="NormalWeb"/>
        <w:ind w:firstLine="540"/>
        <w:rPr>
          <w:i/>
          <w:color w:val="0000FF"/>
        </w:rPr>
      </w:pPr>
      <w:r>
        <w:rPr>
          <w:i/>
          <w:color w:val="0000FF"/>
        </w:rPr>
        <w:t>[Cт.</w:t>
      </w:r>
      <w:r>
        <w:rPr>
          <w:bCs/>
          <w:i/>
          <w:color w:val="0000FF"/>
        </w:rPr>
        <w:t>374 ч.(1) абзац изменен</w:t>
      </w:r>
      <w:r w:rsidR="00611F35">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Default="00EA1DE7" w:rsidP="00EA1DE7">
      <w:pPr>
        <w:pStyle w:val="NormalWeb"/>
        <w:ind w:firstLine="851"/>
        <w:rPr>
          <w:lang w:eastAsia="en-GB"/>
        </w:rPr>
      </w:pPr>
      <w:r w:rsidRPr="00EA1DE7">
        <w:rPr>
          <w:lang w:eastAsia="en-GB"/>
        </w:rPr>
        <w:t>(2) Отчеты, декларации, иные отчеты, связанные с налогами, взносами и другими обязательными платежами в бюджет, не включенными в соответствии с частью (2) статьи 372 в состав единого налога, представляются соответствующим ведомств</w:t>
      </w:r>
      <w:r>
        <w:rPr>
          <w:lang w:eastAsia="en-GB"/>
        </w:rPr>
        <w:t>ам в общеустановленном порядке.</w:t>
      </w:r>
    </w:p>
    <w:p w:rsidR="005D57E7" w:rsidRPr="005D57E7" w:rsidRDefault="005D57E7" w:rsidP="005D57E7">
      <w:pPr>
        <w:pStyle w:val="NormalWeb"/>
        <w:ind w:firstLine="540"/>
        <w:rPr>
          <w:i/>
          <w:color w:val="0000FF"/>
        </w:rPr>
      </w:pPr>
      <w:r>
        <w:rPr>
          <w:i/>
          <w:color w:val="0000FF"/>
        </w:rPr>
        <w:t>[Cт.</w:t>
      </w:r>
      <w:r>
        <w:rPr>
          <w:bCs/>
          <w:i/>
          <w:color w:val="0000FF"/>
        </w:rPr>
        <w:t>374 ч.(2) изменена</w:t>
      </w:r>
      <w:r w:rsidR="00611F35">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Pr="00EA1DE7" w:rsidRDefault="00EA1DE7" w:rsidP="00EA1DE7">
      <w:pPr>
        <w:pStyle w:val="NormalWeb"/>
        <w:ind w:firstLine="851"/>
        <w:rPr>
          <w:lang w:eastAsia="en-GB"/>
        </w:rPr>
      </w:pPr>
      <w:r w:rsidRPr="00EA1DE7">
        <w:rPr>
          <w:b/>
          <w:bCs/>
          <w:lang w:eastAsia="en-GB"/>
        </w:rPr>
        <w:t>Статья 375.</w:t>
      </w:r>
      <w:r w:rsidRPr="00EA1DE7">
        <w:rPr>
          <w:b/>
          <w:bCs/>
          <w:lang w:val="en-GB" w:eastAsia="en-GB"/>
        </w:rPr>
        <w:t>  </w:t>
      </w:r>
      <w:r w:rsidRPr="00EA1DE7">
        <w:rPr>
          <w:lang w:val="en-GB" w:eastAsia="en-GB"/>
        </w:rPr>
        <w:t> </w:t>
      </w:r>
      <w:r>
        <w:rPr>
          <w:lang w:eastAsia="en-GB"/>
        </w:rPr>
        <w:t xml:space="preserve">Переход со стандартного режима </w:t>
      </w:r>
    </w:p>
    <w:p w:rsidR="00EA1DE7" w:rsidRPr="00EA1DE7" w:rsidRDefault="00EA1DE7" w:rsidP="00EA1DE7">
      <w:pPr>
        <w:pStyle w:val="NormalWeb"/>
        <w:ind w:firstLine="851"/>
        <w:rPr>
          <w:lang w:eastAsia="en-GB"/>
        </w:rPr>
      </w:pPr>
      <w:r>
        <w:rPr>
          <w:lang w:eastAsia="en-GB"/>
        </w:rPr>
        <w:t>налогообложения на особый</w:t>
      </w:r>
    </w:p>
    <w:p w:rsidR="00EA1DE7" w:rsidRPr="005D57E7" w:rsidRDefault="00EA1DE7" w:rsidP="00EA1DE7">
      <w:pPr>
        <w:pStyle w:val="NormalWeb"/>
        <w:ind w:firstLine="851"/>
        <w:rPr>
          <w:lang w:eastAsia="en-GB"/>
        </w:rPr>
      </w:pPr>
      <w:r w:rsidRPr="00EA1DE7">
        <w:rPr>
          <w:lang w:eastAsia="en-GB"/>
        </w:rPr>
        <w:t>(1) При переходе со стандартного режима налогообложения на особый режим налогообложения и наоборот новые положения применяются с месяца, следующего за месяцем, в котором получен или, соответственно, отозван статус резидента информ</w:t>
      </w:r>
      <w:r>
        <w:rPr>
          <w:lang w:eastAsia="en-GB"/>
        </w:rPr>
        <w:t>ационно-технологического парка.</w:t>
      </w:r>
    </w:p>
    <w:p w:rsidR="00EA1DE7" w:rsidRPr="00EA1DE7" w:rsidRDefault="00EA1DE7" w:rsidP="00EA1DE7">
      <w:pPr>
        <w:pStyle w:val="NormalWeb"/>
        <w:ind w:firstLine="851"/>
        <w:rPr>
          <w:lang w:eastAsia="en-GB"/>
        </w:rPr>
      </w:pPr>
      <w:r w:rsidRPr="00EA1DE7">
        <w:rPr>
          <w:lang w:eastAsia="en-GB"/>
        </w:rPr>
        <w:t xml:space="preserve">(2) Если выплаты по оплате труда работникам рассчитываются в период, в котором применялся один из данных режимов налогообложения (особый или стандартный), а выплата производится в период, в котором применяется иной режим налогообложения, подоходный налог с заработной платы, а также причитающиеся с нее взносы обязательного медицинского страхования определяются и уплачиваются на дату производства выплат по оплате труда в соответствии с механизмом, </w:t>
      </w:r>
      <w:r>
        <w:rPr>
          <w:lang w:eastAsia="en-GB"/>
        </w:rPr>
        <w:t>применяемым на день их расчета.</w:t>
      </w:r>
    </w:p>
    <w:p w:rsidR="00EA1DE7" w:rsidRPr="00EA1DE7" w:rsidRDefault="00EA1DE7" w:rsidP="00EA1DE7">
      <w:pPr>
        <w:pStyle w:val="NormalWeb"/>
        <w:ind w:firstLine="851"/>
        <w:rPr>
          <w:lang w:eastAsia="en-GB"/>
        </w:rPr>
      </w:pPr>
      <w:r w:rsidRPr="00EA1DE7">
        <w:rPr>
          <w:b/>
          <w:bCs/>
          <w:lang w:eastAsia="en-GB"/>
        </w:rPr>
        <w:t xml:space="preserve">Статья 376. </w:t>
      </w:r>
      <w:r w:rsidRPr="00EA1DE7">
        <w:rPr>
          <w:lang w:eastAsia="en-GB"/>
        </w:rPr>
        <w:t>Особые</w:t>
      </w:r>
      <w:r>
        <w:rPr>
          <w:lang w:eastAsia="en-GB"/>
        </w:rPr>
        <w:t xml:space="preserve"> правила в отношении налога на</w:t>
      </w:r>
    </w:p>
    <w:p w:rsidR="00EA1DE7" w:rsidRPr="005D57E7" w:rsidRDefault="00EA1DE7" w:rsidP="00EA1DE7">
      <w:pPr>
        <w:pStyle w:val="NormalWeb"/>
        <w:ind w:firstLine="851"/>
        <w:rPr>
          <w:lang w:eastAsia="en-GB"/>
        </w:rPr>
      </w:pPr>
      <w:r>
        <w:rPr>
          <w:lang w:eastAsia="en-GB"/>
        </w:rPr>
        <w:t>доход от предпринимательской</w:t>
      </w:r>
    </w:p>
    <w:p w:rsidR="00EA1DE7" w:rsidRPr="005D57E7" w:rsidRDefault="00EA1DE7" w:rsidP="00EA1DE7">
      <w:pPr>
        <w:pStyle w:val="NormalWeb"/>
        <w:ind w:firstLine="851"/>
        <w:rPr>
          <w:lang w:eastAsia="en-GB"/>
        </w:rPr>
      </w:pPr>
      <w:r>
        <w:rPr>
          <w:lang w:eastAsia="en-GB"/>
        </w:rPr>
        <w:t>деятельности</w:t>
      </w:r>
    </w:p>
    <w:p w:rsidR="00EA1DE7" w:rsidRPr="005D57E7" w:rsidRDefault="00EA1DE7" w:rsidP="00EA1DE7">
      <w:pPr>
        <w:pStyle w:val="NormalWeb"/>
        <w:ind w:firstLine="851"/>
        <w:rPr>
          <w:lang w:eastAsia="en-GB"/>
        </w:rPr>
      </w:pPr>
      <w:r w:rsidRPr="00EA1DE7">
        <w:rPr>
          <w:lang w:eastAsia="en-GB"/>
        </w:rPr>
        <w:t xml:space="preserve"> (1) В период применения единого налога резиденты информационно-технологических парков не обязаны вести учет и начислять износ основных средств в налоговых целях в </w:t>
      </w:r>
      <w:r w:rsidRPr="00EA1DE7">
        <w:rPr>
          <w:lang w:eastAsia="en-GB"/>
        </w:rPr>
        <w:lastRenderedPageBreak/>
        <w:t xml:space="preserve">порядке, предусмотренном в разделе </w:t>
      </w:r>
      <w:r w:rsidRPr="00EA1DE7">
        <w:rPr>
          <w:lang w:val="en-GB" w:eastAsia="en-GB"/>
        </w:rPr>
        <w:t>II</w:t>
      </w:r>
      <w:r w:rsidRPr="00EA1DE7">
        <w:rPr>
          <w:lang w:eastAsia="en-GB"/>
        </w:rPr>
        <w:t>. Учет</w:t>
      </w:r>
      <w:r w:rsidRPr="00EA1DE7">
        <w:rPr>
          <w:lang w:val="en-GB" w:eastAsia="en-GB"/>
        </w:rPr>
        <w:t> </w:t>
      </w:r>
      <w:r w:rsidRPr="00EA1DE7">
        <w:rPr>
          <w:lang w:eastAsia="en-GB"/>
        </w:rPr>
        <w:t xml:space="preserve"> основных средств осуществляется в соответствии с установленными </w:t>
      </w:r>
      <w:r>
        <w:rPr>
          <w:lang w:eastAsia="en-GB"/>
        </w:rPr>
        <w:t>правилами бухгалтерского учета.</w:t>
      </w:r>
    </w:p>
    <w:p w:rsidR="00EA1DE7" w:rsidRDefault="00EA1DE7" w:rsidP="00EA1DE7">
      <w:pPr>
        <w:pStyle w:val="NormalWeb"/>
        <w:ind w:firstLine="851"/>
        <w:rPr>
          <w:lang w:eastAsia="en-GB"/>
        </w:rPr>
      </w:pPr>
      <w:r w:rsidRPr="00EA1DE7">
        <w:rPr>
          <w:lang w:eastAsia="en-GB"/>
        </w:rPr>
        <w:t xml:space="preserve">(2) Получаемые резидентами информационно-технологических парков доходы, иные чем </w:t>
      </w:r>
      <w:r w:rsidR="005D57E7">
        <w:t>доходы от продаж,</w:t>
      </w:r>
      <w:bookmarkStart w:id="0" w:name="_GoBack"/>
      <w:bookmarkEnd w:id="0"/>
      <w:r w:rsidRPr="00EA1DE7">
        <w:rPr>
          <w:lang w:eastAsia="en-GB"/>
        </w:rPr>
        <w:t>считаются обложенными единым налогом и не облагаются отдельно в соответствии со стандартным режимом налогооблож</w:t>
      </w:r>
      <w:r>
        <w:rPr>
          <w:lang w:eastAsia="en-GB"/>
        </w:rPr>
        <w:t>ения.</w:t>
      </w:r>
    </w:p>
    <w:p w:rsidR="005D57E7" w:rsidRPr="005D57E7" w:rsidRDefault="005D57E7" w:rsidP="005D57E7">
      <w:pPr>
        <w:pStyle w:val="NormalWeb"/>
        <w:ind w:firstLine="540"/>
        <w:rPr>
          <w:i/>
          <w:color w:val="0000FF"/>
        </w:rPr>
      </w:pPr>
      <w:r>
        <w:rPr>
          <w:i/>
          <w:color w:val="0000FF"/>
        </w:rPr>
        <w:t>[Cт.</w:t>
      </w:r>
      <w:r>
        <w:rPr>
          <w:bCs/>
          <w:i/>
          <w:color w:val="0000FF"/>
        </w:rPr>
        <w:t xml:space="preserve">376 ч.(2) изменена </w:t>
      </w:r>
      <w:r>
        <w:rPr>
          <w:i/>
          <w:color w:val="0000FF"/>
        </w:rPr>
        <w:t xml:space="preserve">ЗП288 от 15.12.17, </w:t>
      </w:r>
      <w:r>
        <w:rPr>
          <w:i/>
          <w:color w:val="0000FF"/>
          <w:lang w:val="en-GB"/>
        </w:rPr>
        <w:t>MO</w:t>
      </w:r>
      <w:r>
        <w:rPr>
          <w:i/>
          <w:color w:val="0000FF"/>
        </w:rPr>
        <w:t>464-470/29.12.17 ст.808; в силу с 01.01.18]</w:t>
      </w:r>
    </w:p>
    <w:p w:rsidR="00EA1DE7" w:rsidRPr="005D57E7" w:rsidRDefault="00EA1DE7" w:rsidP="00EA1DE7">
      <w:pPr>
        <w:pStyle w:val="NormalWeb"/>
        <w:ind w:firstLine="851"/>
        <w:rPr>
          <w:lang w:eastAsia="en-GB"/>
        </w:rPr>
      </w:pPr>
      <w:r w:rsidRPr="00EA1DE7">
        <w:rPr>
          <w:lang w:eastAsia="en-GB"/>
        </w:rPr>
        <w:t>(3) При переходе с особого режима налогообложения на стандартный убытки, понесенные резидентами информационно-технологических парков в период применения особого режима, не учитываются при определении размера убытков, подлежащих в соответствии со ста</w:t>
      </w:r>
      <w:r>
        <w:rPr>
          <w:lang w:eastAsia="en-GB"/>
        </w:rPr>
        <w:t>тьей 32 перенесению на будущее.</w:t>
      </w:r>
    </w:p>
    <w:p w:rsidR="00EA1DE7" w:rsidRPr="005D57E7" w:rsidRDefault="00EA1DE7" w:rsidP="00EA1DE7">
      <w:pPr>
        <w:pStyle w:val="NormalWeb"/>
        <w:ind w:firstLine="851"/>
        <w:rPr>
          <w:lang w:eastAsia="en-GB"/>
        </w:rPr>
      </w:pPr>
      <w:r w:rsidRPr="00EA1DE7">
        <w:rPr>
          <w:lang w:eastAsia="en-GB"/>
        </w:rPr>
        <w:t>(4) Резиденты информационно-технологических парков со статусом физического лица (индивидуальные предприниматели) не включают доход от осуществляемой в парке деятельности в ежегодную декларацию физического лица о подох</w:t>
      </w:r>
      <w:r>
        <w:rPr>
          <w:lang w:eastAsia="en-GB"/>
        </w:rPr>
        <w:t>одном налоге.</w:t>
      </w:r>
    </w:p>
    <w:p w:rsidR="00EA1DE7" w:rsidRPr="00EA1DE7" w:rsidRDefault="00EA1DE7" w:rsidP="00EA1DE7">
      <w:pPr>
        <w:pStyle w:val="NormalWeb"/>
        <w:ind w:firstLine="851"/>
        <w:rPr>
          <w:lang w:eastAsia="en-GB"/>
        </w:rPr>
      </w:pPr>
      <w:r w:rsidRPr="00EA1DE7">
        <w:rPr>
          <w:lang w:eastAsia="en-GB"/>
        </w:rPr>
        <w:t>(5) При предварительной выплате дивидендов резиденты информационно-технологических парков, применяющие особый режим налогообложения, не обязаны уплачивать подоходный нало</w:t>
      </w:r>
      <w:r>
        <w:rPr>
          <w:lang w:eastAsia="en-GB"/>
        </w:rPr>
        <w:t>г в соответствии со статьей 80.</w:t>
      </w:r>
    </w:p>
    <w:p w:rsidR="00EA1DE7" w:rsidRPr="00EA1DE7" w:rsidRDefault="00EA1DE7" w:rsidP="00EA1DE7">
      <w:pPr>
        <w:pStyle w:val="NormalWeb"/>
        <w:ind w:firstLine="851"/>
        <w:rPr>
          <w:lang w:eastAsia="en-GB"/>
        </w:rPr>
      </w:pPr>
      <w:r w:rsidRPr="00EA1DE7">
        <w:rPr>
          <w:b/>
          <w:bCs/>
          <w:lang w:eastAsia="en-GB"/>
        </w:rPr>
        <w:t xml:space="preserve">Статья 377. </w:t>
      </w:r>
      <w:r w:rsidRPr="00EA1DE7">
        <w:rPr>
          <w:lang w:val="en-GB" w:eastAsia="en-GB"/>
        </w:rPr>
        <w:t>   </w:t>
      </w:r>
      <w:r w:rsidRPr="00EA1DE7">
        <w:rPr>
          <w:lang w:eastAsia="en-GB"/>
        </w:rPr>
        <w:t>Особые правила в</w:t>
      </w:r>
      <w:r>
        <w:rPr>
          <w:lang w:eastAsia="en-GB"/>
        </w:rPr>
        <w:t xml:space="preserve"> отношении подоходного </w:t>
      </w:r>
    </w:p>
    <w:p w:rsidR="00EA1DE7" w:rsidRPr="00EA1DE7" w:rsidRDefault="00EA1DE7" w:rsidP="00EA1DE7">
      <w:pPr>
        <w:pStyle w:val="NormalWeb"/>
        <w:ind w:firstLine="851"/>
        <w:rPr>
          <w:lang w:eastAsia="en-GB"/>
        </w:rPr>
      </w:pPr>
      <w:r>
        <w:rPr>
          <w:lang w:eastAsia="en-GB"/>
        </w:rPr>
        <w:t>налога с заработной платы</w:t>
      </w:r>
    </w:p>
    <w:p w:rsidR="00EA1DE7" w:rsidRPr="005D57E7" w:rsidRDefault="00EA1DE7" w:rsidP="00EA1DE7">
      <w:pPr>
        <w:pStyle w:val="NormalWeb"/>
        <w:ind w:firstLine="851"/>
        <w:rPr>
          <w:lang w:eastAsia="en-GB"/>
        </w:rPr>
      </w:pPr>
      <w:r w:rsidRPr="00EA1DE7">
        <w:rPr>
          <w:lang w:eastAsia="en-GB"/>
        </w:rPr>
        <w:t>(1) Выплаты по оплате труда, полученные работниками резидентов информационно-технологических парков, считаются окончательно обложенными налогом и не требуют дополнительного декларирован</w:t>
      </w:r>
      <w:r>
        <w:rPr>
          <w:lang w:eastAsia="en-GB"/>
        </w:rPr>
        <w:t>ия и уплаты подоходного налога.</w:t>
      </w:r>
    </w:p>
    <w:p w:rsidR="00EA1DE7" w:rsidRPr="005D57E7" w:rsidRDefault="00EA1DE7" w:rsidP="00EA1DE7">
      <w:pPr>
        <w:pStyle w:val="NormalWeb"/>
        <w:ind w:firstLine="851"/>
        <w:rPr>
          <w:lang w:eastAsia="en-GB"/>
        </w:rPr>
      </w:pPr>
      <w:r w:rsidRPr="00EA1DE7">
        <w:rPr>
          <w:lang w:eastAsia="en-GB"/>
        </w:rPr>
        <w:t xml:space="preserve">(2) На период применения единого налога не могут предоставляться согласно статьям 33–36 освобождения и другие вычеты выплат по оплате труда, произведенных резидентами информационно-технологического парков. Неиспользованные освобождения в данном случае не могут </w:t>
      </w:r>
      <w:r>
        <w:rPr>
          <w:lang w:eastAsia="en-GB"/>
        </w:rPr>
        <w:t>передаваться супруге (супругу).</w:t>
      </w:r>
    </w:p>
    <w:p w:rsidR="00EA1DE7" w:rsidRPr="00EA1DE7" w:rsidRDefault="00EA1DE7" w:rsidP="00EA1DE7">
      <w:pPr>
        <w:pStyle w:val="NormalWeb"/>
        <w:ind w:firstLine="851"/>
        <w:rPr>
          <w:lang w:eastAsia="en-GB"/>
        </w:rPr>
      </w:pPr>
      <w:r w:rsidRPr="00EA1DE7">
        <w:rPr>
          <w:lang w:eastAsia="en-GB"/>
        </w:rPr>
        <w:t>(3) За период применения единого налога резиденты информационно-технологических парков не обязаны заполнять персональную форму учета доходов в виде заработной платы и других выплат, произведенных резиде</w:t>
      </w:r>
      <w:r>
        <w:rPr>
          <w:lang w:eastAsia="en-GB"/>
        </w:rPr>
        <w:t>нтом в пользу своих работников.</w:t>
      </w:r>
    </w:p>
    <w:p w:rsidR="00EA1DE7" w:rsidRPr="00EA1DE7" w:rsidRDefault="00EA1DE7" w:rsidP="00EA1DE7">
      <w:pPr>
        <w:pStyle w:val="NormalWeb"/>
        <w:ind w:firstLine="851"/>
        <w:rPr>
          <w:lang w:eastAsia="en-GB"/>
        </w:rPr>
      </w:pPr>
      <w:r w:rsidRPr="00EA1DE7">
        <w:rPr>
          <w:b/>
          <w:bCs/>
          <w:lang w:eastAsia="en-GB"/>
        </w:rPr>
        <w:t>Статья 378.</w:t>
      </w:r>
      <w:r w:rsidRPr="00EA1DE7">
        <w:rPr>
          <w:b/>
          <w:bCs/>
          <w:lang w:val="en-GB" w:eastAsia="en-GB"/>
        </w:rPr>
        <w:t> </w:t>
      </w:r>
      <w:r w:rsidRPr="00EA1DE7">
        <w:rPr>
          <w:lang w:val="en-GB" w:eastAsia="en-GB"/>
        </w:rPr>
        <w:t>  </w:t>
      </w:r>
      <w:r w:rsidRPr="00EA1DE7">
        <w:rPr>
          <w:lang w:eastAsia="en-GB"/>
        </w:rPr>
        <w:t xml:space="preserve"> Послед</w:t>
      </w:r>
      <w:r>
        <w:rPr>
          <w:lang w:eastAsia="en-GB"/>
        </w:rPr>
        <w:t xml:space="preserve">ствия нарушения особого режима </w:t>
      </w:r>
    </w:p>
    <w:p w:rsidR="00EA1DE7" w:rsidRPr="00EA1DE7" w:rsidRDefault="00EA1DE7" w:rsidP="00EA1DE7">
      <w:pPr>
        <w:pStyle w:val="NormalWeb"/>
        <w:ind w:firstLine="851"/>
        <w:rPr>
          <w:lang w:eastAsia="en-GB"/>
        </w:rPr>
      </w:pPr>
      <w:r>
        <w:rPr>
          <w:lang w:eastAsia="en-GB"/>
        </w:rPr>
        <w:t>Налогообложения</w:t>
      </w:r>
    </w:p>
    <w:p w:rsidR="00EA1DE7" w:rsidRPr="005D57E7" w:rsidRDefault="00EA1DE7" w:rsidP="00EA1DE7">
      <w:pPr>
        <w:pStyle w:val="NormalWeb"/>
        <w:ind w:firstLine="851"/>
        <w:rPr>
          <w:lang w:eastAsia="en-GB"/>
        </w:rPr>
      </w:pPr>
      <w:r w:rsidRPr="00EA1DE7">
        <w:rPr>
          <w:lang w:eastAsia="en-GB"/>
        </w:rPr>
        <w:t>(1) Если орган, ответственный за управление единым налогом, обнаруживает, что резидент информационно-технологического парка нарушил необходимые для применения единого налога условия особого режима налогообложения, налоговые обязательства резидента, а также его обязательства по уплате взносов обязательного государственного социального страхования и взносов обязательного медицинского страхования пересчитываются в общеустановленном порядке начиная с месяца</w:t>
      </w:r>
      <w:r>
        <w:rPr>
          <w:lang w:eastAsia="en-GB"/>
        </w:rPr>
        <w:t>, в котором допущено нарушение.</w:t>
      </w:r>
    </w:p>
    <w:p w:rsidR="00EA1DE7" w:rsidRPr="005D57E7" w:rsidRDefault="00EA1DE7" w:rsidP="00EA1DE7">
      <w:pPr>
        <w:pStyle w:val="NormalWeb"/>
        <w:ind w:firstLine="851"/>
        <w:rPr>
          <w:lang w:eastAsia="en-GB"/>
        </w:rPr>
      </w:pPr>
      <w:r w:rsidRPr="00EA1DE7">
        <w:rPr>
          <w:lang w:eastAsia="en-GB"/>
        </w:rPr>
        <w:t>(2) Платежи, вытекающие из перерасчета в соответствии с частью (1) налогов, взносов и других платежей, производятся за счет средств резидента информационно-технологического парка, без пересче</w:t>
      </w:r>
      <w:r>
        <w:rPr>
          <w:lang w:eastAsia="en-GB"/>
        </w:rPr>
        <w:t>та обязательств его работников.</w:t>
      </w:r>
    </w:p>
    <w:p w:rsidR="00EA1DE7" w:rsidRPr="005D57E7" w:rsidRDefault="00EA1DE7" w:rsidP="00EA1DE7">
      <w:pPr>
        <w:pStyle w:val="NormalWeb"/>
        <w:ind w:firstLine="851"/>
        <w:rPr>
          <w:lang w:eastAsia="en-GB"/>
        </w:rPr>
      </w:pPr>
      <w:r w:rsidRPr="00EA1DE7">
        <w:rPr>
          <w:lang w:eastAsia="en-GB"/>
        </w:rPr>
        <w:t xml:space="preserve">(3) За нарушение необходимых для применения единого налога условий особого режима налогообложения резиденты информационно-технологических парков несут ответственность в соответствии с разделом </w:t>
      </w:r>
      <w:r w:rsidRPr="00EA1DE7">
        <w:rPr>
          <w:lang w:val="en-GB" w:eastAsia="en-GB"/>
        </w:rPr>
        <w:t>V</w:t>
      </w:r>
      <w:r w:rsidRPr="00EA1DE7">
        <w:rPr>
          <w:lang w:eastAsia="en-GB"/>
        </w:rPr>
        <w:t xml:space="preserve">. Положения статьи 228 </w:t>
      </w:r>
      <w:r>
        <w:rPr>
          <w:lang w:eastAsia="en-GB"/>
        </w:rPr>
        <w:t>в данном случае не применяются.</w:t>
      </w:r>
    </w:p>
    <w:p w:rsidR="00EA1DE7" w:rsidRPr="005D57E7" w:rsidRDefault="00EA1DE7" w:rsidP="00EA1DE7">
      <w:pPr>
        <w:pStyle w:val="NormalWeb"/>
        <w:ind w:firstLine="851"/>
        <w:rPr>
          <w:lang w:eastAsia="en-GB"/>
        </w:rPr>
      </w:pPr>
      <w:r w:rsidRPr="00EA1DE7">
        <w:rPr>
          <w:lang w:eastAsia="en-GB"/>
        </w:rPr>
        <w:t>(4) За нарушение резидентами информационно-технологических парков сроков уплаты единого налога на них налагается (им начисляется) пеня в размере, установленном ежегодным законом о бюджете государственного социального страхования. Пеня вносится на тот же казначейский счет поступлений, что и единый налог, с пропорциональным распределением ее по различным компонентам национального публич</w:t>
      </w:r>
      <w:r>
        <w:rPr>
          <w:lang w:eastAsia="en-GB"/>
        </w:rPr>
        <w:t>ного бюджета.</w:t>
      </w:r>
    </w:p>
    <w:p w:rsidR="00EA1DE7" w:rsidRPr="00EA1DE7" w:rsidRDefault="00EA1DE7" w:rsidP="00EA1DE7">
      <w:pPr>
        <w:pStyle w:val="NormalWeb"/>
        <w:ind w:firstLine="851"/>
        <w:rPr>
          <w:lang w:eastAsia="en-GB"/>
        </w:rPr>
      </w:pPr>
      <w:r w:rsidRPr="00EA1DE7">
        <w:rPr>
          <w:lang w:eastAsia="en-GB"/>
        </w:rPr>
        <w:t>(5) Налагаемые и начисляемые штрафы не являются составной частью единого налога и перечисляются в общеустановленном порядке на казначейский счет поступлений, отличных от единого налога, согласно отдельн</w:t>
      </w:r>
      <w:r>
        <w:rPr>
          <w:lang w:eastAsia="en-GB"/>
        </w:rPr>
        <w:t>ой экономической классификации.</w:t>
      </w:r>
    </w:p>
    <w:p w:rsidR="00EA1DE7" w:rsidRPr="00EA1DE7" w:rsidRDefault="00EA1DE7" w:rsidP="00EA1DE7">
      <w:pPr>
        <w:pStyle w:val="NormalWeb"/>
        <w:ind w:firstLine="851"/>
        <w:rPr>
          <w:lang w:eastAsia="en-GB"/>
        </w:rPr>
      </w:pPr>
      <w:r w:rsidRPr="00EA1DE7">
        <w:rPr>
          <w:b/>
          <w:bCs/>
          <w:lang w:eastAsia="en-GB"/>
        </w:rPr>
        <w:t>Статья 379.</w:t>
      </w:r>
      <w:r w:rsidRPr="00EA1DE7">
        <w:rPr>
          <w:b/>
          <w:bCs/>
          <w:lang w:val="en-GB" w:eastAsia="en-GB"/>
        </w:rPr>
        <w:t>  </w:t>
      </w:r>
      <w:r w:rsidRPr="00EA1DE7">
        <w:rPr>
          <w:lang w:val="en-GB" w:eastAsia="en-GB"/>
        </w:rPr>
        <w:t> </w:t>
      </w:r>
      <w:r w:rsidRPr="00EA1DE7">
        <w:rPr>
          <w:lang w:eastAsia="en-GB"/>
        </w:rPr>
        <w:t xml:space="preserve"> Орга</w:t>
      </w:r>
      <w:r>
        <w:rPr>
          <w:lang w:eastAsia="en-GB"/>
        </w:rPr>
        <w:t xml:space="preserve">н, ответственный за управление </w:t>
      </w:r>
    </w:p>
    <w:p w:rsidR="00EA1DE7" w:rsidRPr="00EA1DE7" w:rsidRDefault="00EA1DE7" w:rsidP="00EA1DE7">
      <w:pPr>
        <w:pStyle w:val="NormalWeb"/>
        <w:ind w:firstLine="851"/>
        <w:rPr>
          <w:lang w:eastAsia="en-GB"/>
        </w:rPr>
      </w:pPr>
      <w:r>
        <w:rPr>
          <w:lang w:eastAsia="en-GB"/>
        </w:rPr>
        <w:lastRenderedPageBreak/>
        <w:t>единым налогом</w:t>
      </w:r>
    </w:p>
    <w:p w:rsidR="00EA1DE7" w:rsidRPr="005D57E7" w:rsidRDefault="00EA1DE7" w:rsidP="00EA1DE7">
      <w:pPr>
        <w:pStyle w:val="NormalWeb"/>
        <w:ind w:firstLine="851"/>
        <w:rPr>
          <w:lang w:eastAsia="en-GB"/>
        </w:rPr>
      </w:pPr>
      <w:r w:rsidRPr="00EA1DE7">
        <w:rPr>
          <w:lang w:eastAsia="en-GB"/>
        </w:rPr>
        <w:t>(1) Управление единым налогом осуществляется Государственной налоговой службой. С этой целью администрация информационно-технологического парка обязана представлять Государственной налоговой службе информацию о хозяйствующих субъектах, значащихся в Регистре учета резидентов информационно-технологического парка, в установленном Государстве</w:t>
      </w:r>
      <w:r>
        <w:rPr>
          <w:lang w:eastAsia="en-GB"/>
        </w:rPr>
        <w:t>нной налоговой службой порядке.</w:t>
      </w:r>
    </w:p>
    <w:p w:rsidR="00EA1DE7" w:rsidRPr="00EA1DE7" w:rsidRDefault="00EA1DE7" w:rsidP="00EA1DE7">
      <w:pPr>
        <w:pStyle w:val="NormalWeb"/>
        <w:ind w:firstLine="851"/>
        <w:rPr>
          <w:i/>
          <w:color w:val="0000FF"/>
        </w:rPr>
      </w:pPr>
      <w:r w:rsidRPr="00EA1DE7">
        <w:rPr>
          <w:lang w:eastAsia="en-GB"/>
        </w:rPr>
        <w:t>(2) Государственная налоговая служба предоставляет информацию Национальной кассе социального страхования и Национальной медицинской страховой компании в согласованных ими форме и порядке.</w:t>
      </w:r>
    </w:p>
    <w:p w:rsidR="00EF3855" w:rsidRPr="00EA1DE7" w:rsidRDefault="00EA1DE7" w:rsidP="00EA1DE7">
      <w:pPr>
        <w:pStyle w:val="NormalWeb"/>
        <w:ind w:firstLine="851"/>
        <w:rPr>
          <w:i/>
          <w:color w:val="0000FF"/>
        </w:rPr>
      </w:pPr>
      <w:r>
        <w:rPr>
          <w:i/>
          <w:color w:val="0000FF"/>
        </w:rPr>
        <w:t xml:space="preserve">[Раздел </w:t>
      </w:r>
      <w:r>
        <w:rPr>
          <w:i/>
          <w:color w:val="0000FF"/>
          <w:lang w:val="en-GB"/>
        </w:rPr>
        <w:t>X</w:t>
      </w:r>
      <w:r>
        <w:rPr>
          <w:i/>
          <w:color w:val="0000FF"/>
        </w:rPr>
        <w:t xml:space="preserve"> введенЗП145 от 31.07.17, MO277-288/04.08.17 ст.473]</w:t>
      </w:r>
    </w:p>
    <w:sectPr w:rsidR="00EF3855" w:rsidRPr="00EA1DE7" w:rsidSect="00EA1DE7">
      <w:pgSz w:w="11906" w:h="16838"/>
      <w:pgMar w:top="993" w:right="849"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3855"/>
    <w:rsid w:val="005D57E7"/>
    <w:rsid w:val="00611F35"/>
    <w:rsid w:val="00636DB1"/>
    <w:rsid w:val="00E6177C"/>
    <w:rsid w:val="00EA1DE7"/>
    <w:rsid w:val="00EF38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Обычный (веб) Знак,webb Знак,Знак Знак Знак,Normal (Web) Знак,webb Знак Знак Знак,Normal (Web) Знак Знак Знак"/>
    <w:basedOn w:val="Normal"/>
    <w:link w:val="NormalWebChar"/>
    <w:uiPriority w:val="99"/>
    <w:qFormat/>
    <w:rsid w:val="00EA1DE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Знак Char, Знак Char,webb Char,webb Знак Знак Char, Знак Знак Char,webb Знак Знак Знак Char Char Char,Знак Знак Char,Обычный (веб) Знак Char,webb Знак Char,Знак Знак Знак Char,Normal (Web) Знак Char,webb Знак Знак Знак Char"/>
    <w:link w:val="NormalWeb"/>
    <w:uiPriority w:val="99"/>
    <w:locked/>
    <w:rsid w:val="00EA1DE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Обычный (веб) Знак,webb Знак,Знак Знак Знак,Normal (Web) Знак,webb Знак Знак Знак,Normal (Web) Знак Знак Знак"/>
    <w:basedOn w:val="Normal"/>
    <w:link w:val="NormalWebChar"/>
    <w:uiPriority w:val="99"/>
    <w:qFormat/>
    <w:rsid w:val="00EA1DE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Знак Char, Знак Char,webb Char,webb Знак Знак Char, Знак Знак Char,webb Знак Знак Знак Char Char Char,Знак Знак Char,Обычный (веб) Знак Char,webb Знак Char,Знак Знак Знак Char,Normal (Web) Знак Char,webb Знак Знак Знак Char"/>
    <w:link w:val="NormalWeb"/>
    <w:uiPriority w:val="99"/>
    <w:locked/>
    <w:rsid w:val="00EA1DE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35094814">
      <w:bodyDiv w:val="1"/>
      <w:marLeft w:val="0"/>
      <w:marRight w:val="0"/>
      <w:marTop w:val="0"/>
      <w:marBottom w:val="0"/>
      <w:divBdr>
        <w:top w:val="none" w:sz="0" w:space="0" w:color="auto"/>
        <w:left w:val="none" w:sz="0" w:space="0" w:color="auto"/>
        <w:bottom w:val="none" w:sz="0" w:space="0" w:color="auto"/>
        <w:right w:val="none" w:sz="0" w:space="0" w:color="auto"/>
      </w:divBdr>
    </w:div>
    <w:div w:id="1506094827">
      <w:bodyDiv w:val="1"/>
      <w:marLeft w:val="0"/>
      <w:marRight w:val="0"/>
      <w:marTop w:val="0"/>
      <w:marBottom w:val="0"/>
      <w:divBdr>
        <w:top w:val="none" w:sz="0" w:space="0" w:color="auto"/>
        <w:left w:val="none" w:sz="0" w:space="0" w:color="auto"/>
        <w:bottom w:val="none" w:sz="0" w:space="0" w:color="auto"/>
        <w:right w:val="none" w:sz="0" w:space="0" w:color="auto"/>
      </w:divBdr>
    </w:div>
    <w:div w:id="20338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marcela.mazarenco</cp:lastModifiedBy>
  <cp:revision>6</cp:revision>
  <dcterms:created xsi:type="dcterms:W3CDTF">2017-12-19T14:47:00Z</dcterms:created>
  <dcterms:modified xsi:type="dcterms:W3CDTF">2018-07-24T06:32:00Z</dcterms:modified>
</cp:coreProperties>
</file>