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FAF" w:rsidRPr="00BF647F" w:rsidRDefault="00257FAF" w:rsidP="00BF647F">
      <w:pPr>
        <w:ind w:left="4320"/>
        <w:jc w:val="right"/>
        <w:rPr>
          <w:lang w:val="ro-RO"/>
        </w:rPr>
      </w:pPr>
      <w:r w:rsidRPr="00BF647F">
        <w:rPr>
          <w:lang w:val="ro-RO"/>
        </w:rPr>
        <w:t xml:space="preserve">         Anexa nr.10</w:t>
      </w:r>
    </w:p>
    <w:p w:rsidR="00257FAF" w:rsidRPr="00BF647F" w:rsidRDefault="00257FAF" w:rsidP="00BF647F">
      <w:pPr>
        <w:ind w:left="4956"/>
        <w:jc w:val="right"/>
        <w:rPr>
          <w:lang w:val="ro-RO"/>
        </w:rPr>
      </w:pPr>
      <w:r w:rsidRPr="00BF647F">
        <w:rPr>
          <w:lang w:val="ro-RO"/>
        </w:rPr>
        <w:t xml:space="preserve">la Regulamentul cu privire la modul de </w:t>
      </w:r>
    </w:p>
    <w:p w:rsidR="00257FAF" w:rsidRDefault="00257FAF" w:rsidP="00BF647F">
      <w:pPr>
        <w:ind w:left="4956"/>
        <w:jc w:val="right"/>
        <w:rPr>
          <w:lang w:val="ro-RO"/>
        </w:rPr>
      </w:pPr>
      <w:r w:rsidRPr="00BF647F">
        <w:rPr>
          <w:lang w:val="ro-RO"/>
        </w:rPr>
        <w:t>stabilire şi plată a ajutorului social</w:t>
      </w:r>
    </w:p>
    <w:p w:rsidR="00257FAF" w:rsidRPr="00BF647F" w:rsidRDefault="00257FAF" w:rsidP="00260BDA">
      <w:pPr>
        <w:ind w:left="4956"/>
        <w:jc w:val="center"/>
        <w:rPr>
          <w:lang w:val="ro-RO"/>
        </w:rPr>
      </w:pPr>
    </w:p>
    <w:p w:rsidR="00257FAF" w:rsidRPr="00BF647F" w:rsidRDefault="00257FAF" w:rsidP="00260BDA">
      <w:pPr>
        <w:ind w:firstLine="810"/>
        <w:jc w:val="center"/>
        <w:rPr>
          <w:rStyle w:val="fontstyle01"/>
          <w:sz w:val="24"/>
          <w:szCs w:val="24"/>
          <w:lang w:val="ro-RO"/>
        </w:rPr>
      </w:pPr>
      <w:r w:rsidRPr="00BF647F">
        <w:rPr>
          <w:rStyle w:val="fontstyle01"/>
          <w:sz w:val="24"/>
          <w:szCs w:val="24"/>
          <w:lang w:val="ro-RO"/>
        </w:rPr>
        <w:t>ACORD</w:t>
      </w:r>
      <w:r w:rsidRPr="00BF647F">
        <w:rPr>
          <w:b/>
          <w:bCs/>
          <w:color w:val="000000"/>
          <w:lang w:val="ro-RO"/>
        </w:rPr>
        <w:br/>
      </w:r>
      <w:r w:rsidRPr="00BF647F">
        <w:rPr>
          <w:rStyle w:val="fontstyle01"/>
          <w:sz w:val="24"/>
          <w:szCs w:val="24"/>
          <w:lang w:val="ro-RO"/>
        </w:rPr>
        <w:t>privind prelucrarea datelor cu caracter personal</w:t>
      </w:r>
    </w:p>
    <w:p w:rsidR="00257FAF" w:rsidRPr="00BF647F" w:rsidRDefault="00257FAF" w:rsidP="00260BDA">
      <w:pPr>
        <w:ind w:firstLine="810"/>
        <w:jc w:val="center"/>
        <w:rPr>
          <w:lang w:val="ro-RO"/>
        </w:rPr>
      </w:pPr>
    </w:p>
    <w:p w:rsidR="00257FAF" w:rsidRPr="00BF647F" w:rsidRDefault="00257FAF" w:rsidP="00260BDA">
      <w:pPr>
        <w:rPr>
          <w:lang w:val="ro-RO"/>
        </w:rPr>
      </w:pPr>
      <w:r w:rsidRPr="00BF647F">
        <w:rPr>
          <w:lang w:val="ro-RO"/>
        </w:rPr>
        <w:t>Subsemnatul/a:</w:t>
      </w:r>
    </w:p>
    <w:p w:rsidR="00257FAF" w:rsidRPr="00BF647F" w:rsidRDefault="00257FAF" w:rsidP="00260BDA">
      <w:pPr>
        <w:rPr>
          <w:lang w:val="ro-RO"/>
        </w:rPr>
      </w:pPr>
    </w:p>
    <w:tbl>
      <w:tblPr>
        <w:tblW w:w="5000" w:type="pct"/>
        <w:tblBorders>
          <w:insideH w:val="single" w:sz="4" w:space="0" w:color="auto"/>
          <w:insideV w:val="single" w:sz="4" w:space="0" w:color="auto"/>
        </w:tblBorders>
        <w:tblLook w:val="00A0"/>
      </w:tblPr>
      <w:tblGrid>
        <w:gridCol w:w="2491"/>
        <w:gridCol w:w="527"/>
        <w:gridCol w:w="527"/>
        <w:gridCol w:w="527"/>
        <w:gridCol w:w="527"/>
        <w:gridCol w:w="524"/>
        <w:gridCol w:w="524"/>
        <w:gridCol w:w="524"/>
        <w:gridCol w:w="524"/>
        <w:gridCol w:w="524"/>
        <w:gridCol w:w="524"/>
        <w:gridCol w:w="524"/>
        <w:gridCol w:w="691"/>
        <w:gridCol w:w="613"/>
      </w:tblGrid>
      <w:tr w:rsidR="00257FAF" w:rsidRPr="00BF647F" w:rsidTr="00BC1F55">
        <w:tc>
          <w:tcPr>
            <w:tcW w:w="1301" w:type="pct"/>
          </w:tcPr>
          <w:p w:rsidR="00257FAF" w:rsidRPr="00BF647F" w:rsidRDefault="00257FAF" w:rsidP="00BC1F55">
            <w:pPr>
              <w:ind w:firstLine="0"/>
              <w:rPr>
                <w:b/>
                <w:lang w:val="ro-RO"/>
              </w:rPr>
            </w:pPr>
            <w:r w:rsidRPr="00BF647F">
              <w:rPr>
                <w:b/>
                <w:lang w:val="ro-RO"/>
              </w:rPr>
              <w:t>Numele</w:t>
            </w:r>
          </w:p>
        </w:tc>
        <w:tc>
          <w:tcPr>
            <w:tcW w:w="3699" w:type="pct"/>
            <w:gridSpan w:val="13"/>
            <w:tcBorders>
              <w:top w:val="nil"/>
              <w:left w:val="nil"/>
              <w:right w:val="nil"/>
            </w:tcBorders>
          </w:tcPr>
          <w:p w:rsidR="00257FAF" w:rsidRPr="00BF647F" w:rsidRDefault="00257FAF">
            <w:pPr>
              <w:rPr>
                <w:lang w:val="ro-RO"/>
              </w:rPr>
            </w:pPr>
          </w:p>
        </w:tc>
      </w:tr>
      <w:tr w:rsidR="00257FAF" w:rsidRPr="00BF647F" w:rsidTr="00BC1F55">
        <w:tc>
          <w:tcPr>
            <w:tcW w:w="1301" w:type="pct"/>
          </w:tcPr>
          <w:p w:rsidR="00257FAF" w:rsidRPr="00BF647F" w:rsidRDefault="00257FAF" w:rsidP="00BC1F55">
            <w:pPr>
              <w:ind w:firstLine="0"/>
              <w:rPr>
                <w:b/>
                <w:lang w:val="ro-RO"/>
              </w:rPr>
            </w:pPr>
            <w:r w:rsidRPr="00BF647F">
              <w:rPr>
                <w:b/>
                <w:lang w:val="ro-RO"/>
              </w:rPr>
              <w:t xml:space="preserve">Prenumele </w:t>
            </w:r>
          </w:p>
        </w:tc>
        <w:tc>
          <w:tcPr>
            <w:tcW w:w="3699" w:type="pct"/>
            <w:gridSpan w:val="13"/>
            <w:tcBorders>
              <w:left w:val="nil"/>
              <w:right w:val="nil"/>
            </w:tcBorders>
          </w:tcPr>
          <w:p w:rsidR="00257FAF" w:rsidRPr="00BF647F" w:rsidRDefault="00257FAF">
            <w:pPr>
              <w:rPr>
                <w:lang w:val="ro-RO"/>
              </w:rPr>
            </w:pPr>
          </w:p>
        </w:tc>
      </w:tr>
      <w:tr w:rsidR="00257FAF" w:rsidRPr="00BF647F" w:rsidTr="00BC1F55">
        <w:tc>
          <w:tcPr>
            <w:tcW w:w="1301" w:type="pct"/>
            <w:tcBorders>
              <w:top w:val="nil"/>
              <w:left w:val="nil"/>
              <w:bottom w:val="nil"/>
              <w:right w:val="dotted" w:sz="4" w:space="0" w:color="auto"/>
            </w:tcBorders>
          </w:tcPr>
          <w:p w:rsidR="00257FAF" w:rsidRPr="00BF647F" w:rsidRDefault="00257FAF" w:rsidP="00BC1F55">
            <w:pPr>
              <w:ind w:firstLine="0"/>
              <w:rPr>
                <w:b/>
                <w:lang w:val="ro-RO"/>
              </w:rPr>
            </w:pPr>
            <w:r w:rsidRPr="00BF647F">
              <w:rPr>
                <w:b/>
                <w:lang w:val="ro-RO"/>
              </w:rPr>
              <w:t>IDNP</w:t>
            </w:r>
          </w:p>
        </w:tc>
        <w:tc>
          <w:tcPr>
            <w:tcW w:w="275" w:type="pct"/>
            <w:tcBorders>
              <w:left w:val="dotted" w:sz="4" w:space="0" w:color="auto"/>
              <w:right w:val="dotted" w:sz="4" w:space="0" w:color="auto"/>
            </w:tcBorders>
          </w:tcPr>
          <w:p w:rsidR="00257FAF" w:rsidRPr="00BF647F" w:rsidRDefault="00257FAF">
            <w:pPr>
              <w:rPr>
                <w:lang w:val="ro-RO"/>
              </w:rPr>
            </w:pPr>
          </w:p>
        </w:tc>
        <w:tc>
          <w:tcPr>
            <w:tcW w:w="275" w:type="pct"/>
            <w:tcBorders>
              <w:left w:val="dotted" w:sz="4" w:space="0" w:color="auto"/>
              <w:right w:val="dotted" w:sz="4" w:space="0" w:color="auto"/>
            </w:tcBorders>
          </w:tcPr>
          <w:p w:rsidR="00257FAF" w:rsidRPr="00BF647F" w:rsidRDefault="00257FAF">
            <w:pPr>
              <w:rPr>
                <w:lang w:val="ro-RO"/>
              </w:rPr>
            </w:pPr>
          </w:p>
        </w:tc>
        <w:tc>
          <w:tcPr>
            <w:tcW w:w="275" w:type="pct"/>
            <w:tcBorders>
              <w:left w:val="dotted" w:sz="4" w:space="0" w:color="auto"/>
              <w:right w:val="dotted" w:sz="4" w:space="0" w:color="auto"/>
            </w:tcBorders>
          </w:tcPr>
          <w:p w:rsidR="00257FAF" w:rsidRPr="00BF647F" w:rsidRDefault="00257FAF">
            <w:pPr>
              <w:rPr>
                <w:lang w:val="ro-RO"/>
              </w:rPr>
            </w:pPr>
          </w:p>
        </w:tc>
        <w:tc>
          <w:tcPr>
            <w:tcW w:w="275" w:type="pct"/>
            <w:tcBorders>
              <w:left w:val="dotted" w:sz="4" w:space="0" w:color="auto"/>
              <w:right w:val="dotted" w:sz="4" w:space="0" w:color="auto"/>
            </w:tcBorders>
          </w:tcPr>
          <w:p w:rsidR="00257FAF" w:rsidRPr="00BF647F" w:rsidRDefault="00257FAF">
            <w:pPr>
              <w:rPr>
                <w:lang w:val="ro-RO"/>
              </w:rPr>
            </w:pPr>
          </w:p>
        </w:tc>
        <w:tc>
          <w:tcPr>
            <w:tcW w:w="274" w:type="pct"/>
            <w:tcBorders>
              <w:left w:val="dotted" w:sz="4" w:space="0" w:color="auto"/>
              <w:right w:val="dotted" w:sz="4" w:space="0" w:color="auto"/>
            </w:tcBorders>
          </w:tcPr>
          <w:p w:rsidR="00257FAF" w:rsidRPr="00BF647F" w:rsidRDefault="00257FAF">
            <w:pPr>
              <w:rPr>
                <w:lang w:val="ro-RO"/>
              </w:rPr>
            </w:pPr>
          </w:p>
        </w:tc>
        <w:tc>
          <w:tcPr>
            <w:tcW w:w="274" w:type="pct"/>
            <w:tcBorders>
              <w:left w:val="dotted" w:sz="4" w:space="0" w:color="auto"/>
              <w:right w:val="dotted" w:sz="4" w:space="0" w:color="auto"/>
            </w:tcBorders>
          </w:tcPr>
          <w:p w:rsidR="00257FAF" w:rsidRPr="00BF647F" w:rsidRDefault="00257FAF">
            <w:pPr>
              <w:rPr>
                <w:lang w:val="ro-RO"/>
              </w:rPr>
            </w:pPr>
          </w:p>
        </w:tc>
        <w:tc>
          <w:tcPr>
            <w:tcW w:w="274" w:type="pct"/>
            <w:tcBorders>
              <w:left w:val="dotted" w:sz="4" w:space="0" w:color="auto"/>
              <w:right w:val="dotted" w:sz="4" w:space="0" w:color="auto"/>
            </w:tcBorders>
          </w:tcPr>
          <w:p w:rsidR="00257FAF" w:rsidRPr="00BF647F" w:rsidRDefault="00257FAF">
            <w:pPr>
              <w:rPr>
                <w:lang w:val="ro-RO"/>
              </w:rPr>
            </w:pPr>
          </w:p>
        </w:tc>
        <w:tc>
          <w:tcPr>
            <w:tcW w:w="274" w:type="pct"/>
            <w:tcBorders>
              <w:left w:val="dotted" w:sz="4" w:space="0" w:color="auto"/>
              <w:right w:val="dotted" w:sz="4" w:space="0" w:color="auto"/>
            </w:tcBorders>
          </w:tcPr>
          <w:p w:rsidR="00257FAF" w:rsidRPr="00BF647F" w:rsidRDefault="00257FAF">
            <w:pPr>
              <w:rPr>
                <w:lang w:val="ro-RO"/>
              </w:rPr>
            </w:pPr>
          </w:p>
        </w:tc>
        <w:tc>
          <w:tcPr>
            <w:tcW w:w="274" w:type="pct"/>
            <w:tcBorders>
              <w:left w:val="dotted" w:sz="4" w:space="0" w:color="auto"/>
              <w:right w:val="dotted" w:sz="4" w:space="0" w:color="auto"/>
            </w:tcBorders>
          </w:tcPr>
          <w:p w:rsidR="00257FAF" w:rsidRPr="00BF647F" w:rsidRDefault="00257FAF">
            <w:pPr>
              <w:rPr>
                <w:lang w:val="ro-RO"/>
              </w:rPr>
            </w:pPr>
          </w:p>
        </w:tc>
        <w:tc>
          <w:tcPr>
            <w:tcW w:w="274" w:type="pct"/>
            <w:tcBorders>
              <w:left w:val="dotted" w:sz="4" w:space="0" w:color="auto"/>
              <w:right w:val="dotted" w:sz="4" w:space="0" w:color="auto"/>
            </w:tcBorders>
          </w:tcPr>
          <w:p w:rsidR="00257FAF" w:rsidRPr="00BF647F" w:rsidRDefault="00257FAF">
            <w:pPr>
              <w:rPr>
                <w:lang w:val="ro-RO"/>
              </w:rPr>
            </w:pPr>
          </w:p>
        </w:tc>
        <w:tc>
          <w:tcPr>
            <w:tcW w:w="274" w:type="pct"/>
            <w:tcBorders>
              <w:left w:val="dotted" w:sz="4" w:space="0" w:color="auto"/>
              <w:right w:val="dotted" w:sz="4" w:space="0" w:color="auto"/>
            </w:tcBorders>
          </w:tcPr>
          <w:p w:rsidR="00257FAF" w:rsidRPr="00BF647F" w:rsidRDefault="00257FAF">
            <w:pPr>
              <w:rPr>
                <w:lang w:val="ro-RO"/>
              </w:rPr>
            </w:pPr>
          </w:p>
        </w:tc>
        <w:tc>
          <w:tcPr>
            <w:tcW w:w="361" w:type="pct"/>
            <w:tcBorders>
              <w:left w:val="dotted" w:sz="4" w:space="0" w:color="auto"/>
              <w:right w:val="dotted" w:sz="4" w:space="0" w:color="auto"/>
            </w:tcBorders>
          </w:tcPr>
          <w:p w:rsidR="00257FAF" w:rsidRPr="00BF647F" w:rsidRDefault="00257FAF">
            <w:pPr>
              <w:rPr>
                <w:lang w:val="ro-RO"/>
              </w:rPr>
            </w:pPr>
          </w:p>
        </w:tc>
        <w:tc>
          <w:tcPr>
            <w:tcW w:w="318" w:type="pct"/>
            <w:tcBorders>
              <w:left w:val="dotted" w:sz="4" w:space="0" w:color="auto"/>
              <w:right w:val="dotted" w:sz="4" w:space="0" w:color="auto"/>
            </w:tcBorders>
          </w:tcPr>
          <w:p w:rsidR="00257FAF" w:rsidRPr="00BF647F" w:rsidRDefault="00257FAF">
            <w:pPr>
              <w:rPr>
                <w:lang w:val="ro-RO"/>
              </w:rPr>
            </w:pPr>
          </w:p>
        </w:tc>
      </w:tr>
      <w:tr w:rsidR="00257FAF" w:rsidRPr="00BF647F" w:rsidTr="00BC1F55">
        <w:tc>
          <w:tcPr>
            <w:tcW w:w="1301" w:type="pct"/>
          </w:tcPr>
          <w:p w:rsidR="00257FAF" w:rsidRPr="00BF647F" w:rsidRDefault="00257FAF" w:rsidP="00BC1F55">
            <w:pPr>
              <w:ind w:firstLine="0"/>
              <w:jc w:val="left"/>
              <w:rPr>
                <w:b/>
                <w:lang w:val="ro-RO"/>
              </w:rPr>
            </w:pPr>
            <w:r w:rsidRPr="00BF647F">
              <w:rPr>
                <w:b/>
                <w:lang w:val="ro-RO"/>
              </w:rPr>
              <w:t>Seria buletinului de identitate</w:t>
            </w:r>
          </w:p>
        </w:tc>
        <w:tc>
          <w:tcPr>
            <w:tcW w:w="3699" w:type="pct"/>
            <w:gridSpan w:val="13"/>
            <w:tcBorders>
              <w:left w:val="nil"/>
              <w:right w:val="nil"/>
            </w:tcBorders>
          </w:tcPr>
          <w:p w:rsidR="00257FAF" w:rsidRPr="00BF647F" w:rsidRDefault="00257FAF">
            <w:pPr>
              <w:rPr>
                <w:lang w:val="ro-RO"/>
              </w:rPr>
            </w:pPr>
          </w:p>
        </w:tc>
      </w:tr>
      <w:tr w:rsidR="00257FAF" w:rsidRPr="00BF647F" w:rsidTr="00BC1F55">
        <w:tc>
          <w:tcPr>
            <w:tcW w:w="1301" w:type="pct"/>
          </w:tcPr>
          <w:p w:rsidR="00257FAF" w:rsidRPr="00BF647F" w:rsidRDefault="00257FAF" w:rsidP="00BC1F55">
            <w:pPr>
              <w:ind w:firstLine="0"/>
              <w:jc w:val="left"/>
              <w:rPr>
                <w:b/>
                <w:lang w:val="ro-RO"/>
              </w:rPr>
            </w:pPr>
            <w:r w:rsidRPr="00BF647F">
              <w:rPr>
                <w:b/>
                <w:lang w:val="ro-RO"/>
              </w:rPr>
              <w:t>Data eliberării buletinului de identitate</w:t>
            </w:r>
          </w:p>
        </w:tc>
        <w:tc>
          <w:tcPr>
            <w:tcW w:w="3699" w:type="pct"/>
            <w:gridSpan w:val="13"/>
            <w:tcBorders>
              <w:left w:val="nil"/>
              <w:right w:val="nil"/>
            </w:tcBorders>
          </w:tcPr>
          <w:p w:rsidR="00257FAF" w:rsidRPr="00BF647F" w:rsidRDefault="00257FAF">
            <w:pPr>
              <w:rPr>
                <w:lang w:val="ro-RO"/>
              </w:rPr>
            </w:pPr>
          </w:p>
        </w:tc>
      </w:tr>
      <w:tr w:rsidR="00257FAF" w:rsidRPr="00BF647F" w:rsidTr="00BC1F55">
        <w:tc>
          <w:tcPr>
            <w:tcW w:w="1301" w:type="pct"/>
          </w:tcPr>
          <w:p w:rsidR="00257FAF" w:rsidRPr="00BF647F" w:rsidRDefault="00257FAF" w:rsidP="00BC1F55">
            <w:pPr>
              <w:ind w:firstLine="0"/>
              <w:rPr>
                <w:b/>
                <w:lang w:val="ro-RO"/>
              </w:rPr>
            </w:pPr>
            <w:r w:rsidRPr="00BF647F">
              <w:rPr>
                <w:b/>
                <w:lang w:val="ro-RO"/>
              </w:rPr>
              <w:t>Adresa</w:t>
            </w:r>
          </w:p>
        </w:tc>
        <w:tc>
          <w:tcPr>
            <w:tcW w:w="3699" w:type="pct"/>
            <w:gridSpan w:val="13"/>
            <w:tcBorders>
              <w:left w:val="nil"/>
              <w:right w:val="nil"/>
            </w:tcBorders>
          </w:tcPr>
          <w:p w:rsidR="00257FAF" w:rsidRPr="00BF647F" w:rsidRDefault="00257FAF">
            <w:pPr>
              <w:rPr>
                <w:lang w:val="ro-RO"/>
              </w:rPr>
            </w:pPr>
          </w:p>
        </w:tc>
      </w:tr>
    </w:tbl>
    <w:p w:rsidR="00257FAF" w:rsidRPr="00BF647F" w:rsidRDefault="00257FAF" w:rsidP="00260BDA">
      <w:pPr>
        <w:rPr>
          <w:lang w:val="ro-RO"/>
        </w:rPr>
      </w:pPr>
    </w:p>
    <w:p w:rsidR="00257FAF" w:rsidRPr="00BF647F" w:rsidRDefault="00257FAF" w:rsidP="00260BDA">
      <w:pPr>
        <w:ind w:firstLine="0"/>
        <w:rPr>
          <w:lang w:val="ro-RO"/>
        </w:rPr>
      </w:pPr>
      <w:r w:rsidRPr="00BF647F">
        <w:rPr>
          <w:lang w:val="ro-RO"/>
        </w:rPr>
        <w:t xml:space="preserve">sînt informat cu prevederile art. 12 din Legea nr. 133-XVI din 8 iulie 2011 privind protecția datelor cu caracter personal și îmi exprim consimțămîntul cu privire la prelucrarea datelor cu caracter personal ce mă vizează în scopul examinării  dreptului la ajutor social și/sau ajutor pentru perioada rece a anului. </w:t>
      </w:r>
    </w:p>
    <w:p w:rsidR="00257FAF" w:rsidRPr="00BF647F" w:rsidRDefault="00257FAF" w:rsidP="00260BDA">
      <w:pPr>
        <w:rPr>
          <w:lang w:val="ro-RO"/>
        </w:rPr>
      </w:pPr>
      <w:r w:rsidRPr="00BF647F">
        <w:rPr>
          <w:lang w:val="ro-RO"/>
        </w:rPr>
        <w:t>Confirm că mi s-au adus la cunoștință drepturile mele prevăzute în art.12-18 din Legea privind protecția datelor cu caracter personal (dreptul de a fi informat, dreptul de acces, de intervenție, de opoziție, precum și de a mă adresa în instanța de judecată, în contextul prelucrării efectuate asupra datelor cu caracter personal ce mă vizează).</w:t>
      </w:r>
    </w:p>
    <w:p w:rsidR="00257FAF" w:rsidRPr="00BF647F" w:rsidRDefault="00257FAF" w:rsidP="00260BDA">
      <w:pPr>
        <w:rPr>
          <w:lang w:val="ro-RO"/>
        </w:rPr>
      </w:pPr>
      <w:r w:rsidRPr="00BF647F">
        <w:rPr>
          <w:lang w:val="ro-RO"/>
        </w:rPr>
        <w:t xml:space="preserve">Am luat cunoștință de faptul că datele cu caracter personal vor fi prelucrate cu respectarea regimului de securitate și confidențialitate, în conformitate cu prevederile Legii privind protecția datelor cu caracter personal și Hotărîrii Guvernului nr. 1123 din 14 decembrie 2010 „Privind aprobarea Cerințelor față de asigurarea securității datelor cu caracter personal la prelucrarea acestora în cadrul sistemelor informaționale de date cu caracter personal”. </w:t>
      </w:r>
    </w:p>
    <w:p w:rsidR="00257FAF" w:rsidRPr="00BF647F" w:rsidRDefault="00257FAF" w:rsidP="00260BDA">
      <w:pPr>
        <w:rPr>
          <w:lang w:val="ro-RO"/>
        </w:rPr>
      </w:pPr>
      <w:r w:rsidRPr="00BF647F">
        <w:rPr>
          <w:lang w:val="ro-RO"/>
        </w:rPr>
        <w:t xml:space="preserve">Prezentul acord intră în vigoare de la data semnării acestuia și va fi valabil pînă la depunerea în scris a unei solicitări de retragere a </w:t>
      </w:r>
      <w:r w:rsidRPr="00BF647F">
        <w:rPr>
          <w:iCs/>
          <w:lang w:val="ro-RO"/>
        </w:rPr>
        <w:t>consimţămîntului</w:t>
      </w:r>
      <w:r w:rsidRPr="00BF647F">
        <w:rPr>
          <w:i/>
          <w:iCs/>
          <w:lang w:val="ro-RO"/>
        </w:rPr>
        <w:t xml:space="preserve"> </w:t>
      </w:r>
      <w:r w:rsidRPr="00BF647F">
        <w:rPr>
          <w:iCs/>
          <w:lang w:val="ro-RO"/>
        </w:rPr>
        <w:t>pentru colectarea, verificarea și prelucrarea datelor cu caracter personal în scopul prevăzut în acord</w:t>
      </w:r>
      <w:r w:rsidRPr="00BF647F">
        <w:rPr>
          <w:lang w:val="ro-RO"/>
        </w:rPr>
        <w:t xml:space="preserve">. </w:t>
      </w:r>
    </w:p>
    <w:p w:rsidR="00257FAF" w:rsidRPr="00BF647F" w:rsidRDefault="00257FAF" w:rsidP="00260BDA">
      <w:pPr>
        <w:rPr>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6"/>
        <w:gridCol w:w="2044"/>
        <w:gridCol w:w="2841"/>
      </w:tblGrid>
      <w:tr w:rsidR="00257FAF" w:rsidRPr="00BF647F" w:rsidTr="00BC1F55">
        <w:tc>
          <w:tcPr>
            <w:tcW w:w="2448" w:type="pct"/>
            <w:tcBorders>
              <w:bottom w:val="dotted" w:sz="4" w:space="0" w:color="auto"/>
            </w:tcBorders>
          </w:tcPr>
          <w:p w:rsidR="00257FAF" w:rsidRPr="00BF647F" w:rsidRDefault="00257FAF" w:rsidP="00BC1F55">
            <w:pPr>
              <w:jc w:val="center"/>
              <w:rPr>
                <w:b/>
                <w:lang w:val="ro-RO"/>
              </w:rPr>
            </w:pPr>
            <w:r w:rsidRPr="00BF647F">
              <w:rPr>
                <w:b/>
                <w:lang w:val="ro-RO"/>
              </w:rPr>
              <w:t>Numele, prenumele</w:t>
            </w:r>
          </w:p>
        </w:tc>
        <w:tc>
          <w:tcPr>
            <w:tcW w:w="1068" w:type="pct"/>
            <w:tcBorders>
              <w:bottom w:val="dotted" w:sz="4" w:space="0" w:color="auto"/>
              <w:right w:val="nil"/>
            </w:tcBorders>
          </w:tcPr>
          <w:p w:rsidR="00257FAF" w:rsidRPr="00BF647F" w:rsidRDefault="00257FAF">
            <w:pPr>
              <w:rPr>
                <w:b/>
                <w:lang w:val="ro-RO"/>
              </w:rPr>
            </w:pPr>
            <w:r w:rsidRPr="00BF647F">
              <w:rPr>
                <w:b/>
                <w:lang w:val="ro-RO"/>
              </w:rPr>
              <w:t>Semnătura:</w:t>
            </w:r>
          </w:p>
          <w:p w:rsidR="00257FAF" w:rsidRPr="00BF647F" w:rsidRDefault="00257FAF">
            <w:pPr>
              <w:rPr>
                <w:b/>
                <w:lang w:val="ro-RO"/>
              </w:rPr>
            </w:pPr>
          </w:p>
        </w:tc>
        <w:tc>
          <w:tcPr>
            <w:tcW w:w="1484" w:type="pct"/>
            <w:tcBorders>
              <w:left w:val="nil"/>
              <w:bottom w:val="dotted" w:sz="4" w:space="0" w:color="auto"/>
            </w:tcBorders>
          </w:tcPr>
          <w:p w:rsidR="00257FAF" w:rsidRPr="00BF647F" w:rsidRDefault="00257FAF">
            <w:pPr>
              <w:rPr>
                <w:lang w:val="ro-RO"/>
              </w:rPr>
            </w:pPr>
          </w:p>
        </w:tc>
      </w:tr>
      <w:tr w:rsidR="00257FAF" w:rsidRPr="00BF647F" w:rsidTr="00BC1F55">
        <w:tc>
          <w:tcPr>
            <w:tcW w:w="2448" w:type="pct"/>
            <w:tcBorders>
              <w:top w:val="dotted" w:sz="4" w:space="0" w:color="auto"/>
            </w:tcBorders>
          </w:tcPr>
          <w:p w:rsidR="00257FAF" w:rsidRPr="00BF647F" w:rsidRDefault="00257FAF">
            <w:pPr>
              <w:rPr>
                <w:b/>
                <w:lang w:val="ro-RO"/>
              </w:rPr>
            </w:pPr>
          </w:p>
        </w:tc>
        <w:tc>
          <w:tcPr>
            <w:tcW w:w="1068" w:type="pct"/>
            <w:tcBorders>
              <w:top w:val="dotted" w:sz="4" w:space="0" w:color="auto"/>
              <w:right w:val="nil"/>
            </w:tcBorders>
          </w:tcPr>
          <w:p w:rsidR="00257FAF" w:rsidRPr="00BF647F" w:rsidRDefault="00257FAF">
            <w:pPr>
              <w:rPr>
                <w:b/>
                <w:lang w:val="ro-RO"/>
              </w:rPr>
            </w:pPr>
            <w:r w:rsidRPr="00BF647F">
              <w:rPr>
                <w:b/>
                <w:lang w:val="ro-RO"/>
              </w:rPr>
              <w:t>Data:</w:t>
            </w:r>
          </w:p>
          <w:p w:rsidR="00257FAF" w:rsidRPr="00BF647F" w:rsidRDefault="00257FAF">
            <w:pPr>
              <w:rPr>
                <w:b/>
                <w:sz w:val="10"/>
                <w:szCs w:val="10"/>
                <w:lang w:val="ro-RO"/>
              </w:rPr>
            </w:pPr>
          </w:p>
        </w:tc>
        <w:tc>
          <w:tcPr>
            <w:tcW w:w="1484" w:type="pct"/>
            <w:tcBorders>
              <w:top w:val="dotted" w:sz="4" w:space="0" w:color="auto"/>
              <w:left w:val="nil"/>
            </w:tcBorders>
          </w:tcPr>
          <w:p w:rsidR="00257FAF" w:rsidRPr="00BF647F" w:rsidRDefault="00257FAF">
            <w:pPr>
              <w:rPr>
                <w:lang w:val="ro-RO"/>
              </w:rPr>
            </w:pPr>
          </w:p>
        </w:tc>
      </w:tr>
    </w:tbl>
    <w:p w:rsidR="00257FAF" w:rsidRPr="00BF647F" w:rsidRDefault="00257FAF" w:rsidP="00260BDA">
      <w:pPr>
        <w:rPr>
          <w:lang w:val="ro-RO"/>
        </w:rPr>
      </w:pPr>
    </w:p>
    <w:p w:rsidR="00257FAF" w:rsidRPr="00BF647F" w:rsidRDefault="00257FAF" w:rsidP="00260BDA">
      <w:pPr>
        <w:rPr>
          <w:lang w:val="ro-RO"/>
        </w:rPr>
      </w:pPr>
      <w:r w:rsidRPr="00BF647F">
        <w:rPr>
          <w:lang w:val="ro-RO"/>
        </w:rPr>
        <w:t>Prezentul acord a fost întocmit în două exemplare, cîte unul pentru</w:t>
      </w:r>
      <w:r w:rsidRPr="00BF647F">
        <w:rPr>
          <w:lang w:val="ro-RO"/>
        </w:rPr>
        <w:br/>
        <w:t>fiecare Parte.</w:t>
      </w:r>
    </w:p>
    <w:p w:rsidR="00257FAF" w:rsidRPr="00BF647F" w:rsidRDefault="00257FAF" w:rsidP="00260BDA">
      <w:pPr>
        <w:rPr>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9"/>
        <w:gridCol w:w="4812"/>
      </w:tblGrid>
      <w:tr w:rsidR="00257FAF" w:rsidRPr="00BF647F" w:rsidTr="00BC1F55">
        <w:tc>
          <w:tcPr>
            <w:tcW w:w="2486" w:type="pct"/>
          </w:tcPr>
          <w:p w:rsidR="00257FAF" w:rsidRPr="00BF647F" w:rsidRDefault="00257FAF" w:rsidP="00BC1F55">
            <w:pPr>
              <w:ind w:firstLine="0"/>
              <w:jc w:val="center"/>
              <w:rPr>
                <w:b/>
                <w:lang w:val="ro-RO"/>
              </w:rPr>
            </w:pPr>
            <w:r w:rsidRPr="00BF647F">
              <w:rPr>
                <w:b/>
                <w:lang w:val="ro-RO"/>
              </w:rPr>
              <w:t>Am primit un exemplar</w:t>
            </w:r>
          </w:p>
        </w:tc>
        <w:tc>
          <w:tcPr>
            <w:tcW w:w="2514" w:type="pct"/>
          </w:tcPr>
          <w:p w:rsidR="00257FAF" w:rsidRPr="00BF647F" w:rsidRDefault="00257FAF" w:rsidP="00BC1F55">
            <w:pPr>
              <w:ind w:firstLine="0"/>
              <w:jc w:val="center"/>
              <w:rPr>
                <w:lang w:val="ro-RO"/>
              </w:rPr>
            </w:pPr>
            <w:r w:rsidRPr="00BF647F">
              <w:rPr>
                <w:b/>
                <w:lang w:val="ro-RO"/>
              </w:rPr>
              <w:t>Semnătura</w:t>
            </w:r>
            <w:r w:rsidRPr="00BF647F">
              <w:rPr>
                <w:lang w:val="ro-RO"/>
              </w:rPr>
              <w:t>:</w:t>
            </w:r>
          </w:p>
        </w:tc>
      </w:tr>
      <w:tr w:rsidR="00257FAF" w:rsidRPr="00BF647F" w:rsidTr="00BC1F55">
        <w:tc>
          <w:tcPr>
            <w:tcW w:w="2486" w:type="pct"/>
          </w:tcPr>
          <w:p w:rsidR="00257FAF" w:rsidRPr="00BF647F" w:rsidRDefault="00257FAF" w:rsidP="00BC1F55">
            <w:pPr>
              <w:ind w:firstLine="0"/>
              <w:jc w:val="center"/>
              <w:rPr>
                <w:b/>
                <w:lang w:val="ro-RO"/>
              </w:rPr>
            </w:pPr>
          </w:p>
        </w:tc>
        <w:tc>
          <w:tcPr>
            <w:tcW w:w="2514" w:type="pct"/>
          </w:tcPr>
          <w:p w:rsidR="00257FAF" w:rsidRPr="00BF647F" w:rsidRDefault="00257FAF" w:rsidP="00BC1F55">
            <w:pPr>
              <w:ind w:firstLine="0"/>
              <w:jc w:val="center"/>
              <w:rPr>
                <w:b/>
                <w:lang w:val="ro-RO"/>
              </w:rPr>
            </w:pPr>
          </w:p>
        </w:tc>
      </w:tr>
    </w:tbl>
    <w:p w:rsidR="00257FAF" w:rsidRPr="00BF647F" w:rsidRDefault="00257FAF" w:rsidP="00260BDA">
      <w:pPr>
        <w:ind w:firstLine="0"/>
        <w:rPr>
          <w:sz w:val="28"/>
          <w:lang w:val="ro-RO"/>
        </w:rPr>
      </w:pPr>
    </w:p>
    <w:p w:rsidR="00257FAF" w:rsidRPr="00BF647F" w:rsidRDefault="00257FAF" w:rsidP="00260BDA">
      <w:pPr>
        <w:rPr>
          <w:b/>
          <w:sz w:val="28"/>
          <w:szCs w:val="28"/>
          <w:lang w:val="ro-RO"/>
        </w:rPr>
      </w:pPr>
      <w:r w:rsidRPr="00BF647F">
        <w:rPr>
          <w:b/>
          <w:bCs/>
          <w:i/>
          <w:iCs/>
          <w:lang w:val="ro-RO"/>
        </w:rPr>
        <w:t xml:space="preserve">Atenție! </w:t>
      </w:r>
      <w:r w:rsidRPr="00BF647F">
        <w:rPr>
          <w:i/>
          <w:iCs/>
          <w:lang w:val="ro-RO"/>
        </w:rPr>
        <w:t>Documentul conţine date cu caracter personal, prelucrate în cadrul Sistemului de</w:t>
      </w:r>
      <w:r w:rsidRPr="00BF647F">
        <w:rPr>
          <w:i/>
          <w:iCs/>
          <w:lang w:val="ro-RO"/>
        </w:rPr>
        <w:br/>
        <w:t xml:space="preserve">evidenţă nr. </w:t>
      </w:r>
      <w:r w:rsidRPr="00BF647F">
        <w:rPr>
          <w:i/>
          <w:shd w:val="clear" w:color="auto" w:fill="FFFFFF"/>
          <w:lang w:val="ro-RO"/>
        </w:rPr>
        <w:t>0000073-001</w:t>
      </w:r>
      <w:r w:rsidRPr="00BF647F">
        <w:rPr>
          <w:i/>
          <w:iCs/>
          <w:lang w:val="ro-RO"/>
        </w:rPr>
        <w:t>, înregistrat în Registrul de evidenţă al operatorilor de date, cu</w:t>
      </w:r>
      <w:r w:rsidRPr="00BF647F">
        <w:rPr>
          <w:i/>
          <w:iCs/>
          <w:lang w:val="ro-RO"/>
        </w:rPr>
        <w:br/>
        <w:t>caracter personal www.registru.datepersonale.md. Prelucrarea ulterioară a acestor date</w:t>
      </w:r>
      <w:r w:rsidRPr="00BF647F">
        <w:rPr>
          <w:i/>
          <w:iCs/>
          <w:lang w:val="ro-RO"/>
        </w:rPr>
        <w:br/>
        <w:t>poate fi efectuată numai în condiţiile prevăzute de Legea nr. 133 din 8 iulie 2011 privind</w:t>
      </w:r>
      <w:r w:rsidRPr="00BF647F">
        <w:rPr>
          <w:i/>
          <w:iCs/>
          <w:lang w:val="ro-RO"/>
        </w:rPr>
        <w:br/>
        <w:t>protecţia datelor cu caracter personal.”</w:t>
      </w:r>
    </w:p>
    <w:p w:rsidR="00257FAF" w:rsidRPr="00BF647F" w:rsidRDefault="00257FAF">
      <w:pPr>
        <w:rPr>
          <w:lang w:val="ro-RO"/>
        </w:rPr>
      </w:pPr>
      <w:bookmarkStart w:id="0" w:name="_GoBack"/>
      <w:bookmarkEnd w:id="0"/>
    </w:p>
    <w:sectPr w:rsidR="00257FAF" w:rsidRPr="00BF647F" w:rsidSect="00EB77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0BDA"/>
    <w:rsid w:val="00257FAF"/>
    <w:rsid w:val="00260BDA"/>
    <w:rsid w:val="003240A9"/>
    <w:rsid w:val="00B346B2"/>
    <w:rsid w:val="00BC1F55"/>
    <w:rsid w:val="00BF647F"/>
    <w:rsid w:val="00EB77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BDA"/>
    <w:pPr>
      <w:ind w:firstLine="720"/>
      <w:jc w:val="both"/>
    </w:pPr>
    <w:rPr>
      <w:rFonts w:ascii="Times New Roman" w:eastAsia="Times New Roman" w:hAnsi="Times New Roman"/>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uiPriority w:val="99"/>
    <w:rsid w:val="00260BDA"/>
    <w:rPr>
      <w:rFonts w:ascii="Times New Roman" w:hAnsi="Times New Roman" w:cs="Times New Roman"/>
      <w:b/>
      <w:bCs/>
      <w:color w:val="000000"/>
      <w:sz w:val="28"/>
      <w:szCs w:val="28"/>
    </w:rPr>
  </w:style>
  <w:style w:type="table" w:styleId="TableGrid">
    <w:name w:val="Table Grid"/>
    <w:basedOn w:val="TableNormal"/>
    <w:uiPriority w:val="99"/>
    <w:rsid w:val="00260BDA"/>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40353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335</Words>
  <Characters>1916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2</cp:revision>
  <dcterms:created xsi:type="dcterms:W3CDTF">2017-11-27T09:34:00Z</dcterms:created>
  <dcterms:modified xsi:type="dcterms:W3CDTF">2018-08-15T08:54:00Z</dcterms:modified>
</cp:coreProperties>
</file>