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A3" w:rsidRPr="0057728E" w:rsidRDefault="007A30A3" w:rsidP="007A30A3">
      <w:pPr>
        <w:jc w:val="right"/>
        <w:rPr>
          <w:sz w:val="24"/>
          <w:szCs w:val="24"/>
          <w:lang w:val="fr-FR"/>
        </w:rPr>
      </w:pPr>
      <w:r w:rsidRPr="0057728E">
        <w:rPr>
          <w:sz w:val="24"/>
          <w:szCs w:val="24"/>
          <w:lang w:val="fr-FR"/>
        </w:rPr>
        <w:t>Anexă</w:t>
      </w:r>
    </w:p>
    <w:p w:rsidR="007A30A3" w:rsidRPr="0057728E" w:rsidRDefault="007A30A3" w:rsidP="007A30A3">
      <w:pPr>
        <w:jc w:val="right"/>
        <w:rPr>
          <w:sz w:val="24"/>
          <w:szCs w:val="24"/>
          <w:lang w:val="fr-FR"/>
        </w:rPr>
      </w:pPr>
      <w:proofErr w:type="gramStart"/>
      <w:r w:rsidRPr="0057728E">
        <w:rPr>
          <w:sz w:val="24"/>
          <w:szCs w:val="24"/>
          <w:lang w:val="fr-FR"/>
        </w:rPr>
        <w:t>la</w:t>
      </w:r>
      <w:proofErr w:type="gramEnd"/>
      <w:r w:rsidRPr="0057728E">
        <w:rPr>
          <w:sz w:val="24"/>
          <w:szCs w:val="24"/>
          <w:lang w:val="fr-FR"/>
        </w:rPr>
        <w:t xml:space="preserve"> Hotărîrea Guvernului nr.</w:t>
      </w:r>
      <w:r>
        <w:rPr>
          <w:sz w:val="24"/>
          <w:szCs w:val="24"/>
          <w:lang w:val="fr-FR"/>
        </w:rPr>
        <w:t xml:space="preserve"> 705</w:t>
      </w:r>
    </w:p>
    <w:p w:rsidR="007A30A3" w:rsidRPr="0057728E" w:rsidRDefault="007A30A3" w:rsidP="007A30A3">
      <w:pPr>
        <w:jc w:val="right"/>
        <w:rPr>
          <w:b/>
          <w:bCs/>
          <w:color w:val="000000"/>
          <w:sz w:val="24"/>
          <w:szCs w:val="24"/>
          <w:lang w:val="ro-RO" w:eastAsia="ro-RO"/>
        </w:rPr>
      </w:pPr>
      <w:proofErr w:type="gramStart"/>
      <w:r>
        <w:rPr>
          <w:sz w:val="24"/>
          <w:szCs w:val="24"/>
          <w:lang w:val="fr-FR"/>
        </w:rPr>
        <w:t>din</w:t>
      </w:r>
      <w:proofErr w:type="gramEnd"/>
      <w:r>
        <w:rPr>
          <w:sz w:val="24"/>
          <w:szCs w:val="24"/>
          <w:lang w:val="fr-FR"/>
        </w:rPr>
        <w:t xml:space="preserve"> </w:t>
      </w:r>
      <w:bookmarkStart w:id="0" w:name="_GoBack"/>
      <w:bookmarkEnd w:id="0"/>
      <w:r>
        <w:rPr>
          <w:sz w:val="24"/>
          <w:szCs w:val="24"/>
          <w:lang w:val="fr-FR"/>
        </w:rPr>
        <w:t>11 iulie</w:t>
      </w:r>
      <w:r>
        <w:rPr>
          <w:sz w:val="24"/>
          <w:szCs w:val="24"/>
          <w:lang w:val="fr-FR"/>
        </w:rPr>
        <w:t xml:space="preserve">  </w:t>
      </w:r>
      <w:r w:rsidRPr="0057728E">
        <w:rPr>
          <w:sz w:val="24"/>
          <w:szCs w:val="24"/>
          <w:lang w:val="fr-FR"/>
        </w:rPr>
        <w:t>2018</w:t>
      </w:r>
    </w:p>
    <w:p w:rsidR="007A30A3" w:rsidRDefault="007A30A3" w:rsidP="007A30A3">
      <w:pPr>
        <w:spacing w:before="60"/>
        <w:ind w:firstLine="0"/>
        <w:jc w:val="center"/>
        <w:rPr>
          <w:b/>
          <w:bCs/>
          <w:color w:val="000000"/>
          <w:sz w:val="24"/>
          <w:szCs w:val="22"/>
          <w:lang w:val="ro-RO" w:eastAsia="ro-RO"/>
        </w:rPr>
      </w:pPr>
    </w:p>
    <w:p w:rsidR="007A30A3" w:rsidRPr="0057728E" w:rsidRDefault="007A30A3" w:rsidP="007A30A3">
      <w:pPr>
        <w:spacing w:before="60"/>
        <w:ind w:firstLine="0"/>
        <w:jc w:val="center"/>
        <w:rPr>
          <w:b/>
          <w:bCs/>
          <w:color w:val="000000"/>
          <w:sz w:val="24"/>
          <w:szCs w:val="22"/>
          <w:lang w:val="ro-RO" w:eastAsia="ro-RO"/>
        </w:rPr>
      </w:pPr>
      <w:r w:rsidRPr="0057728E">
        <w:rPr>
          <w:b/>
          <w:bCs/>
          <w:color w:val="000000"/>
          <w:sz w:val="24"/>
          <w:szCs w:val="22"/>
          <w:lang w:val="ro-RO" w:eastAsia="ro-RO"/>
        </w:rPr>
        <w:t>CONCEPTUL TEHNIC</w:t>
      </w:r>
    </w:p>
    <w:p w:rsidR="007A30A3" w:rsidRPr="0057728E" w:rsidRDefault="007A30A3" w:rsidP="007A30A3">
      <w:pPr>
        <w:ind w:right="-1" w:firstLine="0"/>
        <w:jc w:val="center"/>
        <w:rPr>
          <w:b/>
          <w:bCs/>
          <w:color w:val="000000"/>
          <w:sz w:val="24"/>
          <w:szCs w:val="24"/>
          <w:lang w:val="ro-RO" w:eastAsia="ro-RO"/>
        </w:rPr>
      </w:pPr>
      <w:r w:rsidRPr="0057728E">
        <w:rPr>
          <w:b/>
          <w:bCs/>
          <w:color w:val="000000"/>
          <w:sz w:val="24"/>
          <w:szCs w:val="24"/>
          <w:lang w:val="ro-RO" w:eastAsia="ro-RO"/>
        </w:rPr>
        <w:t>al</w:t>
      </w:r>
      <w:r w:rsidRPr="0057728E">
        <w:rPr>
          <w:b/>
          <w:bCs/>
          <w:color w:val="000000"/>
          <w:sz w:val="24"/>
          <w:szCs w:val="22"/>
          <w:lang w:val="ro-RO" w:eastAsia="ro-RO"/>
        </w:rPr>
        <w:t xml:space="preserve"> </w:t>
      </w:r>
      <w:r>
        <w:rPr>
          <w:b/>
          <w:bCs/>
          <w:color w:val="000000"/>
          <w:sz w:val="24"/>
          <w:szCs w:val="22"/>
          <w:lang w:val="ro-RO" w:eastAsia="ro-RO"/>
        </w:rPr>
        <w:t>Sistemului informațional automatizat</w:t>
      </w:r>
      <w:r w:rsidRPr="0057728E">
        <w:rPr>
          <w:b/>
          <w:bCs/>
          <w:color w:val="000000"/>
          <w:sz w:val="24"/>
          <w:szCs w:val="22"/>
          <w:lang w:val="ro-RO" w:eastAsia="ro-RO"/>
        </w:rPr>
        <w:t xml:space="preserve"> „Registrul de stat al achizițiilor publice” (MTender) </w:t>
      </w:r>
    </w:p>
    <w:p w:rsidR="007A30A3" w:rsidRDefault="007A30A3" w:rsidP="007A30A3">
      <w:pPr>
        <w:spacing w:before="60"/>
        <w:ind w:firstLine="0"/>
        <w:jc w:val="center"/>
        <w:outlineLvl w:val="0"/>
        <w:rPr>
          <w:b/>
          <w:bCs/>
          <w:color w:val="000000"/>
          <w:sz w:val="28"/>
          <w:szCs w:val="24"/>
          <w:lang w:val="ro-RO" w:eastAsia="ro-RO"/>
        </w:rPr>
      </w:pPr>
    </w:p>
    <w:p w:rsidR="007A30A3" w:rsidRPr="00E16624" w:rsidRDefault="007A30A3" w:rsidP="007A30A3">
      <w:pPr>
        <w:spacing w:before="60"/>
        <w:ind w:firstLine="0"/>
        <w:jc w:val="center"/>
        <w:outlineLvl w:val="0"/>
        <w:rPr>
          <w:b/>
          <w:bCs/>
          <w:color w:val="000000"/>
          <w:sz w:val="24"/>
          <w:szCs w:val="24"/>
          <w:lang w:val="ro-RO" w:eastAsia="ro-RO"/>
        </w:rPr>
      </w:pPr>
      <w:r w:rsidRPr="00E16624">
        <w:rPr>
          <w:b/>
          <w:bCs/>
          <w:color w:val="000000"/>
          <w:sz w:val="24"/>
          <w:szCs w:val="24"/>
          <w:lang w:val="ro-RO" w:eastAsia="ro-RO"/>
        </w:rPr>
        <w:t xml:space="preserve">INTRODUCERE </w:t>
      </w:r>
    </w:p>
    <w:p w:rsidR="007A30A3" w:rsidRPr="00E16624" w:rsidRDefault="007A30A3" w:rsidP="007A30A3">
      <w:pPr>
        <w:spacing w:before="60" w:after="60"/>
        <w:ind w:firstLine="0"/>
        <w:rPr>
          <w:sz w:val="2"/>
          <w:szCs w:val="22"/>
          <w:lang w:val="ro-RO" w:eastAsia="ro-RO"/>
        </w:rPr>
      </w:pPr>
    </w:p>
    <w:p w:rsidR="007A30A3" w:rsidRPr="0057728E" w:rsidRDefault="007A30A3" w:rsidP="007A30A3">
      <w:pPr>
        <w:ind w:firstLine="709"/>
        <w:rPr>
          <w:sz w:val="24"/>
          <w:szCs w:val="24"/>
          <w:lang w:val="ro-RO" w:eastAsia="ro-RO"/>
        </w:rPr>
      </w:pPr>
      <w:r w:rsidRPr="0057728E">
        <w:rPr>
          <w:sz w:val="24"/>
          <w:szCs w:val="22"/>
          <w:lang w:val="ro-RO" w:eastAsia="ro-RO"/>
        </w:rPr>
        <w:t>Implementarea sistemelor electronice în domeniul achizițiilor publice asigură îmbunătățirea transparenței și eficienței achiziționării de bunuri, execut</w:t>
      </w:r>
      <w:r>
        <w:rPr>
          <w:sz w:val="24"/>
          <w:szCs w:val="22"/>
          <w:lang w:val="ro-RO" w:eastAsia="ro-RO"/>
        </w:rPr>
        <w:t>ării</w:t>
      </w:r>
      <w:r w:rsidRPr="0057728E">
        <w:rPr>
          <w:sz w:val="24"/>
          <w:szCs w:val="22"/>
          <w:lang w:val="ro-RO" w:eastAsia="ro-RO"/>
        </w:rPr>
        <w:t xml:space="preserve"> de lucrări și prest</w:t>
      </w:r>
      <w:r>
        <w:rPr>
          <w:sz w:val="24"/>
          <w:szCs w:val="22"/>
          <w:lang w:val="ro-RO" w:eastAsia="ro-RO"/>
        </w:rPr>
        <w:t xml:space="preserve">ării </w:t>
      </w:r>
      <w:r w:rsidRPr="0057728E">
        <w:rPr>
          <w:sz w:val="24"/>
          <w:szCs w:val="22"/>
          <w:lang w:val="ro-RO" w:eastAsia="ro-RO"/>
        </w:rPr>
        <w:t>de servicii, precum și aduce beneficii tuturor părților interesate în procesul de achiziții publice: Guvernul, comunitatea de afaceri și cetățenii care folosesc serviciile publice</w:t>
      </w:r>
      <w:r w:rsidRPr="0057728E">
        <w:rPr>
          <w:sz w:val="24"/>
          <w:szCs w:val="24"/>
          <w:lang w:val="ro-RO" w:eastAsia="ro-RO"/>
        </w:rPr>
        <w:t xml:space="preserve">. </w:t>
      </w:r>
      <w:r w:rsidRPr="0057728E">
        <w:rPr>
          <w:sz w:val="24"/>
          <w:szCs w:val="22"/>
          <w:lang w:val="ro-RO" w:eastAsia="ro-RO"/>
        </w:rPr>
        <w:t xml:space="preserve">Dezvoltarea </w:t>
      </w:r>
      <w:r>
        <w:rPr>
          <w:sz w:val="24"/>
          <w:szCs w:val="22"/>
          <w:lang w:val="ro-RO" w:eastAsia="ro-RO"/>
        </w:rPr>
        <w:t xml:space="preserve">unui </w:t>
      </w:r>
      <w:r w:rsidRPr="0057728E">
        <w:rPr>
          <w:sz w:val="24"/>
          <w:szCs w:val="22"/>
          <w:lang w:val="ro-RO" w:eastAsia="ro-RO"/>
        </w:rPr>
        <w:t xml:space="preserve">sistem electronic </w:t>
      </w:r>
      <w:r w:rsidRPr="00DE51DC">
        <w:rPr>
          <w:sz w:val="24"/>
          <w:szCs w:val="22"/>
          <w:lang w:val="ro-RO" w:eastAsia="ro-RO"/>
        </w:rPr>
        <w:t>cuprinzător</w:t>
      </w:r>
      <w:r w:rsidRPr="0057728E">
        <w:rPr>
          <w:sz w:val="24"/>
          <w:szCs w:val="22"/>
          <w:lang w:val="ro-RO" w:eastAsia="ro-RO"/>
        </w:rPr>
        <w:t xml:space="preserve"> de achiziții publice prevede digitizarea și standardizarea proceselor de achiziții</w:t>
      </w:r>
      <w:r w:rsidRPr="0057728E">
        <w:rPr>
          <w:sz w:val="24"/>
          <w:szCs w:val="24"/>
          <w:lang w:val="ro-RO" w:eastAsia="ro-RO"/>
        </w:rPr>
        <w:t xml:space="preserve">, </w:t>
      </w:r>
      <w:r w:rsidRPr="0057728E">
        <w:rPr>
          <w:sz w:val="24"/>
          <w:szCs w:val="22"/>
          <w:lang w:val="ro-RO" w:eastAsia="ro-RO"/>
        </w:rPr>
        <w:t>reducerea în timp a procesului de v</w:t>
      </w:r>
      <w:r>
        <w:rPr>
          <w:sz w:val="24"/>
          <w:szCs w:val="22"/>
          <w:lang w:val="ro-RO" w:eastAsia="ro-RO"/>
        </w:rPr>
        <w:t>î</w:t>
      </w:r>
      <w:r w:rsidRPr="0057728E">
        <w:rPr>
          <w:sz w:val="24"/>
          <w:szCs w:val="22"/>
          <w:lang w:val="ro-RO" w:eastAsia="ro-RO"/>
        </w:rPr>
        <w:t>nzare-cumpărare, încurajarea participării operatorilor economici, prestatorilor de servicii și altor contractanți la procedurile de achiziții publice, cre</w:t>
      </w:r>
      <w:r>
        <w:rPr>
          <w:sz w:val="24"/>
          <w:szCs w:val="22"/>
          <w:lang w:val="ro-RO" w:eastAsia="ro-RO"/>
        </w:rPr>
        <w:t>înd</w:t>
      </w:r>
      <w:r w:rsidRPr="0057728E">
        <w:rPr>
          <w:sz w:val="24"/>
          <w:szCs w:val="22"/>
          <w:lang w:val="ro-RO" w:eastAsia="ro-RO"/>
        </w:rPr>
        <w:t xml:space="preserve"> o relație transparentă între Guvern și comunitate</w:t>
      </w:r>
      <w:r>
        <w:rPr>
          <w:sz w:val="24"/>
          <w:szCs w:val="22"/>
          <w:lang w:val="ro-RO" w:eastAsia="ro-RO"/>
        </w:rPr>
        <w:t>a de afaceri locală, în special</w:t>
      </w:r>
      <w:r w:rsidRPr="0057728E">
        <w:rPr>
          <w:sz w:val="24"/>
          <w:szCs w:val="22"/>
          <w:lang w:val="ro-RO" w:eastAsia="ro-RO"/>
        </w:rPr>
        <w:t xml:space="preserve"> întreprinderile mici și mijlocii. </w:t>
      </w:r>
    </w:p>
    <w:p w:rsidR="007A30A3" w:rsidRPr="0057728E" w:rsidRDefault="007A30A3" w:rsidP="007A30A3">
      <w:pPr>
        <w:ind w:firstLine="709"/>
        <w:rPr>
          <w:sz w:val="24"/>
          <w:szCs w:val="24"/>
          <w:lang w:val="ro-RO" w:eastAsia="ro-RO"/>
        </w:rPr>
      </w:pPr>
      <w:r w:rsidRPr="0057728E">
        <w:rPr>
          <w:sz w:val="24"/>
          <w:szCs w:val="22"/>
          <w:lang w:val="ro-RO" w:eastAsia="ro-RO"/>
        </w:rPr>
        <w:t>Desfășurarea achizițiilor publice prin mijloace electronice reprezintă o parte integrantă a guvernării electronice, după cum este specificat în Concepția guvernării electronice, aprobată prin Hotăr</w:t>
      </w:r>
      <w:r>
        <w:rPr>
          <w:sz w:val="24"/>
          <w:szCs w:val="22"/>
          <w:lang w:val="ro-RO" w:eastAsia="ro-RO"/>
        </w:rPr>
        <w:t>î</w:t>
      </w:r>
      <w:r w:rsidRPr="0057728E">
        <w:rPr>
          <w:sz w:val="24"/>
          <w:szCs w:val="22"/>
          <w:lang w:val="ro-RO" w:eastAsia="ro-RO"/>
        </w:rPr>
        <w:t>rea Guver</w:t>
      </w:r>
      <w:r>
        <w:rPr>
          <w:sz w:val="24"/>
          <w:szCs w:val="22"/>
          <w:lang w:val="ro-RO" w:eastAsia="ro-RO"/>
        </w:rPr>
        <w:t>nului nr. 733 din 28 iunie 2006</w:t>
      </w:r>
      <w:r w:rsidRPr="0057728E">
        <w:rPr>
          <w:sz w:val="24"/>
          <w:szCs w:val="22"/>
          <w:lang w:val="ro-RO" w:eastAsia="ro-RO"/>
        </w:rPr>
        <w:t xml:space="preserve"> și evidențiat în politicile Uniunii Europene</w:t>
      </w:r>
      <w:r w:rsidRPr="0057728E">
        <w:rPr>
          <w:sz w:val="24"/>
          <w:szCs w:val="24"/>
          <w:lang w:val="ro-RO" w:eastAsia="ro-RO"/>
        </w:rPr>
        <w:t xml:space="preserve">. </w:t>
      </w:r>
      <w:r w:rsidRPr="0057728E">
        <w:rPr>
          <w:sz w:val="24"/>
          <w:szCs w:val="22"/>
          <w:lang w:val="ro-RO" w:eastAsia="ro-RO"/>
        </w:rPr>
        <w:t>Experiența multor guverne din lume</w:t>
      </w:r>
      <w:r w:rsidRPr="0057728E">
        <w:rPr>
          <w:sz w:val="24"/>
          <w:szCs w:val="24"/>
          <w:lang w:val="ro-RO" w:eastAsia="ro-RO"/>
        </w:rPr>
        <w:t xml:space="preserve"> </w:t>
      </w:r>
      <w:r w:rsidRPr="0057728E">
        <w:rPr>
          <w:sz w:val="24"/>
          <w:szCs w:val="22"/>
          <w:lang w:val="ro-RO" w:eastAsia="ro-RO"/>
        </w:rPr>
        <w:t>demonstrează că implementarea politicilor de achiziții publice poate fi cel mai bine realizată</w:t>
      </w:r>
      <w:r w:rsidRPr="0057728E">
        <w:rPr>
          <w:sz w:val="24"/>
          <w:szCs w:val="24"/>
          <w:lang w:val="ro-RO" w:eastAsia="ro-RO"/>
        </w:rPr>
        <w:t xml:space="preserve"> </w:t>
      </w:r>
      <w:r w:rsidRPr="0057728E">
        <w:rPr>
          <w:sz w:val="24"/>
          <w:szCs w:val="22"/>
          <w:lang w:val="ro-RO" w:eastAsia="ro-RO"/>
        </w:rPr>
        <w:t>prin încorporarea procedurilor electronice de achiziții publice în practica achizițiilor locale și dezvoltarea instrumente</w:t>
      </w:r>
      <w:r>
        <w:rPr>
          <w:sz w:val="24"/>
          <w:szCs w:val="22"/>
          <w:lang w:val="ro-RO" w:eastAsia="ro-RO"/>
        </w:rPr>
        <w:t>lor</w:t>
      </w:r>
      <w:r w:rsidRPr="0057728E">
        <w:rPr>
          <w:sz w:val="24"/>
          <w:szCs w:val="22"/>
          <w:lang w:val="ro-RO" w:eastAsia="ro-RO"/>
        </w:rPr>
        <w:t xml:space="preserve"> adecvate de achiziții electronice (e-achiziții). Adoptarea proceselor electronice în achiziții publice</w:t>
      </w:r>
      <w:r>
        <w:rPr>
          <w:sz w:val="24"/>
          <w:szCs w:val="22"/>
          <w:lang w:val="ro-RO" w:eastAsia="ro-RO"/>
        </w:rPr>
        <w:t>, care au o acoperire integrală</w:t>
      </w:r>
      <w:r w:rsidRPr="0057728E">
        <w:rPr>
          <w:sz w:val="24"/>
          <w:szCs w:val="22"/>
          <w:lang w:val="ro-RO" w:eastAsia="ro-RO"/>
        </w:rPr>
        <w:t xml:space="preserve"> și</w:t>
      </w:r>
      <w:r w:rsidRPr="0057728E">
        <w:rPr>
          <w:sz w:val="24"/>
          <w:szCs w:val="24"/>
          <w:lang w:val="ro-RO" w:eastAsia="ro-RO"/>
        </w:rPr>
        <w:t xml:space="preserve"> cuprind </w:t>
      </w:r>
      <w:r w:rsidRPr="0057728E">
        <w:rPr>
          <w:sz w:val="24"/>
          <w:szCs w:val="22"/>
          <w:lang w:val="ro-RO" w:eastAsia="ro-RO"/>
        </w:rPr>
        <w:t>instrumente online pentru analiza pieței, planificarea, pregătirea și desfășurarea achizițiilor, managementul contractelor, raportarea</w:t>
      </w:r>
      <w:r>
        <w:rPr>
          <w:sz w:val="24"/>
          <w:szCs w:val="22"/>
          <w:lang w:val="ro-RO" w:eastAsia="ro-RO"/>
        </w:rPr>
        <w:t xml:space="preserve"> </w:t>
      </w:r>
      <w:r w:rsidRPr="0057728E">
        <w:rPr>
          <w:sz w:val="24"/>
          <w:szCs w:val="22"/>
          <w:lang w:val="ro-RO" w:eastAsia="ro-RO"/>
        </w:rPr>
        <w:t>statistică</w:t>
      </w:r>
      <w:r w:rsidRPr="0057728E">
        <w:rPr>
          <w:sz w:val="24"/>
          <w:szCs w:val="24"/>
          <w:lang w:val="ro-RO" w:eastAsia="ro-RO"/>
        </w:rPr>
        <w:t xml:space="preserve">, </w:t>
      </w:r>
      <w:r w:rsidRPr="0057728E">
        <w:rPr>
          <w:sz w:val="24"/>
          <w:szCs w:val="22"/>
          <w:lang w:val="ro-RO" w:eastAsia="ro-RO"/>
        </w:rPr>
        <w:t xml:space="preserve">standardizează practicile locale de achiziții și facilitează procesul de organizare a achizițiilor publice atît pentru părțile interesate din sectorul public, cît și </w:t>
      </w:r>
      <w:r>
        <w:rPr>
          <w:sz w:val="24"/>
          <w:szCs w:val="22"/>
          <w:lang w:val="ro-RO" w:eastAsia="ro-RO"/>
        </w:rPr>
        <w:t xml:space="preserve">din </w:t>
      </w:r>
      <w:r w:rsidRPr="0057728E">
        <w:rPr>
          <w:sz w:val="24"/>
          <w:szCs w:val="22"/>
          <w:lang w:val="ro-RO" w:eastAsia="ro-RO"/>
        </w:rPr>
        <w:t>cel privat, precum și generează beneficii pentru managementul finanțelor publice.</w:t>
      </w:r>
    </w:p>
    <w:p w:rsidR="007A30A3" w:rsidRPr="0057728E" w:rsidRDefault="007A30A3" w:rsidP="007A30A3">
      <w:pPr>
        <w:ind w:firstLine="709"/>
        <w:rPr>
          <w:sz w:val="24"/>
          <w:szCs w:val="24"/>
          <w:lang w:val="ro-RO"/>
        </w:rPr>
      </w:pPr>
      <w:r w:rsidRPr="0057728E">
        <w:rPr>
          <w:sz w:val="24"/>
          <w:szCs w:val="22"/>
          <w:lang w:val="ro-RO" w:eastAsia="ro-RO"/>
        </w:rPr>
        <w:t xml:space="preserve">Pentru a permite o implementare completă a achizițiilor publice electronice în </w:t>
      </w:r>
      <w:r w:rsidRPr="0057728E">
        <w:rPr>
          <w:sz w:val="24"/>
          <w:szCs w:val="24"/>
          <w:lang w:val="ro-RO" w:eastAsia="ro-RO"/>
        </w:rPr>
        <w:t xml:space="preserve">Republica </w:t>
      </w:r>
      <w:r w:rsidRPr="0057728E">
        <w:rPr>
          <w:sz w:val="24"/>
          <w:szCs w:val="22"/>
          <w:lang w:val="ro-RO" w:eastAsia="ro-RO"/>
        </w:rPr>
        <w:t xml:space="preserve">Moldova, este necesar să se dezvolte </w:t>
      </w:r>
      <w:r w:rsidRPr="0057728E">
        <w:rPr>
          <w:sz w:val="24"/>
          <w:szCs w:val="24"/>
          <w:lang w:val="ro-RO" w:eastAsia="ro-RO"/>
        </w:rPr>
        <w:t>instrumente electronice de achiziții publice care vor sprijini întregul ciclu de viață al achizițiilor publice</w:t>
      </w:r>
      <w:r>
        <w:rPr>
          <w:sz w:val="24"/>
          <w:szCs w:val="22"/>
          <w:lang w:val="ro-RO" w:eastAsia="ro-RO"/>
        </w:rPr>
        <w:t xml:space="preserve">, </w:t>
      </w:r>
      <w:r w:rsidRPr="0057728E">
        <w:rPr>
          <w:sz w:val="24"/>
          <w:szCs w:val="22"/>
          <w:lang w:val="ro-RO" w:eastAsia="ro-RO"/>
        </w:rPr>
        <w:t>asigur</w:t>
      </w:r>
      <w:r>
        <w:rPr>
          <w:sz w:val="24"/>
          <w:szCs w:val="22"/>
          <w:lang w:val="ro-RO" w:eastAsia="ro-RO"/>
        </w:rPr>
        <w:t>înd</w:t>
      </w:r>
      <w:r w:rsidRPr="0057728E">
        <w:rPr>
          <w:sz w:val="24"/>
          <w:szCs w:val="22"/>
          <w:lang w:val="ro-RO" w:eastAsia="ro-RO"/>
        </w:rPr>
        <w:t xml:space="preserve"> într-un mod eficient analiza pieței, monitorizarea, verificarea și auditul achizițiilor publice. Conceptul tehnic </w:t>
      </w:r>
      <w:r>
        <w:rPr>
          <w:sz w:val="24"/>
          <w:szCs w:val="22"/>
          <w:lang w:val="ro-RO" w:eastAsia="ro-RO"/>
        </w:rPr>
        <w:t>prezintă scopurile, obiectivele-</w:t>
      </w:r>
      <w:r w:rsidRPr="0057728E">
        <w:rPr>
          <w:sz w:val="24"/>
          <w:szCs w:val="22"/>
          <w:lang w:val="ro-RO" w:eastAsia="ro-RO"/>
        </w:rPr>
        <w:t xml:space="preserve">cheie ale implementării ciclului electronic al achizițiilor publice </w:t>
      </w:r>
      <w:r w:rsidRPr="0057728E">
        <w:rPr>
          <w:sz w:val="24"/>
          <w:szCs w:val="24"/>
          <w:lang w:val="ro-RO" w:eastAsia="ro-RO"/>
        </w:rPr>
        <w:t>în Republica Moldova</w:t>
      </w:r>
      <w:r>
        <w:rPr>
          <w:sz w:val="24"/>
          <w:szCs w:val="24"/>
          <w:lang w:val="ro-RO" w:eastAsia="ro-RO"/>
        </w:rPr>
        <w:t xml:space="preserve">. De asemenea, </w:t>
      </w:r>
      <w:r w:rsidRPr="00DE51DC">
        <w:rPr>
          <w:sz w:val="24"/>
          <w:szCs w:val="24"/>
          <w:lang w:val="ro-RO" w:eastAsia="ro-RO"/>
        </w:rPr>
        <w:t>include baza juridică,</w:t>
      </w:r>
      <w:r w:rsidRPr="0057728E">
        <w:rPr>
          <w:sz w:val="24"/>
          <w:szCs w:val="24"/>
          <w:lang w:val="ro-RO" w:eastAsia="ro-RO"/>
        </w:rPr>
        <w:t xml:space="preserve"> principiile comerciale și tehnologice, scopul urmărit</w:t>
      </w:r>
      <w:r>
        <w:rPr>
          <w:sz w:val="24"/>
          <w:szCs w:val="24"/>
          <w:lang w:val="ro-RO" w:eastAsia="ro-RO"/>
        </w:rPr>
        <w:t>,</w:t>
      </w:r>
      <w:r w:rsidRPr="0057728E">
        <w:rPr>
          <w:sz w:val="24"/>
          <w:szCs w:val="24"/>
          <w:lang w:val="ro-RO" w:eastAsia="ro-RO"/>
        </w:rPr>
        <w:t xml:space="preserve"> precum și specificațiile tehnice minime ale </w:t>
      </w:r>
      <w:r>
        <w:rPr>
          <w:sz w:val="24"/>
          <w:szCs w:val="24"/>
          <w:lang w:val="ro-RO" w:eastAsia="ro-RO"/>
        </w:rPr>
        <w:t>S</w:t>
      </w:r>
      <w:r w:rsidRPr="0057728E">
        <w:rPr>
          <w:sz w:val="24"/>
          <w:szCs w:val="24"/>
          <w:lang w:val="ro-RO" w:eastAsia="ro-RO"/>
        </w:rPr>
        <w:t>istemului i</w:t>
      </w:r>
      <w:r w:rsidRPr="0057728E">
        <w:rPr>
          <w:sz w:val="24"/>
          <w:szCs w:val="24"/>
          <w:lang w:val="ro-RO"/>
        </w:rPr>
        <w:t xml:space="preserve">nformațional automatizat „Registrul de stat al achizițiilor publice” (MTender). </w:t>
      </w:r>
    </w:p>
    <w:p w:rsidR="007A30A3" w:rsidRDefault="007A30A3" w:rsidP="007A30A3">
      <w:pPr>
        <w:spacing w:before="60"/>
        <w:ind w:firstLine="0"/>
        <w:jc w:val="center"/>
        <w:outlineLvl w:val="0"/>
        <w:rPr>
          <w:b/>
          <w:bCs/>
          <w:color w:val="000000"/>
          <w:sz w:val="24"/>
          <w:szCs w:val="24"/>
          <w:lang w:val="ro-RO" w:eastAsia="ro-RO"/>
        </w:rPr>
      </w:pPr>
    </w:p>
    <w:p w:rsidR="007A30A3" w:rsidRDefault="007A30A3" w:rsidP="007A30A3">
      <w:pPr>
        <w:ind w:firstLine="0"/>
        <w:jc w:val="center"/>
        <w:outlineLvl w:val="0"/>
        <w:rPr>
          <w:b/>
          <w:bCs/>
          <w:color w:val="000000"/>
          <w:sz w:val="24"/>
          <w:szCs w:val="24"/>
          <w:lang w:val="ro-RO" w:eastAsia="ro-RO"/>
        </w:rPr>
      </w:pPr>
      <w:r w:rsidRPr="0043004F">
        <w:rPr>
          <w:b/>
          <w:bCs/>
          <w:color w:val="000000"/>
          <w:sz w:val="24"/>
          <w:szCs w:val="24"/>
          <w:lang w:val="ro-RO" w:eastAsia="ro-RO"/>
        </w:rPr>
        <w:t>Capitolul I</w:t>
      </w:r>
      <w:r w:rsidRPr="0043004F">
        <w:rPr>
          <w:b/>
          <w:bCs/>
          <w:color w:val="000000"/>
          <w:sz w:val="24"/>
          <w:szCs w:val="24"/>
          <w:lang w:val="ro-RO" w:eastAsia="ro-RO"/>
        </w:rPr>
        <w:br/>
        <w:t>NOȚIUNI GENERALE</w:t>
      </w:r>
    </w:p>
    <w:p w:rsidR="007A30A3" w:rsidRPr="0043004F" w:rsidRDefault="007A30A3" w:rsidP="007A30A3">
      <w:pPr>
        <w:ind w:firstLine="0"/>
        <w:jc w:val="center"/>
        <w:outlineLvl w:val="0"/>
        <w:rPr>
          <w:b/>
          <w:bCs/>
          <w:color w:val="000000"/>
          <w:sz w:val="16"/>
          <w:szCs w:val="24"/>
          <w:lang w:val="ro-RO" w:eastAsia="ro-RO"/>
        </w:rPr>
      </w:pPr>
    </w:p>
    <w:p w:rsidR="007A30A3" w:rsidRPr="0057728E" w:rsidRDefault="007A30A3" w:rsidP="007A30A3">
      <w:pPr>
        <w:keepNext/>
        <w:ind w:firstLine="709"/>
        <w:outlineLvl w:val="1"/>
        <w:rPr>
          <w:b/>
          <w:bCs/>
          <w:iCs/>
          <w:sz w:val="26"/>
          <w:szCs w:val="28"/>
          <w:lang w:val="ro-RO"/>
        </w:rPr>
      </w:pPr>
      <w:r w:rsidRPr="0057728E">
        <w:rPr>
          <w:b/>
          <w:bCs/>
          <w:iCs/>
          <w:sz w:val="26"/>
          <w:szCs w:val="28"/>
          <w:lang w:val="ro-RO"/>
        </w:rPr>
        <w:t xml:space="preserve">1. Denumirea și definiția sistemului </w:t>
      </w:r>
    </w:p>
    <w:p w:rsidR="007A30A3" w:rsidRPr="0057728E" w:rsidRDefault="007A30A3" w:rsidP="007A30A3">
      <w:pPr>
        <w:ind w:firstLine="709"/>
        <w:rPr>
          <w:color w:val="000000"/>
          <w:sz w:val="24"/>
          <w:szCs w:val="22"/>
          <w:lang w:val="ro-RO"/>
        </w:rPr>
      </w:pPr>
      <w:r w:rsidRPr="0057728E">
        <w:rPr>
          <w:color w:val="000000"/>
          <w:sz w:val="24"/>
          <w:szCs w:val="22"/>
          <w:lang w:val="ro-RO"/>
        </w:rPr>
        <w:t xml:space="preserve">Sistemul „MTender” reprezintă versiunea 2.0 a </w:t>
      </w:r>
      <w:r>
        <w:rPr>
          <w:color w:val="000000"/>
          <w:sz w:val="24"/>
          <w:szCs w:val="22"/>
          <w:lang w:val="ro-RO"/>
        </w:rPr>
        <w:t>Sistemului informațional automatizat</w:t>
      </w:r>
      <w:r w:rsidRPr="0057728E">
        <w:rPr>
          <w:color w:val="000000"/>
          <w:sz w:val="24"/>
          <w:szCs w:val="22"/>
          <w:lang w:val="ro-RO"/>
        </w:rPr>
        <w:t xml:space="preserve"> </w:t>
      </w:r>
      <w:r>
        <w:rPr>
          <w:color w:val="000000"/>
          <w:sz w:val="24"/>
          <w:szCs w:val="22"/>
          <w:lang w:val="ro-RO"/>
        </w:rPr>
        <w:t>„</w:t>
      </w:r>
      <w:r w:rsidRPr="0057728E">
        <w:rPr>
          <w:color w:val="000000"/>
          <w:sz w:val="24"/>
          <w:szCs w:val="22"/>
          <w:lang w:val="ro-RO"/>
        </w:rPr>
        <w:t xml:space="preserve">Registrul de </w:t>
      </w:r>
      <w:r>
        <w:rPr>
          <w:color w:val="000000"/>
          <w:sz w:val="24"/>
          <w:szCs w:val="22"/>
          <w:lang w:val="ro-RO"/>
        </w:rPr>
        <w:t>s</w:t>
      </w:r>
      <w:r w:rsidRPr="0057728E">
        <w:rPr>
          <w:color w:val="000000"/>
          <w:sz w:val="24"/>
          <w:szCs w:val="22"/>
          <w:lang w:val="ro-RO"/>
        </w:rPr>
        <w:t xml:space="preserve">tat al </w:t>
      </w:r>
      <w:r>
        <w:rPr>
          <w:color w:val="000000"/>
          <w:sz w:val="24"/>
          <w:szCs w:val="22"/>
          <w:lang w:val="ro-RO"/>
        </w:rPr>
        <w:t>a</w:t>
      </w:r>
      <w:r w:rsidRPr="0057728E">
        <w:rPr>
          <w:color w:val="000000"/>
          <w:sz w:val="24"/>
          <w:szCs w:val="22"/>
          <w:lang w:val="ro-RO"/>
        </w:rPr>
        <w:t xml:space="preserve">chizițiilor </w:t>
      </w:r>
      <w:r>
        <w:rPr>
          <w:color w:val="000000"/>
          <w:sz w:val="24"/>
          <w:szCs w:val="22"/>
          <w:lang w:val="ro-RO"/>
        </w:rPr>
        <w:t>p</w:t>
      </w:r>
      <w:r w:rsidRPr="0057728E">
        <w:rPr>
          <w:color w:val="000000"/>
          <w:sz w:val="24"/>
          <w:szCs w:val="22"/>
          <w:lang w:val="ro-RO"/>
        </w:rPr>
        <w:t xml:space="preserve">ublice” și este un sistem informațional compatibil cu tehnologia </w:t>
      </w:r>
      <w:r w:rsidRPr="00121ACC">
        <w:rPr>
          <w:color w:val="000000"/>
          <w:sz w:val="24"/>
          <w:szCs w:val="22"/>
          <w:lang w:val="ro-RO"/>
        </w:rPr>
        <w:t>Cloud computing</w:t>
      </w:r>
      <w:r w:rsidRPr="0057728E">
        <w:rPr>
          <w:color w:val="000000"/>
          <w:sz w:val="24"/>
          <w:szCs w:val="22"/>
          <w:lang w:val="ro-RO"/>
        </w:rPr>
        <w:t>, găzduit pe platforma</w:t>
      </w:r>
      <w:r>
        <w:rPr>
          <w:color w:val="000000"/>
          <w:sz w:val="24"/>
          <w:szCs w:val="22"/>
          <w:lang w:val="ro-RO"/>
        </w:rPr>
        <w:t xml:space="preserve"> </w:t>
      </w:r>
      <w:r w:rsidRPr="0057728E">
        <w:rPr>
          <w:color w:val="000000"/>
          <w:sz w:val="24"/>
          <w:szCs w:val="22"/>
          <w:lang w:val="ro-RO"/>
        </w:rPr>
        <w:t>MCloud.</w:t>
      </w:r>
    </w:p>
    <w:p w:rsidR="007A30A3" w:rsidRPr="0057728E" w:rsidRDefault="007A30A3" w:rsidP="007A30A3">
      <w:pPr>
        <w:ind w:firstLine="709"/>
        <w:rPr>
          <w:color w:val="000000"/>
          <w:sz w:val="24"/>
          <w:szCs w:val="22"/>
          <w:lang w:val="ro-RO"/>
        </w:rPr>
      </w:pPr>
    </w:p>
    <w:p w:rsidR="007A30A3" w:rsidRPr="0057728E" w:rsidRDefault="007A30A3" w:rsidP="007A30A3">
      <w:pPr>
        <w:spacing w:after="100" w:afterAutospacing="1"/>
        <w:ind w:firstLine="709"/>
        <w:rPr>
          <w:sz w:val="24"/>
          <w:szCs w:val="24"/>
          <w:lang w:val="ro-RO"/>
        </w:rPr>
      </w:pPr>
      <w:r w:rsidRPr="0057728E">
        <w:rPr>
          <w:sz w:val="24"/>
          <w:szCs w:val="24"/>
          <w:lang w:val="ro-RO"/>
        </w:rPr>
        <w:t xml:space="preserve">Sistemul </w:t>
      </w:r>
      <w:r>
        <w:rPr>
          <w:sz w:val="24"/>
          <w:szCs w:val="24"/>
          <w:lang w:val="ro-RO"/>
        </w:rPr>
        <w:t>„</w:t>
      </w:r>
      <w:r w:rsidRPr="0057728E">
        <w:rPr>
          <w:sz w:val="24"/>
          <w:szCs w:val="24"/>
          <w:lang w:val="ro-RO"/>
        </w:rPr>
        <w:t>MTender” reprezintă o totalitate sistematizată de date privind contractele de achiziție publică încheiate și procesele aferente încheierii contractelor de achiziție publică, precum planificarea și desfășurarea procedurilor de achiziție publică, selectarea și desemnarea c</w:t>
      </w:r>
      <w:r>
        <w:rPr>
          <w:sz w:val="24"/>
          <w:szCs w:val="24"/>
          <w:lang w:val="ro-RO"/>
        </w:rPr>
        <w:t>î</w:t>
      </w:r>
      <w:r w:rsidRPr="0057728E">
        <w:rPr>
          <w:sz w:val="24"/>
          <w:szCs w:val="24"/>
          <w:lang w:val="ro-RO"/>
        </w:rPr>
        <w:t xml:space="preserve">știgătorilor în cadrul procedurilor de achiziție publică. </w:t>
      </w:r>
    </w:p>
    <w:p w:rsidR="007A30A3" w:rsidRPr="0057728E" w:rsidRDefault="007A30A3" w:rsidP="007A30A3">
      <w:pPr>
        <w:spacing w:before="100" w:beforeAutospacing="1" w:after="100" w:afterAutospacing="1"/>
        <w:ind w:firstLine="709"/>
        <w:rPr>
          <w:sz w:val="24"/>
          <w:szCs w:val="24"/>
          <w:lang w:val="ro-RO"/>
        </w:rPr>
      </w:pPr>
      <w:r w:rsidRPr="0057728E">
        <w:rPr>
          <w:sz w:val="24"/>
          <w:szCs w:val="24"/>
          <w:lang w:val="ro-RO"/>
        </w:rPr>
        <w:lastRenderedPageBreak/>
        <w:t xml:space="preserve">Resursa informațională privind contractele de achiziție publică se formează prin intermediul funcționării sistemului </w:t>
      </w:r>
      <w:r>
        <w:rPr>
          <w:sz w:val="24"/>
          <w:szCs w:val="24"/>
          <w:lang w:val="ro-RO"/>
        </w:rPr>
        <w:t>„</w:t>
      </w:r>
      <w:r w:rsidRPr="0057728E">
        <w:rPr>
          <w:sz w:val="24"/>
          <w:szCs w:val="24"/>
          <w:lang w:val="ro-RO"/>
        </w:rPr>
        <w:t xml:space="preserve">MTender”. </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2. Locul sistemului </w:t>
      </w:r>
      <w:r w:rsidRPr="00F02E99">
        <w:rPr>
          <w:b/>
          <w:sz w:val="24"/>
          <w:szCs w:val="24"/>
          <w:lang w:val="ro-RO" w:eastAsia="ro-RO"/>
        </w:rPr>
        <w:t>„MTender”</w:t>
      </w:r>
      <w:r>
        <w:rPr>
          <w:sz w:val="24"/>
          <w:szCs w:val="24"/>
          <w:lang w:val="ro-RO" w:eastAsia="ro-RO"/>
        </w:rPr>
        <w:t xml:space="preserve"> </w:t>
      </w:r>
      <w:r w:rsidRPr="0057728E">
        <w:rPr>
          <w:b/>
          <w:bCs/>
          <w:iCs/>
          <w:sz w:val="26"/>
          <w:szCs w:val="28"/>
          <w:lang w:val="ro-RO"/>
        </w:rPr>
        <w:t xml:space="preserve">în </w:t>
      </w:r>
      <w:r>
        <w:rPr>
          <w:b/>
          <w:bCs/>
          <w:iCs/>
          <w:sz w:val="26"/>
          <w:szCs w:val="28"/>
          <w:lang w:val="ro-RO"/>
        </w:rPr>
        <w:t>s</w:t>
      </w:r>
      <w:r w:rsidRPr="0057728E">
        <w:rPr>
          <w:b/>
          <w:bCs/>
          <w:iCs/>
          <w:sz w:val="26"/>
          <w:szCs w:val="28"/>
          <w:lang w:val="ro-RO"/>
        </w:rPr>
        <w:t>pațiul informațional unic</w:t>
      </w:r>
    </w:p>
    <w:p w:rsidR="007A30A3" w:rsidRPr="0057728E" w:rsidRDefault="007A30A3" w:rsidP="007A30A3">
      <w:pPr>
        <w:ind w:firstLine="709"/>
        <w:rPr>
          <w:sz w:val="24"/>
          <w:szCs w:val="22"/>
          <w:lang w:val="ro-RO"/>
        </w:rPr>
      </w:pPr>
      <w:r w:rsidRPr="0057728E">
        <w:rPr>
          <w:sz w:val="24"/>
          <w:szCs w:val="24"/>
          <w:lang w:val="ro-RO" w:eastAsia="ro-RO"/>
        </w:rPr>
        <w:t xml:space="preserve">Sistemul </w:t>
      </w:r>
      <w:r>
        <w:rPr>
          <w:sz w:val="24"/>
          <w:szCs w:val="24"/>
          <w:lang w:val="ro-RO" w:eastAsia="ro-RO"/>
        </w:rPr>
        <w:t>„</w:t>
      </w:r>
      <w:r w:rsidRPr="0057728E">
        <w:rPr>
          <w:sz w:val="24"/>
          <w:szCs w:val="24"/>
          <w:lang w:val="ro-RO" w:eastAsia="ro-RO"/>
        </w:rPr>
        <w:t xml:space="preserve">MTender” </w:t>
      </w:r>
      <w:r w:rsidRPr="0057728E">
        <w:rPr>
          <w:sz w:val="24"/>
          <w:szCs w:val="22"/>
          <w:lang w:val="ro-RO"/>
        </w:rPr>
        <w:t xml:space="preserve"> este </w:t>
      </w:r>
      <w:r>
        <w:rPr>
          <w:sz w:val="24"/>
          <w:szCs w:val="22"/>
          <w:lang w:val="ro-RO"/>
        </w:rPr>
        <w:t>o</w:t>
      </w:r>
      <w:r w:rsidRPr="0057728E">
        <w:rPr>
          <w:sz w:val="24"/>
          <w:szCs w:val="22"/>
          <w:lang w:val="ro-RO"/>
        </w:rPr>
        <w:t xml:space="preserve"> componentă a resurselor informaționale </w:t>
      </w:r>
      <w:r w:rsidRPr="0057728E">
        <w:rPr>
          <w:sz w:val="24"/>
          <w:szCs w:val="24"/>
          <w:lang w:val="ro-RO" w:eastAsia="ro-RO"/>
        </w:rPr>
        <w:t>de stat</w:t>
      </w:r>
      <w:r w:rsidRPr="0057728E">
        <w:rPr>
          <w:sz w:val="24"/>
          <w:szCs w:val="22"/>
          <w:lang w:val="ro-RO"/>
        </w:rPr>
        <w:t xml:space="preserve"> și constituie o parte a segmentului </w:t>
      </w:r>
      <w:r>
        <w:rPr>
          <w:sz w:val="24"/>
          <w:szCs w:val="22"/>
          <w:lang w:val="ro-RO"/>
        </w:rPr>
        <w:t>r</w:t>
      </w:r>
      <w:r w:rsidRPr="0057728E">
        <w:rPr>
          <w:sz w:val="24"/>
          <w:szCs w:val="22"/>
          <w:lang w:val="ro-RO"/>
        </w:rPr>
        <w:t>esurse monetare și financiare (</w:t>
      </w:r>
      <w:r>
        <w:rPr>
          <w:sz w:val="24"/>
          <w:szCs w:val="22"/>
          <w:lang w:val="ro-RO"/>
        </w:rPr>
        <w:t>f</w:t>
      </w:r>
      <w:r w:rsidRPr="0057728E">
        <w:rPr>
          <w:sz w:val="24"/>
          <w:szCs w:val="22"/>
          <w:lang w:val="ro-RO"/>
        </w:rPr>
        <w:t xml:space="preserve">igura 1). </w:t>
      </w:r>
      <w:r w:rsidRPr="0057728E">
        <w:rPr>
          <w:sz w:val="24"/>
          <w:szCs w:val="24"/>
          <w:lang w:val="ro-RO" w:eastAsia="ro-RO"/>
        </w:rPr>
        <w:t xml:space="preserve">Sistemul </w:t>
      </w:r>
      <w:r>
        <w:rPr>
          <w:sz w:val="24"/>
          <w:szCs w:val="24"/>
          <w:lang w:val="ro-RO" w:eastAsia="ro-RO"/>
        </w:rPr>
        <w:t>„</w:t>
      </w:r>
      <w:r w:rsidRPr="0057728E">
        <w:rPr>
          <w:sz w:val="24"/>
          <w:szCs w:val="24"/>
          <w:lang w:val="ro-RO" w:eastAsia="ro-RO"/>
        </w:rPr>
        <w:t xml:space="preserve">MTender” </w:t>
      </w:r>
      <w:r w:rsidRPr="0057728E">
        <w:rPr>
          <w:sz w:val="24"/>
          <w:szCs w:val="22"/>
          <w:lang w:val="ro-RO"/>
        </w:rPr>
        <w:t xml:space="preserve"> creează un spațiu informațional unitar și o surs</w:t>
      </w:r>
      <w:r>
        <w:rPr>
          <w:sz w:val="24"/>
          <w:szCs w:val="22"/>
          <w:lang w:val="ro-RO"/>
        </w:rPr>
        <w:t>ă</w:t>
      </w:r>
      <w:r w:rsidRPr="0057728E">
        <w:rPr>
          <w:sz w:val="24"/>
          <w:szCs w:val="22"/>
          <w:lang w:val="ro-RO"/>
        </w:rPr>
        <w:t xml:space="preserve"> oficială de date despre procedurile de achiziții publice desfășurate și rezultatele organizării </w:t>
      </w:r>
      <w:r>
        <w:rPr>
          <w:sz w:val="24"/>
          <w:szCs w:val="22"/>
          <w:lang w:val="ro-RO"/>
        </w:rPr>
        <w:t>acestora</w:t>
      </w:r>
      <w:r w:rsidRPr="0057728E">
        <w:rPr>
          <w:sz w:val="24"/>
          <w:szCs w:val="22"/>
          <w:lang w:val="ro-RO"/>
        </w:rPr>
        <w:t xml:space="preserve"> – contractele de achiziție publică. Sistemul </w:t>
      </w:r>
      <w:r>
        <w:rPr>
          <w:sz w:val="24"/>
          <w:szCs w:val="24"/>
          <w:lang w:val="ro-RO" w:eastAsia="ro-RO"/>
        </w:rPr>
        <w:t>„</w:t>
      </w:r>
      <w:r w:rsidRPr="0057728E">
        <w:rPr>
          <w:sz w:val="24"/>
          <w:szCs w:val="24"/>
          <w:lang w:val="ro-RO" w:eastAsia="ro-RO"/>
        </w:rPr>
        <w:t xml:space="preserve">MTender” </w:t>
      </w:r>
      <w:r w:rsidRPr="0057728E">
        <w:rPr>
          <w:sz w:val="24"/>
          <w:szCs w:val="22"/>
          <w:lang w:val="ro-RO"/>
        </w:rPr>
        <w:t xml:space="preserve">va automatiza procesele de desfășurare a procedurilor de achiziții publice, dar și a proceselor pre-procedură (planificare) și a celor post-procedură (monitorizare). Totodată, </w:t>
      </w:r>
      <w:r>
        <w:rPr>
          <w:sz w:val="24"/>
          <w:szCs w:val="22"/>
          <w:lang w:val="ro-RO"/>
        </w:rPr>
        <w:t>s</w:t>
      </w:r>
      <w:r w:rsidRPr="0057728E">
        <w:rPr>
          <w:sz w:val="24"/>
          <w:szCs w:val="22"/>
          <w:lang w:val="ro-RO"/>
        </w:rPr>
        <w:t xml:space="preserve">istemul </w:t>
      </w:r>
      <w:r>
        <w:rPr>
          <w:sz w:val="24"/>
          <w:szCs w:val="24"/>
          <w:lang w:val="ro-RO" w:eastAsia="ro-RO"/>
        </w:rPr>
        <w:t>„</w:t>
      </w:r>
      <w:r w:rsidRPr="0057728E">
        <w:rPr>
          <w:sz w:val="24"/>
          <w:szCs w:val="24"/>
          <w:lang w:val="ro-RO" w:eastAsia="ro-RO"/>
        </w:rPr>
        <w:t xml:space="preserve">MTender” </w:t>
      </w:r>
      <w:r w:rsidRPr="0057728E">
        <w:rPr>
          <w:sz w:val="24"/>
          <w:szCs w:val="22"/>
          <w:lang w:val="ro-RO"/>
        </w:rPr>
        <w:t xml:space="preserve">va oferi instrumente avansate de analiză a datelor. </w:t>
      </w:r>
    </w:p>
    <w:p w:rsidR="007A30A3" w:rsidRPr="0057728E" w:rsidRDefault="007A30A3" w:rsidP="007A30A3">
      <w:pPr>
        <w:keepNext/>
        <w:spacing w:before="120" w:after="60"/>
        <w:ind w:firstLine="567"/>
        <w:jc w:val="center"/>
        <w:rPr>
          <w:sz w:val="24"/>
          <w:szCs w:val="22"/>
          <w:lang w:val="ro-RO"/>
        </w:rPr>
      </w:pPr>
      <w:r w:rsidRPr="0057728E">
        <w:rPr>
          <w:noProof/>
          <w:sz w:val="24"/>
          <w:szCs w:val="22"/>
          <w:lang w:val="en-GB" w:eastAsia="en-GB"/>
        </w:rPr>
        <mc:AlternateContent>
          <mc:Choice Requires="wps">
            <w:drawing>
              <wp:anchor distT="45720" distB="45720" distL="114300" distR="114300" simplePos="0" relativeHeight="251659264" behindDoc="0" locked="0" layoutInCell="1" allowOverlap="1" wp14:anchorId="7E4968E5" wp14:editId="614A01F1">
                <wp:simplePos x="0" y="0"/>
                <wp:positionH relativeFrom="column">
                  <wp:posOffset>577215</wp:posOffset>
                </wp:positionH>
                <wp:positionV relativeFrom="paragraph">
                  <wp:posOffset>3572510</wp:posOffset>
                </wp:positionV>
                <wp:extent cx="5276850" cy="390525"/>
                <wp:effectExtent l="0" t="2540" r="0" b="0"/>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49" o:spid="_x0000_s1026" style="position:absolute;margin-left:45.45pt;margin-top:281.3pt;width:415.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" filled="f" stroked="f"/>
            </w:pict>
          </mc:Fallback>
        </mc:AlternateContent>
      </w:r>
      <w:r w:rsidRPr="0057728E">
        <w:rPr>
          <w:noProof/>
          <w:sz w:val="24"/>
          <w:szCs w:val="22"/>
          <w:lang w:val="en-GB" w:eastAsia="en-GB"/>
        </w:rPr>
        <w:drawing>
          <wp:inline distT="0" distB="0" distL="0" distR="0" wp14:anchorId="6F3951FD" wp14:editId="050B5624">
            <wp:extent cx="4314825" cy="3562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3562350"/>
                    </a:xfrm>
                    <a:prstGeom prst="rect">
                      <a:avLst/>
                    </a:prstGeom>
                    <a:noFill/>
                    <a:ln>
                      <a:noFill/>
                    </a:ln>
                  </pic:spPr>
                </pic:pic>
              </a:graphicData>
            </a:graphic>
          </wp:inline>
        </w:drawing>
      </w:r>
    </w:p>
    <w:p w:rsidR="007A30A3" w:rsidRPr="0057728E" w:rsidRDefault="007A30A3" w:rsidP="007A30A3">
      <w:pPr>
        <w:spacing w:before="60" w:after="60"/>
        <w:ind w:firstLine="0"/>
        <w:jc w:val="center"/>
        <w:rPr>
          <w:b/>
          <w:sz w:val="24"/>
          <w:szCs w:val="22"/>
          <w:lang w:val="ro-RO"/>
        </w:rPr>
      </w:pPr>
      <w:r w:rsidRPr="00121ACC">
        <w:rPr>
          <w:sz w:val="24"/>
          <w:szCs w:val="22"/>
          <w:lang w:val="ro-RO"/>
        </w:rPr>
        <w:t xml:space="preserve">Figura </w:t>
      </w:r>
      <w:r w:rsidRPr="00121ACC">
        <w:rPr>
          <w:sz w:val="24"/>
          <w:szCs w:val="22"/>
          <w:lang w:val="ro-RO"/>
        </w:rPr>
        <w:fldChar w:fldCharType="begin"/>
      </w:r>
      <w:r w:rsidRPr="00121ACC">
        <w:rPr>
          <w:sz w:val="24"/>
          <w:szCs w:val="22"/>
          <w:lang w:val="ro-RO"/>
        </w:rPr>
        <w:instrText xml:space="preserve"> SEQ Figura \* ARABIC </w:instrText>
      </w:r>
      <w:r w:rsidRPr="00121ACC">
        <w:rPr>
          <w:sz w:val="24"/>
          <w:szCs w:val="22"/>
          <w:lang w:val="ro-RO"/>
        </w:rPr>
        <w:fldChar w:fldCharType="separate"/>
      </w:r>
      <w:r>
        <w:rPr>
          <w:noProof/>
          <w:sz w:val="24"/>
          <w:szCs w:val="22"/>
          <w:lang w:val="ro-RO"/>
        </w:rPr>
        <w:t>1</w:t>
      </w:r>
      <w:r w:rsidRPr="00121ACC">
        <w:rPr>
          <w:sz w:val="24"/>
          <w:szCs w:val="22"/>
          <w:lang w:val="ro-RO"/>
        </w:rPr>
        <w:fldChar w:fldCharType="end"/>
      </w:r>
      <w:r w:rsidRPr="00121ACC">
        <w:rPr>
          <w:sz w:val="24"/>
          <w:szCs w:val="22"/>
          <w:lang w:val="ro-RO"/>
        </w:rPr>
        <w:t>.</w:t>
      </w:r>
      <w:r w:rsidRPr="00F02E99">
        <w:rPr>
          <w:b/>
          <w:sz w:val="24"/>
          <w:szCs w:val="22"/>
          <w:lang w:val="ro-RO"/>
        </w:rPr>
        <w:t xml:space="preserve"> </w:t>
      </w:r>
      <w:r w:rsidRPr="00121ACC">
        <w:rPr>
          <w:b/>
          <w:sz w:val="24"/>
          <w:szCs w:val="22"/>
          <w:lang w:val="ro-RO"/>
        </w:rPr>
        <w:t xml:space="preserve">Locul sistemului </w:t>
      </w:r>
      <w:r w:rsidRPr="00121ACC">
        <w:rPr>
          <w:b/>
          <w:sz w:val="24"/>
          <w:szCs w:val="24"/>
          <w:lang w:val="ro-RO" w:eastAsia="ro-RO"/>
        </w:rPr>
        <w:t xml:space="preserve">„MTender” în cadrul </w:t>
      </w:r>
      <w:r w:rsidRPr="00121ACC">
        <w:rPr>
          <w:b/>
          <w:sz w:val="24"/>
          <w:szCs w:val="22"/>
          <w:lang w:val="ro-RO"/>
        </w:rPr>
        <w:t>resurselor informaționale de stat</w:t>
      </w:r>
    </w:p>
    <w:p w:rsidR="007A30A3" w:rsidRPr="0057728E" w:rsidRDefault="007A30A3" w:rsidP="007A30A3">
      <w:pPr>
        <w:spacing w:before="120" w:after="120"/>
        <w:ind w:firstLine="0"/>
        <w:rPr>
          <w:bCs/>
          <w:i/>
          <w:color w:val="000000"/>
          <w:sz w:val="22"/>
          <w:lang w:val="ro-RO" w:eastAsia="en-GB"/>
        </w:rPr>
      </w:pPr>
    </w:p>
    <w:p w:rsidR="007A30A3" w:rsidRPr="0057728E" w:rsidRDefault="007A30A3" w:rsidP="007A30A3">
      <w:pPr>
        <w:tabs>
          <w:tab w:val="left" w:pos="3570"/>
        </w:tabs>
        <w:spacing w:before="120" w:after="60"/>
        <w:ind w:firstLine="709"/>
        <w:rPr>
          <w:sz w:val="24"/>
          <w:szCs w:val="22"/>
          <w:lang w:val="ro-RO"/>
        </w:rPr>
      </w:pPr>
      <w:r w:rsidRPr="0057728E">
        <w:rPr>
          <w:sz w:val="24"/>
          <w:szCs w:val="24"/>
          <w:lang w:val="ro-RO" w:eastAsia="ro-RO"/>
        </w:rPr>
        <w:t xml:space="preserve">Sistemul </w:t>
      </w:r>
      <w:r>
        <w:rPr>
          <w:sz w:val="24"/>
          <w:szCs w:val="24"/>
          <w:lang w:val="ro-RO" w:eastAsia="ro-RO"/>
        </w:rPr>
        <w:t>„</w:t>
      </w:r>
      <w:r w:rsidRPr="0057728E">
        <w:rPr>
          <w:sz w:val="24"/>
          <w:szCs w:val="24"/>
          <w:lang w:val="ro-RO" w:eastAsia="ro-RO"/>
        </w:rPr>
        <w:t xml:space="preserve">MTender” </w:t>
      </w:r>
      <w:r w:rsidRPr="0057728E">
        <w:rPr>
          <w:sz w:val="24"/>
          <w:szCs w:val="22"/>
          <w:lang w:val="ro-RO"/>
        </w:rPr>
        <w:t xml:space="preserve"> va spori deschiderea informațională și transparența activităților de organizare a procedurilor de achiziție publică, fiind parte componentă a guvernării electronice, sistemul va fi un instrument organizatoric, dar și de asigurare a concurenței și combatere a concurenței neloiale în domeniul achizițiilor publice. </w:t>
      </w:r>
      <w:r>
        <w:rPr>
          <w:sz w:val="24"/>
          <w:szCs w:val="22"/>
          <w:lang w:val="ro-RO"/>
        </w:rPr>
        <w:t>Ca</w:t>
      </w:r>
      <w:r w:rsidRPr="0057728E">
        <w:rPr>
          <w:sz w:val="24"/>
          <w:szCs w:val="22"/>
          <w:lang w:val="ro-RO"/>
        </w:rPr>
        <w:t xml:space="preserve"> parte componentă a guvernării electronice, </w:t>
      </w:r>
      <w:r w:rsidRPr="0057728E">
        <w:rPr>
          <w:sz w:val="24"/>
          <w:szCs w:val="24"/>
          <w:lang w:val="ro-RO" w:eastAsia="ro-RO"/>
        </w:rPr>
        <w:t xml:space="preserve">sistemul </w:t>
      </w:r>
      <w:r>
        <w:rPr>
          <w:sz w:val="24"/>
          <w:szCs w:val="24"/>
          <w:lang w:val="ro-RO" w:eastAsia="ro-RO"/>
        </w:rPr>
        <w:t>„</w:t>
      </w:r>
      <w:r w:rsidRPr="0057728E">
        <w:rPr>
          <w:sz w:val="24"/>
          <w:szCs w:val="24"/>
          <w:lang w:val="ro-RO" w:eastAsia="ro-RO"/>
        </w:rPr>
        <w:t xml:space="preserve">MTender” </w:t>
      </w:r>
      <w:r w:rsidRPr="0057728E">
        <w:rPr>
          <w:sz w:val="24"/>
          <w:szCs w:val="22"/>
          <w:lang w:val="ro-RO"/>
        </w:rPr>
        <w:t>este integrat cu alte sisteme informaționale de stat.</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3. Destinația </w:t>
      </w:r>
      <w:r>
        <w:rPr>
          <w:b/>
          <w:bCs/>
          <w:iCs/>
          <w:sz w:val="26"/>
          <w:szCs w:val="28"/>
          <w:lang w:val="ro-RO"/>
        </w:rPr>
        <w:t>s</w:t>
      </w:r>
      <w:r w:rsidRPr="0057728E">
        <w:rPr>
          <w:b/>
          <w:bCs/>
          <w:iCs/>
          <w:sz w:val="26"/>
          <w:szCs w:val="28"/>
          <w:lang w:val="ro-RO"/>
        </w:rPr>
        <w:t>istemului</w:t>
      </w:r>
      <w:r>
        <w:rPr>
          <w:b/>
          <w:bCs/>
          <w:iCs/>
          <w:sz w:val="26"/>
          <w:szCs w:val="28"/>
          <w:lang w:val="ro-RO"/>
        </w:rPr>
        <w:t xml:space="preserve"> </w:t>
      </w:r>
      <w:r w:rsidRPr="00F02E99">
        <w:rPr>
          <w:b/>
          <w:sz w:val="24"/>
          <w:szCs w:val="24"/>
          <w:lang w:val="ro-RO" w:eastAsia="ro-RO"/>
        </w:rPr>
        <w:t>„MTender”</w:t>
      </w:r>
    </w:p>
    <w:p w:rsidR="007A30A3" w:rsidRPr="0057728E" w:rsidRDefault="007A30A3" w:rsidP="007A30A3">
      <w:pPr>
        <w:ind w:firstLine="709"/>
        <w:rPr>
          <w:sz w:val="24"/>
          <w:szCs w:val="22"/>
          <w:lang w:val="ro-RO" w:eastAsia="ro-RO"/>
        </w:rPr>
      </w:pPr>
      <w:r w:rsidRPr="0057728E">
        <w:rPr>
          <w:sz w:val="24"/>
          <w:szCs w:val="24"/>
          <w:lang w:val="ro-RO" w:eastAsia="ro-RO"/>
        </w:rPr>
        <w:t xml:space="preserve">Sistemul </w:t>
      </w:r>
      <w:r>
        <w:rPr>
          <w:sz w:val="24"/>
          <w:szCs w:val="24"/>
          <w:lang w:val="ro-RO" w:eastAsia="ro-RO"/>
        </w:rPr>
        <w:t>„</w:t>
      </w:r>
      <w:r w:rsidRPr="0057728E">
        <w:rPr>
          <w:sz w:val="24"/>
          <w:szCs w:val="24"/>
          <w:lang w:val="ro-RO" w:eastAsia="ro-RO"/>
        </w:rPr>
        <w:t xml:space="preserve">MTender” </w:t>
      </w:r>
      <w:r w:rsidRPr="0057728E">
        <w:rPr>
          <w:sz w:val="24"/>
          <w:szCs w:val="22"/>
          <w:lang w:val="ro-RO" w:eastAsia="ro-RO"/>
        </w:rPr>
        <w:t>va asigura realizarea prin mijloace electronice a întregului ciclu de desfășurare a procedurilor de achiziții publice, de la etapa de planificare a achizițiilor p</w:t>
      </w:r>
      <w:r>
        <w:rPr>
          <w:sz w:val="24"/>
          <w:szCs w:val="22"/>
          <w:lang w:val="ro-RO" w:eastAsia="ro-RO"/>
        </w:rPr>
        <w:t>î</w:t>
      </w:r>
      <w:r w:rsidRPr="0057728E">
        <w:rPr>
          <w:sz w:val="24"/>
          <w:szCs w:val="22"/>
          <w:lang w:val="ro-RO" w:eastAsia="ro-RO"/>
        </w:rPr>
        <w:t>nă la ultima plată realizată la finalizarea executării contractelor de achiziții publice.</w:t>
      </w:r>
      <w:r w:rsidRPr="0057728E">
        <w:rPr>
          <w:sz w:val="24"/>
          <w:szCs w:val="24"/>
          <w:lang w:val="ro-RO" w:eastAsia="ro-RO"/>
        </w:rPr>
        <w:t xml:space="preserve"> </w:t>
      </w:r>
      <w:r w:rsidRPr="0057728E">
        <w:rPr>
          <w:sz w:val="24"/>
          <w:szCs w:val="22"/>
          <w:lang w:val="ro-RO" w:eastAsia="ro-RO"/>
        </w:rPr>
        <w:t xml:space="preserve">Sistemul </w:t>
      </w:r>
      <w:r>
        <w:rPr>
          <w:sz w:val="24"/>
          <w:szCs w:val="22"/>
          <w:lang w:val="ro-RO" w:eastAsia="ro-RO"/>
        </w:rPr>
        <w:t>„</w:t>
      </w:r>
      <w:r w:rsidRPr="0057728E">
        <w:rPr>
          <w:sz w:val="24"/>
          <w:szCs w:val="22"/>
          <w:lang w:val="ro-RO" w:eastAsia="ro-RO"/>
        </w:rPr>
        <w:t>MTender”  oferă instrumente dedicate modalităților speciale de atribuire a contactelor de achiziții publice, cum ar fi licitația electronică, cataloagele electronice și acordul-cadru.</w:t>
      </w:r>
    </w:p>
    <w:p w:rsidR="007A30A3" w:rsidRPr="00DE51DC" w:rsidRDefault="007A30A3" w:rsidP="007A30A3">
      <w:pPr>
        <w:ind w:firstLine="709"/>
        <w:rPr>
          <w:sz w:val="24"/>
          <w:szCs w:val="22"/>
          <w:lang w:val="ro-RO"/>
        </w:rPr>
      </w:pPr>
      <w:r w:rsidRPr="0057728E">
        <w:rPr>
          <w:sz w:val="24"/>
          <w:szCs w:val="22"/>
          <w:lang w:val="ro-RO"/>
        </w:rPr>
        <w:t xml:space="preserve">Sistemul </w:t>
      </w:r>
      <w:r w:rsidRPr="00B367CA">
        <w:rPr>
          <w:sz w:val="24"/>
          <w:szCs w:val="22"/>
          <w:lang w:val="ro-RO"/>
        </w:rPr>
        <w:t>„</w:t>
      </w:r>
      <w:r w:rsidRPr="0057728E">
        <w:rPr>
          <w:sz w:val="24"/>
          <w:szCs w:val="22"/>
          <w:lang w:val="ro-RO"/>
        </w:rPr>
        <w:t>MTender” asigură posibilitatea de a planifica, în mod individual sau agregat</w:t>
      </w:r>
      <w:r>
        <w:rPr>
          <w:sz w:val="24"/>
          <w:szCs w:val="22"/>
          <w:lang w:val="ro-RO"/>
        </w:rPr>
        <w:t>,</w:t>
      </w:r>
      <w:r w:rsidRPr="0057728E">
        <w:rPr>
          <w:sz w:val="24"/>
          <w:szCs w:val="22"/>
          <w:lang w:val="ro-RO"/>
        </w:rPr>
        <w:t xml:space="preserve"> </w:t>
      </w:r>
      <w:r>
        <w:rPr>
          <w:sz w:val="24"/>
          <w:szCs w:val="22"/>
          <w:lang w:val="ro-RO"/>
        </w:rPr>
        <w:t>achizițiile</w:t>
      </w:r>
      <w:r w:rsidRPr="0057728E">
        <w:rPr>
          <w:sz w:val="24"/>
          <w:szCs w:val="22"/>
          <w:lang w:val="ro-RO"/>
        </w:rPr>
        <w:t xml:space="preserve"> publice, de a publica anunțurile de intenție, </w:t>
      </w:r>
      <w:bookmarkStart w:id="1" w:name="_Hlk519445869"/>
      <w:r>
        <w:rPr>
          <w:sz w:val="24"/>
          <w:szCs w:val="22"/>
          <w:lang w:val="ro-RO"/>
        </w:rPr>
        <w:t xml:space="preserve">de </w:t>
      </w:r>
      <w:r w:rsidRPr="0057728E">
        <w:rPr>
          <w:sz w:val="24"/>
          <w:szCs w:val="22"/>
          <w:lang w:val="ro-RO"/>
        </w:rPr>
        <w:t xml:space="preserve">a </w:t>
      </w:r>
      <w:bookmarkEnd w:id="1"/>
      <w:r w:rsidRPr="0057728E">
        <w:rPr>
          <w:sz w:val="24"/>
          <w:szCs w:val="22"/>
          <w:lang w:val="ro-RO"/>
        </w:rPr>
        <w:t xml:space="preserve">crea, </w:t>
      </w:r>
      <w:r>
        <w:rPr>
          <w:sz w:val="24"/>
          <w:szCs w:val="22"/>
          <w:lang w:val="ro-RO"/>
        </w:rPr>
        <w:t xml:space="preserve">de </w:t>
      </w:r>
      <w:r w:rsidRPr="0057728E">
        <w:rPr>
          <w:sz w:val="24"/>
          <w:szCs w:val="22"/>
          <w:lang w:val="ro-RO"/>
        </w:rPr>
        <w:t xml:space="preserve">a înainta și </w:t>
      </w:r>
      <w:r>
        <w:rPr>
          <w:sz w:val="24"/>
          <w:szCs w:val="22"/>
          <w:lang w:val="ro-RO"/>
        </w:rPr>
        <w:t xml:space="preserve">a </w:t>
      </w:r>
      <w:r w:rsidRPr="0057728E">
        <w:rPr>
          <w:sz w:val="24"/>
          <w:szCs w:val="22"/>
          <w:lang w:val="ro-RO"/>
        </w:rPr>
        <w:t xml:space="preserve">recepționa ofertele, </w:t>
      </w:r>
      <w:r>
        <w:rPr>
          <w:sz w:val="24"/>
          <w:szCs w:val="22"/>
          <w:lang w:val="ro-RO"/>
        </w:rPr>
        <w:t xml:space="preserve">de </w:t>
      </w:r>
      <w:r w:rsidRPr="0057728E">
        <w:rPr>
          <w:sz w:val="24"/>
          <w:szCs w:val="22"/>
          <w:lang w:val="ro-RO"/>
        </w:rPr>
        <w:t xml:space="preserve">a evalua ofertele și a atribui contractele, </w:t>
      </w:r>
      <w:r>
        <w:rPr>
          <w:sz w:val="24"/>
          <w:szCs w:val="22"/>
          <w:lang w:val="ro-RO"/>
        </w:rPr>
        <w:t xml:space="preserve">de </w:t>
      </w:r>
      <w:r w:rsidRPr="0057728E">
        <w:rPr>
          <w:sz w:val="24"/>
          <w:szCs w:val="22"/>
          <w:lang w:val="ro-RO"/>
        </w:rPr>
        <w:t xml:space="preserve">a gestiona contractele publice prin controlul </w:t>
      </w:r>
      <w:r w:rsidRPr="00DE51DC">
        <w:rPr>
          <w:sz w:val="24"/>
          <w:szCs w:val="22"/>
          <w:lang w:val="ro-RO"/>
        </w:rPr>
        <w:t>amendamentelor,</w:t>
      </w:r>
      <w:r w:rsidRPr="0057728E">
        <w:rPr>
          <w:sz w:val="24"/>
          <w:szCs w:val="22"/>
          <w:lang w:val="ro-RO"/>
        </w:rPr>
        <w:t xml:space="preserve"> performanței executării contractului, </w:t>
      </w:r>
      <w:r>
        <w:rPr>
          <w:sz w:val="24"/>
          <w:szCs w:val="22"/>
          <w:lang w:val="ro-RO"/>
        </w:rPr>
        <w:t xml:space="preserve">prin </w:t>
      </w:r>
      <w:r w:rsidRPr="0057728E">
        <w:rPr>
          <w:sz w:val="24"/>
          <w:szCs w:val="22"/>
          <w:lang w:val="ro-RO"/>
        </w:rPr>
        <w:t xml:space="preserve">evidența plăților și </w:t>
      </w:r>
      <w:r w:rsidRPr="0057728E">
        <w:rPr>
          <w:sz w:val="24"/>
          <w:szCs w:val="22"/>
          <w:lang w:val="ro-RO"/>
        </w:rPr>
        <w:lastRenderedPageBreak/>
        <w:t xml:space="preserve">facturilor. Sistemul </w:t>
      </w:r>
      <w:r>
        <w:rPr>
          <w:sz w:val="24"/>
          <w:szCs w:val="24"/>
          <w:lang w:val="ro-RO" w:eastAsia="ro-RO"/>
        </w:rPr>
        <w:t>„</w:t>
      </w:r>
      <w:r w:rsidRPr="0057728E">
        <w:rPr>
          <w:sz w:val="24"/>
          <w:szCs w:val="24"/>
          <w:lang w:val="ro-RO" w:eastAsia="ro-RO"/>
        </w:rPr>
        <w:t xml:space="preserve">MTender” </w:t>
      </w:r>
      <w:r w:rsidRPr="0057728E">
        <w:rPr>
          <w:sz w:val="24"/>
          <w:szCs w:val="22"/>
          <w:lang w:val="ro-RO"/>
        </w:rPr>
        <w:t xml:space="preserve">sprijină organismele de reglementare și control, organismele de remediere și organismele pentru achiziții centralizate în îndeplinirea pe cale electronică a funcțiilor ce țin de achizițiile publice, precum și asigură accesul la informațiile cu privire la achizițiile publice publicului larg și societății civile prin implementarea </w:t>
      </w:r>
      <w:r>
        <w:rPr>
          <w:sz w:val="24"/>
          <w:szCs w:val="22"/>
          <w:lang w:val="ro-RO"/>
        </w:rPr>
        <w:t>s</w:t>
      </w:r>
      <w:r w:rsidRPr="0057728E">
        <w:rPr>
          <w:sz w:val="24"/>
          <w:szCs w:val="22"/>
          <w:lang w:val="ro-RO"/>
        </w:rPr>
        <w:t xml:space="preserve">tandardului de </w:t>
      </w:r>
      <w:r>
        <w:rPr>
          <w:sz w:val="24"/>
          <w:szCs w:val="22"/>
          <w:lang w:val="ro-RO"/>
        </w:rPr>
        <w:t>d</w:t>
      </w:r>
      <w:r w:rsidRPr="0057728E">
        <w:rPr>
          <w:sz w:val="24"/>
          <w:szCs w:val="22"/>
          <w:lang w:val="ro-RO"/>
        </w:rPr>
        <w:t xml:space="preserve">ate pentru </w:t>
      </w:r>
      <w:r>
        <w:rPr>
          <w:sz w:val="24"/>
          <w:szCs w:val="22"/>
          <w:lang w:val="ro-RO"/>
        </w:rPr>
        <w:t>c</w:t>
      </w:r>
      <w:r w:rsidRPr="0057728E">
        <w:rPr>
          <w:sz w:val="24"/>
          <w:szCs w:val="22"/>
          <w:lang w:val="ro-RO"/>
        </w:rPr>
        <w:t xml:space="preserve">ontractarea </w:t>
      </w:r>
      <w:r>
        <w:rPr>
          <w:sz w:val="24"/>
          <w:szCs w:val="22"/>
          <w:lang w:val="ro-RO"/>
        </w:rPr>
        <w:t>d</w:t>
      </w:r>
      <w:r w:rsidRPr="0057728E">
        <w:rPr>
          <w:sz w:val="24"/>
          <w:szCs w:val="22"/>
          <w:lang w:val="ro-RO"/>
        </w:rPr>
        <w:t>eschis</w:t>
      </w:r>
      <w:r>
        <w:rPr>
          <w:sz w:val="24"/>
          <w:szCs w:val="22"/>
          <w:lang w:val="ro-RO"/>
        </w:rPr>
        <w:t>ă</w:t>
      </w:r>
      <w:r w:rsidRPr="0057728E">
        <w:rPr>
          <w:sz w:val="24"/>
          <w:szCs w:val="22"/>
          <w:lang w:val="ro-RO"/>
        </w:rPr>
        <w:t xml:space="preserve"> (</w:t>
      </w:r>
      <w:r w:rsidRPr="00F02E99">
        <w:rPr>
          <w:i/>
          <w:sz w:val="24"/>
          <w:szCs w:val="22"/>
          <w:lang w:val="ro-RO"/>
        </w:rPr>
        <w:t>Open Contracting Data Standard</w:t>
      </w:r>
      <w:r>
        <w:rPr>
          <w:sz w:val="24"/>
          <w:szCs w:val="22"/>
          <w:lang w:val="ro-RO"/>
        </w:rPr>
        <w:t xml:space="preserve">, </w:t>
      </w:r>
      <w:r w:rsidRPr="00DE51DC">
        <w:rPr>
          <w:sz w:val="24"/>
          <w:szCs w:val="22"/>
          <w:lang w:val="ro-RO"/>
        </w:rPr>
        <w:t>în continuare – standard OCDS).</w:t>
      </w:r>
    </w:p>
    <w:p w:rsidR="007A30A3" w:rsidRPr="0057728E" w:rsidRDefault="007A30A3" w:rsidP="007A30A3">
      <w:pPr>
        <w:ind w:firstLine="709"/>
        <w:rPr>
          <w:sz w:val="24"/>
          <w:szCs w:val="24"/>
          <w:lang w:val="ro-RO" w:eastAsia="ro-RO"/>
        </w:rPr>
      </w:pPr>
      <w:r w:rsidRPr="00DE51DC">
        <w:rPr>
          <w:sz w:val="24"/>
          <w:szCs w:val="24"/>
          <w:lang w:val="ro-RO" w:eastAsia="ro-RO"/>
        </w:rPr>
        <w:t>Funcționalitățile sistemului „MTender” au ca scop promovarea</w:t>
      </w:r>
      <w:r w:rsidRPr="0057728E">
        <w:rPr>
          <w:sz w:val="24"/>
          <w:szCs w:val="24"/>
          <w:lang w:val="ro-RO" w:eastAsia="ro-RO"/>
        </w:rPr>
        <w:t xml:space="preserve"> transparenței și dezvoltarea unei piețe competitive în Republica Moldova</w:t>
      </w:r>
      <w:r>
        <w:rPr>
          <w:sz w:val="24"/>
          <w:szCs w:val="24"/>
          <w:lang w:val="ro-RO" w:eastAsia="ro-RO"/>
        </w:rPr>
        <w:t xml:space="preserve">, fiind </w:t>
      </w:r>
      <w:r w:rsidRPr="0057728E">
        <w:rPr>
          <w:sz w:val="24"/>
          <w:szCs w:val="24"/>
          <w:lang w:val="ro-RO" w:eastAsia="ro-RO"/>
        </w:rPr>
        <w:t xml:space="preserve">disponibile tuturor utilizatorilor, </w:t>
      </w:r>
      <w:r w:rsidRPr="0057728E">
        <w:rPr>
          <w:sz w:val="24"/>
          <w:szCs w:val="22"/>
          <w:lang w:val="ro-RO"/>
        </w:rPr>
        <w:t>at</w:t>
      </w:r>
      <w:r>
        <w:rPr>
          <w:sz w:val="24"/>
          <w:szCs w:val="22"/>
          <w:lang w:val="ro-RO"/>
        </w:rPr>
        <w:t>î</w:t>
      </w:r>
      <w:r w:rsidRPr="0057728E">
        <w:rPr>
          <w:sz w:val="24"/>
          <w:szCs w:val="22"/>
          <w:lang w:val="ro-RO"/>
        </w:rPr>
        <w:t>t din domeniul public, c</w:t>
      </w:r>
      <w:r>
        <w:rPr>
          <w:sz w:val="24"/>
          <w:szCs w:val="22"/>
          <w:lang w:val="ro-RO"/>
        </w:rPr>
        <w:t>î</w:t>
      </w:r>
      <w:r w:rsidRPr="0057728E">
        <w:rPr>
          <w:sz w:val="24"/>
          <w:szCs w:val="22"/>
          <w:lang w:val="ro-RO"/>
        </w:rPr>
        <w:t xml:space="preserve">t și </w:t>
      </w:r>
      <w:r>
        <w:rPr>
          <w:sz w:val="24"/>
          <w:szCs w:val="22"/>
          <w:lang w:val="ro-RO"/>
        </w:rPr>
        <w:t xml:space="preserve">din cel </w:t>
      </w:r>
      <w:r w:rsidRPr="0057728E">
        <w:rPr>
          <w:sz w:val="24"/>
          <w:szCs w:val="22"/>
          <w:lang w:val="ro-RO"/>
        </w:rPr>
        <w:t>privat</w:t>
      </w:r>
      <w:r w:rsidRPr="0057728E">
        <w:rPr>
          <w:sz w:val="24"/>
          <w:szCs w:val="24"/>
          <w:lang w:val="ro-RO" w:eastAsia="ro-RO"/>
        </w:rPr>
        <w:t xml:space="preserve">. </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4. Noțiuni de bază și abrevieri</w:t>
      </w:r>
    </w:p>
    <w:p w:rsidR="007A30A3" w:rsidRPr="00736A7A" w:rsidRDefault="007A30A3" w:rsidP="007A30A3">
      <w:pPr>
        <w:ind w:right="57" w:firstLine="709"/>
        <w:rPr>
          <w:color w:val="000000"/>
          <w:sz w:val="12"/>
          <w:szCs w:val="22"/>
          <w:lang w:val="ro-RO" w:eastAsia="ro-RO"/>
        </w:rPr>
      </w:pPr>
    </w:p>
    <w:p w:rsidR="007A30A3" w:rsidRDefault="007A30A3" w:rsidP="007A30A3">
      <w:pPr>
        <w:ind w:right="57" w:firstLine="709"/>
        <w:rPr>
          <w:color w:val="000000"/>
          <w:sz w:val="24"/>
          <w:szCs w:val="24"/>
          <w:lang w:val="ro-RO" w:eastAsia="ro-RO"/>
        </w:rPr>
      </w:pPr>
      <w:r>
        <w:rPr>
          <w:color w:val="000000"/>
          <w:sz w:val="24"/>
          <w:szCs w:val="22"/>
          <w:lang w:val="ro-RO" w:eastAsia="ro-RO"/>
        </w:rPr>
        <w:t>Î</w:t>
      </w:r>
      <w:r w:rsidRPr="0057728E">
        <w:rPr>
          <w:color w:val="000000"/>
          <w:sz w:val="24"/>
          <w:szCs w:val="22"/>
          <w:lang w:val="ro-RO" w:eastAsia="ro-RO"/>
        </w:rPr>
        <w:t xml:space="preserve">n prezentul Concept </w:t>
      </w:r>
      <w:r>
        <w:rPr>
          <w:color w:val="000000"/>
          <w:sz w:val="24"/>
          <w:szCs w:val="22"/>
          <w:lang w:val="ro-RO" w:eastAsia="ro-RO"/>
        </w:rPr>
        <w:t>t</w:t>
      </w:r>
      <w:r w:rsidRPr="0057728E">
        <w:rPr>
          <w:color w:val="000000"/>
          <w:sz w:val="24"/>
          <w:szCs w:val="22"/>
          <w:lang w:val="ro-RO" w:eastAsia="ro-RO"/>
        </w:rPr>
        <w:t xml:space="preserve">ehnic </w:t>
      </w:r>
      <w:r>
        <w:rPr>
          <w:color w:val="000000"/>
          <w:sz w:val="24"/>
          <w:szCs w:val="22"/>
          <w:lang w:val="ro-RO" w:eastAsia="ro-RO"/>
        </w:rPr>
        <w:t xml:space="preserve"> se </w:t>
      </w:r>
      <w:r w:rsidRPr="0057728E">
        <w:rPr>
          <w:color w:val="000000"/>
          <w:sz w:val="24"/>
          <w:szCs w:val="22"/>
          <w:lang w:val="ro-RO" w:eastAsia="ro-RO"/>
        </w:rPr>
        <w:t>utiliz</w:t>
      </w:r>
      <w:r>
        <w:rPr>
          <w:color w:val="000000"/>
          <w:sz w:val="24"/>
          <w:szCs w:val="22"/>
          <w:lang w:val="ro-RO" w:eastAsia="ro-RO"/>
        </w:rPr>
        <w:t>ează</w:t>
      </w:r>
      <w:r w:rsidRPr="0057728E">
        <w:rPr>
          <w:color w:val="000000"/>
          <w:sz w:val="24"/>
          <w:szCs w:val="22"/>
          <w:lang w:val="ro-RO" w:eastAsia="ro-RO"/>
        </w:rPr>
        <w:t xml:space="preserve"> </w:t>
      </w:r>
      <w:r>
        <w:rPr>
          <w:color w:val="000000"/>
          <w:sz w:val="24"/>
          <w:szCs w:val="22"/>
          <w:lang w:val="ro-RO" w:eastAsia="ro-RO"/>
        </w:rPr>
        <w:t>u</w:t>
      </w:r>
      <w:r w:rsidRPr="0057728E">
        <w:rPr>
          <w:color w:val="000000"/>
          <w:sz w:val="24"/>
          <w:szCs w:val="22"/>
          <w:lang w:val="ro-RO" w:eastAsia="ro-RO"/>
        </w:rPr>
        <w:t>rmătorii termeni și definiții</w:t>
      </w:r>
      <w:r w:rsidRPr="0057728E">
        <w:rPr>
          <w:color w:val="000000"/>
          <w:sz w:val="24"/>
          <w:szCs w:val="24"/>
          <w:lang w:val="ro-RO" w:eastAsia="ro-RO"/>
        </w:rPr>
        <w:t>:</w:t>
      </w:r>
    </w:p>
    <w:p w:rsidR="007A30A3" w:rsidRDefault="007A30A3" w:rsidP="007A30A3">
      <w:pPr>
        <w:ind w:right="57" w:firstLine="709"/>
        <w:rPr>
          <w:b/>
          <w:bCs/>
          <w:sz w:val="24"/>
          <w:szCs w:val="22"/>
          <w:lang w:val="ro-RO"/>
        </w:rPr>
      </w:pPr>
      <w:r w:rsidRPr="00585232">
        <w:rPr>
          <w:bCs/>
          <w:i/>
          <w:sz w:val="24"/>
          <w:szCs w:val="22"/>
          <w:lang w:val="ro-RO"/>
        </w:rPr>
        <w:t>acord-cadru</w:t>
      </w:r>
      <w:r>
        <w:rPr>
          <w:b/>
          <w:bCs/>
          <w:sz w:val="24"/>
          <w:szCs w:val="22"/>
          <w:lang w:val="ro-RO"/>
        </w:rPr>
        <w:t xml:space="preserve"> </w:t>
      </w:r>
      <w:r w:rsidRPr="00491C70">
        <w:rPr>
          <w:bCs/>
          <w:sz w:val="24"/>
          <w:szCs w:val="22"/>
          <w:lang w:val="ro-RO"/>
        </w:rPr>
        <w:t>–</w:t>
      </w:r>
      <w:r>
        <w:rPr>
          <w:b/>
          <w:bCs/>
          <w:sz w:val="24"/>
          <w:szCs w:val="22"/>
          <w:lang w:val="ro-RO"/>
        </w:rPr>
        <w:t xml:space="preserve"> </w:t>
      </w:r>
      <w:r w:rsidRPr="0057728E">
        <w:rPr>
          <w:sz w:val="24"/>
          <w:szCs w:val="22"/>
          <w:lang w:val="ro-RO"/>
        </w:rPr>
        <w:t xml:space="preserve">o modalitate specială de atribuire a contractelor de achiziții publice, care se desfășoară în două etape: prima etapă constă </w:t>
      </w:r>
      <w:r>
        <w:rPr>
          <w:sz w:val="24"/>
          <w:szCs w:val="22"/>
          <w:lang w:val="ro-RO"/>
        </w:rPr>
        <w:t>în</w:t>
      </w:r>
      <w:r w:rsidRPr="0057728E">
        <w:rPr>
          <w:sz w:val="24"/>
          <w:szCs w:val="22"/>
          <w:lang w:val="ro-RO"/>
        </w:rPr>
        <w:t xml:space="preserve"> selectarea furnizorilor și prestatorilor care vor fi parte la acordul-cadru, prin organizarea unei </w:t>
      </w:r>
      <w:r>
        <w:rPr>
          <w:sz w:val="24"/>
          <w:szCs w:val="22"/>
          <w:lang w:val="ro-RO"/>
        </w:rPr>
        <w:t>proceduri de achiziție publică</w:t>
      </w:r>
      <w:r w:rsidRPr="0057728E">
        <w:rPr>
          <w:sz w:val="24"/>
          <w:szCs w:val="22"/>
          <w:lang w:val="ro-RO"/>
        </w:rPr>
        <w:t xml:space="preserve">, iar a doua etapă </w:t>
      </w:r>
      <w:r>
        <w:rPr>
          <w:sz w:val="24"/>
          <w:szCs w:val="22"/>
          <w:lang w:val="ro-RO"/>
        </w:rPr>
        <w:t>este cea</w:t>
      </w:r>
      <w:r w:rsidRPr="0057728E">
        <w:rPr>
          <w:sz w:val="24"/>
          <w:szCs w:val="22"/>
          <w:lang w:val="ro-RO"/>
        </w:rPr>
        <w:t xml:space="preserve"> de atribuire a contractelor subsecvente de achiziții publice</w:t>
      </w:r>
      <w:r>
        <w:rPr>
          <w:sz w:val="24"/>
          <w:szCs w:val="22"/>
          <w:lang w:val="ro-RO"/>
        </w:rPr>
        <w:t>,</w:t>
      </w:r>
      <w:r w:rsidRPr="0057728E">
        <w:rPr>
          <w:sz w:val="24"/>
          <w:szCs w:val="22"/>
          <w:lang w:val="ro-RO"/>
        </w:rPr>
        <w:t xml:space="preserve"> în temeiul acordului-cadru</w:t>
      </w:r>
      <w:r>
        <w:rPr>
          <w:sz w:val="24"/>
          <w:szCs w:val="22"/>
          <w:lang w:val="ro-RO"/>
        </w:rPr>
        <w:t>,</w:t>
      </w:r>
      <w:r w:rsidRPr="0057728E">
        <w:rPr>
          <w:sz w:val="24"/>
          <w:szCs w:val="22"/>
          <w:lang w:val="ro-RO"/>
        </w:rPr>
        <w:t xml:space="preserve"> unui furnizor sau prestator</w:t>
      </w:r>
      <w:r>
        <w:rPr>
          <w:sz w:val="24"/>
          <w:szCs w:val="22"/>
          <w:lang w:val="ro-RO"/>
        </w:rPr>
        <w:t>,</w:t>
      </w:r>
      <w:r w:rsidRPr="0057728E">
        <w:rPr>
          <w:sz w:val="24"/>
          <w:szCs w:val="22"/>
          <w:lang w:val="ro-RO"/>
        </w:rPr>
        <w:t xml:space="preserve"> parte la acordul-cadru</w:t>
      </w:r>
      <w:r>
        <w:rPr>
          <w:sz w:val="24"/>
          <w:szCs w:val="22"/>
          <w:lang w:val="ro-RO"/>
        </w:rPr>
        <w:t>;</w:t>
      </w:r>
      <w:r w:rsidRPr="00585232">
        <w:rPr>
          <w:b/>
          <w:bCs/>
          <w:sz w:val="24"/>
          <w:szCs w:val="22"/>
          <w:lang w:val="ro-RO"/>
        </w:rPr>
        <w:t xml:space="preserve"> </w:t>
      </w:r>
    </w:p>
    <w:p w:rsidR="007A30A3" w:rsidRPr="00585232" w:rsidRDefault="007A30A3" w:rsidP="007A30A3">
      <w:pPr>
        <w:ind w:right="57" w:firstLine="709"/>
        <w:rPr>
          <w:b/>
          <w:bCs/>
          <w:sz w:val="14"/>
          <w:szCs w:val="22"/>
          <w:lang w:val="ro-RO"/>
        </w:rPr>
      </w:pPr>
    </w:p>
    <w:p w:rsidR="007A30A3" w:rsidRDefault="007A30A3" w:rsidP="007A30A3">
      <w:pPr>
        <w:ind w:right="57" w:firstLine="709"/>
        <w:rPr>
          <w:b/>
          <w:bCs/>
          <w:sz w:val="24"/>
          <w:szCs w:val="22"/>
          <w:lang w:val="ro-RO"/>
        </w:rPr>
      </w:pPr>
      <w:r w:rsidRPr="00585232">
        <w:rPr>
          <w:bCs/>
          <w:i/>
          <w:sz w:val="24"/>
          <w:szCs w:val="22"/>
          <w:lang w:val="ro-RO"/>
        </w:rPr>
        <w:t>arhitectură</w:t>
      </w:r>
      <w:r>
        <w:rPr>
          <w:bCs/>
          <w:i/>
          <w:sz w:val="24"/>
          <w:szCs w:val="22"/>
          <w:lang w:val="ro-RO"/>
        </w:rPr>
        <w:t xml:space="preserve"> – </w:t>
      </w:r>
      <w:r w:rsidRPr="0057728E">
        <w:rPr>
          <w:sz w:val="24"/>
          <w:szCs w:val="22"/>
          <w:lang w:val="ro-RO"/>
        </w:rPr>
        <w:t>totalitatea soluțiilor esențiale privind organizarea sistemului software, precum și setul de elemente și interfețe structurale din care constă sistemul, împreună cu comportamentul descris în termenii cooperării acestor elemente</w:t>
      </w:r>
      <w:r>
        <w:rPr>
          <w:sz w:val="24"/>
          <w:szCs w:val="22"/>
          <w:lang w:val="ro-RO"/>
        </w:rPr>
        <w:t>;</w:t>
      </w:r>
      <w:r w:rsidRPr="00585232">
        <w:rPr>
          <w:b/>
          <w:bCs/>
          <w:sz w:val="24"/>
          <w:szCs w:val="22"/>
          <w:lang w:val="ro-RO"/>
        </w:rPr>
        <w:t xml:space="preserve"> </w:t>
      </w:r>
    </w:p>
    <w:p w:rsidR="007A30A3" w:rsidRPr="00585232" w:rsidRDefault="007A30A3" w:rsidP="007A30A3">
      <w:pPr>
        <w:ind w:right="57" w:firstLine="709"/>
        <w:rPr>
          <w:b/>
          <w:bCs/>
          <w:sz w:val="12"/>
          <w:szCs w:val="22"/>
          <w:lang w:val="ro-RO"/>
        </w:rPr>
      </w:pPr>
    </w:p>
    <w:p w:rsidR="007A30A3" w:rsidRDefault="007A30A3" w:rsidP="007A30A3">
      <w:pPr>
        <w:ind w:right="57" w:firstLine="709"/>
        <w:rPr>
          <w:b/>
          <w:sz w:val="24"/>
          <w:szCs w:val="22"/>
          <w:lang w:val="ro-RO"/>
        </w:rPr>
      </w:pPr>
      <w:r>
        <w:rPr>
          <w:bCs/>
          <w:i/>
          <w:sz w:val="24"/>
          <w:szCs w:val="22"/>
          <w:lang w:val="ro-RO"/>
        </w:rPr>
        <w:t>b</w:t>
      </w:r>
      <w:r w:rsidRPr="00585232">
        <w:rPr>
          <w:bCs/>
          <w:i/>
          <w:sz w:val="24"/>
          <w:szCs w:val="22"/>
          <w:lang w:val="ro-RO"/>
        </w:rPr>
        <w:t>ază de date</w:t>
      </w:r>
      <w:r w:rsidRPr="00585232">
        <w:rPr>
          <w:i/>
          <w:sz w:val="24"/>
          <w:szCs w:val="22"/>
          <w:lang w:val="ro-RO"/>
        </w:rPr>
        <w:t> </w:t>
      </w:r>
      <w:r>
        <w:rPr>
          <w:i/>
          <w:sz w:val="24"/>
          <w:szCs w:val="22"/>
          <w:lang w:val="ro-RO"/>
        </w:rPr>
        <w:t xml:space="preserve">– </w:t>
      </w:r>
      <w:r>
        <w:rPr>
          <w:sz w:val="24"/>
          <w:szCs w:val="22"/>
          <w:lang w:val="ro-RO"/>
        </w:rPr>
        <w:t>colecție de date</w:t>
      </w:r>
      <w:r w:rsidRPr="0057728E">
        <w:rPr>
          <w:sz w:val="24"/>
          <w:szCs w:val="22"/>
          <w:lang w:val="ro-RO"/>
        </w:rPr>
        <w:t xml:space="preserve"> organizată conform unei structuri conceptuale, care descrie caracteristicile acestor date și relațiile dintre entitățile lor componente, destinată unuia sau mai multor domenii de aplicație</w:t>
      </w:r>
      <w:r>
        <w:rPr>
          <w:sz w:val="24"/>
          <w:szCs w:val="22"/>
          <w:lang w:val="ro-RO"/>
        </w:rPr>
        <w:t>;</w:t>
      </w:r>
      <w:r w:rsidRPr="00585232">
        <w:rPr>
          <w:b/>
          <w:sz w:val="24"/>
          <w:szCs w:val="22"/>
          <w:lang w:val="ro-RO"/>
        </w:rPr>
        <w:t xml:space="preserve"> </w:t>
      </w:r>
    </w:p>
    <w:p w:rsidR="007A30A3" w:rsidRPr="00585232" w:rsidRDefault="007A30A3" w:rsidP="007A30A3">
      <w:pPr>
        <w:ind w:right="57" w:firstLine="709"/>
        <w:rPr>
          <w:b/>
          <w:sz w:val="10"/>
          <w:szCs w:val="22"/>
          <w:lang w:val="ro-RO"/>
        </w:rPr>
      </w:pPr>
    </w:p>
    <w:p w:rsidR="007A30A3" w:rsidRDefault="007A30A3" w:rsidP="007A30A3">
      <w:pPr>
        <w:ind w:right="57" w:firstLine="709"/>
        <w:rPr>
          <w:b/>
          <w:sz w:val="24"/>
          <w:szCs w:val="22"/>
          <w:lang w:val="ro-RO"/>
        </w:rPr>
      </w:pPr>
      <w:r w:rsidRPr="00585232">
        <w:rPr>
          <w:i/>
          <w:sz w:val="24"/>
          <w:szCs w:val="22"/>
          <w:lang w:val="ro-RO"/>
        </w:rPr>
        <w:t>documentele achiziției/procedurii</w:t>
      </w:r>
      <w:r>
        <w:rPr>
          <w:b/>
          <w:sz w:val="24"/>
          <w:szCs w:val="22"/>
          <w:lang w:val="ro-RO"/>
        </w:rPr>
        <w:t xml:space="preserve"> – </w:t>
      </w:r>
      <w:r w:rsidRPr="0057728E">
        <w:rPr>
          <w:color w:val="000000"/>
          <w:sz w:val="24"/>
          <w:szCs w:val="22"/>
          <w:lang w:val="ro-RO"/>
        </w:rPr>
        <w:t xml:space="preserve">orice document produs sau menționat de către autoritatea sau entitatea contractantă pentru a descrie sau pentru a determina elementele achiziției, inclusiv specificațiile tehnice, condițiile contractuale propuse, alte obligații general aplicabile și orice alte documente suplimentare pentru depunerea propunerilor și </w:t>
      </w:r>
      <w:r>
        <w:rPr>
          <w:color w:val="000000"/>
          <w:sz w:val="24"/>
          <w:szCs w:val="22"/>
          <w:lang w:val="ro-RO"/>
        </w:rPr>
        <w:t xml:space="preserve">a </w:t>
      </w:r>
      <w:r w:rsidRPr="0057728E">
        <w:rPr>
          <w:color w:val="000000"/>
          <w:sz w:val="24"/>
          <w:szCs w:val="22"/>
          <w:lang w:val="ro-RO"/>
        </w:rPr>
        <w:t>ofertei de către ofertanți</w:t>
      </w:r>
      <w:r>
        <w:rPr>
          <w:color w:val="000000"/>
          <w:sz w:val="24"/>
          <w:szCs w:val="22"/>
          <w:lang w:val="ro-RO"/>
        </w:rPr>
        <w:t>;</w:t>
      </w:r>
      <w:r w:rsidRPr="00585232">
        <w:rPr>
          <w:b/>
          <w:sz w:val="24"/>
          <w:szCs w:val="22"/>
          <w:lang w:val="ro-RO"/>
        </w:rPr>
        <w:t xml:space="preserve"> </w:t>
      </w:r>
    </w:p>
    <w:p w:rsidR="007A30A3" w:rsidRPr="00736A7A" w:rsidRDefault="007A30A3" w:rsidP="007A30A3">
      <w:pPr>
        <w:ind w:right="57" w:firstLine="709"/>
        <w:rPr>
          <w:b/>
          <w:sz w:val="16"/>
          <w:szCs w:val="22"/>
          <w:lang w:val="ro-RO"/>
        </w:rPr>
      </w:pPr>
    </w:p>
    <w:p w:rsidR="007A30A3" w:rsidRDefault="007A30A3" w:rsidP="007A30A3">
      <w:pPr>
        <w:ind w:right="57" w:firstLine="709"/>
        <w:rPr>
          <w:b/>
          <w:sz w:val="24"/>
          <w:szCs w:val="22"/>
          <w:lang w:val="ro-RO"/>
        </w:rPr>
      </w:pPr>
      <w:r w:rsidRPr="00736A7A">
        <w:rPr>
          <w:i/>
          <w:sz w:val="24"/>
          <w:szCs w:val="22"/>
          <w:lang w:val="ro-RO"/>
        </w:rPr>
        <w:t>e-CERTIS</w:t>
      </w:r>
      <w:r w:rsidRPr="00585232">
        <w:rPr>
          <w:bCs/>
          <w:color w:val="000000"/>
          <w:sz w:val="24"/>
          <w:szCs w:val="24"/>
          <w:lang w:val="ro-RO"/>
        </w:rPr>
        <w:t xml:space="preserve"> </w:t>
      </w:r>
      <w:r>
        <w:rPr>
          <w:bCs/>
          <w:color w:val="000000"/>
          <w:sz w:val="24"/>
          <w:szCs w:val="24"/>
          <w:lang w:val="ro-RO"/>
        </w:rPr>
        <w:t xml:space="preserve">– </w:t>
      </w:r>
      <w:r w:rsidRPr="0057728E">
        <w:rPr>
          <w:bCs/>
          <w:color w:val="000000"/>
          <w:sz w:val="24"/>
          <w:szCs w:val="24"/>
          <w:lang w:val="ro-RO"/>
        </w:rPr>
        <w:t>sistem informatic lansat de Comisia European</w:t>
      </w:r>
      <w:r>
        <w:rPr>
          <w:bCs/>
          <w:color w:val="000000"/>
          <w:sz w:val="24"/>
          <w:szCs w:val="24"/>
          <w:lang w:val="ro-RO"/>
        </w:rPr>
        <w:t>ă,</w:t>
      </w:r>
      <w:r w:rsidRPr="0057728E">
        <w:rPr>
          <w:bCs/>
          <w:color w:val="000000"/>
          <w:sz w:val="24"/>
          <w:szCs w:val="24"/>
          <w:lang w:val="ro-RO"/>
        </w:rPr>
        <w:t xml:space="preserve"> care permite identificarea documentelor și certificatelor solicitate în mod frecvent în cadrul procedurilor de achiziții publice organizate în cele 27 state membre ale UE, în cele 2 state candidate (Turcia și Croația), precum și în cele 3 țări SEE (Islanda, Liechtenstein și Norvegia)</w:t>
      </w:r>
      <w:r>
        <w:rPr>
          <w:bCs/>
          <w:color w:val="000000"/>
          <w:sz w:val="24"/>
          <w:szCs w:val="24"/>
          <w:lang w:val="ro-RO"/>
        </w:rPr>
        <w:t>;</w:t>
      </w:r>
      <w:r w:rsidRPr="00736A7A">
        <w:rPr>
          <w:b/>
          <w:sz w:val="24"/>
          <w:szCs w:val="22"/>
          <w:lang w:val="ro-RO"/>
        </w:rPr>
        <w:t xml:space="preserve"> </w:t>
      </w:r>
    </w:p>
    <w:p w:rsidR="007A30A3" w:rsidRDefault="007A30A3" w:rsidP="007A30A3">
      <w:pPr>
        <w:ind w:right="57" w:firstLine="709"/>
        <w:rPr>
          <w:b/>
          <w:sz w:val="24"/>
          <w:szCs w:val="22"/>
          <w:lang w:val="ro-RO"/>
        </w:rPr>
      </w:pPr>
    </w:p>
    <w:p w:rsidR="007A30A3" w:rsidRDefault="007A30A3" w:rsidP="007A30A3">
      <w:pPr>
        <w:ind w:right="57" w:firstLine="709"/>
        <w:rPr>
          <w:sz w:val="24"/>
          <w:szCs w:val="22"/>
          <w:lang w:val="ro-RO"/>
        </w:rPr>
      </w:pPr>
      <w:r w:rsidRPr="00736A7A">
        <w:rPr>
          <w:i/>
          <w:sz w:val="24"/>
          <w:szCs w:val="22"/>
          <w:lang w:val="ro-RO"/>
        </w:rPr>
        <w:t>entitate contractantă</w:t>
      </w:r>
      <w:r>
        <w:rPr>
          <w:i/>
          <w:sz w:val="24"/>
          <w:szCs w:val="22"/>
          <w:lang w:val="ro-RO"/>
        </w:rPr>
        <w:t xml:space="preserve"> </w:t>
      </w:r>
      <w:r w:rsidRPr="00491C70">
        <w:rPr>
          <w:sz w:val="24"/>
          <w:szCs w:val="22"/>
          <w:lang w:val="ro-RO"/>
        </w:rPr>
        <w:t>–</w:t>
      </w:r>
      <w:r w:rsidRPr="00736A7A">
        <w:rPr>
          <w:sz w:val="24"/>
          <w:szCs w:val="22"/>
          <w:lang w:val="ro-RO"/>
        </w:rPr>
        <w:t xml:space="preserve"> </w:t>
      </w:r>
      <w:r>
        <w:rPr>
          <w:sz w:val="24"/>
          <w:szCs w:val="22"/>
          <w:lang w:val="ro-RO"/>
        </w:rPr>
        <w:t>alte autorități</w:t>
      </w:r>
      <w:r w:rsidRPr="0057728E">
        <w:rPr>
          <w:sz w:val="24"/>
          <w:szCs w:val="22"/>
          <w:lang w:val="ro-RO"/>
        </w:rPr>
        <w:t xml:space="preserve"> dec</w:t>
      </w:r>
      <w:r>
        <w:rPr>
          <w:sz w:val="24"/>
          <w:szCs w:val="22"/>
          <w:lang w:val="ro-RO"/>
        </w:rPr>
        <w:t>î</w:t>
      </w:r>
      <w:r w:rsidRPr="0057728E">
        <w:rPr>
          <w:sz w:val="24"/>
          <w:szCs w:val="22"/>
          <w:lang w:val="ro-RO"/>
        </w:rPr>
        <w:t xml:space="preserve">t </w:t>
      </w:r>
      <w:r>
        <w:rPr>
          <w:sz w:val="24"/>
          <w:szCs w:val="22"/>
          <w:lang w:val="ro-RO"/>
        </w:rPr>
        <w:t>a</w:t>
      </w:r>
      <w:r w:rsidRPr="0057728E">
        <w:rPr>
          <w:sz w:val="24"/>
          <w:szCs w:val="22"/>
          <w:lang w:val="ro-RO"/>
        </w:rPr>
        <w:t xml:space="preserve">utoritățile </w:t>
      </w:r>
      <w:r>
        <w:rPr>
          <w:sz w:val="24"/>
          <w:szCs w:val="22"/>
          <w:lang w:val="ro-RO"/>
        </w:rPr>
        <w:t>c</w:t>
      </w:r>
      <w:r w:rsidRPr="0057728E">
        <w:rPr>
          <w:sz w:val="24"/>
          <w:szCs w:val="22"/>
          <w:lang w:val="ro-RO"/>
        </w:rPr>
        <w:t xml:space="preserve">ontractante, care utilizează sistemul </w:t>
      </w:r>
      <w:r>
        <w:rPr>
          <w:sz w:val="24"/>
          <w:szCs w:val="22"/>
          <w:lang w:val="ro-RO"/>
        </w:rPr>
        <w:t>„</w:t>
      </w:r>
      <w:r w:rsidRPr="0057728E">
        <w:rPr>
          <w:sz w:val="24"/>
          <w:szCs w:val="22"/>
          <w:lang w:val="ro-RO"/>
        </w:rPr>
        <w:t>MTender” în vederea organizării procedurilor de achiziție</w:t>
      </w:r>
      <w:r>
        <w:rPr>
          <w:sz w:val="24"/>
          <w:szCs w:val="22"/>
          <w:lang w:val="ro-RO"/>
        </w:rPr>
        <w:t>;</w:t>
      </w:r>
    </w:p>
    <w:p w:rsidR="007A30A3" w:rsidRDefault="007A30A3" w:rsidP="007A30A3">
      <w:pPr>
        <w:ind w:right="57" w:firstLine="709"/>
        <w:rPr>
          <w:b/>
          <w:bCs/>
          <w:sz w:val="24"/>
          <w:szCs w:val="22"/>
          <w:lang w:val="ro-RO"/>
        </w:rPr>
      </w:pPr>
    </w:p>
    <w:p w:rsidR="007A30A3" w:rsidRDefault="007A30A3" w:rsidP="007A30A3">
      <w:pPr>
        <w:ind w:right="57" w:firstLine="709"/>
        <w:rPr>
          <w:b/>
          <w:bCs/>
          <w:sz w:val="24"/>
          <w:szCs w:val="22"/>
          <w:lang w:val="ro-RO"/>
        </w:rPr>
      </w:pPr>
      <w:r w:rsidRPr="00736A7A">
        <w:rPr>
          <w:bCs/>
          <w:i/>
          <w:sz w:val="24"/>
          <w:szCs w:val="22"/>
          <w:lang w:val="ro-RO"/>
        </w:rPr>
        <w:t>interoperabilitate</w:t>
      </w:r>
      <w:r>
        <w:rPr>
          <w:bCs/>
          <w:sz w:val="24"/>
          <w:szCs w:val="22"/>
          <w:lang w:val="ro-RO"/>
        </w:rPr>
        <w:t xml:space="preserve"> –</w:t>
      </w:r>
      <w:r w:rsidRPr="00736A7A">
        <w:rPr>
          <w:sz w:val="24"/>
          <w:szCs w:val="22"/>
          <w:lang w:val="ro-RO"/>
        </w:rPr>
        <w:t xml:space="preserve"> </w:t>
      </w:r>
      <w:r w:rsidRPr="0057728E">
        <w:rPr>
          <w:sz w:val="24"/>
          <w:szCs w:val="22"/>
          <w:lang w:val="ro-RO"/>
        </w:rPr>
        <w:t>capacitatea sistemelor și a organizațiilor de a conlucra, precum și de a schimba și</w:t>
      </w:r>
      <w:r>
        <w:rPr>
          <w:sz w:val="24"/>
          <w:szCs w:val="22"/>
          <w:lang w:val="ro-RO"/>
        </w:rPr>
        <w:t xml:space="preserve"> de a</w:t>
      </w:r>
      <w:r w:rsidRPr="0057728E">
        <w:rPr>
          <w:sz w:val="24"/>
          <w:szCs w:val="22"/>
          <w:lang w:val="ro-RO"/>
        </w:rPr>
        <w:t xml:space="preserve"> reutiliza date</w:t>
      </w:r>
      <w:r>
        <w:rPr>
          <w:sz w:val="24"/>
          <w:szCs w:val="22"/>
          <w:lang w:val="ro-RO"/>
        </w:rPr>
        <w:t>;</w:t>
      </w:r>
      <w:r w:rsidRPr="00736A7A">
        <w:rPr>
          <w:b/>
          <w:bCs/>
          <w:sz w:val="24"/>
          <w:szCs w:val="22"/>
          <w:lang w:val="ro-RO"/>
        </w:rPr>
        <w:t xml:space="preserve"> </w:t>
      </w:r>
    </w:p>
    <w:p w:rsidR="007A30A3" w:rsidRDefault="007A30A3" w:rsidP="007A30A3">
      <w:pPr>
        <w:ind w:right="57" w:firstLine="709"/>
        <w:rPr>
          <w:b/>
          <w:bCs/>
          <w:sz w:val="24"/>
          <w:szCs w:val="22"/>
          <w:lang w:val="ro-RO"/>
        </w:rPr>
      </w:pPr>
    </w:p>
    <w:p w:rsidR="007A30A3" w:rsidRDefault="007A30A3" w:rsidP="007A30A3">
      <w:pPr>
        <w:ind w:right="57" w:firstLine="709"/>
        <w:rPr>
          <w:b/>
          <w:bCs/>
          <w:sz w:val="24"/>
          <w:szCs w:val="22"/>
          <w:lang w:val="ro-RO"/>
        </w:rPr>
      </w:pPr>
      <w:r w:rsidRPr="00736A7A">
        <w:rPr>
          <w:bCs/>
          <w:i/>
          <w:sz w:val="24"/>
          <w:szCs w:val="22"/>
          <w:lang w:val="ro-RO"/>
        </w:rPr>
        <w:t>mijloc electronic</w:t>
      </w:r>
      <w:r>
        <w:rPr>
          <w:b/>
          <w:bCs/>
          <w:sz w:val="24"/>
          <w:szCs w:val="22"/>
          <w:lang w:val="ro-RO"/>
        </w:rPr>
        <w:t xml:space="preserve"> </w:t>
      </w:r>
      <w:r w:rsidRPr="00491C70">
        <w:rPr>
          <w:bCs/>
          <w:sz w:val="24"/>
          <w:szCs w:val="22"/>
          <w:lang w:val="ro-RO"/>
        </w:rPr>
        <w:t>–</w:t>
      </w:r>
      <w:r>
        <w:rPr>
          <w:b/>
          <w:bCs/>
          <w:sz w:val="24"/>
          <w:szCs w:val="22"/>
          <w:lang w:val="ro-RO"/>
        </w:rPr>
        <w:t xml:space="preserve"> </w:t>
      </w:r>
      <w:r w:rsidRPr="0057728E">
        <w:rPr>
          <w:bCs/>
          <w:sz w:val="24"/>
          <w:szCs w:val="22"/>
          <w:lang w:val="ro-RO"/>
        </w:rPr>
        <w:t>mijloc care utilizează echipamente electronice de prelucrare, inclusiv compresia digitală, și de stocare a datelor ce s</w:t>
      </w:r>
      <w:r>
        <w:rPr>
          <w:bCs/>
          <w:sz w:val="24"/>
          <w:szCs w:val="22"/>
          <w:lang w:val="ro-RO"/>
        </w:rPr>
        <w:t>î</w:t>
      </w:r>
      <w:r w:rsidRPr="0057728E">
        <w:rPr>
          <w:bCs/>
          <w:sz w:val="24"/>
          <w:szCs w:val="22"/>
          <w:lang w:val="ro-RO"/>
        </w:rPr>
        <w:t>nt difuzate, transmise și recepționate prin cablu, radio, mijloace optice sau prin alte mijloace electromagnetice</w:t>
      </w:r>
      <w:r>
        <w:rPr>
          <w:bCs/>
          <w:sz w:val="24"/>
          <w:szCs w:val="22"/>
          <w:lang w:val="ro-RO"/>
        </w:rPr>
        <w:t>;</w:t>
      </w:r>
      <w:r w:rsidRPr="00736A7A">
        <w:rPr>
          <w:b/>
          <w:bCs/>
          <w:color w:val="000000"/>
          <w:sz w:val="24"/>
          <w:szCs w:val="24"/>
          <w:lang w:val="ro-RO"/>
        </w:rPr>
        <w:t xml:space="preserve"> </w:t>
      </w:r>
    </w:p>
    <w:p w:rsidR="007A30A3" w:rsidRDefault="007A30A3" w:rsidP="007A30A3">
      <w:pPr>
        <w:ind w:right="57" w:firstLine="709"/>
        <w:rPr>
          <w:b/>
          <w:bCs/>
          <w:sz w:val="24"/>
          <w:szCs w:val="22"/>
          <w:lang w:val="ro-RO"/>
        </w:rPr>
      </w:pPr>
    </w:p>
    <w:p w:rsidR="007A30A3" w:rsidRDefault="007A30A3" w:rsidP="007A30A3">
      <w:pPr>
        <w:ind w:right="57" w:firstLine="709"/>
        <w:rPr>
          <w:bCs/>
          <w:i/>
          <w:sz w:val="24"/>
          <w:szCs w:val="22"/>
          <w:lang w:val="ro-RO"/>
        </w:rPr>
      </w:pPr>
      <w:r>
        <w:rPr>
          <w:bCs/>
          <w:i/>
          <w:color w:val="000000"/>
          <w:sz w:val="24"/>
          <w:szCs w:val="24"/>
          <w:lang w:val="ro-RO"/>
        </w:rPr>
        <w:t>n</w:t>
      </w:r>
      <w:r w:rsidRPr="00736A7A">
        <w:rPr>
          <w:bCs/>
          <w:i/>
          <w:color w:val="000000"/>
          <w:sz w:val="24"/>
          <w:szCs w:val="24"/>
          <w:lang w:val="ro-RO"/>
        </w:rPr>
        <w:t>od informațional (Cloud computing)</w:t>
      </w:r>
      <w:r w:rsidRPr="0057728E">
        <w:rPr>
          <w:b/>
          <w:bCs/>
          <w:color w:val="000000"/>
          <w:sz w:val="24"/>
          <w:szCs w:val="24"/>
          <w:lang w:val="ro-RO"/>
        </w:rPr>
        <w:t xml:space="preserve"> </w:t>
      </w:r>
      <w:r w:rsidRPr="0057728E">
        <w:rPr>
          <w:bCs/>
          <w:sz w:val="24"/>
          <w:szCs w:val="22"/>
          <w:lang w:val="ro-RO"/>
        </w:rPr>
        <w:t>(tehnologie)</w:t>
      </w:r>
      <w:r>
        <w:rPr>
          <w:bCs/>
          <w:sz w:val="24"/>
          <w:szCs w:val="22"/>
          <w:lang w:val="ro-RO"/>
        </w:rPr>
        <w:t xml:space="preserve"> – </w:t>
      </w:r>
      <w:r w:rsidRPr="0057728E">
        <w:rPr>
          <w:bCs/>
          <w:color w:val="000000"/>
          <w:sz w:val="24"/>
          <w:szCs w:val="24"/>
          <w:lang w:val="ro-RO"/>
        </w:rPr>
        <w:t>un ansamblu distribuit de servicii de calcul, aplicații, acces la informații și stocare de date, fără ca utilizatorul să aibă nevoie să cunoască amplasarea și configurația fizică a sistemelor care furnizează aceste servicii</w:t>
      </w:r>
      <w:r>
        <w:rPr>
          <w:bCs/>
          <w:color w:val="000000"/>
          <w:sz w:val="24"/>
          <w:szCs w:val="24"/>
          <w:lang w:val="ro-RO"/>
        </w:rPr>
        <w:t>;</w:t>
      </w:r>
    </w:p>
    <w:p w:rsidR="007A30A3" w:rsidRPr="00491C70" w:rsidRDefault="007A30A3" w:rsidP="007A30A3">
      <w:pPr>
        <w:ind w:right="57" w:firstLine="709"/>
        <w:rPr>
          <w:bCs/>
          <w:i/>
          <w:sz w:val="14"/>
          <w:szCs w:val="22"/>
          <w:lang w:val="ro-RO"/>
        </w:rPr>
      </w:pPr>
    </w:p>
    <w:p w:rsidR="007A30A3" w:rsidRDefault="007A30A3" w:rsidP="007A30A3">
      <w:pPr>
        <w:ind w:right="57" w:firstLine="709"/>
        <w:rPr>
          <w:sz w:val="24"/>
          <w:szCs w:val="22"/>
          <w:lang w:val="ro-RO"/>
        </w:rPr>
      </w:pPr>
      <w:r>
        <w:rPr>
          <w:bCs/>
          <w:i/>
          <w:sz w:val="24"/>
          <w:szCs w:val="22"/>
          <w:lang w:val="ro-RO"/>
        </w:rPr>
        <w:t>p</w:t>
      </w:r>
      <w:r w:rsidRPr="00682DC0">
        <w:rPr>
          <w:bCs/>
          <w:i/>
          <w:sz w:val="24"/>
          <w:szCs w:val="22"/>
          <w:lang w:val="ro-RO"/>
        </w:rPr>
        <w:t>ersonal de evaluare/comisie de concurs</w:t>
      </w:r>
      <w:r w:rsidRPr="00682DC0">
        <w:rPr>
          <w:sz w:val="24"/>
          <w:szCs w:val="22"/>
          <w:lang w:val="ro-RO"/>
        </w:rPr>
        <w:t xml:space="preserve"> </w:t>
      </w:r>
      <w:r>
        <w:rPr>
          <w:sz w:val="24"/>
          <w:szCs w:val="22"/>
          <w:lang w:val="ro-RO"/>
        </w:rPr>
        <w:t xml:space="preserve">– persoană(e) </w:t>
      </w:r>
      <w:r w:rsidRPr="0057728E">
        <w:rPr>
          <w:sz w:val="24"/>
          <w:szCs w:val="22"/>
          <w:lang w:val="ro-RO"/>
        </w:rPr>
        <w:t>responsabil</w:t>
      </w:r>
      <w:r>
        <w:rPr>
          <w:sz w:val="24"/>
          <w:szCs w:val="22"/>
          <w:lang w:val="ro-RO"/>
        </w:rPr>
        <w:t>ă</w:t>
      </w:r>
      <w:r w:rsidRPr="0057728E">
        <w:rPr>
          <w:sz w:val="24"/>
          <w:szCs w:val="22"/>
          <w:lang w:val="ro-RO"/>
        </w:rPr>
        <w:t>(</w:t>
      </w:r>
      <w:r>
        <w:rPr>
          <w:sz w:val="24"/>
          <w:szCs w:val="22"/>
          <w:lang w:val="ro-RO"/>
        </w:rPr>
        <w:t>e</w:t>
      </w:r>
      <w:r w:rsidRPr="0057728E">
        <w:rPr>
          <w:sz w:val="24"/>
          <w:szCs w:val="22"/>
          <w:lang w:val="ro-RO"/>
        </w:rPr>
        <w:t>) pentru evaluarea ofertelor sau calificarea ofertanților, precum și stabilirea c</w:t>
      </w:r>
      <w:r>
        <w:rPr>
          <w:sz w:val="24"/>
          <w:szCs w:val="22"/>
          <w:lang w:val="ro-RO"/>
        </w:rPr>
        <w:t>î</w:t>
      </w:r>
      <w:r w:rsidRPr="0057728E">
        <w:rPr>
          <w:sz w:val="24"/>
          <w:szCs w:val="22"/>
          <w:lang w:val="ro-RO"/>
        </w:rPr>
        <w:t>știgătorului(lor) și publicarea anunțului de atribuire a contractului</w:t>
      </w:r>
      <w:r>
        <w:rPr>
          <w:sz w:val="24"/>
          <w:szCs w:val="22"/>
          <w:lang w:val="ro-RO"/>
        </w:rPr>
        <w:t>;</w:t>
      </w:r>
    </w:p>
    <w:p w:rsidR="007A30A3" w:rsidRPr="00491C70" w:rsidRDefault="007A30A3" w:rsidP="007A30A3">
      <w:pPr>
        <w:ind w:right="57" w:firstLine="709"/>
        <w:rPr>
          <w:sz w:val="16"/>
          <w:szCs w:val="22"/>
          <w:lang w:val="ro-RO"/>
        </w:rPr>
      </w:pPr>
      <w:r>
        <w:rPr>
          <w:sz w:val="24"/>
          <w:szCs w:val="22"/>
          <w:lang w:val="ro-RO"/>
        </w:rPr>
        <w:lastRenderedPageBreak/>
        <w:t xml:space="preserve"> </w:t>
      </w:r>
    </w:p>
    <w:p w:rsidR="007A30A3" w:rsidRDefault="007A30A3" w:rsidP="007A30A3">
      <w:pPr>
        <w:ind w:right="57" w:firstLine="709"/>
        <w:rPr>
          <w:b/>
          <w:bCs/>
          <w:sz w:val="24"/>
          <w:szCs w:val="22"/>
          <w:lang w:val="ro-RO"/>
        </w:rPr>
      </w:pPr>
      <w:r w:rsidRPr="00682DC0">
        <w:rPr>
          <w:i/>
          <w:sz w:val="24"/>
          <w:szCs w:val="22"/>
          <w:lang w:val="ro-RO"/>
        </w:rPr>
        <w:t>platformă electronică de achiziții (PEA)</w:t>
      </w:r>
      <w:r w:rsidRPr="00682DC0">
        <w:rPr>
          <w:color w:val="222222"/>
          <w:sz w:val="24"/>
          <w:szCs w:val="22"/>
          <w:lang w:val="ro-RO"/>
        </w:rPr>
        <w:t xml:space="preserve"> </w:t>
      </w:r>
      <w:r>
        <w:rPr>
          <w:color w:val="222222"/>
          <w:sz w:val="24"/>
          <w:szCs w:val="22"/>
          <w:lang w:val="ro-RO"/>
        </w:rPr>
        <w:t xml:space="preserve">– </w:t>
      </w:r>
      <w:r w:rsidRPr="0057728E">
        <w:rPr>
          <w:color w:val="222222"/>
          <w:sz w:val="24"/>
          <w:szCs w:val="22"/>
          <w:lang w:val="ro-RO"/>
        </w:rPr>
        <w:t>set de resurse informaționale, at</w:t>
      </w:r>
      <w:r>
        <w:rPr>
          <w:color w:val="222222"/>
          <w:sz w:val="24"/>
          <w:szCs w:val="22"/>
          <w:lang w:val="ro-RO"/>
        </w:rPr>
        <w:t>î</w:t>
      </w:r>
      <w:r w:rsidRPr="0057728E">
        <w:rPr>
          <w:color w:val="222222"/>
          <w:sz w:val="24"/>
          <w:szCs w:val="22"/>
          <w:lang w:val="ro-RO"/>
        </w:rPr>
        <w:t>t hardware, c</w:t>
      </w:r>
      <w:r>
        <w:rPr>
          <w:color w:val="222222"/>
          <w:sz w:val="24"/>
          <w:szCs w:val="22"/>
          <w:lang w:val="ro-RO"/>
        </w:rPr>
        <w:t>î</w:t>
      </w:r>
      <w:r w:rsidRPr="0057728E">
        <w:rPr>
          <w:color w:val="222222"/>
          <w:sz w:val="24"/>
          <w:szCs w:val="22"/>
          <w:lang w:val="ro-RO"/>
        </w:rPr>
        <w:t xml:space="preserve">t și software, destinate organizării și desfășurării procedurilor de achiziții publice în mod automatizat. Împreună cu </w:t>
      </w:r>
      <w:r>
        <w:rPr>
          <w:color w:val="222222"/>
          <w:sz w:val="24"/>
          <w:szCs w:val="22"/>
          <w:lang w:val="ro-RO"/>
        </w:rPr>
        <w:t>u</w:t>
      </w:r>
      <w:r w:rsidRPr="0057728E">
        <w:rPr>
          <w:color w:val="222222"/>
          <w:sz w:val="24"/>
          <w:szCs w:val="22"/>
          <w:lang w:val="ro-RO"/>
        </w:rPr>
        <w:t xml:space="preserve">nitatea </w:t>
      </w:r>
      <w:r>
        <w:rPr>
          <w:color w:val="222222"/>
          <w:sz w:val="24"/>
          <w:szCs w:val="22"/>
          <w:lang w:val="ro-RO"/>
        </w:rPr>
        <w:t>c</w:t>
      </w:r>
      <w:r w:rsidRPr="0057728E">
        <w:rPr>
          <w:color w:val="222222"/>
          <w:sz w:val="24"/>
          <w:szCs w:val="22"/>
          <w:lang w:val="ro-RO"/>
        </w:rPr>
        <w:t xml:space="preserve">entrală de </w:t>
      </w:r>
      <w:r>
        <w:rPr>
          <w:color w:val="222222"/>
          <w:sz w:val="24"/>
          <w:szCs w:val="22"/>
          <w:lang w:val="ro-RO"/>
        </w:rPr>
        <w:t>d</w:t>
      </w:r>
      <w:r w:rsidRPr="0057728E">
        <w:rPr>
          <w:color w:val="222222"/>
          <w:sz w:val="24"/>
          <w:szCs w:val="22"/>
          <w:lang w:val="ro-RO"/>
        </w:rPr>
        <w:t xml:space="preserve">ate, prin aplicarea schimbului de informații în mediul digital, PEA asigură ciclul electronic de desfășurare a achizițiilor publice. </w:t>
      </w:r>
      <w:r w:rsidRPr="0057728E">
        <w:rPr>
          <w:sz w:val="24"/>
          <w:szCs w:val="22"/>
          <w:lang w:val="ro-RO"/>
        </w:rPr>
        <w:t xml:space="preserve">PEA </w:t>
      </w:r>
      <w:r>
        <w:rPr>
          <w:sz w:val="24"/>
          <w:szCs w:val="22"/>
          <w:lang w:val="ro-RO"/>
        </w:rPr>
        <w:t>sînt</w:t>
      </w:r>
      <w:r w:rsidRPr="0057728E">
        <w:rPr>
          <w:sz w:val="24"/>
          <w:szCs w:val="22"/>
          <w:lang w:val="ro-RO"/>
        </w:rPr>
        <w:t xml:space="preserve"> operate de posesorii lor, preventiv autorizați. Rolul unei PEA este de a livra interfața de lucru pentru utilizatorii autorizați ai actorilor participanți la procesul de achiziție publică</w:t>
      </w:r>
      <w:r>
        <w:rPr>
          <w:sz w:val="24"/>
          <w:szCs w:val="22"/>
          <w:lang w:val="ro-RO"/>
        </w:rPr>
        <w:t>:</w:t>
      </w:r>
      <w:r w:rsidRPr="0057728E">
        <w:rPr>
          <w:sz w:val="24"/>
          <w:szCs w:val="22"/>
          <w:lang w:val="ro-RO"/>
        </w:rPr>
        <w:t xml:space="preserve"> </w:t>
      </w:r>
      <w:r>
        <w:rPr>
          <w:sz w:val="24"/>
          <w:szCs w:val="22"/>
          <w:lang w:val="ro-RO"/>
        </w:rPr>
        <w:t>autorităţi contractante</w:t>
      </w:r>
      <w:r w:rsidRPr="0057728E">
        <w:rPr>
          <w:sz w:val="24"/>
          <w:szCs w:val="22"/>
          <w:lang w:val="ro-RO"/>
        </w:rPr>
        <w:t xml:space="preserve">, </w:t>
      </w:r>
      <w:r>
        <w:rPr>
          <w:sz w:val="24"/>
          <w:szCs w:val="22"/>
          <w:lang w:val="ro-RO"/>
        </w:rPr>
        <w:t>entităţi contractante</w:t>
      </w:r>
      <w:r w:rsidRPr="0057728E">
        <w:rPr>
          <w:sz w:val="24"/>
          <w:szCs w:val="22"/>
          <w:lang w:val="ro-RO"/>
        </w:rPr>
        <w:t xml:space="preserve"> și </w:t>
      </w:r>
      <w:r>
        <w:rPr>
          <w:sz w:val="24"/>
          <w:szCs w:val="22"/>
          <w:lang w:val="ro-RO"/>
        </w:rPr>
        <w:t>o</w:t>
      </w:r>
      <w:r w:rsidRPr="0057728E">
        <w:rPr>
          <w:sz w:val="24"/>
          <w:szCs w:val="22"/>
          <w:lang w:val="ro-RO"/>
        </w:rPr>
        <w:t xml:space="preserve">peratori </w:t>
      </w:r>
      <w:r>
        <w:rPr>
          <w:sz w:val="24"/>
          <w:szCs w:val="22"/>
          <w:lang w:val="ro-RO"/>
        </w:rPr>
        <w:t>e</w:t>
      </w:r>
      <w:r w:rsidRPr="0057728E">
        <w:rPr>
          <w:sz w:val="24"/>
          <w:szCs w:val="22"/>
          <w:lang w:val="ro-RO"/>
        </w:rPr>
        <w:t>conomici</w:t>
      </w:r>
      <w:r>
        <w:rPr>
          <w:sz w:val="24"/>
          <w:szCs w:val="22"/>
          <w:lang w:val="ro-RO"/>
        </w:rPr>
        <w:t>;</w:t>
      </w:r>
      <w:r w:rsidRPr="00682DC0">
        <w:rPr>
          <w:b/>
          <w:bCs/>
          <w:sz w:val="24"/>
          <w:szCs w:val="22"/>
          <w:lang w:val="ro-RO"/>
        </w:rPr>
        <w:t xml:space="preserve"> </w:t>
      </w:r>
    </w:p>
    <w:p w:rsidR="007A30A3" w:rsidRDefault="007A30A3" w:rsidP="007A30A3">
      <w:pPr>
        <w:spacing w:before="120"/>
        <w:ind w:right="57" w:firstLine="709"/>
        <w:rPr>
          <w:b/>
          <w:sz w:val="24"/>
          <w:szCs w:val="22"/>
          <w:lang w:val="ro-RO"/>
        </w:rPr>
      </w:pPr>
      <w:r w:rsidRPr="00080B58">
        <w:rPr>
          <w:bCs/>
          <w:i/>
          <w:sz w:val="24"/>
          <w:szCs w:val="22"/>
          <w:lang w:val="ro-RO"/>
        </w:rPr>
        <w:t>portal web</w:t>
      </w:r>
      <w:r>
        <w:rPr>
          <w:b/>
          <w:bCs/>
          <w:sz w:val="24"/>
          <w:szCs w:val="22"/>
          <w:lang w:val="ro-RO"/>
        </w:rPr>
        <w:t xml:space="preserve"> </w:t>
      </w:r>
      <w:r w:rsidRPr="00491C70">
        <w:rPr>
          <w:bCs/>
          <w:sz w:val="24"/>
          <w:szCs w:val="22"/>
          <w:lang w:val="ro-RO"/>
        </w:rPr>
        <w:t>–</w:t>
      </w:r>
      <w:r>
        <w:rPr>
          <w:b/>
          <w:bCs/>
          <w:sz w:val="24"/>
          <w:szCs w:val="22"/>
          <w:lang w:val="ro-RO"/>
        </w:rPr>
        <w:t xml:space="preserve"> </w:t>
      </w:r>
      <w:r w:rsidRPr="0057728E">
        <w:rPr>
          <w:sz w:val="24"/>
          <w:szCs w:val="22"/>
          <w:lang w:val="ro-RO"/>
        </w:rPr>
        <w:t>un complex tehnic de program ce include tehnologia de integrare și oferire a informației, obținute din diverse surse externe, amplasate în rețea. Portalul web întreține dialogul cu utilizatorul în procesul de prestare a serviciilor on-line. Portalul este dotat cu mecanisme de căutare, personalizare, adaptare la cerințele utilizatorului, cu mecanisme de modificare flexibilă ce constau din portleturi ale structurii modulare și a</w:t>
      </w:r>
      <w:r>
        <w:rPr>
          <w:sz w:val="24"/>
          <w:szCs w:val="22"/>
          <w:lang w:val="ro-RO"/>
        </w:rPr>
        <w:t>le</w:t>
      </w:r>
      <w:r w:rsidRPr="0057728E">
        <w:rPr>
          <w:sz w:val="24"/>
          <w:szCs w:val="22"/>
          <w:lang w:val="ro-RO"/>
        </w:rPr>
        <w:t xml:space="preserve"> conținutului dinamic</w:t>
      </w:r>
      <w:r>
        <w:rPr>
          <w:sz w:val="24"/>
          <w:szCs w:val="22"/>
          <w:lang w:val="ro-RO"/>
        </w:rPr>
        <w:t>;</w:t>
      </w:r>
      <w:r w:rsidRPr="00080B58">
        <w:rPr>
          <w:b/>
          <w:sz w:val="24"/>
          <w:szCs w:val="22"/>
          <w:lang w:val="ro-RO"/>
        </w:rPr>
        <w:t xml:space="preserve"> </w:t>
      </w:r>
    </w:p>
    <w:p w:rsidR="007A30A3" w:rsidRDefault="007A30A3" w:rsidP="007A30A3">
      <w:pPr>
        <w:spacing w:before="120"/>
        <w:ind w:right="57" w:firstLine="709"/>
        <w:rPr>
          <w:bCs/>
          <w:sz w:val="24"/>
          <w:szCs w:val="22"/>
          <w:lang w:val="ro-RO"/>
        </w:rPr>
      </w:pPr>
      <w:r w:rsidRPr="00080B58">
        <w:rPr>
          <w:i/>
          <w:sz w:val="24"/>
          <w:szCs w:val="22"/>
          <w:lang w:val="ro-RO"/>
        </w:rPr>
        <w:t>programe cu sursă deschisă</w:t>
      </w:r>
      <w:r w:rsidRPr="0057728E">
        <w:rPr>
          <w:b/>
          <w:bCs/>
          <w:sz w:val="24"/>
          <w:szCs w:val="22"/>
          <w:lang w:val="ro-RO"/>
        </w:rPr>
        <w:t xml:space="preserve"> </w:t>
      </w:r>
      <w:r w:rsidRPr="0057728E">
        <w:rPr>
          <w:bCs/>
          <w:sz w:val="24"/>
          <w:szCs w:val="22"/>
          <w:lang w:val="ro-RO"/>
        </w:rPr>
        <w:t>(</w:t>
      </w:r>
      <w:r>
        <w:rPr>
          <w:bCs/>
          <w:sz w:val="24"/>
          <w:szCs w:val="22"/>
          <w:lang w:val="ro-RO"/>
        </w:rPr>
        <w:t>o</w:t>
      </w:r>
      <w:r w:rsidRPr="0057728E">
        <w:rPr>
          <w:bCs/>
          <w:sz w:val="24"/>
          <w:szCs w:val="22"/>
          <w:lang w:val="ro-RO"/>
        </w:rPr>
        <w:t>pen source)</w:t>
      </w:r>
      <w:r w:rsidRPr="00080B58">
        <w:rPr>
          <w:bCs/>
          <w:sz w:val="24"/>
          <w:szCs w:val="22"/>
          <w:lang w:val="ro-RO"/>
        </w:rPr>
        <w:t xml:space="preserve"> </w:t>
      </w:r>
      <w:r>
        <w:rPr>
          <w:bCs/>
          <w:sz w:val="24"/>
          <w:szCs w:val="22"/>
          <w:lang w:val="ro-RO"/>
        </w:rPr>
        <w:t xml:space="preserve">– </w:t>
      </w:r>
      <w:r w:rsidRPr="0057728E">
        <w:rPr>
          <w:bCs/>
          <w:sz w:val="24"/>
          <w:szCs w:val="22"/>
          <w:lang w:val="ro-RO"/>
        </w:rPr>
        <w:t>produse informatice dezvoltate de către o comuni</w:t>
      </w:r>
      <w:r>
        <w:rPr>
          <w:bCs/>
          <w:sz w:val="24"/>
          <w:szCs w:val="22"/>
          <w:lang w:val="ro-RO"/>
        </w:rPr>
        <w:t>tate, o companie sau o persoană</w:t>
      </w:r>
      <w:r w:rsidRPr="0057728E">
        <w:rPr>
          <w:bCs/>
          <w:sz w:val="24"/>
          <w:szCs w:val="22"/>
          <w:lang w:val="ro-RO"/>
        </w:rPr>
        <w:t xml:space="preserve"> și oferite spre utilizare în baza unei licențe libere, care garantează accesul tuturor utilizatorilor la codul-sursă</w:t>
      </w:r>
      <w:r>
        <w:rPr>
          <w:bCs/>
          <w:sz w:val="24"/>
          <w:szCs w:val="22"/>
          <w:lang w:val="ro-RO"/>
        </w:rPr>
        <w:t>;</w:t>
      </w:r>
    </w:p>
    <w:p w:rsidR="007A30A3" w:rsidRDefault="007A30A3" w:rsidP="007A30A3">
      <w:pPr>
        <w:spacing w:before="120"/>
        <w:ind w:right="57" w:firstLine="709"/>
        <w:rPr>
          <w:b/>
          <w:bCs/>
          <w:sz w:val="24"/>
          <w:szCs w:val="22"/>
          <w:lang w:val="ro-RO"/>
        </w:rPr>
      </w:pPr>
      <w:r w:rsidRPr="00080B58">
        <w:rPr>
          <w:b/>
          <w:bCs/>
          <w:sz w:val="24"/>
          <w:szCs w:val="22"/>
          <w:lang w:val="ro-RO"/>
        </w:rPr>
        <w:t xml:space="preserve"> </w:t>
      </w:r>
      <w:r w:rsidRPr="00080B58">
        <w:rPr>
          <w:bCs/>
          <w:i/>
          <w:sz w:val="24"/>
          <w:szCs w:val="22"/>
          <w:lang w:val="ro-RO"/>
        </w:rPr>
        <w:t>specialist în achiziții</w:t>
      </w:r>
      <w:r w:rsidRPr="00080B58">
        <w:rPr>
          <w:sz w:val="24"/>
          <w:szCs w:val="22"/>
          <w:lang w:val="ro-RO"/>
        </w:rPr>
        <w:t xml:space="preserve"> </w:t>
      </w:r>
      <w:r>
        <w:rPr>
          <w:sz w:val="24"/>
          <w:szCs w:val="22"/>
          <w:lang w:val="ro-RO"/>
        </w:rPr>
        <w:t xml:space="preserve">– </w:t>
      </w:r>
      <w:r w:rsidRPr="0057728E">
        <w:rPr>
          <w:sz w:val="24"/>
          <w:szCs w:val="22"/>
          <w:lang w:val="ro-RO"/>
        </w:rPr>
        <w:t>angajat al autorității contractante sau al entității contractante responsabile pentru planificarea, pregătirea și desfășurarea achizițiilor</w:t>
      </w:r>
      <w:r>
        <w:rPr>
          <w:sz w:val="24"/>
          <w:szCs w:val="22"/>
          <w:lang w:val="ro-RO"/>
        </w:rPr>
        <w:t>;</w:t>
      </w:r>
      <w:r w:rsidRPr="00080B58">
        <w:rPr>
          <w:b/>
          <w:bCs/>
          <w:sz w:val="24"/>
          <w:szCs w:val="22"/>
          <w:lang w:val="ro-RO"/>
        </w:rPr>
        <w:t xml:space="preserve"> </w:t>
      </w:r>
    </w:p>
    <w:p w:rsidR="007A30A3" w:rsidRDefault="007A30A3" w:rsidP="007A30A3">
      <w:pPr>
        <w:spacing w:before="120"/>
        <w:ind w:right="57" w:firstLine="709"/>
        <w:rPr>
          <w:b/>
          <w:bCs/>
          <w:sz w:val="24"/>
          <w:szCs w:val="22"/>
          <w:lang w:val="ro-RO"/>
        </w:rPr>
      </w:pPr>
      <w:r>
        <w:rPr>
          <w:bCs/>
          <w:i/>
          <w:sz w:val="24"/>
          <w:szCs w:val="22"/>
          <w:lang w:val="ro-RO"/>
        </w:rPr>
        <w:t>u</w:t>
      </w:r>
      <w:r w:rsidRPr="00080B58">
        <w:rPr>
          <w:bCs/>
          <w:i/>
          <w:sz w:val="24"/>
          <w:szCs w:val="22"/>
          <w:lang w:val="ro-RO"/>
        </w:rPr>
        <w:t>nitatea centrală de date (UCD)</w:t>
      </w:r>
      <w:r w:rsidRPr="00080B58">
        <w:rPr>
          <w:bCs/>
          <w:sz w:val="24"/>
          <w:szCs w:val="22"/>
          <w:lang w:val="ro-RO"/>
        </w:rPr>
        <w:t xml:space="preserve"> </w:t>
      </w:r>
      <w:r>
        <w:rPr>
          <w:bCs/>
          <w:sz w:val="24"/>
          <w:szCs w:val="22"/>
          <w:lang w:val="ro-RO"/>
        </w:rPr>
        <w:t xml:space="preserve">– </w:t>
      </w:r>
      <w:r w:rsidRPr="0057728E">
        <w:rPr>
          <w:bCs/>
          <w:sz w:val="24"/>
          <w:szCs w:val="22"/>
          <w:lang w:val="ro-RO"/>
        </w:rPr>
        <w:t>un set de instrumente hardware și software destinat organizării și stocării datelor privind desfășurarea procedurilor de achiziții publice. UCD asigură sincronizarea datelor cu PEA și furnizează datele stocate consumatori</w:t>
      </w:r>
      <w:r>
        <w:rPr>
          <w:bCs/>
          <w:sz w:val="24"/>
          <w:szCs w:val="22"/>
          <w:lang w:val="ro-RO"/>
        </w:rPr>
        <w:t>lor</w:t>
      </w:r>
      <w:r w:rsidRPr="0057728E">
        <w:rPr>
          <w:bCs/>
          <w:sz w:val="24"/>
          <w:szCs w:val="22"/>
          <w:lang w:val="ro-RO"/>
        </w:rPr>
        <w:t xml:space="preserve"> de date externi</w:t>
      </w:r>
      <w:r>
        <w:rPr>
          <w:bCs/>
          <w:sz w:val="24"/>
          <w:szCs w:val="22"/>
          <w:lang w:val="ro-RO"/>
        </w:rPr>
        <w:t>;</w:t>
      </w:r>
      <w:r w:rsidRPr="00080B58">
        <w:rPr>
          <w:b/>
          <w:bCs/>
          <w:sz w:val="24"/>
          <w:szCs w:val="22"/>
          <w:lang w:val="ro-RO"/>
        </w:rPr>
        <w:t xml:space="preserve"> </w:t>
      </w:r>
    </w:p>
    <w:p w:rsidR="007A30A3" w:rsidRDefault="007A30A3" w:rsidP="007A30A3">
      <w:pPr>
        <w:spacing w:before="120"/>
        <w:ind w:right="57" w:firstLine="709"/>
        <w:rPr>
          <w:b/>
          <w:bCs/>
          <w:sz w:val="24"/>
          <w:szCs w:val="22"/>
          <w:lang w:val="ro-RO"/>
        </w:rPr>
      </w:pPr>
      <w:r>
        <w:rPr>
          <w:bCs/>
          <w:i/>
          <w:sz w:val="24"/>
          <w:szCs w:val="22"/>
          <w:lang w:val="ro-RO"/>
        </w:rPr>
        <w:t xml:space="preserve">web </w:t>
      </w:r>
      <w:r w:rsidRPr="00080B58">
        <w:rPr>
          <w:bCs/>
          <w:i/>
          <w:sz w:val="24"/>
          <w:szCs w:val="22"/>
          <w:lang w:val="ro-RO"/>
        </w:rPr>
        <w:t>server</w:t>
      </w:r>
      <w:r w:rsidRPr="0057728E">
        <w:rPr>
          <w:sz w:val="24"/>
          <w:szCs w:val="22"/>
          <w:lang w:val="ro-RO"/>
        </w:rPr>
        <w:t> </w:t>
      </w:r>
      <w:r>
        <w:rPr>
          <w:sz w:val="24"/>
          <w:szCs w:val="22"/>
          <w:lang w:val="ro-RO"/>
        </w:rPr>
        <w:t xml:space="preserve">– </w:t>
      </w:r>
      <w:r w:rsidRPr="0057728E">
        <w:rPr>
          <w:sz w:val="24"/>
          <w:szCs w:val="22"/>
          <w:lang w:val="ro-RO"/>
        </w:rPr>
        <w:t>serverul-gazdă pentru situri web – server de protocol HTTP, sistem de programe instalat pe unul sau mai multe calculatoare-gazdă (host), corespunzătoare unui nume de domeniu URL din rețeaua Internet</w:t>
      </w:r>
      <w:r>
        <w:rPr>
          <w:sz w:val="24"/>
          <w:szCs w:val="22"/>
          <w:lang w:val="ro-RO"/>
        </w:rPr>
        <w:t>;</w:t>
      </w:r>
      <w:r w:rsidRPr="00080B58">
        <w:rPr>
          <w:b/>
          <w:bCs/>
          <w:sz w:val="24"/>
          <w:szCs w:val="22"/>
          <w:lang w:val="ro-RO"/>
        </w:rPr>
        <w:t xml:space="preserve"> </w:t>
      </w:r>
    </w:p>
    <w:p w:rsidR="007A30A3" w:rsidRPr="00080B58" w:rsidRDefault="007A30A3" w:rsidP="007A30A3">
      <w:pPr>
        <w:spacing w:before="120"/>
        <w:ind w:right="57" w:firstLine="709"/>
        <w:rPr>
          <w:bCs/>
          <w:i/>
          <w:sz w:val="24"/>
          <w:szCs w:val="22"/>
          <w:lang w:val="ro-RO"/>
        </w:rPr>
      </w:pPr>
      <w:r w:rsidRPr="00080B58">
        <w:rPr>
          <w:bCs/>
          <w:i/>
          <w:sz w:val="24"/>
          <w:szCs w:val="22"/>
          <w:lang w:val="ro-RO"/>
        </w:rPr>
        <w:t>zona demilitarizată (DMZ)</w:t>
      </w:r>
      <w:r w:rsidRPr="00080B58">
        <w:rPr>
          <w:bCs/>
          <w:sz w:val="24"/>
          <w:szCs w:val="22"/>
          <w:lang w:val="ro-RO"/>
        </w:rPr>
        <w:t xml:space="preserve"> </w:t>
      </w:r>
      <w:r>
        <w:rPr>
          <w:bCs/>
          <w:sz w:val="24"/>
          <w:szCs w:val="22"/>
          <w:lang w:val="ro-RO"/>
        </w:rPr>
        <w:t xml:space="preserve">– </w:t>
      </w:r>
      <w:r w:rsidRPr="0057728E">
        <w:rPr>
          <w:bCs/>
          <w:sz w:val="24"/>
          <w:szCs w:val="22"/>
          <w:lang w:val="ro-RO"/>
        </w:rPr>
        <w:t xml:space="preserve">o arhitectură conceptuală de rețea în care serverele cu acces public </w:t>
      </w:r>
      <w:r>
        <w:rPr>
          <w:bCs/>
          <w:sz w:val="24"/>
          <w:szCs w:val="22"/>
          <w:lang w:val="ro-RO"/>
        </w:rPr>
        <w:t>sînt</w:t>
      </w:r>
      <w:r w:rsidRPr="0057728E">
        <w:rPr>
          <w:bCs/>
          <w:sz w:val="24"/>
          <w:szCs w:val="22"/>
          <w:lang w:val="ro-RO"/>
        </w:rPr>
        <w:t xml:space="preserve"> plasate separat pe un segment izolat de reţea. Scopul DMZ este de a asigura că serverele accesibile publicului nu pot intra în contact cu alte segmente interne de rețea, în situația în care un server este compromis</w:t>
      </w:r>
      <w:r>
        <w:rPr>
          <w:bCs/>
          <w:sz w:val="24"/>
          <w:szCs w:val="22"/>
          <w:lang w:val="ro-RO"/>
        </w:rPr>
        <w:t>.</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5. Scopul și obiectivele de bază ale sistemului </w:t>
      </w:r>
      <w:r>
        <w:rPr>
          <w:b/>
          <w:bCs/>
          <w:iCs/>
          <w:sz w:val="26"/>
          <w:szCs w:val="28"/>
          <w:lang w:val="ro-RO"/>
        </w:rPr>
        <w:t>„</w:t>
      </w:r>
      <w:r w:rsidRPr="0057728E">
        <w:rPr>
          <w:b/>
          <w:bCs/>
          <w:iCs/>
          <w:sz w:val="26"/>
          <w:szCs w:val="28"/>
          <w:lang w:val="ro-RO"/>
        </w:rPr>
        <w:t xml:space="preserve">MTender” </w:t>
      </w:r>
    </w:p>
    <w:p w:rsidR="007A30A3" w:rsidRPr="0057728E" w:rsidRDefault="007A30A3" w:rsidP="007A30A3">
      <w:pPr>
        <w:ind w:firstLine="709"/>
        <w:rPr>
          <w:sz w:val="24"/>
          <w:szCs w:val="24"/>
          <w:lang w:val="ro-RO"/>
        </w:rPr>
      </w:pPr>
      <w:r w:rsidRPr="0057728E">
        <w:rPr>
          <w:sz w:val="24"/>
          <w:szCs w:val="22"/>
          <w:lang w:val="ro-RO"/>
        </w:rPr>
        <w:t xml:space="preserve">Scopul principal al implementării sistemului </w:t>
      </w:r>
      <w:r>
        <w:rPr>
          <w:sz w:val="24"/>
          <w:szCs w:val="22"/>
          <w:lang w:val="ro-RO"/>
        </w:rPr>
        <w:t>„</w:t>
      </w:r>
      <w:r w:rsidRPr="0057728E">
        <w:rPr>
          <w:sz w:val="24"/>
          <w:szCs w:val="22"/>
          <w:lang w:val="ro-RO"/>
        </w:rPr>
        <w:t>MTender” este de a crește transparența procesului de achiziții publice în totalitate</w:t>
      </w:r>
      <w:r w:rsidRPr="0057728E">
        <w:rPr>
          <w:sz w:val="24"/>
          <w:szCs w:val="24"/>
          <w:lang w:val="ro-RO"/>
        </w:rPr>
        <w:t xml:space="preserve">, </w:t>
      </w:r>
      <w:r w:rsidRPr="0057728E">
        <w:rPr>
          <w:sz w:val="24"/>
          <w:szCs w:val="22"/>
          <w:lang w:val="ro-RO"/>
        </w:rPr>
        <w:t>de a obține un raport calitate/preț mai bun în cadrul procedurilor de achiziții publice și de a reduce costurile de tranzacționare pentru toate părțile implicate</w:t>
      </w:r>
      <w:r w:rsidRPr="0057728E">
        <w:rPr>
          <w:sz w:val="24"/>
          <w:szCs w:val="24"/>
          <w:lang w:val="ro-RO"/>
        </w:rPr>
        <w:t xml:space="preserve">, </w:t>
      </w:r>
      <w:r w:rsidRPr="0057728E">
        <w:rPr>
          <w:sz w:val="24"/>
          <w:szCs w:val="22"/>
          <w:lang w:val="ro-RO"/>
        </w:rPr>
        <w:t xml:space="preserve">contribuind astfel la asigurarea unui sistem național de achiziții publice competitiv și durabil. </w:t>
      </w:r>
    </w:p>
    <w:p w:rsidR="007A30A3" w:rsidRPr="0057728E" w:rsidRDefault="007A30A3" w:rsidP="007A30A3">
      <w:pPr>
        <w:ind w:firstLine="709"/>
        <w:rPr>
          <w:sz w:val="24"/>
          <w:szCs w:val="24"/>
          <w:lang w:val="ro-RO"/>
        </w:rPr>
      </w:pPr>
      <w:r w:rsidRPr="0057728E">
        <w:rPr>
          <w:sz w:val="24"/>
          <w:szCs w:val="24"/>
          <w:lang w:val="ro-RO"/>
        </w:rPr>
        <w:t xml:space="preserve">Sistemul </w:t>
      </w:r>
      <w:r>
        <w:rPr>
          <w:sz w:val="24"/>
          <w:szCs w:val="24"/>
          <w:lang w:val="ro-RO"/>
        </w:rPr>
        <w:t>„</w:t>
      </w:r>
      <w:r w:rsidRPr="0057728E">
        <w:rPr>
          <w:sz w:val="24"/>
          <w:szCs w:val="24"/>
          <w:lang w:val="ro-RO"/>
        </w:rPr>
        <w:t xml:space="preserve">MTender”  </w:t>
      </w:r>
      <w:r w:rsidRPr="0057728E">
        <w:rPr>
          <w:sz w:val="24"/>
          <w:szCs w:val="22"/>
          <w:lang w:val="ro-RO"/>
        </w:rPr>
        <w:t>are ca obiectiv de bază prevenirea actelor de corupție și</w:t>
      </w:r>
      <w:r>
        <w:rPr>
          <w:sz w:val="24"/>
          <w:szCs w:val="22"/>
          <w:lang w:val="ro-RO"/>
        </w:rPr>
        <w:t xml:space="preserve"> a</w:t>
      </w:r>
      <w:r w:rsidRPr="0057728E">
        <w:rPr>
          <w:sz w:val="24"/>
          <w:szCs w:val="22"/>
          <w:lang w:val="ro-RO"/>
        </w:rPr>
        <w:t xml:space="preserve"> faptelor coruptibile prin oferirea unor instrumente de monitorizare bazate pe datele întregului ciclu de desfășurare a achizițiilor publice și înregistrarea tuturor operațiunilor și tranzacțiilor în timp real.</w:t>
      </w:r>
    </w:p>
    <w:p w:rsidR="007A30A3" w:rsidRPr="0057728E" w:rsidRDefault="007A30A3" w:rsidP="007A30A3">
      <w:pPr>
        <w:ind w:right="1085" w:firstLine="709"/>
        <w:rPr>
          <w:color w:val="000000"/>
          <w:sz w:val="24"/>
          <w:szCs w:val="24"/>
          <w:lang w:val="ro-RO" w:eastAsia="ro-RO"/>
        </w:rPr>
      </w:pPr>
      <w:r w:rsidRPr="0057728E">
        <w:rPr>
          <w:color w:val="000000"/>
          <w:sz w:val="24"/>
          <w:szCs w:val="24"/>
          <w:lang w:val="ro-RO" w:eastAsia="ro-RO"/>
        </w:rPr>
        <w:t xml:space="preserve">Obiectivele de bază specifice stabilite pentru sistemul </w:t>
      </w:r>
      <w:r>
        <w:rPr>
          <w:color w:val="000000"/>
          <w:sz w:val="24"/>
          <w:szCs w:val="24"/>
          <w:lang w:val="ro-RO" w:eastAsia="ro-RO"/>
        </w:rPr>
        <w:t>„</w:t>
      </w:r>
      <w:r w:rsidRPr="0057728E">
        <w:rPr>
          <w:color w:val="000000"/>
          <w:sz w:val="24"/>
          <w:szCs w:val="24"/>
          <w:lang w:val="ro-RO" w:eastAsia="ro-RO"/>
        </w:rPr>
        <w:t xml:space="preserve">MTender” </w:t>
      </w:r>
      <w:r>
        <w:rPr>
          <w:color w:val="000000"/>
          <w:sz w:val="24"/>
          <w:szCs w:val="24"/>
          <w:lang w:val="ro-RO" w:eastAsia="ro-RO"/>
        </w:rPr>
        <w:t>sînt</w:t>
      </w:r>
      <w:r w:rsidRPr="0057728E">
        <w:rPr>
          <w:color w:val="000000"/>
          <w:sz w:val="24"/>
          <w:szCs w:val="24"/>
          <w:lang w:val="ro-RO" w:eastAsia="ro-RO"/>
        </w:rPr>
        <w:t>:</w:t>
      </w:r>
    </w:p>
    <w:p w:rsidR="007A30A3" w:rsidRPr="0057728E" w:rsidRDefault="007A30A3" w:rsidP="007A30A3">
      <w:pPr>
        <w:numPr>
          <w:ilvl w:val="0"/>
          <w:numId w:val="7"/>
        </w:numPr>
        <w:tabs>
          <w:tab w:val="clear" w:pos="720"/>
          <w:tab w:val="num" w:pos="-142"/>
          <w:tab w:val="left" w:pos="993"/>
        </w:tabs>
        <w:spacing w:before="60" w:after="60"/>
        <w:ind w:left="0" w:firstLine="709"/>
        <w:rPr>
          <w:color w:val="000000"/>
          <w:sz w:val="24"/>
          <w:szCs w:val="24"/>
          <w:lang w:val="ro-RO" w:eastAsia="ro-RO"/>
        </w:rPr>
      </w:pPr>
      <w:r>
        <w:rPr>
          <w:rFonts w:eastAsia="MS PGothic"/>
          <w:color w:val="000000"/>
          <w:sz w:val="24"/>
          <w:szCs w:val="24"/>
          <w:lang w:val="ro-RO" w:eastAsia="ro-RO"/>
        </w:rPr>
        <w:t>c</w:t>
      </w:r>
      <w:r w:rsidRPr="0057728E">
        <w:rPr>
          <w:rFonts w:eastAsia="MS PGothic"/>
          <w:color w:val="000000"/>
          <w:sz w:val="24"/>
          <w:szCs w:val="24"/>
          <w:lang w:val="ro-RO" w:eastAsia="ro-RO"/>
        </w:rPr>
        <w:t xml:space="preserve">reșterea transparenței și prevenirea actelor de corupție şi </w:t>
      </w:r>
      <w:r>
        <w:rPr>
          <w:rFonts w:eastAsia="MS PGothic"/>
          <w:color w:val="000000"/>
          <w:sz w:val="24"/>
          <w:szCs w:val="24"/>
          <w:lang w:val="ro-RO" w:eastAsia="ro-RO"/>
        </w:rPr>
        <w:t xml:space="preserve">a </w:t>
      </w:r>
      <w:r w:rsidRPr="0057728E">
        <w:rPr>
          <w:rFonts w:eastAsia="MS PGothic"/>
          <w:color w:val="000000"/>
          <w:sz w:val="24"/>
          <w:szCs w:val="24"/>
          <w:lang w:val="ro-RO" w:eastAsia="ro-RO"/>
        </w:rPr>
        <w:t>faptelor coruptibile pe parcursul întregului ciclu de desfășurare a procedurilor de achiziții publice, de la planificare p</w:t>
      </w:r>
      <w:r>
        <w:rPr>
          <w:rFonts w:eastAsia="MS PGothic"/>
          <w:color w:val="000000"/>
          <w:sz w:val="24"/>
          <w:szCs w:val="24"/>
          <w:lang w:val="ro-RO" w:eastAsia="ro-RO"/>
        </w:rPr>
        <w:t>î</w:t>
      </w:r>
      <w:r w:rsidRPr="0057728E">
        <w:rPr>
          <w:rFonts w:eastAsia="MS PGothic"/>
          <w:color w:val="000000"/>
          <w:sz w:val="24"/>
          <w:szCs w:val="24"/>
          <w:lang w:val="ro-RO" w:eastAsia="ro-RO"/>
        </w:rPr>
        <w:t>nă la ultima plată efectuată la finalizarea contractului de achiziții publice;</w:t>
      </w:r>
    </w:p>
    <w:p w:rsidR="007A30A3" w:rsidRPr="0057728E" w:rsidRDefault="007A30A3" w:rsidP="007A30A3">
      <w:pPr>
        <w:numPr>
          <w:ilvl w:val="0"/>
          <w:numId w:val="7"/>
        </w:numPr>
        <w:tabs>
          <w:tab w:val="clear" w:pos="720"/>
          <w:tab w:val="num" w:pos="-142"/>
          <w:tab w:val="left" w:pos="993"/>
        </w:tabs>
        <w:spacing w:before="60" w:after="60"/>
        <w:ind w:left="0" w:firstLine="709"/>
        <w:rPr>
          <w:color w:val="000000"/>
          <w:sz w:val="24"/>
          <w:szCs w:val="24"/>
          <w:lang w:val="ro-RO" w:eastAsia="ro-RO"/>
        </w:rPr>
      </w:pPr>
      <w:r>
        <w:rPr>
          <w:rFonts w:eastAsia="MS PGothic"/>
          <w:color w:val="000000"/>
          <w:sz w:val="24"/>
          <w:szCs w:val="24"/>
          <w:lang w:val="ro-RO" w:eastAsia="ro-RO"/>
        </w:rPr>
        <w:t>sporirea</w:t>
      </w:r>
      <w:r w:rsidRPr="0057728E">
        <w:rPr>
          <w:rFonts w:eastAsia="MS PGothic"/>
          <w:color w:val="000000"/>
          <w:sz w:val="24"/>
          <w:szCs w:val="24"/>
          <w:lang w:val="ro-RO" w:eastAsia="ro-RO"/>
        </w:rPr>
        <w:t xml:space="preserve"> eficienței și </w:t>
      </w:r>
      <w:r>
        <w:rPr>
          <w:rFonts w:eastAsia="MS PGothic"/>
          <w:color w:val="000000"/>
          <w:sz w:val="24"/>
          <w:szCs w:val="24"/>
          <w:lang w:val="ro-RO" w:eastAsia="ro-RO"/>
        </w:rPr>
        <w:t xml:space="preserve">a </w:t>
      </w:r>
      <w:r w:rsidRPr="0057728E">
        <w:rPr>
          <w:rFonts w:eastAsia="MS PGothic"/>
          <w:color w:val="000000"/>
          <w:sz w:val="24"/>
          <w:szCs w:val="24"/>
          <w:lang w:val="ro-RO" w:eastAsia="ro-RO"/>
        </w:rPr>
        <w:t xml:space="preserve">valorii </w:t>
      </w:r>
      <w:r w:rsidRPr="0057728E">
        <w:rPr>
          <w:color w:val="000000"/>
          <w:sz w:val="24"/>
          <w:szCs w:val="24"/>
          <w:lang w:val="ro-RO" w:eastAsia="ro-RO"/>
        </w:rPr>
        <w:t xml:space="preserve">raportului calitate/preț </w:t>
      </w:r>
      <w:r w:rsidRPr="0057728E">
        <w:rPr>
          <w:rFonts w:eastAsia="MS PGothic"/>
          <w:color w:val="000000"/>
          <w:sz w:val="24"/>
          <w:szCs w:val="24"/>
          <w:lang w:val="ro-RO" w:eastAsia="ro-RO"/>
        </w:rPr>
        <w:t>în procesele de achiziții publice;</w:t>
      </w:r>
    </w:p>
    <w:p w:rsidR="007A30A3" w:rsidRPr="0057728E" w:rsidRDefault="007A30A3" w:rsidP="007A30A3">
      <w:pPr>
        <w:numPr>
          <w:ilvl w:val="0"/>
          <w:numId w:val="7"/>
        </w:numPr>
        <w:tabs>
          <w:tab w:val="clear" w:pos="720"/>
          <w:tab w:val="num" w:pos="-142"/>
          <w:tab w:val="left" w:pos="993"/>
        </w:tabs>
        <w:spacing w:before="60" w:after="60"/>
        <w:ind w:left="0" w:firstLine="709"/>
        <w:rPr>
          <w:color w:val="000000"/>
          <w:sz w:val="24"/>
          <w:szCs w:val="24"/>
          <w:lang w:val="ro-RO" w:eastAsia="ro-RO"/>
        </w:rPr>
      </w:pPr>
      <w:r>
        <w:rPr>
          <w:rFonts w:eastAsia="MS PGothic"/>
          <w:color w:val="000000"/>
          <w:sz w:val="24"/>
          <w:szCs w:val="24"/>
          <w:lang w:val="ro-RO" w:eastAsia="ro-RO"/>
        </w:rPr>
        <w:t>r</w:t>
      </w:r>
      <w:r w:rsidRPr="0057728E">
        <w:rPr>
          <w:rFonts w:eastAsia="MS PGothic"/>
          <w:color w:val="000000"/>
          <w:sz w:val="24"/>
          <w:szCs w:val="24"/>
          <w:lang w:val="ro-RO" w:eastAsia="ro-RO"/>
        </w:rPr>
        <w:t>educerea costurilor de tranzacționare pentru toate părțile interesate, în special pentru întreprinderile mici și mijloci</w:t>
      </w:r>
      <w:r>
        <w:rPr>
          <w:rFonts w:eastAsia="MS PGothic"/>
          <w:color w:val="000000"/>
          <w:sz w:val="24"/>
          <w:szCs w:val="24"/>
          <w:lang w:val="ro-RO" w:eastAsia="ro-RO"/>
        </w:rPr>
        <w:t>i</w:t>
      </w:r>
      <w:r w:rsidRPr="0057728E">
        <w:rPr>
          <w:rFonts w:eastAsia="MS PGothic"/>
          <w:color w:val="000000"/>
          <w:sz w:val="24"/>
          <w:szCs w:val="24"/>
          <w:lang w:val="ro-RO" w:eastAsia="ro-RO"/>
        </w:rPr>
        <w:t>;</w:t>
      </w:r>
    </w:p>
    <w:p w:rsidR="007A30A3" w:rsidRPr="0057728E" w:rsidRDefault="007A30A3" w:rsidP="007A30A3">
      <w:pPr>
        <w:numPr>
          <w:ilvl w:val="0"/>
          <w:numId w:val="7"/>
        </w:numPr>
        <w:tabs>
          <w:tab w:val="clear" w:pos="720"/>
          <w:tab w:val="num" w:pos="-142"/>
          <w:tab w:val="left" w:pos="993"/>
        </w:tabs>
        <w:spacing w:before="60" w:after="60"/>
        <w:ind w:left="0" w:firstLine="709"/>
        <w:rPr>
          <w:color w:val="000000"/>
          <w:sz w:val="24"/>
          <w:szCs w:val="24"/>
          <w:lang w:val="ro-RO" w:eastAsia="ro-RO"/>
        </w:rPr>
      </w:pPr>
      <w:r>
        <w:rPr>
          <w:rFonts w:eastAsia="MS PGothic"/>
          <w:color w:val="000000"/>
          <w:sz w:val="24"/>
          <w:szCs w:val="24"/>
          <w:lang w:val="ro-RO" w:eastAsia="ro-RO"/>
        </w:rPr>
        <w:lastRenderedPageBreak/>
        <w:t>a</w:t>
      </w:r>
      <w:r w:rsidRPr="0057728E">
        <w:rPr>
          <w:rFonts w:eastAsia="MS PGothic"/>
          <w:color w:val="000000"/>
          <w:sz w:val="24"/>
          <w:szCs w:val="24"/>
          <w:lang w:val="ro-RO" w:eastAsia="ro-RO"/>
        </w:rPr>
        <w:t>sigurarea unui model de sistem de achiziții electronice competitiv și durabil, flexibil, cu costuri reduse de întreținere și scalabil</w:t>
      </w:r>
      <w:r>
        <w:rPr>
          <w:rFonts w:eastAsia="MS PGothic"/>
          <w:color w:val="000000"/>
          <w:sz w:val="24"/>
          <w:szCs w:val="24"/>
          <w:lang w:val="ro-RO" w:eastAsia="ro-RO"/>
        </w:rPr>
        <w:t>,</w:t>
      </w:r>
      <w:r w:rsidRPr="0057728E">
        <w:rPr>
          <w:rFonts w:eastAsia="MS PGothic"/>
          <w:color w:val="000000"/>
          <w:sz w:val="24"/>
          <w:szCs w:val="24"/>
          <w:lang w:val="ro-RO" w:eastAsia="ro-RO"/>
        </w:rPr>
        <w:t xml:space="preserve"> pentru a satisface nevoile viitoare ale cetățenilor și ale Guvernului. </w:t>
      </w:r>
    </w:p>
    <w:p w:rsidR="007A30A3" w:rsidRPr="00A31D7C" w:rsidRDefault="007A30A3" w:rsidP="007A30A3">
      <w:pPr>
        <w:ind w:left="720" w:firstLine="0"/>
        <w:rPr>
          <w:color w:val="000000"/>
          <w:sz w:val="6"/>
          <w:szCs w:val="24"/>
          <w:lang w:val="ro-RO" w:eastAsia="ro-RO"/>
        </w:rPr>
      </w:pPr>
    </w:p>
    <w:p w:rsidR="007A30A3" w:rsidRPr="0057728E" w:rsidRDefault="007A30A3" w:rsidP="007A30A3">
      <w:pPr>
        <w:ind w:firstLine="709"/>
        <w:rPr>
          <w:sz w:val="24"/>
          <w:szCs w:val="24"/>
          <w:lang w:val="ro-RO"/>
        </w:rPr>
      </w:pPr>
      <w:r w:rsidRPr="0057728E">
        <w:rPr>
          <w:sz w:val="24"/>
          <w:szCs w:val="22"/>
          <w:lang w:val="ro-RO"/>
        </w:rPr>
        <w:t xml:space="preserve">Principalele căi de realizare a obiectivelor de bază ale sistemului </w:t>
      </w:r>
      <w:r>
        <w:rPr>
          <w:sz w:val="24"/>
          <w:szCs w:val="24"/>
          <w:lang w:val="ro-RO"/>
        </w:rPr>
        <w:t>„</w:t>
      </w:r>
      <w:r w:rsidRPr="0057728E">
        <w:rPr>
          <w:sz w:val="24"/>
          <w:szCs w:val="24"/>
          <w:lang w:val="ro-RO"/>
        </w:rPr>
        <w:t xml:space="preserve">MTender”  </w:t>
      </w:r>
      <w:r>
        <w:rPr>
          <w:sz w:val="24"/>
          <w:szCs w:val="24"/>
          <w:lang w:val="ro-RO"/>
        </w:rPr>
        <w:t>sînt</w:t>
      </w:r>
      <w:r w:rsidRPr="0057728E">
        <w:rPr>
          <w:sz w:val="24"/>
          <w:szCs w:val="24"/>
          <w:lang w:val="ro-RO"/>
        </w:rPr>
        <w:t>:</w:t>
      </w:r>
    </w:p>
    <w:p w:rsidR="007A30A3" w:rsidRDefault="007A30A3" w:rsidP="007A30A3">
      <w:pPr>
        <w:tabs>
          <w:tab w:val="left" w:pos="993"/>
        </w:tabs>
        <w:spacing w:before="60" w:after="60"/>
        <w:rPr>
          <w:color w:val="000000"/>
          <w:sz w:val="24"/>
          <w:szCs w:val="24"/>
          <w:lang w:val="ro-RO" w:eastAsia="ro-RO"/>
        </w:rPr>
      </w:pPr>
      <w:r>
        <w:rPr>
          <w:color w:val="000000"/>
          <w:sz w:val="24"/>
          <w:szCs w:val="24"/>
          <w:lang w:val="ro-RO" w:eastAsia="ro-RO"/>
        </w:rPr>
        <w:t xml:space="preserve">1) </w:t>
      </w:r>
      <w:r w:rsidRPr="0057728E">
        <w:rPr>
          <w:color w:val="000000"/>
          <w:sz w:val="24"/>
          <w:szCs w:val="24"/>
          <w:lang w:val="ro-RO" w:eastAsia="ro-RO"/>
        </w:rPr>
        <w:t xml:space="preserve">introducerea comunicării online ca mod obligatoriu de schimb de date în cadrul procesului de desfășurare a procedurilor de achiziții publice, inclusiv disponibilitatea online: a tuturor anunțurilor de participare, a documentației de atribuire și a cererilor de participare. </w:t>
      </w:r>
      <w:r>
        <w:rPr>
          <w:color w:val="000000"/>
          <w:sz w:val="24"/>
          <w:szCs w:val="24"/>
          <w:lang w:val="ro-RO" w:eastAsia="ro-RO"/>
        </w:rPr>
        <w:t>S</w:t>
      </w:r>
      <w:r w:rsidRPr="0057728E">
        <w:rPr>
          <w:color w:val="000000"/>
          <w:sz w:val="24"/>
          <w:szCs w:val="24"/>
          <w:lang w:val="ro-RO" w:eastAsia="ro-RO"/>
        </w:rPr>
        <w:t xml:space="preserve">istemul </w:t>
      </w:r>
      <w:r>
        <w:rPr>
          <w:color w:val="000000"/>
          <w:sz w:val="24"/>
          <w:szCs w:val="24"/>
          <w:lang w:val="ro-RO" w:eastAsia="ro-RO"/>
        </w:rPr>
        <w:t>„</w:t>
      </w:r>
      <w:r w:rsidRPr="0057728E">
        <w:rPr>
          <w:color w:val="000000"/>
          <w:sz w:val="24"/>
          <w:szCs w:val="24"/>
          <w:lang w:val="ro-RO" w:eastAsia="ro-RO"/>
        </w:rPr>
        <w:t>MTender” va aplica comunicarea electronică și schimbul de informații pentru oferirea unor tehnici dedicate exclusiv achizițiilor online: licitațiile electronice, acordurile-cadru, sisteme</w:t>
      </w:r>
      <w:r>
        <w:rPr>
          <w:color w:val="000000"/>
          <w:sz w:val="24"/>
          <w:szCs w:val="24"/>
          <w:lang w:val="ro-RO" w:eastAsia="ro-RO"/>
        </w:rPr>
        <w:t>le</w:t>
      </w:r>
      <w:r w:rsidRPr="0057728E">
        <w:rPr>
          <w:color w:val="000000"/>
          <w:sz w:val="24"/>
          <w:szCs w:val="24"/>
          <w:lang w:val="ro-RO" w:eastAsia="ro-RO"/>
        </w:rPr>
        <w:t xml:space="preserve"> dinamice de achiziți</w:t>
      </w:r>
      <w:r>
        <w:rPr>
          <w:color w:val="000000"/>
          <w:sz w:val="24"/>
          <w:szCs w:val="24"/>
          <w:lang w:val="ro-RO" w:eastAsia="ro-RO"/>
        </w:rPr>
        <w:t>i</w:t>
      </w:r>
      <w:r w:rsidRPr="0057728E">
        <w:rPr>
          <w:color w:val="000000"/>
          <w:sz w:val="24"/>
          <w:szCs w:val="24"/>
          <w:lang w:val="ro-RO" w:eastAsia="ro-RO"/>
        </w:rPr>
        <w:t xml:space="preserve"> și cataloage</w:t>
      </w:r>
      <w:r>
        <w:rPr>
          <w:color w:val="000000"/>
          <w:sz w:val="24"/>
          <w:szCs w:val="24"/>
          <w:lang w:val="ro-RO" w:eastAsia="ro-RO"/>
        </w:rPr>
        <w:t>le</w:t>
      </w:r>
      <w:r w:rsidRPr="0057728E">
        <w:rPr>
          <w:color w:val="000000"/>
          <w:sz w:val="24"/>
          <w:szCs w:val="24"/>
          <w:lang w:val="ro-RO" w:eastAsia="ro-RO"/>
        </w:rPr>
        <w:t xml:space="preserve"> electronice; </w:t>
      </w:r>
    </w:p>
    <w:p w:rsidR="007A30A3" w:rsidRDefault="007A30A3" w:rsidP="007A30A3">
      <w:pPr>
        <w:tabs>
          <w:tab w:val="left" w:pos="993"/>
        </w:tabs>
        <w:spacing w:before="60" w:after="60"/>
        <w:rPr>
          <w:color w:val="000000"/>
          <w:sz w:val="24"/>
          <w:szCs w:val="24"/>
          <w:lang w:val="ro-RO" w:eastAsia="ro-RO"/>
        </w:rPr>
      </w:pPr>
      <w:r>
        <w:rPr>
          <w:color w:val="000000"/>
          <w:sz w:val="24"/>
          <w:szCs w:val="24"/>
          <w:lang w:val="ro-RO" w:eastAsia="ro-RO"/>
        </w:rPr>
        <w:t xml:space="preserve">2) </w:t>
      </w:r>
      <w:r w:rsidRPr="0057728E">
        <w:rPr>
          <w:color w:val="000000"/>
          <w:sz w:val="24"/>
          <w:szCs w:val="24"/>
          <w:lang w:val="ro-RO" w:eastAsia="ro-RO"/>
        </w:rPr>
        <w:t>crearea unui sistem electronic de achiziții publice general accesibil și bazat pe principiul autentificării unice (</w:t>
      </w:r>
      <w:r w:rsidRPr="00714D99">
        <w:rPr>
          <w:i/>
          <w:color w:val="000000"/>
          <w:sz w:val="24"/>
          <w:szCs w:val="24"/>
          <w:lang w:val="ro-RO" w:eastAsia="ro-RO"/>
        </w:rPr>
        <w:t>single-sign-on</w:t>
      </w:r>
      <w:r w:rsidRPr="0057728E">
        <w:rPr>
          <w:color w:val="000000"/>
          <w:sz w:val="24"/>
          <w:szCs w:val="24"/>
          <w:lang w:val="ro-RO" w:eastAsia="ro-RO"/>
        </w:rPr>
        <w:t>) și implementarea proceselor business standardizate și optimizate pentru achizițiile publice;</w:t>
      </w:r>
    </w:p>
    <w:p w:rsidR="007A30A3" w:rsidRDefault="007A30A3" w:rsidP="007A30A3">
      <w:pPr>
        <w:tabs>
          <w:tab w:val="left" w:pos="993"/>
        </w:tabs>
        <w:spacing w:before="60" w:after="60"/>
        <w:rPr>
          <w:color w:val="000000"/>
          <w:sz w:val="24"/>
          <w:szCs w:val="24"/>
          <w:lang w:val="ro-RO" w:eastAsia="ro-RO"/>
        </w:rPr>
      </w:pPr>
      <w:r>
        <w:rPr>
          <w:color w:val="000000"/>
          <w:sz w:val="24"/>
          <w:szCs w:val="24"/>
          <w:lang w:val="ro-RO" w:eastAsia="ro-RO"/>
        </w:rPr>
        <w:t xml:space="preserve">3) </w:t>
      </w:r>
      <w:r w:rsidRPr="0057728E">
        <w:rPr>
          <w:color w:val="000000"/>
          <w:sz w:val="24"/>
          <w:szCs w:val="24"/>
          <w:lang w:val="ro-RO" w:eastAsia="ro-RO"/>
        </w:rPr>
        <w:t xml:space="preserve">utilizarea Documentului </w:t>
      </w:r>
      <w:r>
        <w:rPr>
          <w:color w:val="000000"/>
          <w:sz w:val="24"/>
          <w:szCs w:val="24"/>
          <w:lang w:val="ro-RO" w:eastAsia="ro-RO"/>
        </w:rPr>
        <w:t>u</w:t>
      </w:r>
      <w:r w:rsidRPr="0057728E">
        <w:rPr>
          <w:color w:val="000000"/>
          <w:sz w:val="24"/>
          <w:szCs w:val="24"/>
          <w:lang w:val="ro-RO" w:eastAsia="ro-RO"/>
        </w:rPr>
        <w:t xml:space="preserve">nic de </w:t>
      </w:r>
      <w:r>
        <w:rPr>
          <w:color w:val="000000"/>
          <w:sz w:val="24"/>
          <w:szCs w:val="24"/>
          <w:lang w:val="ro-RO" w:eastAsia="ro-RO"/>
        </w:rPr>
        <w:t>a</w:t>
      </w:r>
      <w:r w:rsidRPr="0057728E">
        <w:rPr>
          <w:color w:val="000000"/>
          <w:sz w:val="24"/>
          <w:szCs w:val="24"/>
          <w:lang w:val="ro-RO" w:eastAsia="ro-RO"/>
        </w:rPr>
        <w:t xml:space="preserve">chiziții </w:t>
      </w:r>
      <w:r>
        <w:rPr>
          <w:color w:val="000000"/>
          <w:sz w:val="24"/>
          <w:szCs w:val="24"/>
          <w:lang w:val="ro-RO" w:eastAsia="ro-RO"/>
        </w:rPr>
        <w:t>e</w:t>
      </w:r>
      <w:r w:rsidRPr="0057728E">
        <w:rPr>
          <w:color w:val="000000"/>
          <w:sz w:val="24"/>
          <w:szCs w:val="24"/>
          <w:lang w:val="ro-RO" w:eastAsia="ro-RO"/>
        </w:rPr>
        <w:t>uropean (DUAE) și, după caz, e-CERTIS;</w:t>
      </w:r>
    </w:p>
    <w:p w:rsidR="007A30A3" w:rsidRDefault="007A30A3" w:rsidP="007A30A3">
      <w:pPr>
        <w:tabs>
          <w:tab w:val="left" w:pos="993"/>
        </w:tabs>
        <w:spacing w:before="60" w:after="60"/>
        <w:rPr>
          <w:color w:val="000000"/>
          <w:sz w:val="24"/>
          <w:szCs w:val="24"/>
          <w:lang w:val="ro-RO" w:eastAsia="ro-RO"/>
        </w:rPr>
      </w:pPr>
      <w:r>
        <w:rPr>
          <w:color w:val="000000"/>
          <w:sz w:val="24"/>
          <w:szCs w:val="24"/>
          <w:lang w:val="ro-RO" w:eastAsia="ro-RO"/>
        </w:rPr>
        <w:t xml:space="preserve">4) </w:t>
      </w:r>
      <w:r w:rsidRPr="0057728E">
        <w:rPr>
          <w:color w:val="000000"/>
          <w:sz w:val="24"/>
          <w:szCs w:val="24"/>
          <w:lang w:val="ro-RO" w:eastAsia="ro-RO"/>
        </w:rPr>
        <w:t xml:space="preserve">utilizarea semnăturii electronice avansate calificate pentru autentificarea utilizatorilor și semnarea deciziilor sau </w:t>
      </w:r>
      <w:r>
        <w:rPr>
          <w:color w:val="000000"/>
          <w:sz w:val="24"/>
          <w:szCs w:val="24"/>
          <w:lang w:val="ro-RO" w:eastAsia="ro-RO"/>
        </w:rPr>
        <w:t xml:space="preserve">a </w:t>
      </w:r>
      <w:r w:rsidRPr="0057728E">
        <w:rPr>
          <w:color w:val="000000"/>
          <w:sz w:val="24"/>
          <w:szCs w:val="24"/>
          <w:lang w:val="ro-RO" w:eastAsia="ro-RO"/>
        </w:rPr>
        <w:t>documentelor produse pe parcursul desfășurării procedurii de achiziții publice;</w:t>
      </w:r>
    </w:p>
    <w:p w:rsidR="007A30A3" w:rsidRDefault="007A30A3" w:rsidP="007A30A3">
      <w:pPr>
        <w:tabs>
          <w:tab w:val="left" w:pos="993"/>
        </w:tabs>
        <w:spacing w:before="60" w:after="60"/>
        <w:rPr>
          <w:color w:val="000000"/>
          <w:sz w:val="24"/>
          <w:szCs w:val="24"/>
          <w:lang w:val="ro-RO" w:eastAsia="ro-RO"/>
        </w:rPr>
      </w:pPr>
      <w:r>
        <w:rPr>
          <w:color w:val="000000"/>
          <w:sz w:val="24"/>
          <w:szCs w:val="24"/>
          <w:lang w:val="ro-RO" w:eastAsia="ro-RO"/>
        </w:rPr>
        <w:t xml:space="preserve">5) </w:t>
      </w:r>
      <w:r w:rsidRPr="0057728E">
        <w:rPr>
          <w:color w:val="000000"/>
          <w:sz w:val="24"/>
          <w:szCs w:val="24"/>
          <w:lang w:val="ro-RO" w:eastAsia="ro-RO"/>
        </w:rPr>
        <w:t xml:space="preserve">satisfacerea criteriilor de interoperabilitate, proporționalitate, transparență, trasabilitate și securitate, după cum este stipulat în </w:t>
      </w:r>
      <w:r>
        <w:rPr>
          <w:color w:val="000000"/>
          <w:sz w:val="24"/>
          <w:szCs w:val="24"/>
          <w:lang w:val="ro-RO" w:eastAsia="ro-RO"/>
        </w:rPr>
        <w:t>d</w:t>
      </w:r>
      <w:r w:rsidRPr="0057728E">
        <w:rPr>
          <w:color w:val="000000"/>
          <w:sz w:val="24"/>
          <w:szCs w:val="24"/>
          <w:lang w:val="ro-RO" w:eastAsia="ro-RO"/>
        </w:rPr>
        <w:t>irectivele UE privind achizițiile publice din 2014;</w:t>
      </w:r>
    </w:p>
    <w:p w:rsidR="007A30A3" w:rsidRPr="0057728E" w:rsidRDefault="007A30A3" w:rsidP="007A30A3">
      <w:pPr>
        <w:tabs>
          <w:tab w:val="left" w:pos="993"/>
        </w:tabs>
        <w:spacing w:before="60" w:after="60"/>
        <w:rPr>
          <w:color w:val="000000"/>
          <w:sz w:val="24"/>
          <w:szCs w:val="24"/>
          <w:lang w:val="ro-RO" w:eastAsia="ro-RO"/>
        </w:rPr>
      </w:pPr>
      <w:r>
        <w:rPr>
          <w:sz w:val="24"/>
          <w:szCs w:val="22"/>
          <w:lang w:val="ro-RO"/>
        </w:rPr>
        <w:t xml:space="preserve">6) </w:t>
      </w:r>
      <w:r w:rsidRPr="0057728E">
        <w:rPr>
          <w:sz w:val="24"/>
          <w:szCs w:val="22"/>
          <w:lang w:val="ro-RO"/>
        </w:rPr>
        <w:t xml:space="preserve">implementarea funcționalităților </w:t>
      </w:r>
      <w:r w:rsidRPr="0057728E">
        <w:rPr>
          <w:color w:val="000000"/>
          <w:sz w:val="24"/>
          <w:szCs w:val="22"/>
          <w:lang w:val="ro-RO" w:eastAsia="ro-RO"/>
        </w:rPr>
        <w:t>care acoperă integral procesele de achiziții publice</w:t>
      </w:r>
      <w:r>
        <w:rPr>
          <w:color w:val="000000"/>
          <w:sz w:val="24"/>
          <w:szCs w:val="22"/>
          <w:lang w:val="ro-RO" w:eastAsia="ro-RO"/>
        </w:rPr>
        <w:t xml:space="preserve"> </w:t>
      </w:r>
      <w:r w:rsidRPr="00DE51DC">
        <w:rPr>
          <w:color w:val="000000"/>
          <w:sz w:val="24"/>
          <w:szCs w:val="22"/>
          <w:lang w:val="ro-RO" w:eastAsia="ro-RO"/>
        </w:rPr>
        <w:t>(d</w:t>
      </w:r>
      <w:r w:rsidRPr="0057728E">
        <w:rPr>
          <w:color w:val="000000"/>
          <w:sz w:val="24"/>
          <w:szCs w:val="22"/>
          <w:lang w:val="ro-RO" w:eastAsia="ro-RO"/>
        </w:rPr>
        <w:t>e la planificare p</w:t>
      </w:r>
      <w:r>
        <w:rPr>
          <w:color w:val="000000"/>
          <w:sz w:val="24"/>
          <w:szCs w:val="22"/>
          <w:lang w:val="ro-RO" w:eastAsia="ro-RO"/>
        </w:rPr>
        <w:t>î</w:t>
      </w:r>
      <w:r w:rsidRPr="0057728E">
        <w:rPr>
          <w:color w:val="000000"/>
          <w:sz w:val="24"/>
          <w:szCs w:val="22"/>
          <w:lang w:val="ro-RO" w:eastAsia="ro-RO"/>
        </w:rPr>
        <w:t xml:space="preserve">nă la semnarea contractului, </w:t>
      </w:r>
      <w:r>
        <w:rPr>
          <w:color w:val="000000"/>
          <w:sz w:val="24"/>
          <w:szCs w:val="22"/>
          <w:lang w:val="ro-RO" w:eastAsia="ro-RO"/>
        </w:rPr>
        <w:t xml:space="preserve">de la </w:t>
      </w:r>
      <w:r w:rsidRPr="0057728E">
        <w:rPr>
          <w:color w:val="000000"/>
          <w:sz w:val="24"/>
          <w:szCs w:val="22"/>
          <w:lang w:val="ro-RO" w:eastAsia="ro-RO"/>
        </w:rPr>
        <w:t>evidența plăților în cadrul contractului p</w:t>
      </w:r>
      <w:r>
        <w:rPr>
          <w:color w:val="000000"/>
          <w:sz w:val="24"/>
          <w:szCs w:val="22"/>
          <w:lang w:val="ro-RO" w:eastAsia="ro-RO"/>
        </w:rPr>
        <w:t>î</w:t>
      </w:r>
      <w:r w:rsidRPr="0057728E">
        <w:rPr>
          <w:color w:val="000000"/>
          <w:sz w:val="24"/>
          <w:szCs w:val="22"/>
          <w:lang w:val="ro-RO" w:eastAsia="ro-RO"/>
        </w:rPr>
        <w:t>nă la executarea contractulu</w:t>
      </w:r>
      <w:r w:rsidRPr="00DE51DC">
        <w:rPr>
          <w:color w:val="000000"/>
          <w:sz w:val="24"/>
          <w:szCs w:val="22"/>
          <w:lang w:val="ro-RO" w:eastAsia="ro-RO"/>
        </w:rPr>
        <w:t>i), dar și a unui sistem electronic de realizare a achizițiilor centralizate</w:t>
      </w:r>
      <w:r w:rsidRPr="00DE51DC">
        <w:rPr>
          <w:color w:val="000000"/>
          <w:sz w:val="24"/>
          <w:szCs w:val="24"/>
          <w:lang w:val="ro-RO" w:eastAsia="ro-RO"/>
        </w:rPr>
        <w:t>.</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6. Principiile de bază ale sistemului </w:t>
      </w:r>
      <w:r>
        <w:rPr>
          <w:b/>
          <w:bCs/>
          <w:iCs/>
          <w:sz w:val="26"/>
          <w:szCs w:val="28"/>
          <w:lang w:val="ro-RO"/>
        </w:rPr>
        <w:t>„</w:t>
      </w:r>
      <w:r w:rsidRPr="0057728E">
        <w:rPr>
          <w:b/>
          <w:bCs/>
          <w:iCs/>
          <w:sz w:val="26"/>
          <w:szCs w:val="28"/>
          <w:lang w:val="ro-RO"/>
        </w:rPr>
        <w:t xml:space="preserve">MTender”  </w:t>
      </w:r>
    </w:p>
    <w:p w:rsidR="007A30A3" w:rsidRPr="0057728E" w:rsidRDefault="007A30A3" w:rsidP="007A30A3">
      <w:pPr>
        <w:ind w:right="-1" w:firstLine="0"/>
        <w:rPr>
          <w:sz w:val="24"/>
          <w:szCs w:val="24"/>
          <w:lang w:val="ro-RO" w:eastAsia="ro-RO"/>
        </w:rPr>
      </w:pPr>
    </w:p>
    <w:p w:rsidR="007A30A3" w:rsidRDefault="007A30A3" w:rsidP="007A30A3">
      <w:pPr>
        <w:ind w:right="-1" w:firstLine="709"/>
        <w:rPr>
          <w:sz w:val="24"/>
          <w:szCs w:val="24"/>
          <w:lang w:val="ro-RO"/>
        </w:rPr>
      </w:pPr>
      <w:r w:rsidRPr="0057728E">
        <w:rPr>
          <w:sz w:val="24"/>
          <w:szCs w:val="22"/>
          <w:lang w:val="ro-RO" w:eastAsia="ro-RO"/>
        </w:rPr>
        <w:t xml:space="preserve">Principiile sistemului </w:t>
      </w:r>
      <w:r>
        <w:rPr>
          <w:sz w:val="24"/>
          <w:szCs w:val="22"/>
          <w:lang w:val="ro-RO"/>
        </w:rPr>
        <w:t>„</w:t>
      </w:r>
      <w:r w:rsidRPr="0057728E">
        <w:rPr>
          <w:sz w:val="24"/>
          <w:szCs w:val="22"/>
          <w:lang w:val="ro-RO"/>
        </w:rPr>
        <w:t xml:space="preserve">MTender” </w:t>
      </w:r>
      <w:r>
        <w:rPr>
          <w:sz w:val="24"/>
          <w:szCs w:val="22"/>
          <w:lang w:val="ro-RO" w:eastAsia="ro-RO"/>
        </w:rPr>
        <w:t>sînt</w:t>
      </w:r>
      <w:r w:rsidRPr="0057728E">
        <w:rPr>
          <w:sz w:val="24"/>
          <w:szCs w:val="22"/>
          <w:lang w:val="ro-RO" w:eastAsia="ro-RO"/>
        </w:rPr>
        <w:t xml:space="preserve"> următoarele</w:t>
      </w:r>
      <w:r w:rsidRPr="0057728E">
        <w:rPr>
          <w:sz w:val="24"/>
          <w:szCs w:val="24"/>
          <w:lang w:val="ro-RO" w:eastAsia="ro-RO"/>
        </w:rPr>
        <w:t>:</w:t>
      </w:r>
    </w:p>
    <w:p w:rsidR="007A30A3" w:rsidRDefault="007A30A3" w:rsidP="007A30A3">
      <w:pPr>
        <w:ind w:right="-1" w:firstLine="709"/>
        <w:rPr>
          <w:sz w:val="24"/>
          <w:szCs w:val="24"/>
          <w:lang w:val="ro-RO"/>
        </w:rPr>
      </w:pPr>
      <w:r w:rsidRPr="00857896">
        <w:rPr>
          <w:bCs/>
          <w:color w:val="000000"/>
          <w:sz w:val="24"/>
          <w:szCs w:val="24"/>
          <w:lang w:val="ro-RO" w:eastAsia="ro-RO"/>
        </w:rPr>
        <w:t>1)</w:t>
      </w:r>
      <w:r>
        <w:rPr>
          <w:b/>
          <w:bCs/>
          <w:color w:val="000000"/>
          <w:sz w:val="24"/>
          <w:szCs w:val="24"/>
          <w:lang w:val="ro-RO" w:eastAsia="ro-RO"/>
        </w:rPr>
        <w:t xml:space="preserve"> m</w:t>
      </w:r>
      <w:r w:rsidRPr="0057728E">
        <w:rPr>
          <w:b/>
          <w:bCs/>
          <w:color w:val="000000"/>
          <w:sz w:val="24"/>
          <w:szCs w:val="24"/>
          <w:lang w:val="ro-RO" w:eastAsia="ro-RO"/>
        </w:rPr>
        <w:t>odel multiplatforme interconectate</w:t>
      </w:r>
      <w:r w:rsidRPr="0057728E">
        <w:rPr>
          <w:color w:val="000000"/>
          <w:sz w:val="24"/>
          <w:szCs w:val="24"/>
          <w:lang w:val="ro-RO" w:eastAsia="ro-RO"/>
        </w:rPr>
        <w:t xml:space="preserve">. Sistemul </w:t>
      </w:r>
      <w:r>
        <w:rPr>
          <w:color w:val="000000"/>
          <w:sz w:val="24"/>
          <w:szCs w:val="24"/>
          <w:lang w:val="ro-RO" w:eastAsia="ro-RO"/>
        </w:rPr>
        <w:t>„</w:t>
      </w:r>
      <w:r w:rsidRPr="0057728E">
        <w:rPr>
          <w:color w:val="000000"/>
          <w:sz w:val="24"/>
          <w:szCs w:val="24"/>
          <w:lang w:val="ro-RO" w:eastAsia="ro-RO"/>
        </w:rPr>
        <w:t>MTender” constă dintr-o UCD care comunic</w:t>
      </w:r>
      <w:r>
        <w:rPr>
          <w:color w:val="000000"/>
          <w:sz w:val="24"/>
          <w:szCs w:val="24"/>
          <w:lang w:val="ro-RO" w:eastAsia="ro-RO"/>
        </w:rPr>
        <w:t>ă</w:t>
      </w:r>
      <w:r w:rsidRPr="0057728E">
        <w:rPr>
          <w:color w:val="000000"/>
          <w:sz w:val="24"/>
          <w:szCs w:val="24"/>
          <w:lang w:val="ro-RO" w:eastAsia="ro-RO"/>
        </w:rPr>
        <w:t xml:space="preserve"> în timp real cu mai multe PEA și diferite servicii de guvernare electronică</w:t>
      </w:r>
      <w:r>
        <w:rPr>
          <w:color w:val="000000"/>
          <w:sz w:val="24"/>
          <w:szCs w:val="24"/>
          <w:lang w:val="ro-RO" w:eastAsia="ro-RO"/>
        </w:rPr>
        <w:t>,</w:t>
      </w:r>
      <w:r w:rsidRPr="0057728E">
        <w:rPr>
          <w:color w:val="000000"/>
          <w:sz w:val="24"/>
          <w:szCs w:val="24"/>
          <w:lang w:val="ro-RO" w:eastAsia="ro-RO"/>
        </w:rPr>
        <w:t xml:space="preserve"> asigur</w:t>
      </w:r>
      <w:r>
        <w:rPr>
          <w:color w:val="000000"/>
          <w:sz w:val="24"/>
          <w:szCs w:val="24"/>
          <w:lang w:val="ro-RO" w:eastAsia="ro-RO"/>
        </w:rPr>
        <w:t>î</w:t>
      </w:r>
      <w:r w:rsidRPr="0057728E">
        <w:rPr>
          <w:color w:val="000000"/>
          <w:sz w:val="24"/>
          <w:szCs w:val="24"/>
          <w:lang w:val="ro-RO" w:eastAsia="ro-RO"/>
        </w:rPr>
        <w:t>nd prestarea serviciilor de organizare a achizițiilor publice desfășurate complet prin mijloace electronice. Abordarea modernă de platforme interconectate asigură o perioadă scurtă de implementare, costuri reduse de întreținere și dezvoltare, precum și posibilitatea accesului gratuit pentru autoritățile contractante la serviciile pentru organizarea achizițiilor publice prin mijloace electronice;</w:t>
      </w:r>
    </w:p>
    <w:p w:rsidR="007A30A3" w:rsidRDefault="007A30A3" w:rsidP="007A30A3">
      <w:pPr>
        <w:ind w:right="-1" w:firstLine="709"/>
        <w:rPr>
          <w:sz w:val="24"/>
          <w:szCs w:val="24"/>
          <w:lang w:val="ro-RO"/>
        </w:rPr>
      </w:pPr>
      <w:r w:rsidRPr="00857896">
        <w:rPr>
          <w:bCs/>
          <w:color w:val="000000"/>
          <w:sz w:val="24"/>
          <w:szCs w:val="24"/>
          <w:lang w:val="ro-RO" w:eastAsia="ro-RO"/>
        </w:rPr>
        <w:t>2)</w:t>
      </w:r>
      <w:r>
        <w:rPr>
          <w:b/>
          <w:bCs/>
          <w:color w:val="000000"/>
          <w:sz w:val="24"/>
          <w:szCs w:val="24"/>
          <w:lang w:val="ro-RO" w:eastAsia="ro-RO"/>
        </w:rPr>
        <w:t xml:space="preserve"> a</w:t>
      </w:r>
      <w:r w:rsidRPr="0057728E">
        <w:rPr>
          <w:b/>
          <w:bCs/>
          <w:color w:val="000000"/>
          <w:sz w:val="24"/>
          <w:szCs w:val="24"/>
          <w:lang w:val="ro-RO" w:eastAsia="ro-RO"/>
        </w:rPr>
        <w:t xml:space="preserve">coperire </w:t>
      </w:r>
      <w:r w:rsidRPr="00DE51DC">
        <w:rPr>
          <w:b/>
          <w:bCs/>
          <w:color w:val="000000"/>
          <w:sz w:val="24"/>
          <w:szCs w:val="24"/>
          <w:lang w:val="ro-RO" w:eastAsia="ro-RO"/>
        </w:rPr>
        <w:t>integrală a</w:t>
      </w:r>
      <w:r w:rsidRPr="0057728E">
        <w:rPr>
          <w:b/>
          <w:bCs/>
          <w:color w:val="000000"/>
          <w:sz w:val="24"/>
          <w:szCs w:val="24"/>
          <w:lang w:val="ro-RO" w:eastAsia="ro-RO"/>
        </w:rPr>
        <w:t xml:space="preserve"> proceselor de achiziție</w:t>
      </w:r>
      <w:r w:rsidRPr="0057728E">
        <w:rPr>
          <w:b/>
          <w:color w:val="000000"/>
          <w:sz w:val="24"/>
          <w:szCs w:val="24"/>
          <w:lang w:val="ro-RO" w:eastAsia="ro-RO"/>
        </w:rPr>
        <w:t xml:space="preserve">. </w:t>
      </w:r>
      <w:r w:rsidRPr="0057728E">
        <w:rPr>
          <w:color w:val="000000"/>
          <w:sz w:val="24"/>
          <w:szCs w:val="24"/>
          <w:lang w:val="ro-RO" w:eastAsia="ro-RO"/>
        </w:rPr>
        <w:t xml:space="preserve">Funcționalitățile sistemului </w:t>
      </w:r>
      <w:r>
        <w:rPr>
          <w:color w:val="000000"/>
          <w:sz w:val="24"/>
          <w:szCs w:val="24"/>
          <w:lang w:val="ro-RO" w:eastAsia="ro-RO"/>
        </w:rPr>
        <w:t>„</w:t>
      </w:r>
      <w:r w:rsidRPr="0057728E">
        <w:rPr>
          <w:color w:val="000000"/>
          <w:sz w:val="24"/>
          <w:szCs w:val="24"/>
          <w:lang w:val="ro-RO" w:eastAsia="ro-RO"/>
        </w:rPr>
        <w:t xml:space="preserve">MTender”  acoperă întregul proces de desfășurare a achizițiilor publice, de la planificarea achizițiilor la facturare și plăți în temeiul contractelor de achiziții publice. Instrumentele online </w:t>
      </w:r>
      <w:r w:rsidRPr="00DE21C8">
        <w:rPr>
          <w:i/>
          <w:color w:val="000000"/>
          <w:sz w:val="24"/>
          <w:szCs w:val="24"/>
          <w:lang w:val="ro-RO" w:eastAsia="ro-RO"/>
        </w:rPr>
        <w:t>ePlanificare</w:t>
      </w:r>
      <w:r w:rsidRPr="0057728E">
        <w:rPr>
          <w:color w:val="000000"/>
          <w:sz w:val="24"/>
          <w:szCs w:val="24"/>
          <w:lang w:val="ro-RO" w:eastAsia="ro-RO"/>
        </w:rPr>
        <w:t xml:space="preserve">, </w:t>
      </w:r>
      <w:r w:rsidRPr="00DE51DC">
        <w:rPr>
          <w:i/>
          <w:color w:val="000000"/>
          <w:sz w:val="24"/>
          <w:szCs w:val="24"/>
          <w:lang w:val="ro-RO" w:eastAsia="ro-RO"/>
        </w:rPr>
        <w:t>eLicitaţie</w:t>
      </w:r>
      <w:r w:rsidRPr="00DE51DC">
        <w:rPr>
          <w:color w:val="000000"/>
          <w:sz w:val="24"/>
          <w:szCs w:val="24"/>
          <w:lang w:val="ro-RO" w:eastAsia="ro-RO"/>
        </w:rPr>
        <w:t xml:space="preserve"> și</w:t>
      </w:r>
      <w:r w:rsidRPr="0057728E">
        <w:rPr>
          <w:color w:val="000000"/>
          <w:sz w:val="24"/>
          <w:szCs w:val="24"/>
          <w:lang w:val="ro-RO" w:eastAsia="ro-RO"/>
        </w:rPr>
        <w:t xml:space="preserve"> </w:t>
      </w:r>
      <w:r w:rsidRPr="00DE21C8">
        <w:rPr>
          <w:i/>
          <w:color w:val="000000"/>
          <w:sz w:val="24"/>
          <w:szCs w:val="24"/>
          <w:lang w:val="ro-RO" w:eastAsia="ro-RO"/>
        </w:rPr>
        <w:t>eContract Management</w:t>
      </w:r>
      <w:r w:rsidRPr="0057728E" w:rsidDel="00D378AC">
        <w:rPr>
          <w:color w:val="000000"/>
          <w:sz w:val="24"/>
          <w:szCs w:val="24"/>
          <w:lang w:val="ro-RO" w:eastAsia="ro-RO"/>
        </w:rPr>
        <w:t xml:space="preserve"> </w:t>
      </w:r>
      <w:r w:rsidRPr="0057728E">
        <w:rPr>
          <w:color w:val="000000"/>
          <w:sz w:val="24"/>
          <w:szCs w:val="24"/>
          <w:lang w:val="ro-RO" w:eastAsia="ro-RO"/>
        </w:rPr>
        <w:t xml:space="preserve">vor face sistemul </w:t>
      </w:r>
      <w:r>
        <w:rPr>
          <w:color w:val="000000"/>
          <w:sz w:val="24"/>
          <w:szCs w:val="24"/>
          <w:lang w:val="ro-RO" w:eastAsia="ro-RO"/>
        </w:rPr>
        <w:t>„</w:t>
      </w:r>
      <w:r w:rsidRPr="0057728E">
        <w:rPr>
          <w:color w:val="000000"/>
          <w:sz w:val="24"/>
          <w:szCs w:val="24"/>
          <w:lang w:val="ro-RO" w:eastAsia="ro-RO"/>
        </w:rPr>
        <w:t>MTender” mai facil în exploatare pentru utilizatorii finali, vor genera îmbunătățiri ale proceselor și beneficii semnificative pentru gestionarea finanțelor publice;</w:t>
      </w:r>
    </w:p>
    <w:p w:rsidR="007A30A3" w:rsidRDefault="007A30A3" w:rsidP="007A30A3">
      <w:pPr>
        <w:ind w:right="-1" w:firstLine="709"/>
        <w:rPr>
          <w:sz w:val="24"/>
          <w:szCs w:val="24"/>
          <w:lang w:val="ro-RO"/>
        </w:rPr>
      </w:pPr>
      <w:r w:rsidRPr="00857896">
        <w:rPr>
          <w:bCs/>
          <w:color w:val="000000"/>
          <w:sz w:val="24"/>
          <w:szCs w:val="24"/>
          <w:lang w:val="ro-RO" w:eastAsia="ro-RO"/>
        </w:rPr>
        <w:t>3)</w:t>
      </w:r>
      <w:r>
        <w:rPr>
          <w:b/>
          <w:bCs/>
          <w:color w:val="000000"/>
          <w:sz w:val="24"/>
          <w:szCs w:val="24"/>
          <w:lang w:val="ro-RO" w:eastAsia="ro-RO"/>
        </w:rPr>
        <w:t xml:space="preserve"> i</w:t>
      </w:r>
      <w:r w:rsidRPr="0057728E">
        <w:rPr>
          <w:b/>
          <w:bCs/>
          <w:color w:val="000000"/>
          <w:sz w:val="24"/>
          <w:szCs w:val="24"/>
          <w:lang w:val="ro-RO" w:eastAsia="ro-RO"/>
        </w:rPr>
        <w:t>nteroperabilitatea cu serviciile electronice guvernamentale</w:t>
      </w:r>
      <w:r w:rsidRPr="0057728E">
        <w:rPr>
          <w:color w:val="000000"/>
          <w:sz w:val="24"/>
          <w:szCs w:val="24"/>
          <w:lang w:val="ro-RO" w:eastAsia="ro-RO"/>
        </w:rPr>
        <w:t xml:space="preserve">. Sistemul </w:t>
      </w:r>
      <w:r>
        <w:rPr>
          <w:color w:val="000000"/>
          <w:sz w:val="24"/>
          <w:szCs w:val="24"/>
          <w:lang w:val="ro-RO" w:eastAsia="ro-RO"/>
        </w:rPr>
        <w:t>„</w:t>
      </w:r>
      <w:r w:rsidRPr="0057728E">
        <w:rPr>
          <w:color w:val="000000"/>
          <w:sz w:val="24"/>
          <w:szCs w:val="24"/>
          <w:lang w:val="ro-RO" w:eastAsia="ro-RO"/>
        </w:rPr>
        <w:t>MTender”  urmează să asigure interoperabilitatea cu servicii electronice guvernamentale, sisteme informatice și registre de stat relevante proceselor de achiziție publică. Această abordare garantează un sistem modern avansat de achiziții prin mijloace electronice, cu funcționalități complete, dar excluz</w:t>
      </w:r>
      <w:r>
        <w:rPr>
          <w:color w:val="000000"/>
          <w:sz w:val="24"/>
          <w:szCs w:val="24"/>
          <w:lang w:val="ro-RO" w:eastAsia="ro-RO"/>
        </w:rPr>
        <w:t>î</w:t>
      </w:r>
      <w:r w:rsidRPr="0057728E">
        <w:rPr>
          <w:color w:val="000000"/>
          <w:sz w:val="24"/>
          <w:szCs w:val="24"/>
          <w:lang w:val="ro-RO" w:eastAsia="ro-RO"/>
        </w:rPr>
        <w:t>nd unele riscuri sau cheltuieli adiționale, av</w:t>
      </w:r>
      <w:r>
        <w:rPr>
          <w:color w:val="000000"/>
          <w:sz w:val="24"/>
          <w:szCs w:val="24"/>
          <w:lang w:val="ro-RO" w:eastAsia="ro-RO"/>
        </w:rPr>
        <w:t>î</w:t>
      </w:r>
      <w:r w:rsidRPr="0057728E">
        <w:rPr>
          <w:color w:val="000000"/>
          <w:sz w:val="24"/>
          <w:szCs w:val="24"/>
          <w:lang w:val="ro-RO" w:eastAsia="ro-RO"/>
        </w:rPr>
        <w:t xml:space="preserve">nd în vedere că serviciile electronice guvernamentale </w:t>
      </w:r>
      <w:r>
        <w:rPr>
          <w:color w:val="000000"/>
          <w:sz w:val="24"/>
          <w:szCs w:val="24"/>
          <w:lang w:val="ro-RO" w:eastAsia="ro-RO"/>
        </w:rPr>
        <w:t>sînt,</w:t>
      </w:r>
      <w:r w:rsidRPr="0057728E">
        <w:rPr>
          <w:color w:val="000000"/>
          <w:sz w:val="24"/>
          <w:szCs w:val="24"/>
          <w:lang w:val="ro-RO" w:eastAsia="ro-RO"/>
        </w:rPr>
        <w:t xml:space="preserve"> în mare parte</w:t>
      </w:r>
      <w:r>
        <w:rPr>
          <w:color w:val="000000"/>
          <w:sz w:val="24"/>
          <w:szCs w:val="24"/>
          <w:lang w:val="ro-RO" w:eastAsia="ro-RO"/>
        </w:rPr>
        <w:t>,</w:t>
      </w:r>
      <w:r w:rsidRPr="0057728E">
        <w:rPr>
          <w:color w:val="000000"/>
          <w:sz w:val="24"/>
          <w:szCs w:val="24"/>
          <w:lang w:val="ro-RO" w:eastAsia="ro-RO"/>
        </w:rPr>
        <w:t xml:space="preserve"> implementate;</w:t>
      </w:r>
    </w:p>
    <w:p w:rsidR="007A30A3" w:rsidRPr="00857896" w:rsidRDefault="007A30A3" w:rsidP="007A30A3">
      <w:pPr>
        <w:ind w:right="-1" w:firstLine="709"/>
        <w:rPr>
          <w:sz w:val="24"/>
          <w:szCs w:val="24"/>
          <w:lang w:val="ro-RO"/>
        </w:rPr>
      </w:pPr>
      <w:r w:rsidRPr="00857896">
        <w:rPr>
          <w:bCs/>
          <w:color w:val="000000"/>
          <w:sz w:val="24"/>
          <w:szCs w:val="24"/>
          <w:lang w:val="ro-RO" w:eastAsia="ro-RO"/>
        </w:rPr>
        <w:t>4)</w:t>
      </w:r>
      <w:r>
        <w:rPr>
          <w:b/>
          <w:bCs/>
          <w:color w:val="000000"/>
          <w:sz w:val="24"/>
          <w:szCs w:val="24"/>
          <w:lang w:val="ro-RO" w:eastAsia="ro-RO"/>
        </w:rPr>
        <w:t xml:space="preserve"> s</w:t>
      </w:r>
      <w:r w:rsidRPr="0057728E">
        <w:rPr>
          <w:b/>
          <w:bCs/>
          <w:color w:val="000000"/>
          <w:sz w:val="24"/>
          <w:szCs w:val="24"/>
          <w:lang w:val="ro-RO" w:eastAsia="ro-RO"/>
        </w:rPr>
        <w:t xml:space="preserve">tandardele și principiile </w:t>
      </w:r>
      <w:r w:rsidRPr="00857896">
        <w:rPr>
          <w:b/>
          <w:bCs/>
          <w:i/>
          <w:color w:val="000000"/>
          <w:sz w:val="24"/>
          <w:szCs w:val="24"/>
          <w:lang w:val="ro-RO" w:eastAsia="ro-RO"/>
        </w:rPr>
        <w:t>sursă deschisă, date deschise, contractare deschisă</w:t>
      </w:r>
      <w:r w:rsidRPr="0057728E">
        <w:rPr>
          <w:b/>
          <w:bCs/>
          <w:color w:val="000000"/>
          <w:sz w:val="24"/>
          <w:szCs w:val="24"/>
          <w:lang w:val="ro-RO" w:eastAsia="ro-RO"/>
        </w:rPr>
        <w:t xml:space="preserve"> </w:t>
      </w:r>
      <w:r w:rsidRPr="00857896">
        <w:rPr>
          <w:bCs/>
          <w:i/>
          <w:color w:val="000000"/>
          <w:sz w:val="24"/>
          <w:szCs w:val="24"/>
          <w:lang w:val="ro-RO" w:eastAsia="ro-RO"/>
        </w:rPr>
        <w:t>(</w:t>
      </w:r>
      <w:r w:rsidRPr="00857896">
        <w:rPr>
          <w:i/>
          <w:color w:val="000000"/>
          <w:sz w:val="24"/>
          <w:szCs w:val="24"/>
          <w:lang w:val="ro-RO" w:eastAsia="ro-RO"/>
        </w:rPr>
        <w:t>Open Source, Open Data, Open Contracting Data Standard</w:t>
      </w:r>
      <w:r w:rsidRPr="00857896">
        <w:rPr>
          <w:bCs/>
          <w:i/>
          <w:color w:val="000000"/>
          <w:sz w:val="24"/>
          <w:szCs w:val="24"/>
          <w:lang w:val="ro-RO" w:eastAsia="ro-RO"/>
        </w:rPr>
        <w:t>)</w:t>
      </w:r>
      <w:r w:rsidRPr="0057728E">
        <w:rPr>
          <w:color w:val="000000"/>
          <w:sz w:val="24"/>
          <w:szCs w:val="24"/>
          <w:lang w:val="ro-RO" w:eastAsia="ro-RO"/>
        </w:rPr>
        <w:t>. UCD se va dezvolta preponderent în baza modelului surs</w:t>
      </w:r>
      <w:r>
        <w:rPr>
          <w:color w:val="000000"/>
          <w:sz w:val="24"/>
          <w:szCs w:val="24"/>
          <w:lang w:val="ro-RO" w:eastAsia="ro-RO"/>
        </w:rPr>
        <w:t>ă</w:t>
      </w:r>
      <w:r w:rsidRPr="0057728E">
        <w:rPr>
          <w:color w:val="000000"/>
          <w:sz w:val="24"/>
          <w:szCs w:val="24"/>
          <w:lang w:val="ro-RO" w:eastAsia="ro-RO"/>
        </w:rPr>
        <w:t xml:space="preserve"> deschisă (open source) și va promova transparența și </w:t>
      </w:r>
      <w:r w:rsidRPr="0057728E">
        <w:rPr>
          <w:color w:val="000000"/>
          <w:sz w:val="24"/>
          <w:szCs w:val="24"/>
          <w:lang w:val="ro-RO" w:eastAsia="ro-RO"/>
        </w:rPr>
        <w:lastRenderedPageBreak/>
        <w:t xml:space="preserve">responsabilitatea prin încorporarea conceptului </w:t>
      </w:r>
      <w:r>
        <w:rPr>
          <w:color w:val="000000"/>
          <w:sz w:val="24"/>
          <w:szCs w:val="24"/>
          <w:lang w:val="ro-RO" w:eastAsia="ro-RO"/>
        </w:rPr>
        <w:t>d</w:t>
      </w:r>
      <w:r w:rsidRPr="0057728E">
        <w:rPr>
          <w:color w:val="000000"/>
          <w:sz w:val="24"/>
          <w:szCs w:val="24"/>
          <w:lang w:val="ro-RO" w:eastAsia="ro-RO"/>
        </w:rPr>
        <w:t xml:space="preserve">ate </w:t>
      </w:r>
      <w:r>
        <w:rPr>
          <w:color w:val="000000"/>
          <w:sz w:val="24"/>
          <w:szCs w:val="24"/>
          <w:lang w:val="ro-RO" w:eastAsia="ro-RO"/>
        </w:rPr>
        <w:t>d</w:t>
      </w:r>
      <w:r w:rsidRPr="0057728E">
        <w:rPr>
          <w:color w:val="000000"/>
          <w:sz w:val="24"/>
          <w:szCs w:val="24"/>
          <w:lang w:val="ro-RO" w:eastAsia="ro-RO"/>
        </w:rPr>
        <w:t xml:space="preserve">eschise </w:t>
      </w:r>
      <w:r w:rsidRPr="00DE51DC">
        <w:rPr>
          <w:color w:val="000000"/>
          <w:sz w:val="24"/>
          <w:szCs w:val="24"/>
          <w:lang w:val="ro-RO" w:eastAsia="ro-RO"/>
        </w:rPr>
        <w:t xml:space="preserve">și a </w:t>
      </w:r>
      <w:r w:rsidRPr="00DE51DC">
        <w:rPr>
          <w:sz w:val="24"/>
          <w:szCs w:val="22"/>
          <w:lang w:val="ro-RO"/>
        </w:rPr>
        <w:t>standardului OCDS</w:t>
      </w:r>
      <w:r w:rsidRPr="00DE51DC">
        <w:rPr>
          <w:color w:val="000000"/>
          <w:sz w:val="24"/>
          <w:szCs w:val="24"/>
          <w:lang w:val="ro-RO" w:eastAsia="ro-RO"/>
        </w:rPr>
        <w:t>. Transparența și deschiderea sistemului „MTender”  va duce la creșterea încrederii cetățenilor și a operatorilor economici în Guvern, în eficiența gestionării achizițiilor publice și va descuraja actele de corupție. În cazul utilizării unor componente cu codul sursă închis/proprietate, acestea vor avea la bază principiul standardelor deschise și nu vor</w:t>
      </w:r>
      <w:r w:rsidRPr="0057728E">
        <w:rPr>
          <w:color w:val="000000"/>
          <w:sz w:val="24"/>
          <w:szCs w:val="24"/>
          <w:lang w:val="ro-RO" w:eastAsia="ro-RO"/>
        </w:rPr>
        <w:t xml:space="preserve"> genera costuri suplimentare de utilizare;</w:t>
      </w:r>
    </w:p>
    <w:p w:rsidR="007A30A3" w:rsidRPr="004379AD" w:rsidRDefault="007A30A3" w:rsidP="007A30A3">
      <w:pPr>
        <w:pStyle w:val="ListParagraph"/>
        <w:numPr>
          <w:ilvl w:val="0"/>
          <w:numId w:val="7"/>
        </w:numPr>
        <w:tabs>
          <w:tab w:val="clear" w:pos="720"/>
          <w:tab w:val="num" w:pos="426"/>
          <w:tab w:val="left" w:pos="993"/>
        </w:tabs>
        <w:spacing w:before="60" w:after="60"/>
        <w:ind w:left="0" w:firstLine="709"/>
        <w:rPr>
          <w:color w:val="000000"/>
          <w:sz w:val="24"/>
          <w:szCs w:val="24"/>
          <w:lang w:val="ro-RO" w:eastAsia="ro-RO"/>
        </w:rPr>
      </w:pPr>
      <w:r w:rsidRPr="004379AD">
        <w:rPr>
          <w:bCs/>
          <w:i/>
          <w:color w:val="000000"/>
          <w:sz w:val="24"/>
          <w:szCs w:val="24"/>
          <w:lang w:val="ro-RO" w:eastAsia="ro-RO"/>
        </w:rPr>
        <w:t>cost-eficiență în implementare</w:t>
      </w:r>
      <w:r w:rsidRPr="004379AD">
        <w:rPr>
          <w:i/>
          <w:color w:val="000000"/>
          <w:sz w:val="24"/>
          <w:szCs w:val="24"/>
          <w:lang w:val="ro-RO" w:eastAsia="ro-RO"/>
        </w:rPr>
        <w:t>.</w:t>
      </w:r>
      <w:r w:rsidRPr="004379AD">
        <w:rPr>
          <w:color w:val="000000"/>
          <w:sz w:val="24"/>
          <w:szCs w:val="24"/>
          <w:lang w:val="ro-RO" w:eastAsia="ro-RO"/>
        </w:rPr>
        <w:t xml:space="preserve"> Abordarea multiplatformă în dezvoltarea sistemului </w:t>
      </w:r>
      <w:r>
        <w:rPr>
          <w:color w:val="000000"/>
          <w:sz w:val="24"/>
          <w:szCs w:val="24"/>
          <w:lang w:val="ro-RO" w:eastAsia="ro-RO"/>
        </w:rPr>
        <w:t>„</w:t>
      </w:r>
      <w:r w:rsidRPr="004379AD">
        <w:rPr>
          <w:color w:val="000000"/>
          <w:sz w:val="24"/>
          <w:szCs w:val="24"/>
          <w:lang w:val="ro-RO" w:eastAsia="ro-RO"/>
        </w:rPr>
        <w:t xml:space="preserve">MTender”  va asigura o rată înaltă a </w:t>
      </w:r>
      <w:r w:rsidRPr="004379AD">
        <w:rPr>
          <w:rFonts w:eastAsia="MS PGothic"/>
          <w:color w:val="000000"/>
          <w:sz w:val="24"/>
          <w:szCs w:val="24"/>
          <w:lang w:val="ro-RO" w:eastAsia="ro-RO"/>
        </w:rPr>
        <w:t xml:space="preserve">valorii </w:t>
      </w:r>
      <w:r w:rsidRPr="004379AD">
        <w:rPr>
          <w:color w:val="000000"/>
          <w:sz w:val="24"/>
          <w:szCs w:val="24"/>
          <w:lang w:val="ro-RO" w:eastAsia="ro-RO"/>
        </w:rPr>
        <w:t xml:space="preserve">raportului calitate/preț prin: </w:t>
      </w:r>
    </w:p>
    <w:p w:rsidR="007A30A3" w:rsidRPr="0057728E" w:rsidRDefault="007A30A3" w:rsidP="007A30A3">
      <w:pPr>
        <w:numPr>
          <w:ilvl w:val="1"/>
          <w:numId w:val="7"/>
        </w:numPr>
        <w:tabs>
          <w:tab w:val="num" w:pos="426"/>
          <w:tab w:val="left" w:pos="993"/>
        </w:tabs>
        <w:ind w:left="0" w:firstLine="709"/>
        <w:rPr>
          <w:color w:val="000000"/>
          <w:sz w:val="24"/>
          <w:szCs w:val="24"/>
          <w:lang w:val="ro-RO" w:eastAsia="ro-RO"/>
        </w:rPr>
      </w:pPr>
      <w:r w:rsidRPr="0057728E">
        <w:rPr>
          <w:color w:val="000000"/>
          <w:sz w:val="24"/>
          <w:szCs w:val="24"/>
          <w:lang w:val="ro-RO" w:eastAsia="ro-RO"/>
        </w:rPr>
        <w:t xml:space="preserve">utilizarea aplicațiilor cu sursă deschisă; </w:t>
      </w:r>
    </w:p>
    <w:p w:rsidR="007A30A3" w:rsidRPr="0057728E" w:rsidRDefault="007A30A3" w:rsidP="007A30A3">
      <w:pPr>
        <w:numPr>
          <w:ilvl w:val="1"/>
          <w:numId w:val="7"/>
        </w:numPr>
        <w:tabs>
          <w:tab w:val="num" w:pos="426"/>
          <w:tab w:val="left" w:pos="993"/>
        </w:tabs>
        <w:ind w:left="0" w:firstLine="709"/>
        <w:rPr>
          <w:color w:val="000000"/>
          <w:sz w:val="24"/>
          <w:szCs w:val="24"/>
          <w:lang w:val="ro-RO" w:eastAsia="ro-RO"/>
        </w:rPr>
      </w:pPr>
      <w:r w:rsidRPr="0057728E">
        <w:rPr>
          <w:color w:val="000000"/>
          <w:sz w:val="24"/>
          <w:szCs w:val="24"/>
          <w:lang w:val="ro-RO" w:eastAsia="ro-RO"/>
        </w:rPr>
        <w:t xml:space="preserve">integrarea instrumentelor și </w:t>
      </w:r>
      <w:r>
        <w:rPr>
          <w:color w:val="000000"/>
          <w:sz w:val="24"/>
          <w:szCs w:val="24"/>
          <w:lang w:val="ro-RO" w:eastAsia="ro-RO"/>
        </w:rPr>
        <w:t xml:space="preserve">a </w:t>
      </w:r>
      <w:r w:rsidRPr="0057728E">
        <w:rPr>
          <w:color w:val="000000"/>
          <w:sz w:val="24"/>
          <w:szCs w:val="24"/>
          <w:lang w:val="ro-RO" w:eastAsia="ro-RO"/>
        </w:rPr>
        <w:t>serviciilor electronice guvernamentale;</w:t>
      </w:r>
    </w:p>
    <w:p w:rsidR="007A30A3" w:rsidRPr="0057728E" w:rsidRDefault="007A30A3" w:rsidP="007A30A3">
      <w:pPr>
        <w:numPr>
          <w:ilvl w:val="1"/>
          <w:numId w:val="7"/>
        </w:numPr>
        <w:tabs>
          <w:tab w:val="num" w:pos="426"/>
          <w:tab w:val="left" w:pos="993"/>
        </w:tabs>
        <w:ind w:left="0" w:firstLine="709"/>
        <w:rPr>
          <w:color w:val="000000"/>
          <w:sz w:val="24"/>
          <w:szCs w:val="24"/>
          <w:lang w:val="ro-RO" w:eastAsia="ro-RO"/>
        </w:rPr>
      </w:pPr>
      <w:r w:rsidRPr="0057728E">
        <w:rPr>
          <w:color w:val="000000"/>
          <w:sz w:val="24"/>
          <w:szCs w:val="24"/>
          <w:lang w:val="ro-RO" w:eastAsia="ro-RO"/>
        </w:rPr>
        <w:t>adoptarea unui model de dezvoltare durabilă</w:t>
      </w:r>
      <w:r>
        <w:rPr>
          <w:color w:val="000000"/>
          <w:sz w:val="24"/>
          <w:szCs w:val="24"/>
          <w:lang w:val="ro-RO" w:eastAsia="ro-RO"/>
        </w:rPr>
        <w:t>,</w:t>
      </w:r>
      <w:r w:rsidRPr="0057728E">
        <w:rPr>
          <w:color w:val="000000"/>
          <w:sz w:val="24"/>
          <w:szCs w:val="24"/>
          <w:lang w:val="ro-RO" w:eastAsia="ro-RO"/>
        </w:rPr>
        <w:t xml:space="preserve"> bazat pe taxa per tranzacție. Modelul taxei fixe per tranzacție a fost ales pentru a alinia interesul comunității de afaceri și a</w:t>
      </w:r>
      <w:r>
        <w:rPr>
          <w:color w:val="000000"/>
          <w:sz w:val="24"/>
          <w:szCs w:val="24"/>
          <w:lang w:val="ro-RO" w:eastAsia="ro-RO"/>
        </w:rPr>
        <w:t>l</w:t>
      </w:r>
      <w:r w:rsidRPr="0057728E">
        <w:rPr>
          <w:color w:val="000000"/>
          <w:sz w:val="24"/>
          <w:szCs w:val="24"/>
          <w:lang w:val="ro-RO" w:eastAsia="ro-RO"/>
        </w:rPr>
        <w:t xml:space="preserve"> Guvernului în vederea asigurării durabilității </w:t>
      </w:r>
      <w:r>
        <w:rPr>
          <w:color w:val="000000"/>
          <w:sz w:val="24"/>
          <w:szCs w:val="24"/>
          <w:lang w:val="ro-RO" w:eastAsia="ro-RO"/>
        </w:rPr>
        <w:t>s</w:t>
      </w:r>
      <w:r w:rsidRPr="0057728E">
        <w:rPr>
          <w:color w:val="000000"/>
          <w:sz w:val="24"/>
          <w:szCs w:val="24"/>
          <w:lang w:val="ro-RO" w:eastAsia="ro-RO"/>
        </w:rPr>
        <w:t xml:space="preserve">istemului </w:t>
      </w:r>
      <w:r>
        <w:rPr>
          <w:color w:val="000000"/>
          <w:sz w:val="24"/>
          <w:szCs w:val="24"/>
          <w:lang w:val="ro-RO" w:eastAsia="ro-RO"/>
        </w:rPr>
        <w:t>„</w:t>
      </w:r>
      <w:r w:rsidRPr="0057728E">
        <w:rPr>
          <w:color w:val="000000"/>
          <w:sz w:val="24"/>
          <w:szCs w:val="24"/>
          <w:lang w:val="ro-RO" w:eastAsia="ro-RO"/>
        </w:rPr>
        <w:t>MTender”  pe termen lung, fără a pune în pericol concurența pe piața de servicii legate de achizițiile publice desfășurate prin i</w:t>
      </w:r>
      <w:r>
        <w:rPr>
          <w:color w:val="000000"/>
          <w:sz w:val="24"/>
          <w:szCs w:val="24"/>
          <w:lang w:val="ro-RO" w:eastAsia="ro-RO"/>
        </w:rPr>
        <w:t>n</w:t>
      </w:r>
      <w:r w:rsidRPr="0057728E">
        <w:rPr>
          <w:color w:val="000000"/>
          <w:sz w:val="24"/>
          <w:szCs w:val="24"/>
          <w:lang w:val="ro-RO" w:eastAsia="ro-RO"/>
        </w:rPr>
        <w:t>strumente electronice.</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7. Sarcinile de bază realizate de sistemul „MTender”</w:t>
      </w:r>
    </w:p>
    <w:p w:rsidR="007A30A3" w:rsidRPr="004379AD" w:rsidRDefault="007A30A3" w:rsidP="007A30A3">
      <w:pPr>
        <w:ind w:firstLine="709"/>
        <w:rPr>
          <w:sz w:val="24"/>
          <w:szCs w:val="24"/>
          <w:lang w:val="ro-RO" w:eastAsia="ro-RO"/>
        </w:rPr>
      </w:pPr>
      <w:r w:rsidRPr="004379AD">
        <w:rPr>
          <w:sz w:val="24"/>
          <w:szCs w:val="24"/>
          <w:lang w:val="ro-RO" w:eastAsia="ro-RO"/>
        </w:rPr>
        <w:t>Optimizarea proceselor legate de achizițiile publice desfășurate prin mijloace electronice va duce la micșorarea costurilor de tranzacționare, îmbunătățirea concurenței și va asigura dezvoltarea durabilă a pieței locale.</w:t>
      </w:r>
    </w:p>
    <w:p w:rsidR="007A30A3" w:rsidRPr="004379AD" w:rsidRDefault="007A30A3" w:rsidP="007A30A3">
      <w:pPr>
        <w:ind w:firstLine="709"/>
        <w:rPr>
          <w:sz w:val="24"/>
          <w:szCs w:val="24"/>
          <w:lang w:val="ro-RO"/>
        </w:rPr>
      </w:pPr>
      <w:r w:rsidRPr="004379AD">
        <w:rPr>
          <w:sz w:val="24"/>
          <w:szCs w:val="22"/>
          <w:lang w:val="ro-RO" w:eastAsia="ro-RO"/>
        </w:rPr>
        <w:t>În special</w:t>
      </w:r>
      <w:r w:rsidRPr="004379AD">
        <w:rPr>
          <w:sz w:val="24"/>
          <w:szCs w:val="24"/>
          <w:lang w:val="ro-RO" w:eastAsia="ro-RO"/>
        </w:rPr>
        <w:t xml:space="preserve"> sistemul „MTender” urmărește</w:t>
      </w:r>
      <w:r w:rsidRPr="004379AD">
        <w:rPr>
          <w:sz w:val="24"/>
          <w:szCs w:val="24"/>
          <w:lang w:val="ro-RO"/>
        </w:rPr>
        <w:t>:</w:t>
      </w:r>
    </w:p>
    <w:p w:rsidR="007A30A3" w:rsidRPr="004379AD" w:rsidRDefault="007A30A3" w:rsidP="007A30A3">
      <w:pPr>
        <w:ind w:firstLine="709"/>
        <w:rPr>
          <w:sz w:val="24"/>
          <w:szCs w:val="24"/>
          <w:lang w:val="ro-RO"/>
        </w:rPr>
      </w:pPr>
      <w:r w:rsidRPr="004379AD">
        <w:rPr>
          <w:sz w:val="24"/>
          <w:szCs w:val="24"/>
          <w:lang w:val="ro-RO"/>
        </w:rPr>
        <w:t>1) reducerea cheltuielilor publice prin reducerea prețurilor, timpului și a costurilor de tranzacționare pentru organizarea procedurilor de achiziții publice;</w:t>
      </w:r>
    </w:p>
    <w:p w:rsidR="007A30A3" w:rsidRPr="004379AD" w:rsidRDefault="007A30A3" w:rsidP="007A30A3">
      <w:pPr>
        <w:ind w:firstLine="709"/>
        <w:rPr>
          <w:sz w:val="24"/>
          <w:szCs w:val="24"/>
          <w:lang w:val="ro-RO"/>
        </w:rPr>
      </w:pPr>
      <w:r>
        <w:rPr>
          <w:sz w:val="24"/>
          <w:szCs w:val="24"/>
          <w:lang w:val="ro-RO"/>
        </w:rPr>
        <w:t xml:space="preserve">2) </w:t>
      </w:r>
      <w:r w:rsidRPr="004379AD">
        <w:rPr>
          <w:sz w:val="24"/>
          <w:szCs w:val="24"/>
          <w:lang w:val="ro-RO"/>
        </w:rPr>
        <w:t>asigurarea tratamentului egal pentru toți participanții la procedurile de achiziții publice prin furnizarea uniformă a informațiilor/comunicărilor de rigoare aferente procedurilor de achiziții publice;</w:t>
      </w:r>
    </w:p>
    <w:p w:rsidR="007A30A3" w:rsidRPr="004379AD" w:rsidRDefault="007A30A3" w:rsidP="007A30A3">
      <w:pPr>
        <w:ind w:firstLine="709"/>
        <w:rPr>
          <w:sz w:val="24"/>
          <w:szCs w:val="24"/>
          <w:lang w:val="ro-RO"/>
        </w:rPr>
      </w:pPr>
      <w:r>
        <w:rPr>
          <w:sz w:val="24"/>
          <w:szCs w:val="24"/>
          <w:lang w:val="ro-RO"/>
        </w:rPr>
        <w:t xml:space="preserve">3) </w:t>
      </w:r>
      <w:r w:rsidRPr="004379AD">
        <w:rPr>
          <w:sz w:val="24"/>
          <w:szCs w:val="24"/>
          <w:lang w:val="ro-RO"/>
        </w:rPr>
        <w:t xml:space="preserve">asigurarea implementării cadrului legal în domeniul achizițiilor publice și </w:t>
      </w:r>
      <w:r>
        <w:rPr>
          <w:sz w:val="24"/>
          <w:szCs w:val="24"/>
          <w:lang w:val="ro-RO"/>
        </w:rPr>
        <w:t>a</w:t>
      </w:r>
      <w:r w:rsidRPr="004379AD">
        <w:rPr>
          <w:sz w:val="24"/>
          <w:szCs w:val="24"/>
          <w:lang w:val="ro-RO"/>
        </w:rPr>
        <w:t xml:space="preserve"> prevederilor </w:t>
      </w:r>
      <w:r>
        <w:rPr>
          <w:sz w:val="24"/>
          <w:szCs w:val="24"/>
          <w:lang w:val="ro-RO"/>
        </w:rPr>
        <w:t>a</w:t>
      </w:r>
      <w:r w:rsidRPr="004379AD">
        <w:rPr>
          <w:sz w:val="24"/>
          <w:szCs w:val="24"/>
          <w:lang w:val="ro-RO"/>
        </w:rPr>
        <w:t xml:space="preserve">cordurilor privind achizițiile publice ale Organizației Mondiale a Comerțului; </w:t>
      </w:r>
    </w:p>
    <w:p w:rsidR="007A30A3" w:rsidRPr="004379AD" w:rsidRDefault="007A30A3" w:rsidP="007A30A3">
      <w:pPr>
        <w:ind w:firstLine="709"/>
        <w:rPr>
          <w:sz w:val="24"/>
          <w:szCs w:val="24"/>
          <w:lang w:val="ro-RO"/>
        </w:rPr>
      </w:pPr>
      <w:r>
        <w:rPr>
          <w:sz w:val="24"/>
          <w:szCs w:val="24"/>
          <w:lang w:val="ro-RO"/>
        </w:rPr>
        <w:t xml:space="preserve">4) </w:t>
      </w:r>
      <w:r w:rsidRPr="004379AD">
        <w:rPr>
          <w:sz w:val="24"/>
          <w:szCs w:val="24"/>
          <w:lang w:val="ro-RO"/>
        </w:rPr>
        <w:t>asigurarea concurenței loiale în cadrul procedurilor de achiziții publice și minimizarea riscurilor în procesul de depunere a ofertelor de către operatorii economici;</w:t>
      </w:r>
    </w:p>
    <w:p w:rsidR="007A30A3" w:rsidRPr="004379AD" w:rsidRDefault="007A30A3" w:rsidP="007A30A3">
      <w:pPr>
        <w:ind w:firstLine="709"/>
        <w:rPr>
          <w:sz w:val="24"/>
          <w:szCs w:val="24"/>
          <w:lang w:val="ro-RO"/>
        </w:rPr>
      </w:pPr>
      <w:r>
        <w:rPr>
          <w:sz w:val="24"/>
          <w:szCs w:val="24"/>
          <w:lang w:val="ro-RO"/>
        </w:rPr>
        <w:t xml:space="preserve">5) </w:t>
      </w:r>
      <w:r w:rsidRPr="004379AD">
        <w:rPr>
          <w:sz w:val="24"/>
          <w:szCs w:val="24"/>
          <w:lang w:val="ro-RO"/>
        </w:rPr>
        <w:t>facilitatea utilizării comunicării prin mijloace electronice în cadrul autorităților administrației publice și în relația dintre Guvern, comunitatea de afaceri și cetățeni;</w:t>
      </w:r>
    </w:p>
    <w:p w:rsidR="007A30A3" w:rsidRPr="004379AD" w:rsidRDefault="007A30A3" w:rsidP="007A30A3">
      <w:pPr>
        <w:ind w:firstLine="709"/>
        <w:rPr>
          <w:sz w:val="24"/>
          <w:szCs w:val="24"/>
          <w:lang w:val="ro-RO"/>
        </w:rPr>
      </w:pPr>
      <w:r>
        <w:rPr>
          <w:sz w:val="24"/>
          <w:szCs w:val="24"/>
          <w:lang w:val="ro-RO"/>
        </w:rPr>
        <w:t xml:space="preserve">6) </w:t>
      </w:r>
      <w:r w:rsidRPr="004379AD">
        <w:rPr>
          <w:sz w:val="24"/>
          <w:szCs w:val="24"/>
          <w:lang w:val="ro-RO"/>
        </w:rPr>
        <w:t xml:space="preserve">asigurarea transparenței procesului de achiziții publice și reducerea </w:t>
      </w:r>
      <w:r>
        <w:rPr>
          <w:sz w:val="24"/>
          <w:szCs w:val="24"/>
          <w:lang w:val="ro-RO"/>
        </w:rPr>
        <w:t>posibilităţilor</w:t>
      </w:r>
      <w:r w:rsidRPr="004379AD">
        <w:rPr>
          <w:sz w:val="24"/>
          <w:szCs w:val="24"/>
          <w:lang w:val="ro-RO"/>
        </w:rPr>
        <w:t xml:space="preserve"> de luare de mită și fraudă prin asigurarea accesului liber la informațiile legate de achizițiile publice</w:t>
      </w:r>
      <w:r w:rsidRPr="00DE51DC">
        <w:rPr>
          <w:sz w:val="24"/>
          <w:szCs w:val="24"/>
          <w:lang w:val="ro-RO"/>
        </w:rPr>
        <w:t>, graţie unor mecanisme robuste de înregistrare în timp real a tranzacțiilor, și auditarea activităților în scopul</w:t>
      </w:r>
      <w:r w:rsidRPr="004379AD">
        <w:rPr>
          <w:sz w:val="24"/>
          <w:szCs w:val="24"/>
          <w:lang w:val="ro-RO"/>
        </w:rPr>
        <w:t xml:space="preserve"> monitorizării;</w:t>
      </w:r>
    </w:p>
    <w:p w:rsidR="007A30A3" w:rsidRPr="004379AD" w:rsidRDefault="007A30A3" w:rsidP="007A30A3">
      <w:pPr>
        <w:ind w:firstLine="709"/>
        <w:rPr>
          <w:sz w:val="24"/>
          <w:szCs w:val="24"/>
          <w:lang w:val="ro-RO"/>
        </w:rPr>
      </w:pPr>
      <w:r>
        <w:rPr>
          <w:sz w:val="24"/>
          <w:szCs w:val="24"/>
          <w:lang w:val="ro-RO"/>
        </w:rPr>
        <w:t xml:space="preserve">7) </w:t>
      </w:r>
      <w:r w:rsidRPr="004379AD">
        <w:rPr>
          <w:sz w:val="24"/>
          <w:szCs w:val="24"/>
          <w:lang w:val="ro-RO"/>
        </w:rPr>
        <w:t>asigurarea accesului nerestricționat la informații veridice și transparente cu privire la achizițiile publice care vor permite analiza mai precisă a pieței și tranzacțiilor, planificarea și managementul procesului de achiziții publice, monitorizarea eficienței cheltuielilor publice, îmbunătățirea capacității de investigare a controlului financiar și a altor organe de drept, precum și oferirea accesului deschis la informații privind achizițiile publice pentru cetățeni și societatea civilă;</w:t>
      </w:r>
    </w:p>
    <w:p w:rsidR="007A30A3" w:rsidRPr="004379AD" w:rsidRDefault="007A30A3" w:rsidP="007A30A3">
      <w:pPr>
        <w:ind w:firstLine="709"/>
        <w:rPr>
          <w:sz w:val="24"/>
          <w:szCs w:val="24"/>
          <w:lang w:val="ro-RO"/>
        </w:rPr>
      </w:pPr>
      <w:r>
        <w:rPr>
          <w:sz w:val="24"/>
          <w:szCs w:val="24"/>
          <w:lang w:val="ro-RO"/>
        </w:rPr>
        <w:t xml:space="preserve">8) </w:t>
      </w:r>
      <w:r w:rsidRPr="004379AD">
        <w:rPr>
          <w:sz w:val="24"/>
          <w:szCs w:val="24"/>
          <w:lang w:val="ro-RO"/>
        </w:rPr>
        <w:t>facilitarea parcursului către o administrație publică eficientă și implementarea conceptului de e-Guvernare în domeniul achizițiilor publice.</w:t>
      </w:r>
    </w:p>
    <w:p w:rsidR="007A30A3" w:rsidRPr="0057728E" w:rsidRDefault="007A30A3" w:rsidP="007A30A3">
      <w:pPr>
        <w:spacing w:before="60" w:after="60"/>
        <w:ind w:firstLine="0"/>
        <w:rPr>
          <w:sz w:val="24"/>
          <w:szCs w:val="22"/>
          <w:lang w:val="ro-RO" w:eastAsia="ro-RO"/>
        </w:rPr>
      </w:pPr>
      <w:r w:rsidRPr="0057728E">
        <w:rPr>
          <w:sz w:val="24"/>
          <w:szCs w:val="22"/>
          <w:lang w:val="ro-RO" w:eastAsia="ro-RO"/>
        </w:rPr>
        <w:tab/>
      </w:r>
    </w:p>
    <w:p w:rsidR="007A30A3" w:rsidRPr="0057728E" w:rsidRDefault="007A30A3" w:rsidP="007A30A3">
      <w:pPr>
        <w:spacing w:before="60"/>
        <w:ind w:firstLine="0"/>
        <w:jc w:val="center"/>
        <w:outlineLvl w:val="0"/>
        <w:rPr>
          <w:b/>
          <w:bCs/>
          <w:color w:val="000000"/>
          <w:sz w:val="28"/>
          <w:szCs w:val="24"/>
          <w:lang w:val="ro-RO" w:eastAsia="ro-RO"/>
        </w:rPr>
      </w:pPr>
      <w:r w:rsidRPr="0057728E">
        <w:rPr>
          <w:b/>
          <w:bCs/>
          <w:color w:val="000000"/>
          <w:sz w:val="28"/>
          <w:szCs w:val="24"/>
          <w:lang w:val="ro-RO" w:eastAsia="ro-RO"/>
        </w:rPr>
        <w:t>Capitolul II</w:t>
      </w:r>
      <w:r w:rsidRPr="0057728E">
        <w:rPr>
          <w:b/>
          <w:bCs/>
          <w:color w:val="000000"/>
          <w:sz w:val="28"/>
          <w:szCs w:val="24"/>
          <w:lang w:val="ro-RO" w:eastAsia="ro-RO"/>
        </w:rPr>
        <w:br/>
        <w:t>CADRUL NORMATIV</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8. Cadrul normativ al sistemului </w:t>
      </w:r>
      <w:r>
        <w:rPr>
          <w:b/>
          <w:bCs/>
          <w:iCs/>
          <w:sz w:val="26"/>
          <w:szCs w:val="28"/>
          <w:lang w:val="ro-RO"/>
        </w:rPr>
        <w:t>„</w:t>
      </w:r>
      <w:r w:rsidRPr="0057728E">
        <w:rPr>
          <w:b/>
          <w:bCs/>
          <w:iCs/>
          <w:sz w:val="26"/>
          <w:szCs w:val="28"/>
          <w:lang w:val="ro-RO"/>
        </w:rPr>
        <w:t xml:space="preserve">MTender”  </w:t>
      </w:r>
    </w:p>
    <w:p w:rsidR="007A30A3" w:rsidRPr="00DE51DC" w:rsidRDefault="007A30A3" w:rsidP="007A30A3">
      <w:pPr>
        <w:ind w:firstLine="709"/>
        <w:rPr>
          <w:sz w:val="24"/>
          <w:szCs w:val="24"/>
          <w:lang w:val="ro-RO"/>
        </w:rPr>
      </w:pPr>
      <w:r w:rsidRPr="0057728E">
        <w:rPr>
          <w:sz w:val="24"/>
          <w:szCs w:val="24"/>
          <w:lang w:val="ro-RO" w:eastAsia="ro-RO"/>
        </w:rPr>
        <w:t xml:space="preserve">Sistemul </w:t>
      </w:r>
      <w:r>
        <w:rPr>
          <w:sz w:val="24"/>
          <w:szCs w:val="24"/>
          <w:lang w:val="ro-RO" w:eastAsia="ro-RO"/>
        </w:rPr>
        <w:t>„</w:t>
      </w:r>
      <w:r w:rsidRPr="0057728E">
        <w:rPr>
          <w:sz w:val="24"/>
          <w:szCs w:val="24"/>
          <w:lang w:val="ro-RO" w:eastAsia="ro-RO"/>
        </w:rPr>
        <w:t>MTender” va fi dezvoltat țin</w:t>
      </w:r>
      <w:r>
        <w:rPr>
          <w:sz w:val="24"/>
          <w:szCs w:val="24"/>
          <w:lang w:val="ro-RO" w:eastAsia="ro-RO"/>
        </w:rPr>
        <w:t>î</w:t>
      </w:r>
      <w:r w:rsidRPr="0057728E">
        <w:rPr>
          <w:sz w:val="24"/>
          <w:szCs w:val="24"/>
          <w:lang w:val="ro-RO" w:eastAsia="ro-RO"/>
        </w:rPr>
        <w:t xml:space="preserve">nd cont de </w:t>
      </w:r>
      <w:r w:rsidRPr="0057728E">
        <w:rPr>
          <w:sz w:val="24"/>
          <w:szCs w:val="22"/>
          <w:lang w:val="ro-RO" w:eastAsia="ro-RO"/>
        </w:rPr>
        <w:t xml:space="preserve">modificările de reglementare și instituționale definite în Strategia de dezvoltare a sistemului de achiziții publice pentru anii </w:t>
      </w:r>
      <w:r w:rsidRPr="0057728E">
        <w:rPr>
          <w:sz w:val="24"/>
          <w:szCs w:val="22"/>
          <w:lang w:val="ro-RO" w:eastAsia="ro-RO"/>
        </w:rPr>
        <w:lastRenderedPageBreak/>
        <w:t>2016-2020 și a Planului de acțiuni privind implementarea acesteia, aprobat</w:t>
      </w:r>
      <w:r>
        <w:rPr>
          <w:sz w:val="24"/>
          <w:szCs w:val="22"/>
          <w:lang w:val="ro-RO" w:eastAsia="ro-RO"/>
        </w:rPr>
        <w:t>e</w:t>
      </w:r>
      <w:r w:rsidRPr="0057728E">
        <w:rPr>
          <w:sz w:val="24"/>
          <w:szCs w:val="22"/>
          <w:lang w:val="ro-RO" w:eastAsia="ro-RO"/>
        </w:rPr>
        <w:t xml:space="preserve"> prin Hotărîrea Guvernului nr. 1332 din 14 decembrie 2016, precum și conform prevederilor </w:t>
      </w:r>
      <w:r w:rsidRPr="00DE51DC">
        <w:rPr>
          <w:sz w:val="24"/>
          <w:szCs w:val="22"/>
          <w:lang w:val="ro-RO" w:eastAsia="ro-RO"/>
        </w:rPr>
        <w:t>Acordului de Asociere între Republica Moldova şi Uniunea Europeană, care prevede o foaie de parcurs pentru integrarea europeană a Republicii Moldova</w:t>
      </w:r>
      <w:r w:rsidRPr="00DE51DC">
        <w:rPr>
          <w:sz w:val="24"/>
          <w:szCs w:val="24"/>
          <w:lang w:val="ro-RO"/>
        </w:rPr>
        <w:t xml:space="preserve">. </w:t>
      </w:r>
    </w:p>
    <w:p w:rsidR="007A30A3" w:rsidRPr="00DE51DC" w:rsidRDefault="007A30A3" w:rsidP="007A30A3">
      <w:pPr>
        <w:ind w:firstLine="709"/>
        <w:rPr>
          <w:sz w:val="24"/>
          <w:szCs w:val="24"/>
          <w:lang w:val="ro-RO"/>
        </w:rPr>
      </w:pPr>
      <w:r w:rsidRPr="00DE51DC">
        <w:rPr>
          <w:sz w:val="24"/>
          <w:szCs w:val="24"/>
          <w:lang w:val="ro-RO" w:eastAsia="ro-RO"/>
        </w:rPr>
        <w:t xml:space="preserve">Sistemul „MTender”  </w:t>
      </w:r>
      <w:r w:rsidRPr="00DE51DC">
        <w:rPr>
          <w:sz w:val="24"/>
          <w:szCs w:val="22"/>
          <w:lang w:val="ro-RO" w:eastAsia="ro-RO"/>
        </w:rPr>
        <w:t xml:space="preserve">va fi elaborat și pus în aplicare în conformitate cu Legea nr. 131 din 3 iulie 2015 privind achizițiile publice și legislația secundară privind achizițiile publice, precum și în conformitate cu acordurile internaționale cu caracter obligatoriu, în special textul din 2012 al </w:t>
      </w:r>
      <w:r w:rsidRPr="00DE51DC">
        <w:rPr>
          <w:sz w:val="24"/>
          <w:szCs w:val="22"/>
          <w:u w:color="420178"/>
          <w:lang w:val="ro-RO"/>
        </w:rPr>
        <w:t>Acordului privind achizițiile publice</w:t>
      </w:r>
      <w:r w:rsidRPr="00DE51DC">
        <w:rPr>
          <w:sz w:val="24"/>
          <w:szCs w:val="22"/>
          <w:lang w:val="ro-RO" w:eastAsia="ro-RO"/>
        </w:rPr>
        <w:t xml:space="preserve"> al Organizației Mondiale a Comerțului, care,  pentru Republica Moldova, a intrat în vigoare la data de 14 iulie 2016</w:t>
      </w:r>
      <w:r w:rsidRPr="00DE51DC">
        <w:rPr>
          <w:sz w:val="24"/>
          <w:szCs w:val="24"/>
          <w:lang w:val="ro-RO"/>
        </w:rPr>
        <w:t xml:space="preserve">. </w:t>
      </w:r>
    </w:p>
    <w:p w:rsidR="007A30A3" w:rsidRPr="0057728E" w:rsidRDefault="007A30A3" w:rsidP="007A30A3">
      <w:pPr>
        <w:ind w:firstLine="709"/>
        <w:rPr>
          <w:sz w:val="24"/>
          <w:szCs w:val="24"/>
          <w:lang w:val="ro-RO"/>
        </w:rPr>
      </w:pPr>
      <w:bookmarkStart w:id="2" w:name="OLE_LINK37"/>
      <w:bookmarkStart w:id="3" w:name="OLE_LINK38"/>
      <w:bookmarkEnd w:id="2"/>
      <w:bookmarkEnd w:id="3"/>
      <w:r w:rsidRPr="00DE51DC">
        <w:rPr>
          <w:sz w:val="24"/>
          <w:szCs w:val="24"/>
          <w:lang w:val="ro-RO"/>
        </w:rPr>
        <w:t>Funcţionarea sistemului „MTender”  va avea la bază următoarele acte normative:</w:t>
      </w:r>
    </w:p>
    <w:p w:rsidR="007A30A3" w:rsidRDefault="007A30A3" w:rsidP="007A30A3">
      <w:pPr>
        <w:spacing w:before="120"/>
        <w:ind w:firstLine="709"/>
        <w:rPr>
          <w:iCs/>
          <w:sz w:val="24"/>
          <w:szCs w:val="22"/>
          <w:lang w:val="ro-RO" w:eastAsia="ja-JP"/>
        </w:rPr>
      </w:pPr>
      <w:r>
        <w:rPr>
          <w:iCs/>
          <w:sz w:val="24"/>
          <w:szCs w:val="22"/>
          <w:lang w:val="ro-RO" w:eastAsia="ja-JP"/>
        </w:rPr>
        <w:t xml:space="preserve">1) </w:t>
      </w:r>
      <w:r w:rsidRPr="0057728E">
        <w:rPr>
          <w:iCs/>
          <w:sz w:val="24"/>
          <w:szCs w:val="22"/>
          <w:lang w:val="ro-RO" w:eastAsia="ja-JP"/>
        </w:rPr>
        <w:t>Legea nr.</w:t>
      </w:r>
      <w:r>
        <w:rPr>
          <w:iCs/>
          <w:sz w:val="24"/>
          <w:szCs w:val="22"/>
          <w:lang w:val="ro-RO" w:eastAsia="ja-JP"/>
        </w:rPr>
        <w:t xml:space="preserve"> </w:t>
      </w:r>
      <w:r w:rsidRPr="0057728E">
        <w:rPr>
          <w:iCs/>
          <w:sz w:val="24"/>
          <w:szCs w:val="22"/>
          <w:lang w:val="ro-RO" w:eastAsia="ja-JP"/>
        </w:rPr>
        <w:t>467-XV din 21 noiembrie 2003 cu privire la informatizare și la resursele informaționale de stat;</w:t>
      </w:r>
    </w:p>
    <w:p w:rsidR="007A30A3" w:rsidRPr="0057728E" w:rsidRDefault="007A30A3" w:rsidP="007A30A3">
      <w:pPr>
        <w:spacing w:before="120"/>
        <w:ind w:firstLine="709"/>
        <w:rPr>
          <w:iCs/>
          <w:sz w:val="24"/>
          <w:szCs w:val="22"/>
          <w:lang w:val="ro-RO" w:eastAsia="ja-JP"/>
        </w:rPr>
      </w:pPr>
      <w:r>
        <w:rPr>
          <w:iCs/>
          <w:sz w:val="24"/>
          <w:szCs w:val="22"/>
          <w:lang w:val="ro-RO" w:eastAsia="ja-JP"/>
        </w:rPr>
        <w:t xml:space="preserve">2) </w:t>
      </w:r>
      <w:bookmarkStart w:id="4" w:name="_Hlk519450749"/>
      <w:r w:rsidRPr="0057728E">
        <w:rPr>
          <w:iCs/>
          <w:sz w:val="24"/>
          <w:szCs w:val="22"/>
          <w:lang w:val="ro-RO" w:eastAsia="ja-JP"/>
        </w:rPr>
        <w:t>Legea nr. 91 din 29 mai 2014 privind semnătura electronică și documentul electronic</w:t>
      </w:r>
      <w:bookmarkEnd w:id="4"/>
      <w:r w:rsidRPr="0057728E">
        <w:rPr>
          <w:iCs/>
          <w:sz w:val="24"/>
          <w:szCs w:val="22"/>
          <w:lang w:val="ro-RO" w:eastAsia="ja-JP"/>
        </w:rPr>
        <w:t>;</w:t>
      </w:r>
    </w:p>
    <w:p w:rsidR="007A30A3" w:rsidRDefault="007A30A3" w:rsidP="007A30A3">
      <w:pPr>
        <w:spacing w:before="120"/>
        <w:ind w:firstLine="709"/>
        <w:rPr>
          <w:sz w:val="24"/>
          <w:szCs w:val="24"/>
          <w:lang w:val="ro-RO" w:eastAsia="ja-JP"/>
        </w:rPr>
      </w:pPr>
      <w:r>
        <w:rPr>
          <w:iCs/>
          <w:sz w:val="24"/>
          <w:szCs w:val="22"/>
          <w:lang w:val="ro-RO" w:eastAsia="ja-JP"/>
        </w:rPr>
        <w:t xml:space="preserve">3) </w:t>
      </w:r>
      <w:r w:rsidRPr="0057728E">
        <w:rPr>
          <w:iCs/>
          <w:sz w:val="24"/>
          <w:szCs w:val="22"/>
          <w:lang w:val="ro-RO" w:eastAsia="ja-JP"/>
        </w:rPr>
        <w:t>Legea comunicațiilor electronice</w:t>
      </w:r>
      <w:r w:rsidRPr="0057728E">
        <w:rPr>
          <w:sz w:val="24"/>
          <w:szCs w:val="22"/>
          <w:lang w:val="ro-RO" w:eastAsia="ja-JP"/>
        </w:rPr>
        <w:t xml:space="preserve"> </w:t>
      </w:r>
      <w:r w:rsidRPr="0057728E">
        <w:rPr>
          <w:iCs/>
          <w:sz w:val="24"/>
          <w:szCs w:val="22"/>
          <w:lang w:val="ro-RO" w:eastAsia="ja-JP"/>
        </w:rPr>
        <w:t>nr. 241-XVI din 15 noiembrie 2007</w:t>
      </w:r>
      <w:r w:rsidRPr="0057728E">
        <w:rPr>
          <w:sz w:val="24"/>
          <w:szCs w:val="24"/>
          <w:lang w:val="ro-RO" w:eastAsia="ja-JP"/>
        </w:rPr>
        <w:t>;</w:t>
      </w:r>
    </w:p>
    <w:p w:rsidR="007A30A3" w:rsidRDefault="007A30A3" w:rsidP="007A30A3">
      <w:pPr>
        <w:spacing w:before="120"/>
        <w:ind w:firstLine="709"/>
        <w:rPr>
          <w:sz w:val="24"/>
          <w:szCs w:val="24"/>
          <w:lang w:val="ro-RO" w:eastAsia="ja-JP"/>
        </w:rPr>
      </w:pPr>
      <w:r>
        <w:rPr>
          <w:iCs/>
          <w:sz w:val="24"/>
          <w:szCs w:val="22"/>
          <w:lang w:val="ro-RO" w:eastAsia="ja-JP"/>
        </w:rPr>
        <w:t xml:space="preserve">4) </w:t>
      </w:r>
      <w:r w:rsidRPr="0057728E">
        <w:rPr>
          <w:iCs/>
          <w:sz w:val="24"/>
          <w:szCs w:val="22"/>
          <w:lang w:val="ro-RO" w:eastAsia="ja-JP"/>
        </w:rPr>
        <w:t>Legea nr. 71-XVI din 22 martie 2007 cu privire la registre</w:t>
      </w:r>
      <w:r w:rsidRPr="0057728E">
        <w:rPr>
          <w:sz w:val="24"/>
          <w:szCs w:val="24"/>
          <w:lang w:val="ro-RO" w:eastAsia="ja-JP"/>
        </w:rPr>
        <w:t>;</w:t>
      </w:r>
    </w:p>
    <w:p w:rsidR="007A30A3" w:rsidRDefault="007A30A3" w:rsidP="007A30A3">
      <w:pPr>
        <w:spacing w:before="120"/>
        <w:ind w:firstLine="709"/>
        <w:rPr>
          <w:sz w:val="24"/>
          <w:szCs w:val="24"/>
          <w:lang w:val="ro-RO" w:eastAsia="ja-JP"/>
        </w:rPr>
      </w:pPr>
      <w:r>
        <w:rPr>
          <w:iCs/>
          <w:sz w:val="24"/>
          <w:szCs w:val="22"/>
          <w:lang w:val="ro-RO" w:eastAsia="ja-JP"/>
        </w:rPr>
        <w:t xml:space="preserve">5) </w:t>
      </w:r>
      <w:r w:rsidRPr="0057728E">
        <w:rPr>
          <w:iCs/>
          <w:sz w:val="24"/>
          <w:szCs w:val="22"/>
          <w:lang w:val="ro-RO" w:eastAsia="ja-JP"/>
        </w:rPr>
        <w:t>Legea nr. 133 din 8 iulie 2011 privind protecția datelor cu caracter personal;</w:t>
      </w:r>
    </w:p>
    <w:p w:rsidR="007A30A3" w:rsidRDefault="007A30A3" w:rsidP="007A30A3">
      <w:pPr>
        <w:spacing w:before="120"/>
        <w:ind w:firstLine="709"/>
        <w:rPr>
          <w:sz w:val="24"/>
          <w:szCs w:val="24"/>
          <w:lang w:val="ro-RO" w:eastAsia="ja-JP"/>
        </w:rPr>
      </w:pPr>
      <w:r>
        <w:rPr>
          <w:sz w:val="24"/>
          <w:szCs w:val="24"/>
          <w:lang w:val="ro-RO" w:eastAsia="ru-RU"/>
        </w:rPr>
        <w:t xml:space="preserve">6) </w:t>
      </w:r>
      <w:r w:rsidRPr="0057728E">
        <w:rPr>
          <w:sz w:val="24"/>
          <w:szCs w:val="24"/>
          <w:lang w:val="ro-RO" w:eastAsia="ru-RU"/>
        </w:rPr>
        <w:t>Legea nr.982-XIV din 11 mai 2000 privind accesul la informaţie</w:t>
      </w:r>
      <w:r w:rsidRPr="0057728E">
        <w:rPr>
          <w:sz w:val="24"/>
          <w:szCs w:val="22"/>
          <w:lang w:val="ro-RO"/>
        </w:rPr>
        <w:t>;</w:t>
      </w:r>
    </w:p>
    <w:p w:rsidR="007A30A3" w:rsidRPr="0057728E" w:rsidRDefault="007A30A3" w:rsidP="007A30A3">
      <w:pPr>
        <w:spacing w:before="120"/>
        <w:ind w:firstLine="709"/>
        <w:rPr>
          <w:sz w:val="24"/>
          <w:szCs w:val="24"/>
          <w:lang w:val="ro-RO" w:eastAsia="ja-JP"/>
        </w:rPr>
      </w:pPr>
      <w:r>
        <w:rPr>
          <w:iCs/>
          <w:sz w:val="24"/>
          <w:szCs w:val="22"/>
          <w:lang w:val="ro-RO" w:eastAsia="ja-JP"/>
        </w:rPr>
        <w:t xml:space="preserve">7) </w:t>
      </w:r>
      <w:r w:rsidRPr="0057728E">
        <w:rPr>
          <w:iCs/>
          <w:sz w:val="24"/>
          <w:szCs w:val="22"/>
          <w:lang w:val="ro-RO" w:eastAsia="ja-JP"/>
        </w:rPr>
        <w:t>Hotăr</w:t>
      </w:r>
      <w:r>
        <w:rPr>
          <w:iCs/>
          <w:sz w:val="24"/>
          <w:szCs w:val="22"/>
          <w:lang w:val="ro-RO" w:eastAsia="ja-JP"/>
        </w:rPr>
        <w:t>î</w:t>
      </w:r>
      <w:r w:rsidRPr="0057728E">
        <w:rPr>
          <w:iCs/>
          <w:sz w:val="24"/>
          <w:szCs w:val="22"/>
          <w:lang w:val="ro-RO" w:eastAsia="ja-JP"/>
        </w:rPr>
        <w:t xml:space="preserve">rea Guvernului nr. 840 din 26 iulie 2004 </w:t>
      </w:r>
      <w:r>
        <w:rPr>
          <w:iCs/>
          <w:sz w:val="24"/>
          <w:szCs w:val="22"/>
          <w:lang w:val="ro-RO" w:eastAsia="ja-JP"/>
        </w:rPr>
        <w:t>„C</w:t>
      </w:r>
      <w:r w:rsidRPr="0057728E">
        <w:rPr>
          <w:iCs/>
          <w:sz w:val="24"/>
          <w:szCs w:val="22"/>
          <w:lang w:val="ro-RO" w:eastAsia="ja-JP"/>
        </w:rPr>
        <w:t>u privire la crearea Sistemului de telecomunicații al autorităților administrației publice</w:t>
      </w:r>
      <w:r>
        <w:rPr>
          <w:iCs/>
          <w:sz w:val="24"/>
          <w:szCs w:val="22"/>
          <w:lang w:val="ro-RO" w:eastAsia="ja-JP"/>
        </w:rPr>
        <w:t>”</w:t>
      </w:r>
      <w:r w:rsidRPr="0057728E">
        <w:rPr>
          <w:iCs/>
          <w:sz w:val="24"/>
          <w:szCs w:val="22"/>
          <w:lang w:val="ro-RO" w:eastAsia="ja-JP"/>
        </w:rPr>
        <w:t>;</w:t>
      </w:r>
    </w:p>
    <w:p w:rsidR="007A30A3" w:rsidRDefault="007A30A3" w:rsidP="007A30A3">
      <w:pPr>
        <w:spacing w:before="120"/>
        <w:ind w:firstLine="709"/>
        <w:rPr>
          <w:color w:val="000000"/>
          <w:sz w:val="24"/>
          <w:szCs w:val="22"/>
          <w:lang w:val="ro-RO"/>
        </w:rPr>
      </w:pPr>
      <w:r>
        <w:rPr>
          <w:iCs/>
          <w:sz w:val="24"/>
          <w:szCs w:val="22"/>
          <w:lang w:val="ro-RO" w:eastAsia="ja-JP"/>
        </w:rPr>
        <w:t xml:space="preserve">8) </w:t>
      </w:r>
      <w:r w:rsidRPr="0057728E">
        <w:rPr>
          <w:iCs/>
          <w:sz w:val="24"/>
          <w:szCs w:val="22"/>
          <w:lang w:val="ro-RO" w:eastAsia="ja-JP"/>
        </w:rPr>
        <w:t>Hotăr</w:t>
      </w:r>
      <w:r>
        <w:rPr>
          <w:iCs/>
          <w:sz w:val="24"/>
          <w:szCs w:val="22"/>
          <w:lang w:val="ro-RO" w:eastAsia="ja-JP"/>
        </w:rPr>
        <w:t>î</w:t>
      </w:r>
      <w:r w:rsidRPr="0057728E">
        <w:rPr>
          <w:iCs/>
          <w:sz w:val="24"/>
          <w:szCs w:val="22"/>
          <w:lang w:val="ro-RO" w:eastAsia="ja-JP"/>
        </w:rPr>
        <w:t xml:space="preserve">rea Guvernului nr. 1141 </w:t>
      </w:r>
      <w:r w:rsidRPr="0057728E">
        <w:rPr>
          <w:color w:val="000000"/>
          <w:sz w:val="24"/>
          <w:szCs w:val="22"/>
          <w:lang w:val="ro-RO"/>
        </w:rPr>
        <w:t xml:space="preserve">din  20 decembrie 2017 </w:t>
      </w:r>
      <w:r>
        <w:rPr>
          <w:color w:val="000000"/>
          <w:sz w:val="24"/>
          <w:szCs w:val="22"/>
          <w:lang w:val="ro-RO"/>
        </w:rPr>
        <w:t>„P</w:t>
      </w:r>
      <w:r w:rsidRPr="0057728E">
        <w:rPr>
          <w:color w:val="000000"/>
          <w:sz w:val="24"/>
          <w:szCs w:val="22"/>
          <w:lang w:val="ro-RO"/>
        </w:rPr>
        <w:t>entru aprobarea Regulamentului privind modalitatea de aplicare a semnăturii electronice pe documentele electronice de către funcționarii persoanelor juridice de drept public în cadrul circulației electronice ale acestora</w:t>
      </w:r>
      <w:r>
        <w:rPr>
          <w:color w:val="000000"/>
          <w:sz w:val="24"/>
          <w:szCs w:val="22"/>
          <w:lang w:val="ro-RO"/>
        </w:rPr>
        <w:t>”;</w:t>
      </w:r>
      <w:r w:rsidRPr="0057728E">
        <w:rPr>
          <w:color w:val="000000"/>
          <w:sz w:val="24"/>
          <w:szCs w:val="22"/>
          <w:lang w:val="ro-RO"/>
        </w:rPr>
        <w:t xml:space="preserve"> </w:t>
      </w:r>
    </w:p>
    <w:p w:rsidR="007A30A3" w:rsidRDefault="007A30A3" w:rsidP="007A30A3">
      <w:pPr>
        <w:spacing w:before="120"/>
        <w:ind w:firstLine="709"/>
        <w:rPr>
          <w:iCs/>
          <w:sz w:val="24"/>
          <w:szCs w:val="22"/>
          <w:lang w:val="ro-RO" w:eastAsia="ja-JP"/>
        </w:rPr>
      </w:pPr>
      <w:r>
        <w:rPr>
          <w:iCs/>
          <w:sz w:val="24"/>
          <w:szCs w:val="22"/>
          <w:lang w:val="ro-RO" w:eastAsia="ja-JP"/>
        </w:rPr>
        <w:t xml:space="preserve">9) </w:t>
      </w:r>
      <w:r w:rsidRPr="0057728E">
        <w:rPr>
          <w:iCs/>
          <w:sz w:val="24"/>
          <w:szCs w:val="22"/>
          <w:lang w:val="ro-RO" w:eastAsia="ja-JP"/>
        </w:rPr>
        <w:t>Hotăr</w:t>
      </w:r>
      <w:r>
        <w:rPr>
          <w:iCs/>
          <w:sz w:val="24"/>
          <w:szCs w:val="22"/>
          <w:lang w:val="ro-RO" w:eastAsia="ja-JP"/>
        </w:rPr>
        <w:t>î</w:t>
      </w:r>
      <w:r w:rsidRPr="0057728E">
        <w:rPr>
          <w:iCs/>
          <w:sz w:val="24"/>
          <w:szCs w:val="22"/>
          <w:lang w:val="ro-RO" w:eastAsia="ja-JP"/>
        </w:rPr>
        <w:t xml:space="preserve">rea Guvernului nr. 1123 din 14 decembrie 2010 </w:t>
      </w:r>
      <w:r>
        <w:rPr>
          <w:iCs/>
          <w:sz w:val="24"/>
          <w:szCs w:val="22"/>
          <w:lang w:val="ro-RO" w:eastAsia="ja-JP"/>
        </w:rPr>
        <w:t>„P</w:t>
      </w:r>
      <w:r w:rsidRPr="0057728E">
        <w:rPr>
          <w:iCs/>
          <w:sz w:val="24"/>
          <w:szCs w:val="22"/>
          <w:lang w:val="ro-RO" w:eastAsia="ja-JP"/>
        </w:rPr>
        <w:t>rivind aprobarea Cerinţelor faţă de asigurarea securităţii datelor cu caracter personal la prelucrarea acestora în cadrul sistemelor informaţionale de date cu caracter personal</w:t>
      </w:r>
      <w:r>
        <w:rPr>
          <w:iCs/>
          <w:sz w:val="24"/>
          <w:szCs w:val="22"/>
          <w:lang w:val="ro-RO" w:eastAsia="ja-JP"/>
        </w:rPr>
        <w:t>”</w:t>
      </w:r>
      <w:r w:rsidRPr="0057728E">
        <w:rPr>
          <w:iCs/>
          <w:sz w:val="24"/>
          <w:szCs w:val="22"/>
          <w:lang w:val="ro-RO" w:eastAsia="ja-JP"/>
        </w:rPr>
        <w:t>;</w:t>
      </w:r>
    </w:p>
    <w:p w:rsidR="007A30A3" w:rsidRPr="002F29D8" w:rsidRDefault="007A30A3" w:rsidP="007A30A3">
      <w:pPr>
        <w:spacing w:before="120"/>
        <w:ind w:firstLine="709"/>
        <w:rPr>
          <w:iCs/>
          <w:sz w:val="24"/>
          <w:szCs w:val="22"/>
          <w:lang w:val="ro-RO" w:eastAsia="ja-JP"/>
        </w:rPr>
      </w:pPr>
      <w:r>
        <w:rPr>
          <w:iCs/>
          <w:sz w:val="24"/>
          <w:szCs w:val="22"/>
          <w:lang w:val="ro-RO" w:eastAsia="ja-JP"/>
        </w:rPr>
        <w:t xml:space="preserve">10) </w:t>
      </w:r>
      <w:r w:rsidRPr="0057728E">
        <w:rPr>
          <w:iCs/>
          <w:sz w:val="24"/>
          <w:szCs w:val="22"/>
          <w:lang w:val="ro-RO" w:eastAsia="ja-JP"/>
        </w:rPr>
        <w:t>Hotăr</w:t>
      </w:r>
      <w:r>
        <w:rPr>
          <w:iCs/>
          <w:sz w:val="24"/>
          <w:szCs w:val="22"/>
          <w:lang w:val="ro-RO" w:eastAsia="ja-JP"/>
        </w:rPr>
        <w:t>î</w:t>
      </w:r>
      <w:r w:rsidRPr="0057728E">
        <w:rPr>
          <w:iCs/>
          <w:sz w:val="24"/>
          <w:szCs w:val="22"/>
          <w:lang w:val="ro-RO" w:eastAsia="ja-JP"/>
        </w:rPr>
        <w:t xml:space="preserve">rea Guvernului nr. 201 din </w:t>
      </w:r>
      <w:r w:rsidRPr="0057728E">
        <w:rPr>
          <w:color w:val="000000"/>
          <w:sz w:val="24"/>
          <w:szCs w:val="24"/>
          <w:lang w:val="ro-RO"/>
        </w:rPr>
        <w:t xml:space="preserve">28 martie 2017 </w:t>
      </w:r>
      <w:r>
        <w:rPr>
          <w:color w:val="000000"/>
          <w:sz w:val="24"/>
          <w:szCs w:val="24"/>
          <w:lang w:val="ro-RO"/>
        </w:rPr>
        <w:t>„P</w:t>
      </w:r>
      <w:r w:rsidRPr="0057728E">
        <w:rPr>
          <w:iCs/>
          <w:sz w:val="24"/>
          <w:szCs w:val="22"/>
          <w:lang w:val="ro-RO" w:eastAsia="ja-JP"/>
        </w:rPr>
        <w:t>rivind aprobarea Cerințelor minime obligatorii de securitate cibernetică</w:t>
      </w:r>
      <w:r>
        <w:rPr>
          <w:iCs/>
          <w:sz w:val="24"/>
          <w:szCs w:val="22"/>
          <w:lang w:val="ro-RO" w:eastAsia="ja-JP"/>
        </w:rPr>
        <w:t>”</w:t>
      </w:r>
      <w:r w:rsidRPr="0057728E">
        <w:rPr>
          <w:iCs/>
          <w:sz w:val="24"/>
          <w:szCs w:val="24"/>
          <w:lang w:val="ro-RO" w:eastAsia="ja-JP"/>
        </w:rPr>
        <w:t>;</w:t>
      </w:r>
    </w:p>
    <w:p w:rsidR="007A30A3" w:rsidRPr="0057728E" w:rsidRDefault="007A30A3" w:rsidP="007A30A3">
      <w:pPr>
        <w:spacing w:before="120"/>
        <w:ind w:firstLine="709"/>
        <w:rPr>
          <w:sz w:val="24"/>
          <w:szCs w:val="22"/>
          <w:lang w:val="ro-RO"/>
        </w:rPr>
      </w:pPr>
      <w:r>
        <w:rPr>
          <w:iCs/>
          <w:sz w:val="24"/>
          <w:szCs w:val="22"/>
          <w:lang w:val="ro-RO"/>
        </w:rPr>
        <w:t xml:space="preserve">11) </w:t>
      </w:r>
      <w:r w:rsidRPr="0057728E">
        <w:rPr>
          <w:iCs/>
          <w:sz w:val="24"/>
          <w:szCs w:val="22"/>
          <w:lang w:val="ro-RO"/>
        </w:rPr>
        <w:t>Hotăr</w:t>
      </w:r>
      <w:r>
        <w:rPr>
          <w:iCs/>
          <w:sz w:val="24"/>
          <w:szCs w:val="22"/>
          <w:lang w:val="ro-RO"/>
        </w:rPr>
        <w:t>î</w:t>
      </w:r>
      <w:r w:rsidRPr="0057728E">
        <w:rPr>
          <w:iCs/>
          <w:sz w:val="24"/>
          <w:szCs w:val="22"/>
          <w:lang w:val="ro-RO"/>
        </w:rPr>
        <w:t xml:space="preserve">rea Guvernului nr. 710 din 20 septembrie 2011 </w:t>
      </w:r>
      <w:r>
        <w:rPr>
          <w:iCs/>
          <w:sz w:val="24"/>
          <w:szCs w:val="22"/>
          <w:lang w:val="ro-RO"/>
        </w:rPr>
        <w:t>„C</w:t>
      </w:r>
      <w:r w:rsidRPr="0057728E">
        <w:rPr>
          <w:iCs/>
          <w:sz w:val="24"/>
          <w:szCs w:val="22"/>
          <w:lang w:val="ro-RO"/>
        </w:rPr>
        <w:t>u privire la aprobarea Programului strategic de modernizare tehnologică a guvernării (e-Transformare)</w:t>
      </w:r>
      <w:r>
        <w:rPr>
          <w:iCs/>
          <w:sz w:val="24"/>
          <w:szCs w:val="22"/>
          <w:lang w:val="ro-RO"/>
        </w:rPr>
        <w:t>”</w:t>
      </w:r>
      <w:r w:rsidRPr="0057728E">
        <w:rPr>
          <w:sz w:val="24"/>
          <w:szCs w:val="22"/>
          <w:lang w:val="ro-RO"/>
        </w:rPr>
        <w:t>;</w:t>
      </w:r>
    </w:p>
    <w:p w:rsidR="007A30A3" w:rsidRPr="0057728E" w:rsidRDefault="007A30A3" w:rsidP="007A30A3">
      <w:pPr>
        <w:spacing w:before="120"/>
        <w:ind w:firstLine="709"/>
        <w:rPr>
          <w:iCs/>
          <w:sz w:val="24"/>
          <w:szCs w:val="22"/>
          <w:lang w:val="ro-RO"/>
        </w:rPr>
      </w:pPr>
      <w:r>
        <w:rPr>
          <w:sz w:val="24"/>
          <w:szCs w:val="22"/>
          <w:lang w:val="ro-RO"/>
        </w:rPr>
        <w:t xml:space="preserve">12) </w:t>
      </w:r>
      <w:r w:rsidRPr="0057728E">
        <w:rPr>
          <w:sz w:val="24"/>
          <w:szCs w:val="22"/>
          <w:lang w:val="ro-RO"/>
        </w:rPr>
        <w:t>Hotăr</w:t>
      </w:r>
      <w:r>
        <w:rPr>
          <w:sz w:val="24"/>
          <w:szCs w:val="22"/>
          <w:lang w:val="ro-RO"/>
        </w:rPr>
        <w:t>î</w:t>
      </w:r>
      <w:r w:rsidRPr="0057728E">
        <w:rPr>
          <w:sz w:val="24"/>
          <w:szCs w:val="22"/>
          <w:lang w:val="ro-RO"/>
        </w:rPr>
        <w:t xml:space="preserve">rea Guvernului nr. 709 din 20 septembrie 2011 </w:t>
      </w:r>
      <w:r>
        <w:rPr>
          <w:sz w:val="24"/>
          <w:szCs w:val="22"/>
          <w:lang w:val="ro-RO"/>
        </w:rPr>
        <w:t>„C</w:t>
      </w:r>
      <w:r w:rsidRPr="0057728E">
        <w:rPr>
          <w:sz w:val="24"/>
          <w:szCs w:val="22"/>
          <w:lang w:val="ro-RO"/>
        </w:rPr>
        <w:t>u privire la unele măsuri în domeniul  e-Transformare a guvernării</w:t>
      </w:r>
      <w:r>
        <w:rPr>
          <w:iCs/>
          <w:sz w:val="24"/>
          <w:szCs w:val="22"/>
          <w:lang w:val="ro-RO"/>
        </w:rPr>
        <w:t>”</w:t>
      </w:r>
      <w:r w:rsidRPr="0057728E">
        <w:rPr>
          <w:iCs/>
          <w:sz w:val="24"/>
          <w:szCs w:val="22"/>
          <w:lang w:val="ro-RO"/>
        </w:rPr>
        <w:t>;</w:t>
      </w:r>
    </w:p>
    <w:p w:rsidR="007A30A3" w:rsidRDefault="007A30A3" w:rsidP="007A30A3">
      <w:pPr>
        <w:spacing w:before="120"/>
        <w:ind w:firstLine="709"/>
        <w:rPr>
          <w:sz w:val="24"/>
          <w:szCs w:val="22"/>
          <w:lang w:val="ro-RO"/>
        </w:rPr>
      </w:pPr>
      <w:r>
        <w:rPr>
          <w:sz w:val="24"/>
          <w:szCs w:val="22"/>
          <w:lang w:val="ro-RO"/>
        </w:rPr>
        <w:t xml:space="preserve">13) </w:t>
      </w:r>
      <w:r w:rsidRPr="0057728E">
        <w:rPr>
          <w:sz w:val="24"/>
          <w:szCs w:val="22"/>
          <w:lang w:val="ro-RO"/>
        </w:rPr>
        <w:t>Hotăr</w:t>
      </w:r>
      <w:r>
        <w:rPr>
          <w:sz w:val="24"/>
          <w:szCs w:val="22"/>
          <w:lang w:val="ro-RO"/>
        </w:rPr>
        <w:t>î</w:t>
      </w:r>
      <w:r w:rsidRPr="0057728E">
        <w:rPr>
          <w:sz w:val="24"/>
          <w:szCs w:val="22"/>
          <w:lang w:val="ro-RO"/>
        </w:rPr>
        <w:t xml:space="preserve">rea Guvernului nr. 128 din 20 februarie 2014 </w:t>
      </w:r>
      <w:r>
        <w:rPr>
          <w:sz w:val="24"/>
          <w:szCs w:val="22"/>
          <w:lang w:val="ro-RO"/>
        </w:rPr>
        <w:t>„P</w:t>
      </w:r>
      <w:r w:rsidRPr="0057728E">
        <w:rPr>
          <w:sz w:val="24"/>
          <w:szCs w:val="22"/>
          <w:lang w:val="ro-RO"/>
        </w:rPr>
        <w:t>rivind platforma tehnologică guvernamentală comună (MCloud)</w:t>
      </w:r>
      <w:r>
        <w:rPr>
          <w:sz w:val="24"/>
          <w:szCs w:val="22"/>
          <w:lang w:val="ro-RO"/>
        </w:rPr>
        <w:t>”;</w:t>
      </w:r>
      <w:r w:rsidRPr="0057728E">
        <w:rPr>
          <w:sz w:val="24"/>
          <w:szCs w:val="22"/>
          <w:lang w:val="ro-RO"/>
        </w:rPr>
        <w:t xml:space="preserve"> </w:t>
      </w:r>
    </w:p>
    <w:p w:rsidR="007A30A3" w:rsidRPr="0057728E" w:rsidRDefault="007A30A3" w:rsidP="007A30A3">
      <w:pPr>
        <w:spacing w:before="120"/>
        <w:ind w:firstLine="709"/>
        <w:rPr>
          <w:sz w:val="24"/>
          <w:szCs w:val="22"/>
          <w:lang w:val="ro-RO"/>
        </w:rPr>
      </w:pPr>
      <w:r>
        <w:rPr>
          <w:sz w:val="24"/>
          <w:szCs w:val="22"/>
          <w:lang w:val="ro-RO"/>
        </w:rPr>
        <w:t xml:space="preserve">14) </w:t>
      </w:r>
      <w:r w:rsidRPr="0057728E">
        <w:rPr>
          <w:sz w:val="24"/>
          <w:szCs w:val="22"/>
          <w:lang w:val="ro-RO"/>
        </w:rPr>
        <w:t>Hotăr</w:t>
      </w:r>
      <w:r>
        <w:rPr>
          <w:sz w:val="24"/>
          <w:szCs w:val="22"/>
          <w:lang w:val="ro-RO"/>
        </w:rPr>
        <w:t>î</w:t>
      </w:r>
      <w:r w:rsidRPr="0057728E">
        <w:rPr>
          <w:sz w:val="24"/>
          <w:szCs w:val="22"/>
          <w:lang w:val="ro-RO"/>
        </w:rPr>
        <w:t xml:space="preserve">rea Guvernului nr. 656 din 5 septembrie 2012 </w:t>
      </w:r>
      <w:r>
        <w:rPr>
          <w:sz w:val="24"/>
          <w:szCs w:val="22"/>
          <w:lang w:val="ro-RO"/>
        </w:rPr>
        <w:t>„C</w:t>
      </w:r>
      <w:r w:rsidRPr="0057728E">
        <w:rPr>
          <w:sz w:val="24"/>
          <w:szCs w:val="22"/>
          <w:lang w:val="ro-RO"/>
        </w:rPr>
        <w:t>u privire la aprobarea Programului privind Cadrul de Interoperabilitate</w:t>
      </w:r>
      <w:r>
        <w:rPr>
          <w:sz w:val="24"/>
          <w:szCs w:val="22"/>
          <w:lang w:val="ro-RO"/>
        </w:rPr>
        <w:t>”</w:t>
      </w:r>
      <w:r w:rsidRPr="0057728E">
        <w:rPr>
          <w:sz w:val="24"/>
          <w:szCs w:val="22"/>
          <w:lang w:val="ro-RO"/>
        </w:rPr>
        <w:t>;</w:t>
      </w:r>
    </w:p>
    <w:p w:rsidR="007A30A3" w:rsidRPr="0057728E" w:rsidRDefault="007A30A3" w:rsidP="007A30A3">
      <w:pPr>
        <w:spacing w:before="120"/>
        <w:ind w:firstLine="709"/>
        <w:rPr>
          <w:sz w:val="24"/>
          <w:szCs w:val="22"/>
          <w:lang w:val="ro-RO"/>
        </w:rPr>
      </w:pPr>
      <w:r>
        <w:rPr>
          <w:sz w:val="24"/>
          <w:szCs w:val="22"/>
          <w:lang w:val="ro-RO"/>
        </w:rPr>
        <w:t xml:space="preserve">15) </w:t>
      </w:r>
      <w:r w:rsidRPr="0057728E">
        <w:rPr>
          <w:sz w:val="24"/>
          <w:szCs w:val="22"/>
          <w:lang w:val="ro-RO"/>
        </w:rPr>
        <w:t>Hotăr</w:t>
      </w:r>
      <w:r>
        <w:rPr>
          <w:sz w:val="24"/>
          <w:szCs w:val="22"/>
          <w:lang w:val="ro-RO"/>
        </w:rPr>
        <w:t>î</w:t>
      </w:r>
      <w:r w:rsidRPr="0057728E">
        <w:rPr>
          <w:sz w:val="24"/>
          <w:szCs w:val="22"/>
          <w:lang w:val="ro-RO"/>
        </w:rPr>
        <w:t xml:space="preserve">rea Guvernului nr. 330 din 28 mai 2012 </w:t>
      </w:r>
      <w:r>
        <w:rPr>
          <w:sz w:val="24"/>
          <w:szCs w:val="22"/>
          <w:lang w:val="ro-RO"/>
        </w:rPr>
        <w:t>„C</w:t>
      </w:r>
      <w:r w:rsidRPr="0057728E">
        <w:rPr>
          <w:sz w:val="24"/>
          <w:szCs w:val="22"/>
          <w:lang w:val="ro-RO"/>
        </w:rPr>
        <w:t>u privire la crearea și administrarea portalului guvernamental unic al serviciilor publice</w:t>
      </w:r>
      <w:r>
        <w:rPr>
          <w:sz w:val="24"/>
          <w:szCs w:val="22"/>
          <w:lang w:val="ro-RO"/>
        </w:rPr>
        <w:t>”</w:t>
      </w:r>
      <w:r w:rsidRPr="0057728E">
        <w:rPr>
          <w:sz w:val="24"/>
          <w:szCs w:val="22"/>
          <w:lang w:val="ro-RO"/>
        </w:rPr>
        <w:t>;</w:t>
      </w:r>
    </w:p>
    <w:p w:rsidR="007A30A3" w:rsidRDefault="007A30A3" w:rsidP="007A30A3">
      <w:pPr>
        <w:spacing w:before="120"/>
        <w:ind w:firstLine="709"/>
        <w:rPr>
          <w:sz w:val="24"/>
          <w:szCs w:val="22"/>
          <w:lang w:val="ro-RO"/>
        </w:rPr>
      </w:pPr>
      <w:r>
        <w:rPr>
          <w:sz w:val="24"/>
          <w:szCs w:val="22"/>
          <w:lang w:val="ro-RO"/>
        </w:rPr>
        <w:t xml:space="preserve">16) </w:t>
      </w:r>
      <w:r w:rsidRPr="0057728E">
        <w:rPr>
          <w:sz w:val="24"/>
          <w:szCs w:val="22"/>
          <w:lang w:val="ro-RO"/>
        </w:rPr>
        <w:t>Hotăr</w:t>
      </w:r>
      <w:r>
        <w:rPr>
          <w:sz w:val="24"/>
          <w:szCs w:val="22"/>
          <w:lang w:val="ro-RO"/>
        </w:rPr>
        <w:t>î</w:t>
      </w:r>
      <w:r w:rsidRPr="0057728E">
        <w:rPr>
          <w:sz w:val="24"/>
          <w:szCs w:val="22"/>
          <w:lang w:val="ro-RO"/>
        </w:rPr>
        <w:t xml:space="preserve">rea Guvernului nr. 1090 din 31 decembrie 2013 </w:t>
      </w:r>
      <w:r>
        <w:rPr>
          <w:sz w:val="24"/>
          <w:szCs w:val="22"/>
          <w:lang w:val="ro-RO"/>
        </w:rPr>
        <w:t>„P</w:t>
      </w:r>
      <w:r w:rsidRPr="0057728E">
        <w:rPr>
          <w:sz w:val="24"/>
          <w:szCs w:val="22"/>
          <w:lang w:val="ro-RO"/>
        </w:rPr>
        <w:t>rivind serviciul electronic guvernamental de autentificare și control al accesului (MPass)</w:t>
      </w:r>
      <w:r>
        <w:rPr>
          <w:sz w:val="24"/>
          <w:szCs w:val="22"/>
          <w:lang w:val="ro-RO"/>
        </w:rPr>
        <w:t>”</w:t>
      </w:r>
      <w:r w:rsidRPr="0057728E">
        <w:rPr>
          <w:sz w:val="24"/>
          <w:szCs w:val="22"/>
          <w:lang w:val="ro-RO"/>
        </w:rPr>
        <w:t>;</w:t>
      </w:r>
    </w:p>
    <w:p w:rsidR="007A30A3" w:rsidRPr="0057728E" w:rsidRDefault="007A30A3" w:rsidP="007A30A3">
      <w:pPr>
        <w:spacing w:before="120"/>
        <w:ind w:firstLine="709"/>
        <w:rPr>
          <w:sz w:val="24"/>
          <w:szCs w:val="22"/>
          <w:lang w:val="ro-RO"/>
        </w:rPr>
      </w:pPr>
      <w:r>
        <w:rPr>
          <w:sz w:val="24"/>
          <w:szCs w:val="22"/>
          <w:lang w:val="ro-RO"/>
        </w:rPr>
        <w:t xml:space="preserve"> 17) </w:t>
      </w:r>
      <w:r w:rsidRPr="0057728E">
        <w:rPr>
          <w:sz w:val="24"/>
          <w:szCs w:val="22"/>
          <w:lang w:val="ro-RO"/>
        </w:rPr>
        <w:t>Hotăr</w:t>
      </w:r>
      <w:r>
        <w:rPr>
          <w:sz w:val="24"/>
          <w:szCs w:val="22"/>
          <w:lang w:val="ro-RO"/>
        </w:rPr>
        <w:t>î</w:t>
      </w:r>
      <w:r w:rsidRPr="0057728E">
        <w:rPr>
          <w:sz w:val="24"/>
          <w:szCs w:val="22"/>
          <w:lang w:val="ro-RO"/>
        </w:rPr>
        <w:t xml:space="preserve">rea Guvernului nr. 405 din 2 iunie 2014 </w:t>
      </w:r>
      <w:r>
        <w:rPr>
          <w:sz w:val="24"/>
          <w:szCs w:val="22"/>
          <w:lang w:val="ro-RO"/>
        </w:rPr>
        <w:t>„P</w:t>
      </w:r>
      <w:r w:rsidRPr="0057728E">
        <w:rPr>
          <w:sz w:val="24"/>
          <w:szCs w:val="22"/>
          <w:lang w:val="ro-RO"/>
        </w:rPr>
        <w:t>rivind serviciul electronic guvernamental integrat de semnătură electronică (MSign)</w:t>
      </w:r>
      <w:r>
        <w:rPr>
          <w:sz w:val="24"/>
          <w:szCs w:val="22"/>
          <w:lang w:val="ro-RO"/>
        </w:rPr>
        <w:t>”</w:t>
      </w:r>
      <w:r w:rsidRPr="0057728E">
        <w:rPr>
          <w:sz w:val="24"/>
          <w:szCs w:val="22"/>
          <w:lang w:val="ro-RO"/>
        </w:rPr>
        <w:t>;</w:t>
      </w:r>
    </w:p>
    <w:p w:rsidR="007A30A3" w:rsidRPr="0057728E" w:rsidRDefault="007A30A3" w:rsidP="007A30A3">
      <w:pPr>
        <w:spacing w:before="120"/>
        <w:ind w:firstLine="709"/>
        <w:rPr>
          <w:sz w:val="24"/>
          <w:szCs w:val="22"/>
          <w:lang w:val="ro-RO"/>
        </w:rPr>
      </w:pPr>
      <w:r>
        <w:rPr>
          <w:sz w:val="24"/>
          <w:szCs w:val="22"/>
          <w:lang w:val="ro-RO"/>
        </w:rPr>
        <w:lastRenderedPageBreak/>
        <w:t xml:space="preserve">18) </w:t>
      </w:r>
      <w:r w:rsidRPr="0057728E">
        <w:rPr>
          <w:sz w:val="24"/>
          <w:szCs w:val="22"/>
          <w:lang w:val="ro-RO"/>
        </w:rPr>
        <w:t>Hotăr</w:t>
      </w:r>
      <w:r>
        <w:rPr>
          <w:sz w:val="24"/>
          <w:szCs w:val="22"/>
          <w:lang w:val="ro-RO"/>
        </w:rPr>
        <w:t>î</w:t>
      </w:r>
      <w:r w:rsidRPr="0057728E">
        <w:rPr>
          <w:sz w:val="24"/>
          <w:szCs w:val="22"/>
          <w:lang w:val="ro-RO"/>
        </w:rPr>
        <w:t xml:space="preserve">rea Guvernului nr. 708 din 28 august 2014 </w:t>
      </w:r>
      <w:r>
        <w:rPr>
          <w:sz w:val="24"/>
          <w:szCs w:val="22"/>
          <w:lang w:val="ro-RO"/>
        </w:rPr>
        <w:t>„P</w:t>
      </w:r>
      <w:r w:rsidRPr="0057728E">
        <w:rPr>
          <w:sz w:val="24"/>
          <w:szCs w:val="22"/>
          <w:lang w:val="ro-RO"/>
        </w:rPr>
        <w:t>rivind serviciul electronic guvernamental de jurnalizare (MLog)</w:t>
      </w:r>
      <w:r>
        <w:rPr>
          <w:sz w:val="24"/>
          <w:szCs w:val="22"/>
          <w:lang w:val="ro-RO"/>
        </w:rPr>
        <w:t>”</w:t>
      </w:r>
      <w:r w:rsidRPr="0057728E">
        <w:rPr>
          <w:sz w:val="24"/>
          <w:szCs w:val="22"/>
          <w:lang w:val="ro-RO"/>
        </w:rPr>
        <w:t>;</w:t>
      </w:r>
    </w:p>
    <w:p w:rsidR="007A30A3" w:rsidRDefault="007A30A3" w:rsidP="007A30A3">
      <w:pPr>
        <w:spacing w:before="120"/>
        <w:ind w:firstLine="709"/>
        <w:rPr>
          <w:sz w:val="24"/>
          <w:szCs w:val="22"/>
          <w:lang w:val="ro-RO"/>
        </w:rPr>
      </w:pPr>
      <w:r>
        <w:rPr>
          <w:sz w:val="24"/>
          <w:szCs w:val="22"/>
          <w:lang w:val="ro-RO"/>
        </w:rPr>
        <w:t xml:space="preserve">19) </w:t>
      </w:r>
      <w:r w:rsidRPr="0057728E">
        <w:rPr>
          <w:sz w:val="24"/>
          <w:szCs w:val="22"/>
          <w:lang w:val="ro-RO"/>
        </w:rPr>
        <w:t>Hotăr</w:t>
      </w:r>
      <w:r>
        <w:rPr>
          <w:sz w:val="24"/>
          <w:szCs w:val="22"/>
          <w:lang w:val="ro-RO"/>
        </w:rPr>
        <w:t>î</w:t>
      </w:r>
      <w:r w:rsidRPr="0057728E">
        <w:rPr>
          <w:sz w:val="24"/>
          <w:szCs w:val="22"/>
          <w:lang w:val="ro-RO"/>
        </w:rPr>
        <w:t xml:space="preserve">rea Guvernului nr. 329 din 28 mai 2012 </w:t>
      </w:r>
      <w:r>
        <w:rPr>
          <w:sz w:val="24"/>
          <w:szCs w:val="22"/>
          <w:lang w:val="ro-RO"/>
        </w:rPr>
        <w:t>„C</w:t>
      </w:r>
      <w:r w:rsidRPr="0057728E">
        <w:rPr>
          <w:sz w:val="24"/>
          <w:szCs w:val="22"/>
          <w:lang w:val="ro-RO"/>
        </w:rPr>
        <w:t>u privire la Serviciul Guvernamental de Plă</w:t>
      </w:r>
      <w:r>
        <w:rPr>
          <w:sz w:val="24"/>
          <w:szCs w:val="22"/>
          <w:lang w:val="ro-RO"/>
        </w:rPr>
        <w:t>ţ</w:t>
      </w:r>
      <w:r w:rsidRPr="0057728E">
        <w:rPr>
          <w:sz w:val="24"/>
          <w:szCs w:val="22"/>
          <w:lang w:val="ro-RO"/>
        </w:rPr>
        <w:t>i Electronice (MPay)</w:t>
      </w:r>
      <w:r>
        <w:rPr>
          <w:iCs/>
          <w:sz w:val="24"/>
          <w:szCs w:val="22"/>
          <w:lang w:val="ro-RO"/>
        </w:rPr>
        <w:t>”</w:t>
      </w:r>
      <w:r w:rsidRPr="0057728E">
        <w:rPr>
          <w:iCs/>
          <w:sz w:val="24"/>
          <w:szCs w:val="22"/>
          <w:lang w:val="ro-RO"/>
        </w:rPr>
        <w:t>;</w:t>
      </w:r>
    </w:p>
    <w:p w:rsidR="007A30A3" w:rsidRDefault="007A30A3" w:rsidP="007A30A3">
      <w:pPr>
        <w:spacing w:before="120"/>
        <w:ind w:firstLine="709"/>
        <w:rPr>
          <w:sz w:val="24"/>
          <w:szCs w:val="22"/>
          <w:lang w:val="ro-RO"/>
        </w:rPr>
      </w:pPr>
      <w:r>
        <w:rPr>
          <w:iCs/>
          <w:sz w:val="24"/>
          <w:szCs w:val="22"/>
          <w:lang w:val="ro-RO" w:eastAsia="ja-JP"/>
        </w:rPr>
        <w:t xml:space="preserve">20) </w:t>
      </w:r>
      <w:r w:rsidRPr="0057728E">
        <w:rPr>
          <w:sz w:val="24"/>
          <w:szCs w:val="22"/>
          <w:lang w:val="ro-RO"/>
        </w:rPr>
        <w:t>Hotăr</w:t>
      </w:r>
      <w:r>
        <w:rPr>
          <w:sz w:val="24"/>
          <w:szCs w:val="22"/>
          <w:lang w:val="ro-RO"/>
        </w:rPr>
        <w:t>î</w:t>
      </w:r>
      <w:r w:rsidRPr="0057728E">
        <w:rPr>
          <w:sz w:val="24"/>
          <w:szCs w:val="22"/>
          <w:lang w:val="ro-RO"/>
        </w:rPr>
        <w:t xml:space="preserve">rea Guvernului nr. 280 din 24 aprilie 2013 </w:t>
      </w:r>
      <w:r>
        <w:rPr>
          <w:sz w:val="24"/>
          <w:szCs w:val="22"/>
          <w:lang w:val="ro-RO"/>
        </w:rPr>
        <w:t>„C</w:t>
      </w:r>
      <w:r w:rsidRPr="0057728E">
        <w:rPr>
          <w:sz w:val="24"/>
          <w:szCs w:val="22"/>
          <w:lang w:val="ro-RO"/>
        </w:rPr>
        <w:t>u privire la unele acțiuni de implementare a Serviciului Guvernamental de Plăti Electronice (MPay)</w:t>
      </w:r>
      <w:r>
        <w:rPr>
          <w:sz w:val="24"/>
          <w:szCs w:val="22"/>
          <w:lang w:val="ro-RO"/>
        </w:rPr>
        <w:t>”</w:t>
      </w:r>
      <w:r w:rsidRPr="0057728E">
        <w:rPr>
          <w:sz w:val="24"/>
          <w:szCs w:val="22"/>
          <w:lang w:val="ro-RO"/>
        </w:rPr>
        <w:t>;</w:t>
      </w:r>
    </w:p>
    <w:p w:rsidR="007A30A3" w:rsidRDefault="007A30A3" w:rsidP="007A30A3">
      <w:pPr>
        <w:spacing w:before="120"/>
        <w:ind w:firstLine="709"/>
        <w:rPr>
          <w:sz w:val="24"/>
          <w:szCs w:val="22"/>
          <w:lang w:val="ro-RO"/>
        </w:rPr>
      </w:pPr>
      <w:r>
        <w:rPr>
          <w:iCs/>
          <w:sz w:val="24"/>
          <w:szCs w:val="22"/>
          <w:lang w:val="ro-RO" w:eastAsia="ja-JP"/>
        </w:rPr>
        <w:t>21</w:t>
      </w:r>
      <w:r w:rsidRPr="009A511C">
        <w:rPr>
          <w:iCs/>
          <w:sz w:val="24"/>
          <w:szCs w:val="22"/>
          <w:lang w:val="ro-RO" w:eastAsia="ja-JP"/>
        </w:rPr>
        <w:t>) Ordinul nr. 94 din 17 septembrie 2009 al viceministrului dezvoltării informaționale cu privire la aprobarea unor reglementări tehnice;</w:t>
      </w:r>
    </w:p>
    <w:p w:rsidR="007A30A3" w:rsidRPr="009F06D5" w:rsidRDefault="007A30A3" w:rsidP="007A30A3">
      <w:pPr>
        <w:spacing w:before="120"/>
        <w:ind w:firstLine="709"/>
        <w:rPr>
          <w:sz w:val="24"/>
          <w:szCs w:val="22"/>
          <w:lang w:val="ro-RO"/>
        </w:rPr>
      </w:pPr>
      <w:r>
        <w:rPr>
          <w:iCs/>
          <w:sz w:val="24"/>
          <w:szCs w:val="22"/>
          <w:lang w:val="ro-RO" w:eastAsia="ja-JP"/>
        </w:rPr>
        <w:t xml:space="preserve">22) </w:t>
      </w:r>
      <w:r w:rsidRPr="0057728E">
        <w:rPr>
          <w:iCs/>
          <w:sz w:val="24"/>
          <w:szCs w:val="22"/>
          <w:lang w:val="ro-RO" w:eastAsia="ja-JP"/>
        </w:rPr>
        <w:t xml:space="preserve">Ordinul nr. 78 din 1 iunie 2006 al </w:t>
      </w:r>
      <w:r>
        <w:rPr>
          <w:iCs/>
          <w:sz w:val="24"/>
          <w:szCs w:val="22"/>
          <w:lang w:val="ro-RO" w:eastAsia="ja-JP"/>
        </w:rPr>
        <w:t>minist</w:t>
      </w:r>
      <w:r w:rsidRPr="0057728E">
        <w:rPr>
          <w:iCs/>
          <w:sz w:val="24"/>
          <w:szCs w:val="22"/>
          <w:lang w:val="ro-RO" w:eastAsia="ja-JP"/>
        </w:rPr>
        <w:t xml:space="preserve">rului </w:t>
      </w:r>
      <w:r>
        <w:rPr>
          <w:iCs/>
          <w:sz w:val="24"/>
          <w:szCs w:val="22"/>
          <w:lang w:val="ro-RO" w:eastAsia="ja-JP"/>
        </w:rPr>
        <w:t>d</w:t>
      </w:r>
      <w:r w:rsidRPr="0057728E">
        <w:rPr>
          <w:iCs/>
          <w:sz w:val="24"/>
          <w:szCs w:val="22"/>
          <w:lang w:val="ro-RO" w:eastAsia="ja-JP"/>
        </w:rPr>
        <w:t xml:space="preserve">ezvoltării </w:t>
      </w:r>
      <w:r>
        <w:rPr>
          <w:iCs/>
          <w:sz w:val="24"/>
          <w:szCs w:val="22"/>
          <w:lang w:val="ro-RO" w:eastAsia="ja-JP"/>
        </w:rPr>
        <w:t>i</w:t>
      </w:r>
      <w:r w:rsidRPr="0057728E">
        <w:rPr>
          <w:iCs/>
          <w:sz w:val="24"/>
          <w:szCs w:val="22"/>
          <w:lang w:val="ro-RO" w:eastAsia="ja-JP"/>
        </w:rPr>
        <w:t xml:space="preserve">nformaționale cu privire la aprobarea </w:t>
      </w:r>
      <w:r w:rsidRPr="0057728E">
        <w:rPr>
          <w:sz w:val="24"/>
          <w:szCs w:val="22"/>
          <w:lang w:val="ro-RO" w:eastAsia="ja-JP"/>
        </w:rPr>
        <w:t xml:space="preserve">reglementării tehnice </w:t>
      </w:r>
      <w:r w:rsidRPr="0057728E">
        <w:rPr>
          <w:iCs/>
          <w:sz w:val="24"/>
          <w:szCs w:val="22"/>
          <w:lang w:val="ro-RO" w:eastAsia="ja-JP"/>
        </w:rPr>
        <w:t>„Procesele ciclului de viață al software-ului</w:t>
      </w:r>
      <w:r>
        <w:rPr>
          <w:iCs/>
          <w:sz w:val="24"/>
          <w:szCs w:val="22"/>
          <w:lang w:val="ro-RO" w:eastAsia="ja-JP"/>
        </w:rPr>
        <w:t>”</w:t>
      </w:r>
      <w:r w:rsidRPr="0057728E">
        <w:rPr>
          <w:iCs/>
          <w:sz w:val="24"/>
          <w:szCs w:val="22"/>
          <w:lang w:val="ro-RO" w:eastAsia="ja-JP"/>
        </w:rPr>
        <w:t xml:space="preserve"> </w:t>
      </w:r>
      <w:r w:rsidRPr="0057728E">
        <w:rPr>
          <w:sz w:val="24"/>
          <w:szCs w:val="22"/>
          <w:lang w:val="ro-RO" w:eastAsia="ja-JP"/>
        </w:rPr>
        <w:t>RT 38370656-002: 2006</w:t>
      </w:r>
      <w:r w:rsidRPr="0057728E">
        <w:rPr>
          <w:sz w:val="24"/>
          <w:szCs w:val="24"/>
          <w:lang w:val="ro-RO" w:eastAsia="ja-JP"/>
        </w:rPr>
        <w:t>.</w:t>
      </w:r>
    </w:p>
    <w:p w:rsidR="007A30A3" w:rsidRPr="0057728E" w:rsidRDefault="007A30A3" w:rsidP="007A30A3">
      <w:pPr>
        <w:spacing w:before="60"/>
        <w:ind w:firstLine="0"/>
        <w:jc w:val="center"/>
        <w:outlineLvl w:val="0"/>
        <w:rPr>
          <w:b/>
          <w:bCs/>
          <w:color w:val="000000"/>
          <w:sz w:val="28"/>
          <w:szCs w:val="24"/>
          <w:lang w:val="ro-RO" w:eastAsia="ro-RO"/>
        </w:rPr>
      </w:pPr>
      <w:r w:rsidRPr="0057728E">
        <w:rPr>
          <w:b/>
          <w:bCs/>
          <w:color w:val="000000"/>
          <w:sz w:val="28"/>
          <w:szCs w:val="24"/>
          <w:lang w:val="ro-RO" w:eastAsia="ro-RO"/>
        </w:rPr>
        <w:t>Capitolul III</w:t>
      </w:r>
    </w:p>
    <w:p w:rsidR="007A30A3" w:rsidRPr="0057728E" w:rsidRDefault="007A30A3" w:rsidP="007A30A3">
      <w:pPr>
        <w:spacing w:before="60"/>
        <w:ind w:firstLine="0"/>
        <w:jc w:val="center"/>
        <w:outlineLvl w:val="0"/>
        <w:rPr>
          <w:b/>
          <w:bCs/>
          <w:color w:val="000000"/>
          <w:sz w:val="28"/>
          <w:szCs w:val="24"/>
          <w:lang w:val="ro-RO" w:eastAsia="ro-RO"/>
        </w:rPr>
      </w:pPr>
      <w:r w:rsidRPr="0057728E">
        <w:rPr>
          <w:b/>
          <w:bCs/>
          <w:color w:val="000000"/>
          <w:sz w:val="28"/>
          <w:szCs w:val="24"/>
          <w:lang w:val="ro-RO" w:eastAsia="ro-RO"/>
        </w:rPr>
        <w:t xml:space="preserve">SPAȚIUL FUNCȚIONAL AL SISTEMULUI „MTENDER” </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9. Funcţiile de bază ale</w:t>
      </w:r>
      <w:r w:rsidRPr="0057728E" w:rsidDel="00855597">
        <w:rPr>
          <w:b/>
          <w:bCs/>
          <w:iCs/>
          <w:sz w:val="26"/>
          <w:szCs w:val="28"/>
          <w:lang w:val="ro-RO"/>
        </w:rPr>
        <w:t xml:space="preserve"> </w:t>
      </w:r>
      <w:r w:rsidRPr="0057728E">
        <w:rPr>
          <w:b/>
          <w:bCs/>
          <w:iCs/>
          <w:sz w:val="26"/>
          <w:szCs w:val="28"/>
          <w:lang w:val="ro-RO"/>
        </w:rPr>
        <w:t xml:space="preserve">sistemului </w:t>
      </w:r>
      <w:r>
        <w:rPr>
          <w:b/>
          <w:bCs/>
          <w:iCs/>
          <w:sz w:val="26"/>
          <w:szCs w:val="28"/>
          <w:lang w:val="ro-RO"/>
        </w:rPr>
        <w:t>„</w:t>
      </w:r>
      <w:r w:rsidRPr="0057728E">
        <w:rPr>
          <w:b/>
          <w:bCs/>
          <w:iCs/>
          <w:sz w:val="26"/>
          <w:szCs w:val="28"/>
          <w:lang w:val="ro-RO"/>
        </w:rPr>
        <w:t xml:space="preserve">MTender”  </w:t>
      </w:r>
    </w:p>
    <w:p w:rsidR="007A30A3" w:rsidRPr="009A511C" w:rsidRDefault="007A30A3" w:rsidP="007A30A3">
      <w:pPr>
        <w:tabs>
          <w:tab w:val="left" w:pos="993"/>
        </w:tabs>
        <w:ind w:firstLine="709"/>
        <w:rPr>
          <w:sz w:val="24"/>
          <w:szCs w:val="24"/>
          <w:lang w:val="ro-RO" w:eastAsia="ro-RO"/>
        </w:rPr>
      </w:pPr>
      <w:r w:rsidRPr="0057728E">
        <w:rPr>
          <w:sz w:val="24"/>
          <w:szCs w:val="22"/>
          <w:lang w:val="ro-RO" w:eastAsia="ro-RO"/>
        </w:rPr>
        <w:t xml:space="preserve">Arhitectura sistemului </w:t>
      </w:r>
      <w:r>
        <w:rPr>
          <w:sz w:val="24"/>
          <w:szCs w:val="24"/>
          <w:lang w:val="ro-RO" w:eastAsia="ro-RO"/>
        </w:rPr>
        <w:t>„</w:t>
      </w:r>
      <w:r w:rsidRPr="0057728E">
        <w:rPr>
          <w:sz w:val="24"/>
          <w:szCs w:val="24"/>
          <w:lang w:val="ro-RO" w:eastAsia="ro-RO"/>
        </w:rPr>
        <w:t xml:space="preserve">MTender” va asigura </w:t>
      </w:r>
      <w:r w:rsidRPr="0057728E">
        <w:rPr>
          <w:sz w:val="24"/>
          <w:szCs w:val="22"/>
          <w:lang w:val="ro-RO" w:eastAsia="ro-RO"/>
        </w:rPr>
        <w:t>ca procedurile de achiziții publice  să fie efectuate prin mijloace electronice</w:t>
      </w:r>
      <w:r w:rsidRPr="0057728E">
        <w:rPr>
          <w:sz w:val="24"/>
          <w:szCs w:val="24"/>
          <w:lang w:val="ro-RO" w:eastAsia="ro-RO"/>
        </w:rPr>
        <w:t xml:space="preserve"> pe parcursul întregului ciclu de organizare a achizițiilor publice, utiliz</w:t>
      </w:r>
      <w:r>
        <w:rPr>
          <w:sz w:val="24"/>
          <w:szCs w:val="24"/>
          <w:lang w:val="ro-RO" w:eastAsia="ro-RO"/>
        </w:rPr>
        <w:t>î</w:t>
      </w:r>
      <w:r w:rsidRPr="0057728E">
        <w:rPr>
          <w:sz w:val="24"/>
          <w:szCs w:val="24"/>
          <w:lang w:val="ro-RO" w:eastAsia="ro-RO"/>
        </w:rPr>
        <w:t xml:space="preserve">nd, după caz, serviciile electronice guvernamentale. Sistemul </w:t>
      </w:r>
      <w:r>
        <w:rPr>
          <w:sz w:val="24"/>
          <w:szCs w:val="24"/>
          <w:lang w:val="ro-RO" w:eastAsia="ro-RO"/>
        </w:rPr>
        <w:t>„</w:t>
      </w:r>
      <w:r w:rsidRPr="0057728E">
        <w:rPr>
          <w:sz w:val="24"/>
          <w:szCs w:val="24"/>
          <w:lang w:val="ro-RO" w:eastAsia="ro-RO"/>
        </w:rPr>
        <w:t xml:space="preserve">MTender”  </w:t>
      </w:r>
      <w:r w:rsidRPr="0057728E">
        <w:rPr>
          <w:sz w:val="24"/>
          <w:szCs w:val="22"/>
          <w:lang w:val="ro-RO" w:eastAsia="ro-RO"/>
        </w:rPr>
        <w:t>va asigura c</w:t>
      </w:r>
      <w:r>
        <w:rPr>
          <w:sz w:val="24"/>
          <w:szCs w:val="22"/>
          <w:lang w:val="ro-RO" w:eastAsia="ro-RO"/>
        </w:rPr>
        <w:t>ă</w:t>
      </w:r>
      <w:r w:rsidRPr="0057728E">
        <w:rPr>
          <w:sz w:val="24"/>
          <w:szCs w:val="22"/>
          <w:lang w:val="ro-RO" w:eastAsia="ro-RO"/>
        </w:rPr>
        <w:t xml:space="preserve"> toate tranzacțiile legate de achizițiile publice, precum și toată comun</w:t>
      </w:r>
      <w:r>
        <w:rPr>
          <w:sz w:val="24"/>
          <w:szCs w:val="22"/>
          <w:lang w:val="ro-RO" w:eastAsia="ro-RO"/>
        </w:rPr>
        <w:t>icarea între părțile interesate</w:t>
      </w:r>
      <w:r w:rsidRPr="0057728E">
        <w:rPr>
          <w:sz w:val="24"/>
          <w:szCs w:val="22"/>
          <w:lang w:val="ro-RO" w:eastAsia="ro-RO"/>
        </w:rPr>
        <w:t xml:space="preserve"> </w:t>
      </w:r>
      <w:r>
        <w:rPr>
          <w:sz w:val="24"/>
          <w:szCs w:val="22"/>
          <w:lang w:val="ro-RO" w:eastAsia="ro-RO"/>
        </w:rPr>
        <w:t>sînt</w:t>
      </w:r>
      <w:r w:rsidRPr="0057728E">
        <w:rPr>
          <w:sz w:val="24"/>
          <w:szCs w:val="22"/>
          <w:lang w:val="ro-RO" w:eastAsia="ro-RO"/>
        </w:rPr>
        <w:t xml:space="preserve"> realizate și înregistrate în mod electronic în cadrul sistemului, utiliz</w:t>
      </w:r>
      <w:r>
        <w:rPr>
          <w:sz w:val="24"/>
          <w:szCs w:val="22"/>
          <w:lang w:val="ro-RO" w:eastAsia="ro-RO"/>
        </w:rPr>
        <w:t>î</w:t>
      </w:r>
      <w:r w:rsidRPr="0057728E">
        <w:rPr>
          <w:sz w:val="24"/>
          <w:szCs w:val="22"/>
          <w:lang w:val="ro-RO" w:eastAsia="ro-RO"/>
        </w:rPr>
        <w:t xml:space="preserve">nd </w:t>
      </w:r>
      <w:r w:rsidRPr="009A511C">
        <w:rPr>
          <w:sz w:val="24"/>
          <w:szCs w:val="22"/>
          <w:lang w:val="ro-RO"/>
        </w:rPr>
        <w:t>standardul OCDS</w:t>
      </w:r>
      <w:r w:rsidRPr="009A511C">
        <w:rPr>
          <w:sz w:val="24"/>
          <w:szCs w:val="24"/>
          <w:lang w:val="ro-RO" w:eastAsia="ro-RO"/>
        </w:rPr>
        <w:t>.</w:t>
      </w:r>
    </w:p>
    <w:p w:rsidR="007A30A3" w:rsidRPr="0057728E" w:rsidRDefault="007A30A3" w:rsidP="007A30A3">
      <w:pPr>
        <w:tabs>
          <w:tab w:val="left" w:pos="993"/>
        </w:tabs>
        <w:ind w:firstLine="709"/>
        <w:rPr>
          <w:sz w:val="24"/>
          <w:szCs w:val="24"/>
          <w:lang w:val="ro-RO"/>
        </w:rPr>
      </w:pPr>
      <w:r w:rsidRPr="009A511C">
        <w:rPr>
          <w:sz w:val="24"/>
          <w:szCs w:val="22"/>
          <w:lang w:val="ro-RO"/>
        </w:rPr>
        <w:t xml:space="preserve">Sistemul </w:t>
      </w:r>
      <w:r w:rsidRPr="009A511C">
        <w:rPr>
          <w:sz w:val="24"/>
          <w:szCs w:val="24"/>
          <w:lang w:val="ro-RO"/>
        </w:rPr>
        <w:t>„</w:t>
      </w:r>
      <w:r w:rsidRPr="0057728E">
        <w:rPr>
          <w:sz w:val="24"/>
          <w:szCs w:val="24"/>
          <w:lang w:val="ro-RO"/>
        </w:rPr>
        <w:t>MTender” va asigura următoarele funcții de bază:</w:t>
      </w:r>
    </w:p>
    <w:p w:rsidR="007A30A3" w:rsidRPr="0057728E" w:rsidRDefault="007A30A3" w:rsidP="007A30A3">
      <w:pPr>
        <w:numPr>
          <w:ilvl w:val="0"/>
          <w:numId w:val="18"/>
        </w:numPr>
        <w:tabs>
          <w:tab w:val="left" w:pos="993"/>
        </w:tabs>
        <w:spacing w:before="60" w:after="60"/>
        <w:ind w:left="0" w:firstLine="709"/>
        <w:contextualSpacing/>
        <w:rPr>
          <w:sz w:val="22"/>
          <w:szCs w:val="21"/>
          <w:lang w:val="ro-RO"/>
        </w:rPr>
      </w:pPr>
      <w:r w:rsidRPr="0057728E">
        <w:rPr>
          <w:color w:val="000000"/>
          <w:sz w:val="24"/>
          <w:szCs w:val="21"/>
          <w:lang w:val="ro-RO"/>
        </w:rPr>
        <w:t xml:space="preserve">automatizarea proceselor de organizare a procedurilor de achiziție publică și formare a băncii de date, care </w:t>
      </w:r>
      <w:r w:rsidRPr="0057728E">
        <w:rPr>
          <w:sz w:val="24"/>
          <w:szCs w:val="21"/>
          <w:lang w:val="ro-RO"/>
        </w:rPr>
        <w:t xml:space="preserve">se va </w:t>
      </w:r>
      <w:r w:rsidRPr="0057728E">
        <w:rPr>
          <w:sz w:val="24"/>
          <w:szCs w:val="24"/>
          <w:lang w:val="ro-RO"/>
        </w:rPr>
        <w:t xml:space="preserve">asigura </w:t>
      </w:r>
      <w:r w:rsidRPr="0057728E">
        <w:rPr>
          <w:sz w:val="24"/>
          <w:szCs w:val="21"/>
          <w:lang w:val="ro-RO"/>
        </w:rPr>
        <w:t>prin oferirea instrumentelor de:</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p</w:t>
      </w:r>
      <w:r w:rsidRPr="0057728E">
        <w:rPr>
          <w:sz w:val="24"/>
          <w:szCs w:val="21"/>
          <w:lang w:val="ro-RO"/>
        </w:rPr>
        <w:t xml:space="preserve">regătire și gestionare </w:t>
      </w:r>
      <w:r w:rsidRPr="0057728E">
        <w:rPr>
          <w:sz w:val="24"/>
          <w:szCs w:val="24"/>
          <w:lang w:val="ro-RO" w:eastAsia="ro-RO"/>
        </w:rPr>
        <w:t>a</w:t>
      </w:r>
      <w:r w:rsidRPr="0057728E">
        <w:rPr>
          <w:sz w:val="24"/>
          <w:szCs w:val="21"/>
          <w:lang w:val="ro-RO"/>
        </w:rPr>
        <w:t xml:space="preserve"> planurilor de achiziții publice;</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p</w:t>
      </w:r>
      <w:r w:rsidRPr="0057728E">
        <w:rPr>
          <w:sz w:val="24"/>
          <w:szCs w:val="21"/>
          <w:lang w:val="ro-RO"/>
        </w:rPr>
        <w:t>regătire și gestionare</w:t>
      </w:r>
      <w:r w:rsidRPr="0057728E">
        <w:rPr>
          <w:sz w:val="24"/>
          <w:szCs w:val="24"/>
          <w:lang w:val="ro-RO" w:eastAsia="ro-RO"/>
        </w:rPr>
        <w:t xml:space="preserve"> a</w:t>
      </w:r>
      <w:r w:rsidRPr="0057728E">
        <w:rPr>
          <w:sz w:val="24"/>
          <w:szCs w:val="21"/>
          <w:lang w:val="ro-RO"/>
        </w:rPr>
        <w:t xml:space="preserve"> anunțurilor de intenție;</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organizare</w:t>
      </w:r>
      <w:r w:rsidRPr="0057728E">
        <w:rPr>
          <w:sz w:val="24"/>
          <w:szCs w:val="21"/>
          <w:lang w:val="ro-RO"/>
        </w:rPr>
        <w:t xml:space="preserve"> a procedurilor</w:t>
      </w:r>
      <w:r w:rsidRPr="0057728E">
        <w:rPr>
          <w:sz w:val="24"/>
          <w:szCs w:val="24"/>
          <w:lang w:val="ro-RO" w:eastAsia="ro-RO"/>
        </w:rPr>
        <w:t xml:space="preserve"> de achiziție publică, inclusiv creare, </w:t>
      </w:r>
      <w:r w:rsidRPr="0057728E">
        <w:rPr>
          <w:sz w:val="24"/>
          <w:szCs w:val="21"/>
          <w:lang w:val="ro-RO"/>
        </w:rPr>
        <w:t xml:space="preserve">gestionare și accesare a </w:t>
      </w:r>
      <w:r w:rsidRPr="0057728E">
        <w:rPr>
          <w:color w:val="000000"/>
          <w:sz w:val="24"/>
          <w:szCs w:val="24"/>
          <w:lang w:val="ro-RO" w:eastAsia="ro-RO"/>
        </w:rPr>
        <w:t>documentației de atribuire</w:t>
      </w:r>
      <w:r w:rsidRPr="0057728E">
        <w:rPr>
          <w:color w:val="000000"/>
          <w:sz w:val="24"/>
          <w:szCs w:val="21"/>
          <w:lang w:val="ro-RO"/>
        </w:rPr>
        <w:t>;</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rPr>
        <w:t>depunere, r</w:t>
      </w:r>
      <w:r w:rsidRPr="0057728E">
        <w:rPr>
          <w:sz w:val="24"/>
          <w:szCs w:val="21"/>
          <w:lang w:val="ro-RO"/>
        </w:rPr>
        <w:t xml:space="preserve">ecepționare </w:t>
      </w:r>
      <w:r w:rsidRPr="009A511C">
        <w:rPr>
          <w:sz w:val="24"/>
          <w:szCs w:val="21"/>
          <w:lang w:val="ro-RO"/>
        </w:rPr>
        <w:t xml:space="preserve">și </w:t>
      </w:r>
      <w:r w:rsidRPr="009A511C">
        <w:rPr>
          <w:sz w:val="24"/>
          <w:szCs w:val="24"/>
          <w:lang w:val="ro-RO"/>
        </w:rPr>
        <w:t>clarificare</w:t>
      </w:r>
      <w:r w:rsidRPr="009A511C">
        <w:rPr>
          <w:sz w:val="24"/>
          <w:szCs w:val="21"/>
          <w:lang w:val="ro-RO"/>
        </w:rPr>
        <w:t xml:space="preserve"> a</w:t>
      </w:r>
      <w:r w:rsidRPr="0057728E">
        <w:rPr>
          <w:sz w:val="24"/>
          <w:szCs w:val="21"/>
          <w:lang w:val="ro-RO"/>
        </w:rPr>
        <w:t xml:space="preserve"> </w:t>
      </w:r>
      <w:r w:rsidRPr="0057728E">
        <w:rPr>
          <w:sz w:val="24"/>
          <w:szCs w:val="24"/>
          <w:lang w:val="ro-RO"/>
        </w:rPr>
        <w:t>documentați</w:t>
      </w:r>
      <w:r>
        <w:rPr>
          <w:sz w:val="24"/>
          <w:szCs w:val="24"/>
          <w:lang w:val="ro-RO"/>
        </w:rPr>
        <w:t>ei</w:t>
      </w:r>
      <w:r w:rsidRPr="0057728E">
        <w:rPr>
          <w:sz w:val="24"/>
          <w:szCs w:val="21"/>
          <w:lang w:val="ro-RO"/>
        </w:rPr>
        <w:t xml:space="preserve"> de atribuire;</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înregistrare a operatorilor economici la procedurile de achiziții publice</w:t>
      </w:r>
      <w:r w:rsidRPr="0057728E">
        <w:rPr>
          <w:sz w:val="24"/>
          <w:szCs w:val="21"/>
          <w:lang w:val="ro-RO"/>
        </w:rPr>
        <w:t>;</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color w:val="000000"/>
          <w:sz w:val="24"/>
          <w:szCs w:val="24"/>
          <w:lang w:val="ro-RO" w:eastAsia="ro-RO"/>
        </w:rPr>
        <w:t>generare a documentelor și rapoartelor organizatorice legate de procesul de desfășurare a procedurilor de achiziții publice;</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depunere și recepționare a ofertelor și a propunerilor în format electronic;</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1"/>
          <w:lang w:val="ro-RO"/>
        </w:rPr>
        <w:t>organizare a licitației electronice;</w:t>
      </w:r>
    </w:p>
    <w:p w:rsidR="007A30A3" w:rsidRPr="0057728E" w:rsidRDefault="007A30A3" w:rsidP="007A30A3">
      <w:pPr>
        <w:numPr>
          <w:ilvl w:val="1"/>
          <w:numId w:val="18"/>
        </w:numPr>
        <w:tabs>
          <w:tab w:val="left" w:pos="993"/>
        </w:tabs>
        <w:spacing w:before="60" w:after="60"/>
        <w:ind w:left="0" w:firstLine="709"/>
        <w:contextualSpacing/>
        <w:rPr>
          <w:sz w:val="22"/>
          <w:szCs w:val="24"/>
          <w:lang w:val="ro-RO"/>
        </w:rPr>
      </w:pPr>
      <w:r w:rsidRPr="0057728E">
        <w:rPr>
          <w:sz w:val="24"/>
          <w:szCs w:val="24"/>
          <w:lang w:val="ro-RO" w:eastAsia="ro-RO"/>
        </w:rPr>
        <w:t xml:space="preserve">evaluare automatizată (clasamentul ofertelor se realizează în mod automat, în baza licitației electronice bazate doar pe preț, cost și elemente ale costului ofertei sau </w:t>
      </w:r>
      <w:r w:rsidRPr="0057728E">
        <w:rPr>
          <w:rFonts w:eastAsia="Arial"/>
          <w:color w:val="000000"/>
          <w:sz w:val="24"/>
          <w:szCs w:val="24"/>
          <w:lang w:val="ro-RO"/>
        </w:rPr>
        <w:t>factori de evaluare</w:t>
      </w:r>
      <w:r>
        <w:rPr>
          <w:rFonts w:eastAsia="Arial"/>
          <w:color w:val="000000"/>
          <w:sz w:val="24"/>
          <w:szCs w:val="24"/>
          <w:lang w:val="ro-RO"/>
        </w:rPr>
        <w:t>,</w:t>
      </w:r>
      <w:r w:rsidRPr="0057728E">
        <w:rPr>
          <w:rFonts w:eastAsia="Arial"/>
          <w:color w:val="000000"/>
          <w:sz w:val="24"/>
          <w:szCs w:val="24"/>
          <w:lang w:val="ro-RO"/>
        </w:rPr>
        <w:t xml:space="preserve"> care pot fi exprimați prin valori numerice și pot fi în totalitate predefiniți în anunțul de participare/documentația de atribuire sau în cataloagele electronice</w:t>
      </w:r>
      <w:r w:rsidRPr="0057728E">
        <w:rPr>
          <w:sz w:val="24"/>
          <w:szCs w:val="24"/>
          <w:lang w:val="ro-RO" w:eastAsia="ro-RO"/>
        </w:rPr>
        <w:t>);</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Pr>
          <w:sz w:val="24"/>
          <w:szCs w:val="24"/>
          <w:lang w:val="ro-RO" w:eastAsia="ro-RO"/>
        </w:rPr>
        <w:t>evaluare semi</w:t>
      </w:r>
      <w:r w:rsidRPr="0057728E">
        <w:rPr>
          <w:sz w:val="24"/>
          <w:szCs w:val="24"/>
          <w:lang w:val="ro-RO" w:eastAsia="ro-RO"/>
        </w:rPr>
        <w:t xml:space="preserve">automatizată (evaluarea implică factori de evaluare, care </w:t>
      </w:r>
      <w:r w:rsidRPr="0057728E">
        <w:rPr>
          <w:rFonts w:eastAsia="Arial"/>
          <w:color w:val="000000"/>
          <w:sz w:val="24"/>
          <w:szCs w:val="24"/>
          <w:lang w:val="ro-RO"/>
        </w:rPr>
        <w:t>nu pot fi în totalitate predefiniți</w:t>
      </w:r>
      <w:r>
        <w:rPr>
          <w:rFonts w:eastAsia="Arial"/>
          <w:color w:val="000000"/>
          <w:sz w:val="24"/>
          <w:szCs w:val="24"/>
          <w:lang w:val="ro-RO"/>
        </w:rPr>
        <w:t>,</w:t>
      </w:r>
      <w:r w:rsidRPr="0057728E">
        <w:rPr>
          <w:rFonts w:eastAsia="Arial"/>
          <w:color w:val="000000"/>
          <w:sz w:val="24"/>
          <w:szCs w:val="24"/>
          <w:lang w:val="ro-RO"/>
        </w:rPr>
        <w:t xml:space="preserve"> astfel înc</w:t>
      </w:r>
      <w:r>
        <w:rPr>
          <w:rFonts w:eastAsia="Arial"/>
          <w:color w:val="000000"/>
          <w:sz w:val="24"/>
          <w:szCs w:val="24"/>
          <w:lang w:val="ro-RO"/>
        </w:rPr>
        <w:t>î</w:t>
      </w:r>
      <w:r w:rsidRPr="0057728E">
        <w:rPr>
          <w:rFonts w:eastAsia="Arial"/>
          <w:color w:val="000000"/>
          <w:sz w:val="24"/>
          <w:szCs w:val="24"/>
          <w:lang w:val="ro-RO"/>
        </w:rPr>
        <w:t xml:space="preserve">t să se poată realiza evaluarea automatizată, iar valorile fiecărui factor de evaluare </w:t>
      </w:r>
      <w:r>
        <w:rPr>
          <w:rFonts w:eastAsia="Arial"/>
          <w:color w:val="000000"/>
          <w:sz w:val="24"/>
          <w:szCs w:val="24"/>
          <w:lang w:val="ro-RO"/>
        </w:rPr>
        <w:t>sînt</w:t>
      </w:r>
      <w:r w:rsidRPr="0057728E">
        <w:rPr>
          <w:rFonts w:eastAsia="Arial"/>
          <w:color w:val="000000"/>
          <w:sz w:val="24"/>
          <w:szCs w:val="24"/>
          <w:lang w:val="ro-RO"/>
        </w:rPr>
        <w:t xml:space="preserve"> stabilite de persoana responsabilă, după care</w:t>
      </w:r>
      <w:r>
        <w:rPr>
          <w:rFonts w:eastAsia="Arial"/>
          <w:color w:val="000000"/>
          <w:sz w:val="24"/>
          <w:szCs w:val="24"/>
          <w:lang w:val="ro-RO"/>
        </w:rPr>
        <w:t xml:space="preserve"> </w:t>
      </w:r>
      <w:r w:rsidRPr="0057728E">
        <w:rPr>
          <w:rFonts w:eastAsia="Arial"/>
          <w:color w:val="000000"/>
          <w:sz w:val="24"/>
          <w:szCs w:val="24"/>
          <w:lang w:val="ro-RO"/>
        </w:rPr>
        <w:t>clasamentul se efectuează în mod automat</w:t>
      </w:r>
      <w:r w:rsidRPr="0057728E">
        <w:rPr>
          <w:sz w:val="24"/>
          <w:szCs w:val="24"/>
          <w:lang w:val="ro-RO" w:eastAsia="ro-RO"/>
        </w:rPr>
        <w:t xml:space="preserve">) și offline (evaluarea se efectuează offline, după care rezultatele evaluării </w:t>
      </w:r>
      <w:r>
        <w:rPr>
          <w:sz w:val="24"/>
          <w:szCs w:val="24"/>
          <w:lang w:val="ro-RO" w:eastAsia="ro-RO"/>
        </w:rPr>
        <w:t>sînt</w:t>
      </w:r>
      <w:r w:rsidRPr="0057728E">
        <w:rPr>
          <w:sz w:val="24"/>
          <w:szCs w:val="24"/>
          <w:lang w:val="ro-RO" w:eastAsia="ro-RO"/>
        </w:rPr>
        <w:t xml:space="preserve"> introduse manual în sistemul </w:t>
      </w:r>
      <w:r w:rsidRPr="00E63895">
        <w:rPr>
          <w:sz w:val="24"/>
          <w:szCs w:val="24"/>
          <w:lang w:val="ro-RO" w:eastAsia="ro-RO"/>
        </w:rPr>
        <w:t>„MTender”)</w:t>
      </w:r>
      <w:r w:rsidRPr="0057728E">
        <w:rPr>
          <w:sz w:val="24"/>
          <w:szCs w:val="24"/>
          <w:lang w:val="ro-RO" w:eastAsia="ro-RO"/>
        </w:rPr>
        <w:t xml:space="preserve"> a ofertei </w:t>
      </w:r>
      <w:r>
        <w:rPr>
          <w:sz w:val="24"/>
          <w:szCs w:val="24"/>
          <w:lang w:val="ro-RO" w:eastAsia="ro-RO"/>
        </w:rPr>
        <w:t>t</w:t>
      </w:r>
      <w:r w:rsidRPr="0057728E">
        <w:rPr>
          <w:sz w:val="24"/>
          <w:szCs w:val="24"/>
          <w:lang w:val="ro-RO" w:eastAsia="ro-RO"/>
        </w:rPr>
        <w:t>ehnice și</w:t>
      </w:r>
      <w:r>
        <w:rPr>
          <w:sz w:val="24"/>
          <w:szCs w:val="24"/>
          <w:lang w:val="ro-RO" w:eastAsia="ro-RO"/>
        </w:rPr>
        <w:t xml:space="preserve"> a</w:t>
      </w:r>
      <w:r w:rsidRPr="0057728E">
        <w:rPr>
          <w:sz w:val="24"/>
          <w:szCs w:val="24"/>
          <w:lang w:val="ro-RO" w:eastAsia="ro-RO"/>
        </w:rPr>
        <w:t xml:space="preserve"> ofertei </w:t>
      </w:r>
      <w:r>
        <w:rPr>
          <w:sz w:val="24"/>
          <w:szCs w:val="24"/>
          <w:lang w:val="ro-RO" w:eastAsia="ro-RO"/>
        </w:rPr>
        <w:t>f</w:t>
      </w:r>
      <w:r w:rsidRPr="0057728E">
        <w:rPr>
          <w:sz w:val="24"/>
          <w:szCs w:val="24"/>
          <w:lang w:val="ro-RO" w:eastAsia="ro-RO"/>
        </w:rPr>
        <w:t>inanciare;</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înregistrare a rezultatelor evaluării tehnice, atunci c</w:t>
      </w:r>
      <w:r>
        <w:rPr>
          <w:sz w:val="24"/>
          <w:szCs w:val="24"/>
          <w:lang w:val="ro-RO" w:eastAsia="ro-RO"/>
        </w:rPr>
        <w:t>î</w:t>
      </w:r>
      <w:r w:rsidRPr="0057728E">
        <w:rPr>
          <w:sz w:val="24"/>
          <w:szCs w:val="24"/>
          <w:lang w:val="ro-RO" w:eastAsia="ro-RO"/>
        </w:rPr>
        <w:t>nd aceasta este desfășurată offline</w:t>
      </w:r>
      <w:r w:rsidRPr="0057728E">
        <w:rPr>
          <w:sz w:val="24"/>
          <w:szCs w:val="21"/>
          <w:lang w:val="ro-RO"/>
        </w:rPr>
        <w:t>;</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color w:val="000000"/>
          <w:sz w:val="24"/>
          <w:szCs w:val="24"/>
          <w:lang w:val="ro-RO" w:eastAsia="ro-RO"/>
        </w:rPr>
        <w:t>determinare a ofertei c</w:t>
      </w:r>
      <w:r>
        <w:rPr>
          <w:color w:val="000000"/>
          <w:sz w:val="24"/>
          <w:szCs w:val="24"/>
          <w:lang w:val="ro-RO" w:eastAsia="ro-RO"/>
        </w:rPr>
        <w:t>î</w:t>
      </w:r>
      <w:r w:rsidRPr="0057728E">
        <w:rPr>
          <w:color w:val="000000"/>
          <w:sz w:val="24"/>
          <w:szCs w:val="24"/>
          <w:lang w:val="ro-RO" w:eastAsia="ro-RO"/>
        </w:rPr>
        <w:t>știgătoare, selectare a c</w:t>
      </w:r>
      <w:r>
        <w:rPr>
          <w:color w:val="000000"/>
          <w:sz w:val="24"/>
          <w:szCs w:val="24"/>
          <w:lang w:val="ro-RO" w:eastAsia="ro-RO"/>
        </w:rPr>
        <w:t>î</w:t>
      </w:r>
      <w:r w:rsidRPr="0057728E">
        <w:rPr>
          <w:color w:val="000000"/>
          <w:sz w:val="24"/>
          <w:szCs w:val="24"/>
          <w:lang w:val="ro-RO" w:eastAsia="ro-RO"/>
        </w:rPr>
        <w:t>știgătorului și atribuire a contractelor;</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color w:val="000000"/>
          <w:sz w:val="24"/>
          <w:szCs w:val="24"/>
          <w:lang w:val="ro-RO" w:eastAsia="ro-RO"/>
        </w:rPr>
        <w:t>semnare electronică a documentelor;</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color w:val="000000"/>
          <w:sz w:val="24"/>
          <w:szCs w:val="24"/>
          <w:lang w:val="ro-RO" w:eastAsia="ro-RO"/>
        </w:rPr>
        <w:t>depunere și recepționare a contestațiilor;</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color w:val="000000"/>
          <w:sz w:val="24"/>
          <w:szCs w:val="24"/>
          <w:lang w:val="ro-RO" w:eastAsia="ro-RO"/>
        </w:rPr>
        <w:lastRenderedPageBreak/>
        <w:t>gestionare a contestațiilor;</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gestionare și monitorizare a executării contractului și a modificărilor la contract;</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înregistrare și monitorizare a plăților legate de contractele de achiziții publice</w:t>
      </w:r>
      <w:r>
        <w:rPr>
          <w:sz w:val="24"/>
          <w:szCs w:val="24"/>
          <w:lang w:val="ro-RO" w:eastAsia="ro-RO"/>
        </w:rPr>
        <w:t>;</w:t>
      </w:r>
    </w:p>
    <w:p w:rsidR="007A30A3" w:rsidRPr="0057728E" w:rsidRDefault="007A30A3" w:rsidP="007A30A3">
      <w:pPr>
        <w:numPr>
          <w:ilvl w:val="0"/>
          <w:numId w:val="18"/>
        </w:numPr>
        <w:tabs>
          <w:tab w:val="left" w:pos="993"/>
        </w:tabs>
        <w:spacing w:before="60" w:after="60"/>
        <w:ind w:left="0" w:firstLine="709"/>
        <w:contextualSpacing/>
        <w:rPr>
          <w:b/>
          <w:color w:val="000000"/>
          <w:sz w:val="22"/>
          <w:szCs w:val="21"/>
          <w:lang w:val="ro-RO"/>
        </w:rPr>
      </w:pPr>
      <w:r w:rsidRPr="0057728E">
        <w:rPr>
          <w:color w:val="000000"/>
          <w:sz w:val="24"/>
          <w:szCs w:val="21"/>
          <w:lang w:val="ro-RO"/>
        </w:rPr>
        <w:t>asigurarea supravegherii, controlului și transparenței în domeniul achizițiilor publice, care se va asigura prin oferirea instrumentelor de:</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monitorizare a procedurilor de achiziții publice;</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monitorizare a procesului de implementare a contractului;</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generare  de rapoarte statistice, statice și co</w:t>
      </w:r>
      <w:r>
        <w:rPr>
          <w:sz w:val="24"/>
          <w:szCs w:val="24"/>
          <w:lang w:val="ro-RO" w:eastAsia="ro-RO"/>
        </w:rPr>
        <w:t>nfigurabile, analize de prețuri</w:t>
      </w:r>
      <w:r w:rsidRPr="0057728E">
        <w:rPr>
          <w:sz w:val="24"/>
          <w:szCs w:val="24"/>
          <w:lang w:val="ro-RO" w:eastAsia="ro-RO"/>
        </w:rPr>
        <w:t xml:space="preserve"> etc., av</w:t>
      </w:r>
      <w:r>
        <w:rPr>
          <w:sz w:val="24"/>
          <w:szCs w:val="24"/>
          <w:lang w:val="ro-RO" w:eastAsia="ro-RO"/>
        </w:rPr>
        <w:t>î</w:t>
      </w:r>
      <w:r w:rsidRPr="0057728E">
        <w:rPr>
          <w:sz w:val="24"/>
          <w:szCs w:val="24"/>
          <w:lang w:val="ro-RO" w:eastAsia="ro-RO"/>
        </w:rPr>
        <w:t>nd ca bază seturi de proceduri de achiziții publice;</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publicare online a rezultatelor de desfășurare a procedurilor de achiziție publică;</w:t>
      </w:r>
    </w:p>
    <w:p w:rsidR="007A30A3" w:rsidRPr="0057728E" w:rsidRDefault="007A30A3" w:rsidP="007A30A3">
      <w:pPr>
        <w:numPr>
          <w:ilvl w:val="1"/>
          <w:numId w:val="18"/>
        </w:numPr>
        <w:tabs>
          <w:tab w:val="left" w:pos="993"/>
        </w:tabs>
        <w:spacing w:before="60" w:after="60"/>
        <w:ind w:left="0" w:firstLine="709"/>
        <w:contextualSpacing/>
        <w:rPr>
          <w:sz w:val="22"/>
          <w:szCs w:val="21"/>
          <w:lang w:val="ro-RO"/>
        </w:rPr>
      </w:pPr>
      <w:r w:rsidRPr="0057728E">
        <w:rPr>
          <w:sz w:val="24"/>
          <w:szCs w:val="24"/>
          <w:lang w:val="ro-RO" w:eastAsia="ro-RO"/>
        </w:rPr>
        <w:t>publicare online a contractelor atribuite</w:t>
      </w:r>
      <w:r>
        <w:rPr>
          <w:sz w:val="24"/>
          <w:szCs w:val="24"/>
          <w:lang w:val="ro-RO" w:eastAsia="ro-RO"/>
        </w:rPr>
        <w:t>;</w:t>
      </w:r>
    </w:p>
    <w:p w:rsidR="007A30A3" w:rsidRPr="00A76AE7" w:rsidRDefault="007A30A3" w:rsidP="007A30A3">
      <w:pPr>
        <w:numPr>
          <w:ilvl w:val="0"/>
          <w:numId w:val="18"/>
        </w:numPr>
        <w:tabs>
          <w:tab w:val="left" w:pos="993"/>
        </w:tabs>
        <w:spacing w:before="60" w:after="60"/>
        <w:ind w:left="0" w:firstLine="709"/>
        <w:contextualSpacing/>
        <w:rPr>
          <w:sz w:val="24"/>
          <w:szCs w:val="24"/>
          <w:lang w:val="ro-RO" w:eastAsia="ro-RO"/>
        </w:rPr>
      </w:pPr>
      <w:r w:rsidRPr="0057728E">
        <w:rPr>
          <w:sz w:val="24"/>
          <w:szCs w:val="21"/>
          <w:lang w:val="ro-RO"/>
        </w:rPr>
        <w:t>organizarea asigurării informaționale</w:t>
      </w:r>
      <w:r w:rsidRPr="0057728E">
        <w:rPr>
          <w:sz w:val="24"/>
          <w:szCs w:val="24"/>
          <w:lang w:val="ro-RO"/>
        </w:rPr>
        <w:t>.</w:t>
      </w:r>
      <w:r>
        <w:rPr>
          <w:sz w:val="24"/>
          <w:szCs w:val="24"/>
          <w:lang w:val="ro-RO" w:eastAsia="ro-RO"/>
        </w:rPr>
        <w:t xml:space="preserve"> </w:t>
      </w:r>
      <w:r w:rsidRPr="00A76AE7">
        <w:rPr>
          <w:color w:val="000000"/>
          <w:sz w:val="24"/>
          <w:szCs w:val="21"/>
          <w:lang w:val="ro-RO"/>
        </w:rPr>
        <w:t xml:space="preserve">Informațiile din banca de date a sistemului „MTender” sînt puse la dispoziția autorităților administrației publice centrale și locale, persoanelor fizice și juridice, precum și, în cazul schimbului informațional, participanților la sistemul </w:t>
      </w:r>
      <w:r w:rsidRPr="00A76AE7">
        <w:rPr>
          <w:sz w:val="24"/>
          <w:szCs w:val="24"/>
          <w:lang w:val="ro-RO" w:eastAsia="ro-RO"/>
        </w:rPr>
        <w:t>„MTender”</w:t>
      </w:r>
      <w:r w:rsidRPr="00A76AE7">
        <w:rPr>
          <w:color w:val="000000"/>
          <w:sz w:val="24"/>
          <w:szCs w:val="24"/>
          <w:lang w:val="ro-RO"/>
        </w:rPr>
        <w:t>.</w:t>
      </w:r>
      <w:r w:rsidRPr="00A76AE7">
        <w:rPr>
          <w:color w:val="000000"/>
          <w:sz w:val="28"/>
          <w:szCs w:val="21"/>
          <w:lang w:val="ro-RO"/>
        </w:rPr>
        <w:t xml:space="preserve"> </w:t>
      </w:r>
      <w:r w:rsidRPr="00A76AE7">
        <w:rPr>
          <w:color w:val="000000"/>
          <w:sz w:val="24"/>
          <w:szCs w:val="21"/>
          <w:lang w:val="ro-RO"/>
        </w:rPr>
        <w:t>Fiecare beneficiar de date este res</w:t>
      </w:r>
      <w:r>
        <w:rPr>
          <w:color w:val="000000"/>
          <w:sz w:val="24"/>
          <w:szCs w:val="21"/>
          <w:lang w:val="ro-RO"/>
        </w:rPr>
        <w:t>ponsabil de utilizarea exclusiv</w:t>
      </w:r>
      <w:r w:rsidRPr="00A76AE7">
        <w:rPr>
          <w:color w:val="000000"/>
          <w:sz w:val="24"/>
          <w:szCs w:val="21"/>
          <w:lang w:val="ro-RO"/>
        </w:rPr>
        <w:t xml:space="preserve"> în scopuri legitime a informației recepționate în cadrul sistemului „MTender”. Nivelul de acces al beneficiarului de date la informația solicitată este stabilit de legislație</w:t>
      </w:r>
      <w:r>
        <w:rPr>
          <w:color w:val="000000"/>
          <w:sz w:val="24"/>
          <w:szCs w:val="21"/>
          <w:lang w:val="ro-RO"/>
        </w:rPr>
        <w:t>,</w:t>
      </w:r>
      <w:r w:rsidRPr="00A76AE7">
        <w:rPr>
          <w:color w:val="000000"/>
          <w:sz w:val="24"/>
          <w:szCs w:val="21"/>
          <w:lang w:val="ro-RO"/>
        </w:rPr>
        <w:t xml:space="preserve"> în funcție de statutul lui juridic și regimul juridic al informației. Procedura de oferire a informației și tipul acesteia </w:t>
      </w:r>
      <w:r w:rsidRPr="00A76AE7">
        <w:rPr>
          <w:color w:val="000000"/>
          <w:sz w:val="24"/>
          <w:szCs w:val="24"/>
          <w:lang w:val="ro-RO"/>
        </w:rPr>
        <w:t>vor</w:t>
      </w:r>
      <w:r w:rsidRPr="00A76AE7">
        <w:rPr>
          <w:color w:val="000000"/>
          <w:sz w:val="24"/>
          <w:szCs w:val="21"/>
          <w:lang w:val="ro-RO"/>
        </w:rPr>
        <w:t xml:space="preserve"> fi </w:t>
      </w:r>
      <w:r w:rsidRPr="00A76AE7">
        <w:rPr>
          <w:color w:val="000000"/>
          <w:sz w:val="24"/>
          <w:szCs w:val="24"/>
          <w:lang w:val="ro-RO"/>
        </w:rPr>
        <w:t xml:space="preserve">reglementate </w:t>
      </w:r>
      <w:r>
        <w:rPr>
          <w:color w:val="000000"/>
          <w:sz w:val="24"/>
          <w:szCs w:val="21"/>
          <w:lang w:val="ro-RO"/>
        </w:rPr>
        <w:t>prin</w:t>
      </w:r>
      <w:r w:rsidRPr="00A76AE7">
        <w:rPr>
          <w:color w:val="000000"/>
          <w:sz w:val="24"/>
          <w:szCs w:val="21"/>
          <w:lang w:val="ro-RO"/>
        </w:rPr>
        <w:t xml:space="preserve"> </w:t>
      </w:r>
      <w:r>
        <w:rPr>
          <w:color w:val="000000"/>
          <w:sz w:val="24"/>
          <w:szCs w:val="21"/>
          <w:lang w:val="ro-RO"/>
        </w:rPr>
        <w:t>r</w:t>
      </w:r>
      <w:r w:rsidRPr="00A76AE7">
        <w:rPr>
          <w:color w:val="000000"/>
          <w:sz w:val="24"/>
          <w:szCs w:val="21"/>
          <w:lang w:val="ro-RO"/>
        </w:rPr>
        <w:t>egulamentul de funcționare a sistemului „MTender” și/sau alte acte normative.</w:t>
      </w:r>
    </w:p>
    <w:p w:rsidR="007A30A3" w:rsidRPr="0057728E" w:rsidRDefault="007A30A3" w:rsidP="007A30A3">
      <w:pPr>
        <w:numPr>
          <w:ilvl w:val="0"/>
          <w:numId w:val="18"/>
        </w:numPr>
        <w:tabs>
          <w:tab w:val="left" w:pos="993"/>
        </w:tabs>
        <w:spacing w:before="60" w:after="60"/>
        <w:ind w:left="0" w:firstLine="709"/>
        <w:contextualSpacing/>
        <w:rPr>
          <w:color w:val="000000"/>
          <w:sz w:val="22"/>
          <w:szCs w:val="21"/>
          <w:lang w:val="ro-RO"/>
        </w:rPr>
      </w:pPr>
      <w:r w:rsidRPr="0057728E">
        <w:rPr>
          <w:color w:val="000000"/>
          <w:sz w:val="24"/>
          <w:szCs w:val="21"/>
          <w:lang w:val="ro-RO"/>
        </w:rPr>
        <w:t>asigurarea securității informației la toate etapele</w:t>
      </w:r>
      <w:r>
        <w:rPr>
          <w:color w:val="000000"/>
          <w:sz w:val="24"/>
          <w:szCs w:val="21"/>
          <w:lang w:val="ro-RO"/>
        </w:rPr>
        <w:t>:</w:t>
      </w:r>
      <w:r w:rsidRPr="0057728E">
        <w:rPr>
          <w:color w:val="000000"/>
          <w:sz w:val="24"/>
          <w:szCs w:val="21"/>
          <w:lang w:val="ro-RO"/>
        </w:rPr>
        <w:t xml:space="preserve"> colectare, stocare, procesare şi prezentare;</w:t>
      </w:r>
    </w:p>
    <w:p w:rsidR="007A30A3" w:rsidRPr="0057728E" w:rsidRDefault="007A30A3" w:rsidP="007A30A3">
      <w:pPr>
        <w:numPr>
          <w:ilvl w:val="0"/>
          <w:numId w:val="18"/>
        </w:numPr>
        <w:tabs>
          <w:tab w:val="left" w:pos="993"/>
        </w:tabs>
        <w:spacing w:before="60" w:after="60"/>
        <w:ind w:left="0" w:firstLine="709"/>
        <w:contextualSpacing/>
        <w:rPr>
          <w:sz w:val="24"/>
          <w:szCs w:val="21"/>
          <w:lang w:val="ro-RO"/>
        </w:rPr>
      </w:pPr>
      <w:r w:rsidRPr="009A511C">
        <w:rPr>
          <w:sz w:val="24"/>
          <w:szCs w:val="21"/>
          <w:lang w:val="ro-RO"/>
        </w:rPr>
        <w:t>menţinerea</w:t>
      </w:r>
      <w:r w:rsidRPr="0057728E">
        <w:rPr>
          <w:sz w:val="24"/>
          <w:szCs w:val="21"/>
          <w:lang w:val="ro-RO"/>
        </w:rPr>
        <w:t xml:space="preserve"> calității informației se va asigura </w:t>
      </w:r>
      <w:r>
        <w:rPr>
          <w:sz w:val="24"/>
          <w:szCs w:val="21"/>
          <w:lang w:val="ro-RO"/>
        </w:rPr>
        <w:t>graţie</w:t>
      </w:r>
      <w:r w:rsidRPr="0057728E">
        <w:rPr>
          <w:sz w:val="24"/>
          <w:szCs w:val="21"/>
          <w:lang w:val="ro-RO"/>
        </w:rPr>
        <w:t xml:space="preserve"> creării și menținerii componentelor de calitate ale sistemului </w:t>
      </w:r>
      <w:r>
        <w:rPr>
          <w:sz w:val="24"/>
          <w:szCs w:val="21"/>
          <w:lang w:val="ro-RO"/>
        </w:rPr>
        <w:t>„</w:t>
      </w:r>
      <w:r w:rsidRPr="0057728E">
        <w:rPr>
          <w:sz w:val="24"/>
          <w:szCs w:val="21"/>
          <w:lang w:val="ro-RO"/>
        </w:rPr>
        <w:t xml:space="preserve">MTender”, integrității sistemului </w:t>
      </w:r>
      <w:r>
        <w:rPr>
          <w:sz w:val="24"/>
          <w:szCs w:val="21"/>
          <w:lang w:val="ro-RO"/>
        </w:rPr>
        <w:t>„</w:t>
      </w:r>
      <w:r w:rsidRPr="0057728E">
        <w:rPr>
          <w:sz w:val="24"/>
          <w:szCs w:val="21"/>
          <w:lang w:val="ro-RO"/>
        </w:rPr>
        <w:t xml:space="preserve">MTender”, excluderii maxim posibile a influenței factorului uman </w:t>
      </w:r>
      <w:r>
        <w:rPr>
          <w:sz w:val="24"/>
          <w:szCs w:val="21"/>
          <w:lang w:val="ro-RO"/>
        </w:rPr>
        <w:t>la</w:t>
      </w:r>
      <w:r w:rsidRPr="0057728E">
        <w:rPr>
          <w:sz w:val="24"/>
          <w:szCs w:val="21"/>
          <w:lang w:val="ro-RO"/>
        </w:rPr>
        <w:t xml:space="preserve"> etapele de formare și prelucrare a informației, utilizare a clasificatoarelor și regulilor de validare a datelor;</w:t>
      </w:r>
    </w:p>
    <w:p w:rsidR="007A30A3" w:rsidRPr="0057728E" w:rsidRDefault="007A30A3" w:rsidP="007A30A3">
      <w:pPr>
        <w:numPr>
          <w:ilvl w:val="0"/>
          <w:numId w:val="18"/>
        </w:numPr>
        <w:tabs>
          <w:tab w:val="left" w:pos="993"/>
        </w:tabs>
        <w:spacing w:before="60" w:after="60"/>
        <w:ind w:left="0" w:firstLine="709"/>
        <w:contextualSpacing/>
        <w:rPr>
          <w:color w:val="000000"/>
          <w:sz w:val="22"/>
          <w:szCs w:val="21"/>
          <w:lang w:val="ro-RO"/>
        </w:rPr>
      </w:pPr>
      <w:r w:rsidRPr="0057728E">
        <w:rPr>
          <w:sz w:val="24"/>
          <w:szCs w:val="21"/>
          <w:lang w:val="ro-RO"/>
        </w:rPr>
        <w:t>asigurarea interconexiunii cu alte sisteme informaționale de stat</w:t>
      </w:r>
      <w:r>
        <w:rPr>
          <w:sz w:val="24"/>
          <w:szCs w:val="21"/>
          <w:lang w:val="ro-RO"/>
        </w:rPr>
        <w:t>,</w:t>
      </w:r>
      <w:r w:rsidRPr="0057728E">
        <w:rPr>
          <w:sz w:val="24"/>
          <w:szCs w:val="21"/>
          <w:lang w:val="ro-RO"/>
        </w:rPr>
        <w:t xml:space="preserve"> în vederea preluării și transmiterii informa</w:t>
      </w:r>
      <w:r>
        <w:rPr>
          <w:sz w:val="24"/>
          <w:szCs w:val="21"/>
          <w:lang w:val="ro-RO"/>
        </w:rPr>
        <w:t>ţi</w:t>
      </w:r>
      <w:r w:rsidRPr="0057728E">
        <w:rPr>
          <w:sz w:val="24"/>
          <w:szCs w:val="21"/>
          <w:lang w:val="ro-RO"/>
        </w:rPr>
        <w:t>ei de la/</w:t>
      </w:r>
      <w:r>
        <w:rPr>
          <w:sz w:val="24"/>
          <w:szCs w:val="21"/>
          <w:lang w:val="ro-RO"/>
        </w:rPr>
        <w:t>spre</w:t>
      </w:r>
      <w:r w:rsidRPr="0057728E">
        <w:rPr>
          <w:sz w:val="24"/>
          <w:szCs w:val="21"/>
          <w:lang w:val="ro-RO"/>
        </w:rPr>
        <w:t xml:space="preserve"> acestea</w:t>
      </w:r>
      <w:r w:rsidRPr="0057728E">
        <w:rPr>
          <w:sz w:val="22"/>
          <w:szCs w:val="21"/>
          <w:lang w:val="ro-RO"/>
        </w:rPr>
        <w:t>.</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10. Modulele funcționale de bază ale sistemului </w:t>
      </w:r>
      <w:r>
        <w:rPr>
          <w:b/>
          <w:bCs/>
          <w:iCs/>
          <w:sz w:val="26"/>
          <w:szCs w:val="28"/>
          <w:lang w:val="ro-RO"/>
        </w:rPr>
        <w:t>„</w:t>
      </w:r>
      <w:r w:rsidRPr="0057728E">
        <w:rPr>
          <w:b/>
          <w:bCs/>
          <w:iCs/>
          <w:sz w:val="26"/>
          <w:szCs w:val="28"/>
          <w:lang w:val="ro-RO"/>
        </w:rPr>
        <w:t xml:space="preserve">MTender”  </w:t>
      </w:r>
    </w:p>
    <w:p w:rsidR="007A30A3" w:rsidRPr="0057728E" w:rsidRDefault="007A30A3" w:rsidP="007A30A3">
      <w:pPr>
        <w:spacing w:before="60" w:after="60"/>
        <w:ind w:firstLine="709"/>
        <w:rPr>
          <w:sz w:val="24"/>
          <w:szCs w:val="24"/>
          <w:lang w:val="ro-RO" w:eastAsia="ro-RO"/>
        </w:rPr>
      </w:pPr>
      <w:r w:rsidRPr="0057728E">
        <w:rPr>
          <w:sz w:val="24"/>
          <w:szCs w:val="24"/>
          <w:lang w:val="ro-RO" w:eastAsia="ro-RO"/>
        </w:rPr>
        <w:t xml:space="preserve">Sistemul </w:t>
      </w:r>
      <w:r>
        <w:rPr>
          <w:sz w:val="24"/>
          <w:szCs w:val="24"/>
          <w:lang w:val="ro-RO" w:eastAsia="ro-RO"/>
        </w:rPr>
        <w:t>„</w:t>
      </w:r>
      <w:r w:rsidRPr="0057728E">
        <w:rPr>
          <w:sz w:val="24"/>
          <w:szCs w:val="24"/>
          <w:lang w:val="ro-RO" w:eastAsia="ro-RO"/>
        </w:rPr>
        <w:t xml:space="preserve">MTender” va îndeplini cerințele funcționale prin implementarea modulelor/funcționalităților specifice la nivel de UCD și oferind PEA acces către aceste module </w:t>
      </w:r>
      <w:r>
        <w:rPr>
          <w:sz w:val="24"/>
          <w:szCs w:val="24"/>
          <w:lang w:val="ro-RO" w:eastAsia="ro-RO"/>
        </w:rPr>
        <w:t>în scopul</w:t>
      </w:r>
      <w:r w:rsidRPr="0057728E">
        <w:rPr>
          <w:sz w:val="24"/>
          <w:szCs w:val="24"/>
          <w:lang w:val="ro-RO" w:eastAsia="ro-RO"/>
        </w:rPr>
        <w:t xml:space="preserve"> cre</w:t>
      </w:r>
      <w:r>
        <w:rPr>
          <w:sz w:val="24"/>
          <w:szCs w:val="24"/>
          <w:lang w:val="ro-RO" w:eastAsia="ro-RO"/>
        </w:rPr>
        <w:t>ării</w:t>
      </w:r>
      <w:r w:rsidRPr="0057728E">
        <w:rPr>
          <w:sz w:val="24"/>
          <w:szCs w:val="24"/>
          <w:lang w:val="ro-RO" w:eastAsia="ro-RO"/>
        </w:rPr>
        <w:t xml:space="preserve"> fluxurilor de lucru pentru utilizatorii de bază ai sistemului </w:t>
      </w:r>
      <w:r>
        <w:rPr>
          <w:sz w:val="24"/>
          <w:szCs w:val="24"/>
          <w:lang w:val="ro-RO" w:eastAsia="ro-RO"/>
        </w:rPr>
        <w:t>„</w:t>
      </w:r>
      <w:r w:rsidRPr="0057728E">
        <w:rPr>
          <w:sz w:val="24"/>
          <w:szCs w:val="24"/>
          <w:lang w:val="ro-RO" w:eastAsia="ro-RO"/>
        </w:rPr>
        <w:t xml:space="preserve">MTender”. Accesul dedicat la fluxurile de lucru pentru utilizatorii de bază ai sistemului </w:t>
      </w:r>
      <w:r>
        <w:rPr>
          <w:sz w:val="24"/>
          <w:szCs w:val="24"/>
          <w:lang w:val="ro-RO" w:eastAsia="ro-RO"/>
        </w:rPr>
        <w:t>„</w:t>
      </w:r>
      <w:r w:rsidRPr="0057728E">
        <w:rPr>
          <w:sz w:val="24"/>
          <w:szCs w:val="24"/>
          <w:lang w:val="ro-RO" w:eastAsia="ro-RO"/>
        </w:rPr>
        <w:t xml:space="preserve">MTender”, precum </w:t>
      </w:r>
      <w:r w:rsidRPr="0057728E">
        <w:rPr>
          <w:sz w:val="24"/>
          <w:szCs w:val="22"/>
          <w:lang w:val="ro-RO"/>
        </w:rPr>
        <w:t>autorități</w:t>
      </w:r>
      <w:r w:rsidRPr="0057728E">
        <w:rPr>
          <w:sz w:val="24"/>
          <w:szCs w:val="24"/>
          <w:lang w:val="ro-RO" w:eastAsia="ro-RO"/>
        </w:rPr>
        <w:t>le</w:t>
      </w:r>
      <w:r w:rsidRPr="0057728E">
        <w:rPr>
          <w:sz w:val="24"/>
          <w:szCs w:val="22"/>
          <w:lang w:val="ro-RO"/>
        </w:rPr>
        <w:t xml:space="preserve"> contractante, entități</w:t>
      </w:r>
      <w:r w:rsidRPr="0057728E">
        <w:rPr>
          <w:sz w:val="24"/>
          <w:szCs w:val="24"/>
          <w:lang w:val="ro-RO" w:eastAsia="ro-RO"/>
        </w:rPr>
        <w:t>le</w:t>
      </w:r>
      <w:r w:rsidRPr="0057728E">
        <w:rPr>
          <w:sz w:val="24"/>
          <w:szCs w:val="22"/>
          <w:lang w:val="ro-RO"/>
        </w:rPr>
        <w:t xml:space="preserve"> contractante, </w:t>
      </w:r>
      <w:r w:rsidRPr="0057728E">
        <w:rPr>
          <w:sz w:val="24"/>
          <w:szCs w:val="24"/>
          <w:lang w:val="ro-RO" w:eastAsia="ro-RO"/>
        </w:rPr>
        <w:t>operatorii economici</w:t>
      </w:r>
      <w:r w:rsidRPr="0057728E">
        <w:rPr>
          <w:sz w:val="24"/>
          <w:szCs w:val="22"/>
          <w:lang w:val="ro-RO"/>
        </w:rPr>
        <w:t xml:space="preserve"> și publicul larg,</w:t>
      </w:r>
      <w:r w:rsidRPr="0057728E">
        <w:rPr>
          <w:sz w:val="24"/>
          <w:szCs w:val="24"/>
          <w:lang w:val="ro-RO" w:eastAsia="ro-RO"/>
        </w:rPr>
        <w:t xml:space="preserve"> va fi oferit gratuit de către PEA, cu excepția accesului participanților la procedurile de achiziție la funcționalitățile pentru depunerea ofertei din cadrul modulului eDepunere. În acest context, PEA va percepe de la operatorii economici participanți la procedura de achiziție o tax</w:t>
      </w:r>
      <w:r>
        <w:rPr>
          <w:sz w:val="24"/>
          <w:szCs w:val="24"/>
          <w:lang w:val="ro-RO" w:eastAsia="ro-RO"/>
        </w:rPr>
        <w:t>ă</w:t>
      </w:r>
      <w:r w:rsidRPr="0057728E">
        <w:rPr>
          <w:sz w:val="24"/>
          <w:szCs w:val="24"/>
          <w:lang w:val="ro-RO" w:eastAsia="ro-RO"/>
        </w:rPr>
        <w:t xml:space="preserve"> unică la depunerea ofertei în cadrul procedurilor de achiziție publică organizate de către </w:t>
      </w:r>
      <w:r>
        <w:rPr>
          <w:sz w:val="24"/>
          <w:szCs w:val="24"/>
          <w:lang w:val="ro-RO" w:eastAsia="ro-RO"/>
        </w:rPr>
        <w:t>a</w:t>
      </w:r>
      <w:r w:rsidRPr="0057728E">
        <w:rPr>
          <w:sz w:val="24"/>
          <w:szCs w:val="24"/>
          <w:lang w:val="ro-RO" w:eastAsia="ro-RO"/>
        </w:rPr>
        <w:t xml:space="preserve">utoritățile </w:t>
      </w:r>
      <w:r>
        <w:rPr>
          <w:sz w:val="24"/>
          <w:szCs w:val="24"/>
          <w:lang w:val="ro-RO" w:eastAsia="ro-RO"/>
        </w:rPr>
        <w:t>c</w:t>
      </w:r>
      <w:r w:rsidRPr="0057728E">
        <w:rPr>
          <w:sz w:val="24"/>
          <w:szCs w:val="24"/>
          <w:lang w:val="ro-RO" w:eastAsia="ro-RO"/>
        </w:rPr>
        <w:t>ontractante</w:t>
      </w:r>
      <w:r>
        <w:rPr>
          <w:sz w:val="24"/>
          <w:szCs w:val="24"/>
          <w:lang w:val="ro-RO" w:eastAsia="ro-RO"/>
        </w:rPr>
        <w:t>.</w:t>
      </w:r>
      <w:r w:rsidRPr="0057728E">
        <w:rPr>
          <w:sz w:val="24"/>
          <w:szCs w:val="24"/>
          <w:lang w:val="ro-RO" w:eastAsia="ro-RO"/>
        </w:rPr>
        <w:t xml:space="preserve"> </w:t>
      </w:r>
      <w:r>
        <w:rPr>
          <w:sz w:val="24"/>
          <w:szCs w:val="24"/>
          <w:lang w:val="ro-RO" w:eastAsia="ro-RO"/>
        </w:rPr>
        <w:t>P</w:t>
      </w:r>
      <w:r w:rsidRPr="0057728E">
        <w:rPr>
          <w:sz w:val="24"/>
          <w:szCs w:val="24"/>
          <w:lang w:val="ro-RO" w:eastAsia="ro-RO"/>
        </w:rPr>
        <w:t xml:space="preserve">entru procedurile organizate de </w:t>
      </w:r>
      <w:r>
        <w:rPr>
          <w:sz w:val="24"/>
          <w:szCs w:val="24"/>
          <w:lang w:val="ro-RO" w:eastAsia="ro-RO"/>
        </w:rPr>
        <w:t>e</w:t>
      </w:r>
      <w:r w:rsidRPr="0057728E">
        <w:rPr>
          <w:sz w:val="24"/>
          <w:szCs w:val="24"/>
          <w:lang w:val="ro-RO" w:eastAsia="ro-RO"/>
        </w:rPr>
        <w:t xml:space="preserve">ntitățile </w:t>
      </w:r>
      <w:r>
        <w:rPr>
          <w:sz w:val="24"/>
          <w:szCs w:val="24"/>
          <w:lang w:val="ro-RO" w:eastAsia="ro-RO"/>
        </w:rPr>
        <w:t>c</w:t>
      </w:r>
      <w:r w:rsidRPr="0057728E">
        <w:rPr>
          <w:sz w:val="24"/>
          <w:szCs w:val="24"/>
          <w:lang w:val="ro-RO" w:eastAsia="ro-RO"/>
        </w:rPr>
        <w:t xml:space="preserve">ontractante taxarea poate fi aplicată la alte etape de desfășurare a procedurii de achiziție și poate fi percepută de la operatorul economic participant la procedură și/sau de la </w:t>
      </w:r>
      <w:r>
        <w:rPr>
          <w:sz w:val="24"/>
          <w:szCs w:val="24"/>
          <w:lang w:val="ro-RO" w:eastAsia="ro-RO"/>
        </w:rPr>
        <w:t>e</w:t>
      </w:r>
      <w:r w:rsidRPr="0057728E">
        <w:rPr>
          <w:sz w:val="24"/>
          <w:szCs w:val="24"/>
          <w:lang w:val="ro-RO" w:eastAsia="ro-RO"/>
        </w:rPr>
        <w:t xml:space="preserve">ntitatea </w:t>
      </w:r>
      <w:r>
        <w:rPr>
          <w:sz w:val="24"/>
          <w:szCs w:val="24"/>
          <w:lang w:val="ro-RO" w:eastAsia="ro-RO"/>
        </w:rPr>
        <w:t>c</w:t>
      </w:r>
      <w:r w:rsidRPr="0057728E">
        <w:rPr>
          <w:sz w:val="24"/>
          <w:szCs w:val="24"/>
          <w:lang w:val="ro-RO" w:eastAsia="ro-RO"/>
        </w:rPr>
        <w:t>ontractantă. În același timp, PEA pot dezvolta servicii și fluxuri de lucru adiționale celor specificate în prezentul concept în vederea oferirii accesului către acestea în bază de plată sau fără plată</w:t>
      </w:r>
      <w:r>
        <w:rPr>
          <w:sz w:val="24"/>
          <w:szCs w:val="24"/>
          <w:lang w:val="ro-RO" w:eastAsia="ro-RO"/>
        </w:rPr>
        <w:t>,</w:t>
      </w:r>
      <w:r w:rsidRPr="0057728E">
        <w:rPr>
          <w:sz w:val="24"/>
          <w:szCs w:val="24"/>
          <w:lang w:val="ro-RO" w:eastAsia="ro-RO"/>
        </w:rPr>
        <w:t xml:space="preserve"> cu scopul îmbunătățirii poziției sale concurențiale și/sau facilitării lucrului utilizatorilor. </w:t>
      </w:r>
    </w:p>
    <w:p w:rsidR="007A30A3" w:rsidRPr="0057728E" w:rsidRDefault="007A30A3" w:rsidP="007A30A3">
      <w:pPr>
        <w:spacing w:before="60" w:after="60"/>
        <w:ind w:firstLine="709"/>
        <w:rPr>
          <w:sz w:val="24"/>
          <w:szCs w:val="22"/>
          <w:lang w:val="ro-RO"/>
        </w:rPr>
      </w:pPr>
      <w:r w:rsidRPr="0057728E">
        <w:rPr>
          <w:sz w:val="24"/>
          <w:szCs w:val="24"/>
          <w:lang w:val="ro-RO" w:eastAsia="ro-RO"/>
        </w:rPr>
        <w:t xml:space="preserve">Lista modulelor sistemului </w:t>
      </w:r>
      <w:r>
        <w:rPr>
          <w:sz w:val="24"/>
          <w:szCs w:val="22"/>
          <w:lang w:val="ro-RO"/>
        </w:rPr>
        <w:t>„</w:t>
      </w:r>
      <w:r w:rsidRPr="0057728E">
        <w:rPr>
          <w:sz w:val="24"/>
          <w:szCs w:val="22"/>
          <w:lang w:val="ro-RO"/>
        </w:rPr>
        <w:t>MTender”  este prezentată mai jos în ordine alfabetică. Toate modulele urmează a fi amplasate pe UCD, cu posibilitatea accesării acestora de către platforme</w:t>
      </w:r>
      <w:r>
        <w:rPr>
          <w:sz w:val="24"/>
          <w:szCs w:val="22"/>
          <w:lang w:val="ro-RO"/>
        </w:rPr>
        <w:t>,</w:t>
      </w:r>
      <w:r w:rsidRPr="0057728E">
        <w:rPr>
          <w:sz w:val="24"/>
          <w:szCs w:val="22"/>
          <w:lang w:val="ro-RO"/>
        </w:rPr>
        <w:t xml:space="preserve"> în vederea pregătirii și oferirii fluxurilor de lucru </w:t>
      </w:r>
      <w:r>
        <w:rPr>
          <w:sz w:val="24"/>
          <w:szCs w:val="22"/>
          <w:lang w:val="ro-RO"/>
        </w:rPr>
        <w:t>pentru</w:t>
      </w:r>
      <w:r w:rsidRPr="0057728E">
        <w:rPr>
          <w:sz w:val="24"/>
          <w:szCs w:val="22"/>
          <w:lang w:val="ro-RO"/>
        </w:rPr>
        <w:t xml:space="preserve"> utilizatorii sistemului </w:t>
      </w:r>
      <w:r>
        <w:rPr>
          <w:sz w:val="24"/>
          <w:szCs w:val="22"/>
          <w:lang w:val="ro-RO"/>
        </w:rPr>
        <w:t>„</w:t>
      </w:r>
      <w:r w:rsidRPr="0057728E">
        <w:rPr>
          <w:sz w:val="24"/>
          <w:szCs w:val="22"/>
          <w:lang w:val="ro-RO"/>
        </w:rPr>
        <w:t xml:space="preserve">MTender”. </w:t>
      </w:r>
    </w:p>
    <w:p w:rsidR="007A30A3" w:rsidRDefault="007A30A3" w:rsidP="007A30A3">
      <w:pPr>
        <w:ind w:firstLine="709"/>
        <w:textAlignment w:val="baseline"/>
        <w:outlineLvl w:val="2"/>
        <w:rPr>
          <w:b/>
          <w:bCs/>
          <w:sz w:val="24"/>
          <w:szCs w:val="24"/>
          <w:lang w:val="ro-RO"/>
        </w:rPr>
      </w:pPr>
    </w:p>
    <w:p w:rsidR="007A30A3" w:rsidRPr="0057728E" w:rsidRDefault="007A30A3" w:rsidP="007A30A3">
      <w:pPr>
        <w:ind w:firstLine="709"/>
        <w:textAlignment w:val="baseline"/>
        <w:outlineLvl w:val="2"/>
        <w:rPr>
          <w:b/>
          <w:bCs/>
          <w:sz w:val="24"/>
          <w:szCs w:val="24"/>
          <w:lang w:val="ro-RO"/>
        </w:rPr>
      </w:pPr>
      <w:r w:rsidRPr="0057728E">
        <w:rPr>
          <w:b/>
          <w:bCs/>
          <w:sz w:val="24"/>
          <w:szCs w:val="24"/>
          <w:lang w:val="ro-RO"/>
        </w:rPr>
        <w:t xml:space="preserve">Cabinetele </w:t>
      </w:r>
    </w:p>
    <w:p w:rsidR="007A30A3" w:rsidRPr="0057728E" w:rsidRDefault="007A30A3" w:rsidP="007A30A3">
      <w:pPr>
        <w:ind w:firstLine="709"/>
        <w:rPr>
          <w:sz w:val="24"/>
          <w:szCs w:val="24"/>
          <w:lang w:val="ro-RO"/>
        </w:rPr>
      </w:pPr>
      <w:r w:rsidRPr="0057728E">
        <w:rPr>
          <w:sz w:val="24"/>
          <w:szCs w:val="24"/>
          <w:lang w:val="ro-RO"/>
        </w:rPr>
        <w:lastRenderedPageBreak/>
        <w:t>Cabinetele reprezintă spații dedicate de lucru specifice rolurilor relevante ale utilizatorilor autorizați</w:t>
      </w:r>
      <w:r>
        <w:rPr>
          <w:sz w:val="24"/>
          <w:szCs w:val="24"/>
          <w:lang w:val="ro-RO"/>
        </w:rPr>
        <w:t>,</w:t>
      </w:r>
      <w:r w:rsidRPr="0057728E">
        <w:rPr>
          <w:sz w:val="24"/>
          <w:szCs w:val="24"/>
          <w:lang w:val="ro-RO"/>
        </w:rPr>
        <w:t xml:space="preserve"> furnizate de PEA sau UCD, care </w:t>
      </w:r>
      <w:r w:rsidRPr="0057728E">
        <w:rPr>
          <w:sz w:val="24"/>
          <w:szCs w:val="22"/>
          <w:lang w:val="ro-RO"/>
        </w:rPr>
        <w:t>vor asigura accesul la fluxurile de lucru, modele de documente și formulare ce vor sprijini rolurile respective în procesul de desfășurare a achizițiilor publice</w:t>
      </w:r>
      <w:r w:rsidRPr="0057728E">
        <w:rPr>
          <w:sz w:val="24"/>
          <w:szCs w:val="24"/>
          <w:lang w:val="ro-RO"/>
        </w:rPr>
        <w:t>. UCD va oferi acces la fluxurile de lucru dedicate pentru principalele părți interesate la nivel național, inclusiv Agenția Achiziții Publice, Agenția Națională pentru Soluționarea Contestațiilor, organele de supraveghere și control, organele pentru achiziții centralizate. PEA v</w:t>
      </w:r>
      <w:r>
        <w:rPr>
          <w:sz w:val="24"/>
          <w:szCs w:val="24"/>
          <w:lang w:val="ro-RO"/>
        </w:rPr>
        <w:t>a</w:t>
      </w:r>
      <w:r w:rsidRPr="0057728E">
        <w:rPr>
          <w:sz w:val="24"/>
          <w:szCs w:val="24"/>
          <w:lang w:val="ro-RO"/>
        </w:rPr>
        <w:t xml:space="preserve"> asigura accesul dedicat la fluxurile</w:t>
      </w:r>
      <w:r>
        <w:rPr>
          <w:sz w:val="24"/>
          <w:szCs w:val="24"/>
          <w:lang w:val="ro-RO"/>
        </w:rPr>
        <w:t xml:space="preserve"> de lucru pentru utilizatori</w:t>
      </w:r>
      <w:r w:rsidRPr="0057728E">
        <w:rPr>
          <w:sz w:val="24"/>
          <w:szCs w:val="24"/>
          <w:lang w:val="ro-RO"/>
        </w:rPr>
        <w:t>: autorități contractante, entități contractante, organele pentru achiziții centralizate, operatorii economici și publicul larg.</w:t>
      </w:r>
    </w:p>
    <w:p w:rsidR="007A30A3" w:rsidRDefault="007A30A3" w:rsidP="007A30A3">
      <w:pPr>
        <w:ind w:firstLine="709"/>
        <w:textAlignment w:val="baseline"/>
        <w:outlineLvl w:val="2"/>
        <w:rPr>
          <w:b/>
          <w:bCs/>
          <w:sz w:val="24"/>
          <w:szCs w:val="24"/>
          <w:lang w:val="ro-RO"/>
        </w:rPr>
      </w:pPr>
    </w:p>
    <w:p w:rsidR="007A30A3" w:rsidRPr="0057728E" w:rsidRDefault="007A30A3" w:rsidP="007A30A3">
      <w:pPr>
        <w:ind w:firstLine="709"/>
        <w:textAlignment w:val="baseline"/>
        <w:outlineLvl w:val="2"/>
        <w:rPr>
          <w:b/>
          <w:bCs/>
          <w:sz w:val="24"/>
          <w:szCs w:val="24"/>
          <w:lang w:val="ro-RO"/>
        </w:rPr>
      </w:pPr>
      <w:r w:rsidRPr="0057728E">
        <w:rPr>
          <w:b/>
          <w:bCs/>
          <w:sz w:val="24"/>
          <w:szCs w:val="24"/>
          <w:lang w:val="ro-RO"/>
        </w:rPr>
        <w:t>Managementul documentelor</w:t>
      </w:r>
    </w:p>
    <w:p w:rsidR="007A30A3" w:rsidRPr="0057728E" w:rsidRDefault="007A30A3" w:rsidP="007A30A3">
      <w:pPr>
        <w:ind w:firstLine="709"/>
        <w:rPr>
          <w:sz w:val="24"/>
          <w:szCs w:val="24"/>
          <w:lang w:val="ro-RO"/>
        </w:rPr>
      </w:pPr>
      <w:r w:rsidRPr="0057728E">
        <w:rPr>
          <w:sz w:val="24"/>
          <w:szCs w:val="24"/>
          <w:lang w:val="ro-RO"/>
        </w:rPr>
        <w:t xml:space="preserve">UCD va organiza și </w:t>
      </w:r>
      <w:r>
        <w:rPr>
          <w:sz w:val="24"/>
          <w:szCs w:val="24"/>
          <w:lang w:val="ro-RO"/>
        </w:rPr>
        <w:t xml:space="preserve">va </w:t>
      </w:r>
      <w:r w:rsidRPr="0057728E">
        <w:rPr>
          <w:sz w:val="24"/>
          <w:szCs w:val="24"/>
          <w:lang w:val="ro-RO"/>
        </w:rPr>
        <w:t>controla accesul pentru toate părțile interesate către toate informațiile electronice rezultate din procesul de desfășurare a achizițiilor publice, va permite utilizatorilor autorizați să creeze, să modifice și să șteargă formulare, precum și documente, asigurînd activitățile de înregistrare, depunere, jurnalizare a evenimentelor legate de accesarea documentelor ofertei. De asemenea, se vor pune la dispoziție instrumente pentru arhivarea și păstrarea documentelor de achiziții publice conform perioadei, stabilite de lege.</w:t>
      </w:r>
    </w:p>
    <w:p w:rsidR="007A30A3" w:rsidRPr="0057728E" w:rsidRDefault="007A30A3" w:rsidP="007A30A3">
      <w:pPr>
        <w:spacing w:before="60" w:after="60"/>
        <w:ind w:firstLine="709"/>
        <w:rPr>
          <w:sz w:val="24"/>
          <w:szCs w:val="22"/>
          <w:lang w:val="ro-RO"/>
        </w:rPr>
      </w:pPr>
      <w:r w:rsidRPr="0057728E">
        <w:rPr>
          <w:sz w:val="24"/>
          <w:szCs w:val="22"/>
          <w:lang w:val="ro-RO"/>
        </w:rPr>
        <w:t xml:space="preserve">Accesul la documente va fi determinat de o matrice de valori, atribuită fiecărui tip de document stocat. În </w:t>
      </w:r>
      <w:r>
        <w:rPr>
          <w:sz w:val="24"/>
          <w:szCs w:val="22"/>
          <w:lang w:val="ro-RO"/>
        </w:rPr>
        <w:t>funcţie</w:t>
      </w:r>
      <w:r w:rsidRPr="0057728E">
        <w:rPr>
          <w:sz w:val="24"/>
          <w:szCs w:val="22"/>
          <w:lang w:val="ro-RO"/>
        </w:rPr>
        <w:t xml:space="preserve"> de tipul documentului, matricea va defini utilizatorii care le pot accesa și ce tip de drepturi li se acordă (spre exemplu, citire/editare/ștergere).</w:t>
      </w:r>
    </w:p>
    <w:p w:rsidR="007A30A3" w:rsidRPr="0057728E" w:rsidRDefault="007A30A3" w:rsidP="007A30A3">
      <w:pPr>
        <w:ind w:firstLine="709"/>
        <w:textAlignment w:val="baseline"/>
        <w:outlineLvl w:val="2"/>
        <w:rPr>
          <w:b/>
          <w:sz w:val="24"/>
          <w:szCs w:val="22"/>
          <w:lang w:val="ro-RO"/>
        </w:rPr>
      </w:pPr>
      <w:r w:rsidRPr="0057728E">
        <w:rPr>
          <w:b/>
          <w:sz w:val="24"/>
          <w:szCs w:val="22"/>
          <w:lang w:val="ro-RO"/>
        </w:rPr>
        <w:t>eAcces</w:t>
      </w:r>
    </w:p>
    <w:p w:rsidR="007A30A3" w:rsidRPr="0057728E" w:rsidRDefault="007A30A3" w:rsidP="007A30A3">
      <w:pPr>
        <w:ind w:firstLine="709"/>
        <w:textAlignment w:val="baseline"/>
        <w:outlineLvl w:val="2"/>
        <w:rPr>
          <w:b/>
          <w:sz w:val="24"/>
          <w:szCs w:val="22"/>
          <w:lang w:val="ro-RO"/>
        </w:rPr>
      </w:pPr>
      <w:r>
        <w:rPr>
          <w:sz w:val="24"/>
          <w:szCs w:val="22"/>
          <w:lang w:val="ro-RO"/>
        </w:rPr>
        <w:t>M</w:t>
      </w:r>
      <w:r w:rsidRPr="0057728E">
        <w:rPr>
          <w:rFonts w:eastAsia="Arial"/>
          <w:color w:val="000000"/>
          <w:sz w:val="24"/>
          <w:szCs w:val="24"/>
          <w:lang w:val="ro-RO"/>
        </w:rPr>
        <w:t>odul</w:t>
      </w:r>
      <w:r>
        <w:rPr>
          <w:rFonts w:eastAsia="Arial"/>
          <w:color w:val="000000"/>
          <w:sz w:val="24"/>
          <w:szCs w:val="24"/>
          <w:lang w:val="ro-RO"/>
        </w:rPr>
        <w:t>ul</w:t>
      </w:r>
      <w:r w:rsidRPr="00E974FD">
        <w:rPr>
          <w:i/>
          <w:sz w:val="24"/>
          <w:szCs w:val="22"/>
          <w:lang w:val="ro-RO"/>
        </w:rPr>
        <w:t xml:space="preserve"> eAcces</w:t>
      </w:r>
      <w:r w:rsidRPr="0057728E">
        <w:rPr>
          <w:rFonts w:eastAsia="Arial"/>
          <w:color w:val="000000"/>
          <w:sz w:val="24"/>
          <w:szCs w:val="24"/>
          <w:lang w:val="ro-RO"/>
        </w:rPr>
        <w:t xml:space="preserve"> permite autorităților contractante/entităților contractante să plaseze</w:t>
      </w:r>
      <w:r>
        <w:rPr>
          <w:rFonts w:eastAsia="Arial"/>
          <w:color w:val="000000"/>
          <w:sz w:val="24"/>
          <w:szCs w:val="24"/>
          <w:lang w:val="ro-RO"/>
        </w:rPr>
        <w:t>,</w:t>
      </w:r>
      <w:r w:rsidRPr="0057728E">
        <w:rPr>
          <w:rFonts w:eastAsia="Arial"/>
          <w:color w:val="000000"/>
          <w:sz w:val="24"/>
          <w:szCs w:val="24"/>
          <w:lang w:val="ro-RO"/>
        </w:rPr>
        <w:t xml:space="preserve"> prin intermediul PEA</w:t>
      </w:r>
      <w:r>
        <w:rPr>
          <w:rFonts w:eastAsia="Arial"/>
          <w:color w:val="000000"/>
          <w:sz w:val="24"/>
          <w:szCs w:val="24"/>
          <w:lang w:val="ro-RO"/>
        </w:rPr>
        <w:t>,</w:t>
      </w:r>
      <w:r w:rsidRPr="0057728E">
        <w:rPr>
          <w:rFonts w:eastAsia="Arial"/>
          <w:color w:val="000000"/>
          <w:sz w:val="24"/>
          <w:szCs w:val="24"/>
          <w:lang w:val="ro-RO"/>
        </w:rPr>
        <w:t xml:space="preserve"> anunțurile de participare, anunțurile de atribuire, documentația de atribuire, oferind posibilitatea accesării lor de către orice utilizator și sincronizarea acestora cu </w:t>
      </w:r>
      <w:r>
        <w:rPr>
          <w:rFonts w:eastAsia="Arial"/>
          <w:color w:val="000000"/>
          <w:sz w:val="24"/>
          <w:szCs w:val="24"/>
          <w:lang w:val="ro-RO"/>
        </w:rPr>
        <w:t>p</w:t>
      </w:r>
      <w:r w:rsidRPr="0057728E">
        <w:rPr>
          <w:rFonts w:eastAsia="Arial"/>
          <w:color w:val="000000"/>
          <w:sz w:val="24"/>
          <w:szCs w:val="24"/>
          <w:lang w:val="ro-RO"/>
        </w:rPr>
        <w:t xml:space="preserve">ortalul </w:t>
      </w:r>
      <w:r>
        <w:rPr>
          <w:rFonts w:eastAsia="Arial"/>
          <w:color w:val="000000"/>
          <w:sz w:val="24"/>
          <w:szCs w:val="24"/>
          <w:lang w:val="ro-RO"/>
        </w:rPr>
        <w:t>web</w:t>
      </w:r>
      <w:r w:rsidRPr="0057728E">
        <w:rPr>
          <w:rFonts w:eastAsia="Arial"/>
          <w:color w:val="000000"/>
          <w:sz w:val="24"/>
          <w:szCs w:val="24"/>
          <w:lang w:val="ro-RO"/>
        </w:rPr>
        <w:t xml:space="preserve"> </w:t>
      </w:r>
      <w:hyperlink r:id="rId9" w:history="1">
        <w:r w:rsidRPr="0057728E">
          <w:rPr>
            <w:color w:val="0000FF"/>
            <w:sz w:val="24"/>
            <w:szCs w:val="24"/>
            <w:u w:val="single"/>
            <w:lang w:val="ro-RO"/>
          </w:rPr>
          <w:t>https://mtender.gov.md/</w:t>
        </w:r>
      </w:hyperlink>
      <w:r w:rsidRPr="0057728E">
        <w:rPr>
          <w:sz w:val="24"/>
          <w:szCs w:val="24"/>
          <w:lang w:val="ro-RO"/>
        </w:rPr>
        <w:t>. Setul de funcționalități a</w:t>
      </w:r>
      <w:r>
        <w:rPr>
          <w:sz w:val="24"/>
          <w:szCs w:val="24"/>
          <w:lang w:val="ro-RO"/>
        </w:rPr>
        <w:t>le modulului respectiv</w:t>
      </w:r>
      <w:r w:rsidRPr="0057728E">
        <w:rPr>
          <w:sz w:val="24"/>
          <w:szCs w:val="24"/>
          <w:lang w:val="ro-RO"/>
        </w:rPr>
        <w:t xml:space="preserve"> asigură activitatea de pregătire a procedurii de achiziție de către persoana responsabilă. Funcționalitățile acestui modul vor oferi </w:t>
      </w:r>
      <w:r w:rsidRPr="0057728E">
        <w:rPr>
          <w:rFonts w:eastAsia="Arial"/>
          <w:color w:val="000000"/>
          <w:sz w:val="24"/>
          <w:szCs w:val="24"/>
          <w:lang w:val="ro-RO"/>
        </w:rPr>
        <w:t>autorității contractante/entității contractante</w:t>
      </w:r>
      <w:r w:rsidRPr="0057728E">
        <w:rPr>
          <w:sz w:val="24"/>
          <w:szCs w:val="24"/>
          <w:lang w:val="ro-RO"/>
        </w:rPr>
        <w:t xml:space="preserve"> posibilitatea indicării legăturii dintre linia planului anual de achiziții publice și procedura de achiziție organizată, să selecteze metoda de achiziție, să inițieze procedura de achiziție, definind conținutul anunțului de participare, a documentației de atribuire și a condițiilor procedurii. </w:t>
      </w:r>
    </w:p>
    <w:p w:rsidR="007A30A3" w:rsidRPr="0057728E" w:rsidRDefault="007A30A3" w:rsidP="007A30A3">
      <w:pPr>
        <w:widowControl w:val="0"/>
        <w:ind w:firstLine="709"/>
        <w:rPr>
          <w:rFonts w:eastAsia="Arial"/>
          <w:color w:val="000000"/>
          <w:sz w:val="24"/>
          <w:szCs w:val="24"/>
          <w:lang w:val="ro-RO"/>
        </w:rPr>
      </w:pPr>
      <w:r w:rsidRPr="0057728E">
        <w:rPr>
          <w:rFonts w:eastAsia="Arial"/>
          <w:color w:val="000000"/>
          <w:sz w:val="24"/>
          <w:szCs w:val="24"/>
          <w:lang w:val="ro-RO"/>
        </w:rPr>
        <w:t>Din punct de vedere al operatorului economic, acest modul oferă posibilitatea de a accesa toate anunțurile procedurii de achiziții și documentația de atribuire, ofer</w:t>
      </w:r>
      <w:r>
        <w:rPr>
          <w:rFonts w:eastAsia="Arial"/>
          <w:color w:val="000000"/>
          <w:sz w:val="24"/>
          <w:szCs w:val="24"/>
          <w:lang w:val="ro-RO"/>
        </w:rPr>
        <w:t>ind totodată</w:t>
      </w:r>
      <w:r w:rsidRPr="0057728E">
        <w:rPr>
          <w:rFonts w:eastAsia="Arial"/>
          <w:color w:val="000000"/>
          <w:sz w:val="24"/>
          <w:szCs w:val="24"/>
          <w:lang w:val="ro-RO"/>
        </w:rPr>
        <w:t xml:space="preserve"> posibilitatea de a </w:t>
      </w:r>
      <w:r>
        <w:rPr>
          <w:rFonts w:eastAsia="Arial"/>
          <w:color w:val="000000"/>
          <w:sz w:val="24"/>
          <w:szCs w:val="24"/>
          <w:lang w:val="ro-RO"/>
        </w:rPr>
        <w:t>solicita</w:t>
      </w:r>
      <w:r w:rsidRPr="0057728E">
        <w:rPr>
          <w:rFonts w:eastAsia="Arial"/>
          <w:color w:val="000000"/>
          <w:sz w:val="24"/>
          <w:szCs w:val="24"/>
          <w:lang w:val="ro-RO"/>
        </w:rPr>
        <w:t xml:space="preserve"> clarificări și de a primi răspunsuri.</w:t>
      </w:r>
    </w:p>
    <w:p w:rsidR="007A30A3" w:rsidRDefault="007A30A3" w:rsidP="007A30A3">
      <w:pPr>
        <w:ind w:firstLine="709"/>
        <w:textAlignment w:val="baseline"/>
        <w:outlineLvl w:val="2"/>
        <w:rPr>
          <w:b/>
          <w:sz w:val="24"/>
          <w:szCs w:val="22"/>
          <w:lang w:val="ro-RO"/>
        </w:rPr>
      </w:pPr>
    </w:p>
    <w:p w:rsidR="007A30A3" w:rsidRPr="0057728E" w:rsidRDefault="007A30A3" w:rsidP="007A30A3">
      <w:pPr>
        <w:ind w:firstLine="709"/>
        <w:textAlignment w:val="baseline"/>
        <w:outlineLvl w:val="2"/>
        <w:rPr>
          <w:b/>
          <w:bCs/>
          <w:sz w:val="24"/>
          <w:szCs w:val="24"/>
          <w:lang w:val="ro-RO"/>
        </w:rPr>
      </w:pPr>
      <w:r w:rsidRPr="0057728E">
        <w:rPr>
          <w:b/>
          <w:sz w:val="24"/>
          <w:szCs w:val="22"/>
          <w:lang w:val="ro-RO"/>
        </w:rPr>
        <w:t xml:space="preserve">eAutentificare </w:t>
      </w:r>
    </w:p>
    <w:p w:rsidR="007A30A3" w:rsidRPr="0057728E" w:rsidRDefault="007A30A3" w:rsidP="007A30A3">
      <w:pPr>
        <w:ind w:firstLine="709"/>
        <w:textAlignment w:val="baseline"/>
        <w:outlineLvl w:val="2"/>
        <w:rPr>
          <w:rFonts w:eastAsia="Arial"/>
          <w:color w:val="000000"/>
          <w:sz w:val="24"/>
          <w:szCs w:val="24"/>
          <w:lang w:val="ro-RO"/>
        </w:rPr>
      </w:pPr>
      <w:r w:rsidRPr="0057728E">
        <w:rPr>
          <w:rFonts w:eastAsia="Arial"/>
          <w:color w:val="000000"/>
          <w:sz w:val="24"/>
          <w:szCs w:val="22"/>
          <w:lang w:val="ro-RO"/>
        </w:rPr>
        <w:t xml:space="preserve">Modulul </w:t>
      </w:r>
      <w:r w:rsidRPr="00E974FD">
        <w:rPr>
          <w:rFonts w:eastAsia="Arial"/>
          <w:i/>
          <w:color w:val="000000"/>
          <w:sz w:val="24"/>
          <w:szCs w:val="22"/>
          <w:lang w:val="ro-RO"/>
        </w:rPr>
        <w:t>eAutentificare</w:t>
      </w:r>
      <w:r w:rsidRPr="0057728E">
        <w:rPr>
          <w:rFonts w:eastAsia="Arial"/>
          <w:color w:val="000000"/>
          <w:sz w:val="24"/>
          <w:szCs w:val="22"/>
          <w:lang w:val="ro-RO"/>
        </w:rPr>
        <w:t xml:space="preserve"> este </w:t>
      </w:r>
      <w:r w:rsidRPr="0057728E">
        <w:rPr>
          <w:rFonts w:eastAsia="Arial"/>
          <w:color w:val="000000"/>
          <w:sz w:val="24"/>
          <w:szCs w:val="24"/>
          <w:lang w:val="ro-RO"/>
        </w:rPr>
        <w:t>responsabil de identificarea utilizatorilor și determinarea nivelului de autorizare a</w:t>
      </w:r>
      <w:r>
        <w:rPr>
          <w:rFonts w:eastAsia="Arial"/>
          <w:color w:val="000000"/>
          <w:sz w:val="24"/>
          <w:szCs w:val="24"/>
          <w:lang w:val="ro-RO"/>
        </w:rPr>
        <w:t>l</w:t>
      </w:r>
      <w:r w:rsidRPr="0057728E">
        <w:rPr>
          <w:rFonts w:eastAsia="Arial"/>
          <w:color w:val="000000"/>
          <w:sz w:val="24"/>
          <w:szCs w:val="24"/>
          <w:lang w:val="ro-RO"/>
        </w:rPr>
        <w:t xml:space="preserve"> acestora pentru realizarea unor acțiuni specifice în cadrul sistemului </w:t>
      </w:r>
      <w:r>
        <w:rPr>
          <w:rFonts w:eastAsia="Arial"/>
          <w:color w:val="000000"/>
          <w:sz w:val="24"/>
          <w:szCs w:val="22"/>
          <w:lang w:val="ro-RO"/>
        </w:rPr>
        <w:t>„</w:t>
      </w:r>
      <w:r w:rsidRPr="0057728E">
        <w:rPr>
          <w:rFonts w:eastAsia="Arial"/>
          <w:color w:val="000000"/>
          <w:sz w:val="24"/>
          <w:szCs w:val="22"/>
          <w:lang w:val="ro-RO"/>
        </w:rPr>
        <w:t>MTender”</w:t>
      </w:r>
      <w:r w:rsidRPr="0057728E">
        <w:rPr>
          <w:rFonts w:eastAsia="Arial"/>
          <w:color w:val="000000"/>
          <w:sz w:val="24"/>
          <w:szCs w:val="24"/>
          <w:lang w:val="ro-RO"/>
        </w:rPr>
        <w:t>.</w:t>
      </w:r>
      <w:r w:rsidRPr="0057728E" w:rsidDel="000763D6">
        <w:rPr>
          <w:rFonts w:eastAsia="Arial"/>
          <w:color w:val="000000"/>
          <w:sz w:val="24"/>
          <w:szCs w:val="24"/>
          <w:lang w:val="ro-RO"/>
        </w:rPr>
        <w:t xml:space="preserve"> </w:t>
      </w:r>
    </w:p>
    <w:p w:rsidR="007A30A3" w:rsidRPr="0057728E" w:rsidRDefault="007A30A3" w:rsidP="007A30A3">
      <w:pPr>
        <w:ind w:firstLine="709"/>
        <w:textAlignment w:val="baseline"/>
        <w:outlineLvl w:val="2"/>
        <w:rPr>
          <w:sz w:val="24"/>
          <w:szCs w:val="24"/>
          <w:lang w:val="ro-RO"/>
        </w:rPr>
      </w:pPr>
      <w:r w:rsidRPr="0057728E">
        <w:rPr>
          <w:rFonts w:eastAsia="Arial"/>
          <w:color w:val="000000"/>
          <w:sz w:val="24"/>
          <w:szCs w:val="24"/>
          <w:lang w:val="ro-RO"/>
        </w:rPr>
        <w:t>Procesul de autentificare va fi bazat pe informația digitală dis</w:t>
      </w:r>
      <w:r>
        <w:rPr>
          <w:rFonts w:eastAsia="Arial"/>
          <w:color w:val="000000"/>
          <w:sz w:val="24"/>
          <w:szCs w:val="24"/>
          <w:lang w:val="ro-RO"/>
        </w:rPr>
        <w:t>ponibilă, verificată, cel puțin</w:t>
      </w:r>
      <w:r w:rsidRPr="0057728E">
        <w:rPr>
          <w:rFonts w:eastAsia="Arial"/>
          <w:color w:val="000000"/>
          <w:sz w:val="24"/>
          <w:szCs w:val="24"/>
          <w:lang w:val="ro-RO"/>
        </w:rPr>
        <w:t xml:space="preserve"> din două surse digitale independente și accesibile, cum ar fi conturile bancare, serviciile electronice guvernamentale sau registrele de stat.</w:t>
      </w:r>
    </w:p>
    <w:p w:rsidR="007A30A3" w:rsidRPr="0057728E" w:rsidRDefault="007A30A3" w:rsidP="007A30A3">
      <w:pPr>
        <w:widowControl w:val="0"/>
        <w:ind w:firstLine="709"/>
        <w:rPr>
          <w:rFonts w:eastAsia="Arial"/>
          <w:color w:val="000000"/>
          <w:sz w:val="24"/>
          <w:szCs w:val="24"/>
          <w:lang w:val="ro-RO"/>
        </w:rPr>
      </w:pPr>
      <w:r w:rsidRPr="0057728E">
        <w:rPr>
          <w:rFonts w:eastAsia="Arial"/>
          <w:color w:val="000000"/>
          <w:sz w:val="24"/>
          <w:szCs w:val="24"/>
          <w:lang w:val="ro-RO"/>
        </w:rPr>
        <w:t xml:space="preserve">Autentificarea utilizatorilor se va produce </w:t>
      </w:r>
      <w:r w:rsidRPr="0057728E">
        <w:rPr>
          <w:sz w:val="24"/>
          <w:szCs w:val="24"/>
          <w:lang w:val="ro-RO"/>
        </w:rPr>
        <w:t>în conformitate cu nivelul de acces stabilit</w:t>
      </w:r>
      <w:r>
        <w:rPr>
          <w:sz w:val="24"/>
          <w:szCs w:val="24"/>
          <w:lang w:val="ro-RO"/>
        </w:rPr>
        <w:t>. U</w:t>
      </w:r>
      <w:r w:rsidRPr="0057728E">
        <w:rPr>
          <w:sz w:val="24"/>
          <w:szCs w:val="24"/>
          <w:lang w:val="ro-RO"/>
        </w:rPr>
        <w:t xml:space="preserve">tilizatorii vor avea posibilitatea să acceseze funcționalitățile sau informațiile disponibile, în </w:t>
      </w:r>
      <w:r>
        <w:rPr>
          <w:sz w:val="24"/>
          <w:szCs w:val="24"/>
          <w:lang w:val="ro-RO"/>
        </w:rPr>
        <w:t>funcţie</w:t>
      </w:r>
      <w:r w:rsidRPr="0057728E">
        <w:rPr>
          <w:sz w:val="24"/>
          <w:szCs w:val="24"/>
          <w:lang w:val="ro-RO"/>
        </w:rPr>
        <w:t xml:space="preserve"> de nivelul de acces (spre exemplu, utilizatorul care se autentifică în sistemul </w:t>
      </w:r>
      <w:r>
        <w:rPr>
          <w:sz w:val="24"/>
          <w:szCs w:val="24"/>
          <w:lang w:val="ro-RO"/>
        </w:rPr>
        <w:t>„</w:t>
      </w:r>
      <w:r w:rsidRPr="0057728E">
        <w:rPr>
          <w:sz w:val="24"/>
          <w:szCs w:val="24"/>
          <w:lang w:val="ro-RO"/>
        </w:rPr>
        <w:t>MTender” în calitate de operator economic nu va avea posibilitate să acceseze o anumită informație cu privire la autoritățile contractante/entitățile contractante sau</w:t>
      </w:r>
      <w:r>
        <w:rPr>
          <w:sz w:val="24"/>
          <w:szCs w:val="24"/>
          <w:lang w:val="ro-RO"/>
        </w:rPr>
        <w:t xml:space="preserve"> la</w:t>
      </w:r>
      <w:r w:rsidRPr="0057728E">
        <w:rPr>
          <w:sz w:val="24"/>
          <w:szCs w:val="24"/>
          <w:lang w:val="ro-RO"/>
        </w:rPr>
        <w:t xml:space="preserve"> alți operatori economici)</w:t>
      </w:r>
      <w:r w:rsidRPr="0057728E">
        <w:rPr>
          <w:rFonts w:eastAsia="Arial"/>
          <w:color w:val="000000"/>
          <w:sz w:val="24"/>
          <w:szCs w:val="24"/>
          <w:lang w:val="ro-RO"/>
        </w:rPr>
        <w:t xml:space="preserve">. </w:t>
      </w:r>
    </w:p>
    <w:p w:rsidR="007A30A3" w:rsidRDefault="007A30A3" w:rsidP="007A30A3">
      <w:pPr>
        <w:ind w:firstLine="709"/>
        <w:textAlignment w:val="baseline"/>
        <w:outlineLvl w:val="2"/>
        <w:rPr>
          <w:sz w:val="24"/>
          <w:szCs w:val="24"/>
          <w:lang w:val="ro-RO"/>
        </w:rPr>
      </w:pPr>
      <w:r w:rsidRPr="0057728E">
        <w:rPr>
          <w:rFonts w:eastAsia="Arial"/>
          <w:color w:val="000000"/>
          <w:sz w:val="24"/>
          <w:szCs w:val="24"/>
          <w:lang w:val="ro-RO"/>
        </w:rPr>
        <w:t xml:space="preserve">Procesul de </w:t>
      </w:r>
      <w:r w:rsidRPr="0057728E">
        <w:rPr>
          <w:sz w:val="24"/>
          <w:szCs w:val="24"/>
          <w:lang w:val="ro-RO"/>
        </w:rPr>
        <w:t>autentificare se va realiza pe dou</w:t>
      </w:r>
      <w:r>
        <w:rPr>
          <w:sz w:val="24"/>
          <w:szCs w:val="24"/>
          <w:lang w:val="ro-RO"/>
        </w:rPr>
        <w:t>ă</w:t>
      </w:r>
      <w:r w:rsidRPr="0057728E">
        <w:rPr>
          <w:sz w:val="24"/>
          <w:szCs w:val="24"/>
          <w:lang w:val="ro-RO"/>
        </w:rPr>
        <w:t xml:space="preserve"> căi:</w:t>
      </w:r>
    </w:p>
    <w:p w:rsidR="007A30A3" w:rsidRDefault="007A30A3" w:rsidP="007A30A3">
      <w:pPr>
        <w:ind w:firstLine="709"/>
        <w:textAlignment w:val="baseline"/>
        <w:outlineLvl w:val="2"/>
        <w:rPr>
          <w:sz w:val="24"/>
          <w:szCs w:val="24"/>
          <w:lang w:val="ro-RO"/>
        </w:rPr>
      </w:pPr>
      <w:r>
        <w:rPr>
          <w:sz w:val="24"/>
          <w:szCs w:val="24"/>
          <w:lang w:val="ro-RO"/>
        </w:rPr>
        <w:t xml:space="preserve">– </w:t>
      </w:r>
      <w:r w:rsidRPr="0057728E">
        <w:rPr>
          <w:sz w:val="24"/>
          <w:szCs w:val="24"/>
          <w:lang w:val="ro-RO"/>
        </w:rPr>
        <w:t>autentificarea prin intermediul PEA: PEA vor asigura autentificarea electronică a utilizatorilor</w:t>
      </w:r>
      <w:r>
        <w:rPr>
          <w:sz w:val="24"/>
          <w:szCs w:val="24"/>
          <w:lang w:val="ro-RO"/>
        </w:rPr>
        <w:t>: autorităţi contractante,</w:t>
      </w:r>
      <w:r w:rsidRPr="0057728E">
        <w:rPr>
          <w:sz w:val="24"/>
          <w:szCs w:val="24"/>
          <w:lang w:val="ro-RO"/>
        </w:rPr>
        <w:t xml:space="preserve"> </w:t>
      </w:r>
      <w:r>
        <w:rPr>
          <w:sz w:val="24"/>
          <w:szCs w:val="24"/>
          <w:lang w:val="ro-RO"/>
        </w:rPr>
        <w:t>entităţi contractante</w:t>
      </w:r>
      <w:r w:rsidRPr="00A76AE7">
        <w:rPr>
          <w:sz w:val="24"/>
          <w:szCs w:val="24"/>
          <w:lang w:val="ro-RO"/>
        </w:rPr>
        <w:t xml:space="preserve"> </w:t>
      </w:r>
      <w:r w:rsidRPr="0057728E">
        <w:rPr>
          <w:sz w:val="24"/>
          <w:szCs w:val="24"/>
          <w:lang w:val="ro-RO"/>
        </w:rPr>
        <w:t>și</w:t>
      </w:r>
      <w:r>
        <w:rPr>
          <w:sz w:val="24"/>
          <w:szCs w:val="24"/>
          <w:lang w:val="ro-RO"/>
        </w:rPr>
        <w:t xml:space="preserve"> operatori economici</w:t>
      </w:r>
      <w:r w:rsidRPr="0057728E">
        <w:rPr>
          <w:rFonts w:eastAsia="Arial"/>
          <w:color w:val="000000"/>
          <w:sz w:val="24"/>
          <w:szCs w:val="24"/>
          <w:lang w:val="ro-RO"/>
        </w:rPr>
        <w:t xml:space="preserve">; </w:t>
      </w:r>
    </w:p>
    <w:p w:rsidR="007A30A3" w:rsidRPr="00534771" w:rsidRDefault="007A30A3" w:rsidP="007A30A3">
      <w:pPr>
        <w:ind w:firstLine="709"/>
        <w:textAlignment w:val="baseline"/>
        <w:outlineLvl w:val="2"/>
        <w:rPr>
          <w:sz w:val="24"/>
          <w:szCs w:val="24"/>
          <w:lang w:val="ro-RO"/>
        </w:rPr>
      </w:pPr>
      <w:r>
        <w:rPr>
          <w:sz w:val="24"/>
          <w:szCs w:val="24"/>
          <w:lang w:val="ro-RO"/>
        </w:rPr>
        <w:lastRenderedPageBreak/>
        <w:t xml:space="preserve">– </w:t>
      </w:r>
      <w:r w:rsidRPr="0057728E">
        <w:rPr>
          <w:sz w:val="24"/>
          <w:szCs w:val="24"/>
          <w:lang w:val="ro-RO"/>
        </w:rPr>
        <w:t>autentificarea prin intermediul UCD. În vederea accesării cabinetelor amplasate pe UCD, UCD va asigura autentificarea directă a utilizatorilor specifici ai Agenției Achiziții Publice, Agenției Naționale pentru Soluționarea Contestațiilor, organelor de supraveghere și control</w:t>
      </w:r>
      <w:r w:rsidRPr="009A511C">
        <w:rPr>
          <w:sz w:val="24"/>
          <w:szCs w:val="24"/>
          <w:lang w:val="ro-RO"/>
        </w:rPr>
        <w:t>, organelor pentru</w:t>
      </w:r>
      <w:r w:rsidRPr="0057728E">
        <w:rPr>
          <w:sz w:val="24"/>
          <w:szCs w:val="24"/>
          <w:lang w:val="ro-RO"/>
        </w:rPr>
        <w:t xml:space="preserve"> achiziții centralizate. </w:t>
      </w:r>
      <w:r w:rsidRPr="0057728E">
        <w:rPr>
          <w:rFonts w:eastAsia="Arial"/>
          <w:color w:val="000000"/>
          <w:sz w:val="24"/>
          <w:szCs w:val="24"/>
          <w:lang w:val="ro-RO"/>
        </w:rPr>
        <w:t>La baza mecanismului de autentificare în cadrul UCD va sta serviciul electronic guvernamental de autentificare și control al accesului MPass. Țin</w:t>
      </w:r>
      <w:r>
        <w:rPr>
          <w:rFonts w:eastAsia="Arial"/>
          <w:color w:val="000000"/>
          <w:sz w:val="24"/>
          <w:szCs w:val="24"/>
          <w:lang w:val="ro-RO"/>
        </w:rPr>
        <w:t>înd cont de faptul că</w:t>
      </w:r>
      <w:r w:rsidRPr="0057728E">
        <w:rPr>
          <w:rFonts w:eastAsia="Arial"/>
          <w:color w:val="000000"/>
          <w:sz w:val="24"/>
          <w:szCs w:val="24"/>
          <w:lang w:val="ro-RO"/>
        </w:rPr>
        <w:t xml:space="preserve"> cabinetele amplasate în cadrul UCD </w:t>
      </w:r>
      <w:r w:rsidRPr="0057728E">
        <w:rPr>
          <w:sz w:val="24"/>
          <w:szCs w:val="24"/>
          <w:lang w:val="ro-RO"/>
        </w:rPr>
        <w:t>vor oferi acces la fluxurile de lucru dedicate utilizatorilor specifici, aceștia vor deține un profil separat pe UCD, indiferent de faptul dacă deți</w:t>
      </w:r>
      <w:r>
        <w:rPr>
          <w:sz w:val="24"/>
          <w:szCs w:val="24"/>
          <w:lang w:val="ro-RO"/>
        </w:rPr>
        <w:t>n deja un profil pe una din PEA</w:t>
      </w:r>
      <w:r w:rsidRPr="0057728E">
        <w:rPr>
          <w:sz w:val="24"/>
          <w:szCs w:val="24"/>
          <w:lang w:val="ro-RO"/>
        </w:rPr>
        <w:t xml:space="preserve"> sau nu.</w:t>
      </w:r>
    </w:p>
    <w:p w:rsidR="007A30A3" w:rsidRDefault="007A30A3" w:rsidP="007A30A3">
      <w:pPr>
        <w:ind w:firstLine="709"/>
        <w:textAlignment w:val="baseline"/>
        <w:outlineLvl w:val="2"/>
        <w:rPr>
          <w:b/>
          <w:bCs/>
          <w:sz w:val="24"/>
          <w:szCs w:val="24"/>
          <w:lang w:val="ro-RO"/>
        </w:rPr>
      </w:pPr>
    </w:p>
    <w:p w:rsidR="007A30A3" w:rsidRPr="0057728E" w:rsidRDefault="007A30A3" w:rsidP="007A30A3">
      <w:pPr>
        <w:ind w:firstLine="709"/>
        <w:textAlignment w:val="baseline"/>
        <w:outlineLvl w:val="2"/>
        <w:rPr>
          <w:b/>
          <w:bCs/>
          <w:sz w:val="24"/>
          <w:szCs w:val="24"/>
          <w:lang w:val="ro-RO"/>
        </w:rPr>
      </w:pPr>
      <w:r w:rsidRPr="0057728E">
        <w:rPr>
          <w:b/>
          <w:bCs/>
          <w:sz w:val="24"/>
          <w:szCs w:val="24"/>
          <w:lang w:val="ro-RO"/>
        </w:rPr>
        <w:t>eLicitație (licitația electronică)</w:t>
      </w:r>
    </w:p>
    <w:p w:rsidR="007A30A3" w:rsidRPr="0057728E" w:rsidRDefault="007A30A3" w:rsidP="007A30A3">
      <w:pPr>
        <w:ind w:firstLine="709"/>
        <w:rPr>
          <w:sz w:val="24"/>
          <w:szCs w:val="22"/>
          <w:lang w:val="ro-RO"/>
        </w:rPr>
      </w:pPr>
      <w:r>
        <w:rPr>
          <w:sz w:val="24"/>
          <w:szCs w:val="24"/>
          <w:lang w:val="ro-RO"/>
        </w:rPr>
        <w:t>M</w:t>
      </w:r>
      <w:r w:rsidRPr="0057728E">
        <w:rPr>
          <w:sz w:val="24"/>
          <w:szCs w:val="24"/>
          <w:lang w:val="ro-RO"/>
        </w:rPr>
        <w:t xml:space="preserve">odul </w:t>
      </w:r>
      <w:r w:rsidRPr="009B17D7">
        <w:rPr>
          <w:i/>
          <w:sz w:val="24"/>
          <w:szCs w:val="24"/>
          <w:lang w:val="ro-RO"/>
        </w:rPr>
        <w:t>eLicitație</w:t>
      </w:r>
      <w:r w:rsidRPr="0057728E">
        <w:rPr>
          <w:sz w:val="24"/>
          <w:szCs w:val="24"/>
          <w:lang w:val="ro-RO"/>
        </w:rPr>
        <w:t xml:space="preserve"> va </w:t>
      </w:r>
      <w:r w:rsidRPr="0057728E">
        <w:rPr>
          <w:sz w:val="24"/>
          <w:szCs w:val="22"/>
          <w:lang w:val="ro-RO"/>
        </w:rPr>
        <w:t>asigura evaluarea financiară automată at</w:t>
      </w:r>
      <w:r>
        <w:rPr>
          <w:sz w:val="24"/>
          <w:szCs w:val="22"/>
          <w:lang w:val="ro-RO"/>
        </w:rPr>
        <w:t>î</w:t>
      </w:r>
      <w:r w:rsidRPr="0057728E">
        <w:rPr>
          <w:sz w:val="24"/>
          <w:szCs w:val="22"/>
          <w:lang w:val="ro-RO"/>
        </w:rPr>
        <w:t>t a procedurilor de achiziție publică ce au criteriul de atribuire a contractelor „cel mai mic preț”, c</w:t>
      </w:r>
      <w:r>
        <w:rPr>
          <w:sz w:val="24"/>
          <w:szCs w:val="22"/>
          <w:lang w:val="ro-RO"/>
        </w:rPr>
        <w:t>î</w:t>
      </w:r>
      <w:r w:rsidRPr="0057728E">
        <w:rPr>
          <w:sz w:val="24"/>
          <w:szCs w:val="22"/>
          <w:lang w:val="ro-RO"/>
        </w:rPr>
        <w:t>t și a procedurilor de achiziție publică ce au criteriul de atribuire a contractelor „</w:t>
      </w:r>
      <w:r w:rsidRPr="0057728E">
        <w:rPr>
          <w:color w:val="000000"/>
          <w:sz w:val="24"/>
          <w:szCs w:val="22"/>
          <w:lang w:val="ro-RO"/>
        </w:rPr>
        <w:t>oferta cea mai avantajoasă din punct de vedere tehnico-economic</w:t>
      </w:r>
      <w:r w:rsidRPr="0057728E">
        <w:rPr>
          <w:sz w:val="24"/>
          <w:szCs w:val="22"/>
          <w:lang w:val="ro-RO"/>
        </w:rPr>
        <w:t>”</w:t>
      </w:r>
      <w:r>
        <w:rPr>
          <w:sz w:val="24"/>
          <w:szCs w:val="22"/>
          <w:lang w:val="ro-RO"/>
        </w:rPr>
        <w:t>,</w:t>
      </w:r>
      <w:r w:rsidRPr="0057728E">
        <w:rPr>
          <w:sz w:val="24"/>
          <w:szCs w:val="22"/>
          <w:lang w:val="ro-RO"/>
        </w:rPr>
        <w:t xml:space="preserve"> în conformitate cu opțiunile prevăzute de autoritatea contractantă în anunțul de participare. </w:t>
      </w:r>
    </w:p>
    <w:p w:rsidR="007A30A3" w:rsidRPr="0057728E" w:rsidRDefault="007A30A3" w:rsidP="007A30A3">
      <w:pPr>
        <w:ind w:firstLine="709"/>
        <w:rPr>
          <w:sz w:val="24"/>
          <w:szCs w:val="24"/>
          <w:lang w:val="ro-RO"/>
        </w:rPr>
      </w:pPr>
      <w:r w:rsidRPr="0057728E">
        <w:rPr>
          <w:sz w:val="24"/>
          <w:szCs w:val="22"/>
          <w:lang w:val="ro-RO"/>
        </w:rPr>
        <w:t>Factorii de evaluare adiționali prețului ofertei (cum ar fi, spre exemplu, elementele cuantificabile de calitate) vor putea fi inclu</w:t>
      </w:r>
      <w:r>
        <w:rPr>
          <w:sz w:val="24"/>
          <w:szCs w:val="22"/>
          <w:lang w:val="ro-RO"/>
        </w:rPr>
        <w:t>şi</w:t>
      </w:r>
      <w:r w:rsidRPr="0057728E">
        <w:rPr>
          <w:sz w:val="24"/>
          <w:szCs w:val="22"/>
          <w:lang w:val="ro-RO"/>
        </w:rPr>
        <w:t xml:space="preserve"> în modulul eLicitație, fiind exprimate ca elemente ale unei formule de calcul. Autoritățile contractante vor putea stabili parametrii formulei pentru fiecare eLicitație în parte, care vor fi parte a anunțului de participare.</w:t>
      </w:r>
    </w:p>
    <w:p w:rsidR="007A30A3" w:rsidRPr="0057728E" w:rsidRDefault="007A30A3" w:rsidP="007A30A3">
      <w:pPr>
        <w:spacing w:before="60" w:after="60"/>
        <w:ind w:firstLine="709"/>
        <w:rPr>
          <w:sz w:val="24"/>
          <w:szCs w:val="22"/>
          <w:lang w:val="ro-RO"/>
        </w:rPr>
      </w:pPr>
      <w:r w:rsidRPr="0057728E">
        <w:rPr>
          <w:sz w:val="24"/>
          <w:szCs w:val="22"/>
          <w:lang w:val="ro-RO"/>
        </w:rPr>
        <w:t xml:space="preserve">În cadrul licitației electronice, comunicarea, inclusiv invitația de participare </w:t>
      </w:r>
      <w:r>
        <w:rPr>
          <w:sz w:val="24"/>
          <w:szCs w:val="22"/>
          <w:lang w:val="ro-RO"/>
        </w:rPr>
        <w:t>adresată</w:t>
      </w:r>
      <w:r w:rsidRPr="0057728E">
        <w:rPr>
          <w:sz w:val="24"/>
          <w:szCs w:val="22"/>
          <w:lang w:val="ro-RO"/>
        </w:rPr>
        <w:t xml:space="preserve"> ofertanți</w:t>
      </w:r>
      <w:r>
        <w:rPr>
          <w:sz w:val="24"/>
          <w:szCs w:val="22"/>
          <w:lang w:val="ro-RO"/>
        </w:rPr>
        <w:t>lor</w:t>
      </w:r>
      <w:r w:rsidRPr="0057728E">
        <w:rPr>
          <w:sz w:val="24"/>
          <w:szCs w:val="22"/>
          <w:lang w:val="ro-RO"/>
        </w:rPr>
        <w:t xml:space="preserve"> selectați (dacă se utilizează preselecția) p</w:t>
      </w:r>
      <w:r>
        <w:rPr>
          <w:sz w:val="24"/>
          <w:szCs w:val="22"/>
          <w:lang w:val="ro-RO"/>
        </w:rPr>
        <w:t>entru a prezenta noi prețuri și/</w:t>
      </w:r>
      <w:r w:rsidRPr="0057728E">
        <w:rPr>
          <w:sz w:val="24"/>
          <w:szCs w:val="22"/>
          <w:lang w:val="ro-RO"/>
        </w:rPr>
        <w:t xml:space="preserve">sau valori, </w:t>
      </w:r>
      <w:r>
        <w:rPr>
          <w:sz w:val="24"/>
          <w:szCs w:val="22"/>
          <w:lang w:val="ro-RO"/>
        </w:rPr>
        <w:t>se va</w:t>
      </w:r>
      <w:r w:rsidRPr="0057728E">
        <w:rPr>
          <w:sz w:val="24"/>
          <w:szCs w:val="22"/>
          <w:lang w:val="ro-RO"/>
        </w:rPr>
        <w:t xml:space="preserve">  efectu</w:t>
      </w:r>
      <w:r>
        <w:rPr>
          <w:sz w:val="24"/>
          <w:szCs w:val="22"/>
          <w:lang w:val="ro-RO"/>
        </w:rPr>
        <w:t>a</w:t>
      </w:r>
      <w:r w:rsidRPr="0057728E">
        <w:rPr>
          <w:sz w:val="24"/>
          <w:szCs w:val="22"/>
          <w:lang w:val="ro-RO"/>
        </w:rPr>
        <w:t xml:space="preserve"> electronic</w:t>
      </w:r>
      <w:r>
        <w:rPr>
          <w:sz w:val="24"/>
          <w:szCs w:val="22"/>
          <w:lang w:val="ro-RO"/>
        </w:rPr>
        <w:t>,</w:t>
      </w:r>
      <w:r w:rsidRPr="0057728E">
        <w:rPr>
          <w:sz w:val="24"/>
          <w:szCs w:val="22"/>
          <w:lang w:val="ro-RO"/>
        </w:rPr>
        <w:t xml:space="preserve"> în timp real.</w:t>
      </w:r>
    </w:p>
    <w:p w:rsidR="007A30A3" w:rsidRPr="0057728E" w:rsidRDefault="007A30A3" w:rsidP="007A30A3">
      <w:pPr>
        <w:ind w:firstLine="709"/>
        <w:rPr>
          <w:sz w:val="24"/>
          <w:szCs w:val="22"/>
          <w:lang w:val="ro-RO"/>
        </w:rPr>
      </w:pPr>
      <w:r w:rsidRPr="0057728E">
        <w:rPr>
          <w:sz w:val="24"/>
          <w:szCs w:val="24"/>
          <w:lang w:val="ro-RO"/>
        </w:rPr>
        <w:t xml:space="preserve">Licitația electronică va respecta logica licitației </w:t>
      </w:r>
      <w:r w:rsidRPr="0057728E">
        <w:rPr>
          <w:sz w:val="24"/>
          <w:szCs w:val="22"/>
          <w:lang w:val="ro-RO"/>
        </w:rPr>
        <w:t>inverse</w:t>
      </w:r>
      <w:r w:rsidRPr="0057728E">
        <w:rPr>
          <w:sz w:val="24"/>
          <w:szCs w:val="24"/>
          <w:lang w:val="ro-RO"/>
        </w:rPr>
        <w:t xml:space="preserve"> sau licitației clasice în care obiectul micșorării este prețul </w:t>
      </w:r>
      <w:r w:rsidRPr="0057728E">
        <w:rPr>
          <w:color w:val="000000"/>
          <w:sz w:val="24"/>
          <w:szCs w:val="22"/>
          <w:lang w:val="ro-RO"/>
        </w:rPr>
        <w:t>sau alte anumite elemente ale ofertei</w:t>
      </w:r>
      <w:r w:rsidRPr="0057728E">
        <w:rPr>
          <w:sz w:val="24"/>
          <w:szCs w:val="24"/>
          <w:lang w:val="ro-RO"/>
        </w:rPr>
        <w:t>, fiind compusă din c</w:t>
      </w:r>
      <w:r>
        <w:rPr>
          <w:sz w:val="24"/>
          <w:szCs w:val="24"/>
          <w:lang w:val="ro-RO"/>
        </w:rPr>
        <w:t>î</w:t>
      </w:r>
      <w:r w:rsidRPr="0057728E">
        <w:rPr>
          <w:sz w:val="24"/>
          <w:szCs w:val="24"/>
          <w:lang w:val="ro-RO"/>
        </w:rPr>
        <w:t xml:space="preserve">teva runde consecutive de competiții, stabilite în prealabil de către </w:t>
      </w:r>
      <w:r>
        <w:rPr>
          <w:sz w:val="24"/>
          <w:szCs w:val="24"/>
          <w:lang w:val="ro-RO"/>
        </w:rPr>
        <w:t>autoritatea contractantă</w:t>
      </w:r>
      <w:r w:rsidRPr="0057728E">
        <w:rPr>
          <w:sz w:val="24"/>
          <w:szCs w:val="24"/>
          <w:lang w:val="ro-RO"/>
        </w:rPr>
        <w:t xml:space="preserve"> sau </w:t>
      </w:r>
      <w:r>
        <w:rPr>
          <w:sz w:val="24"/>
          <w:szCs w:val="24"/>
          <w:lang w:val="ro-RO"/>
        </w:rPr>
        <w:t>entitatea contractantă</w:t>
      </w:r>
      <w:r w:rsidRPr="0057728E">
        <w:rPr>
          <w:sz w:val="24"/>
          <w:szCs w:val="24"/>
          <w:lang w:val="ro-RO"/>
        </w:rPr>
        <w:t xml:space="preserve">, pe </w:t>
      </w:r>
      <w:r w:rsidRPr="009A511C">
        <w:rPr>
          <w:sz w:val="24"/>
          <w:szCs w:val="24"/>
          <w:lang w:val="ro-RO"/>
        </w:rPr>
        <w:t xml:space="preserve">parcursul cărora fiecare ofertant are posibilitatea să își modifice oferta, micșorînd prețul sau alte elemente ale ofertei, pentru a determina cîștigătorul licitației. </w:t>
      </w:r>
      <w:r w:rsidRPr="009A511C">
        <w:rPr>
          <w:sz w:val="24"/>
          <w:szCs w:val="22"/>
          <w:lang w:val="ro-RO"/>
        </w:rPr>
        <w:t xml:space="preserve">Modulul </w:t>
      </w:r>
      <w:r w:rsidRPr="009A511C">
        <w:rPr>
          <w:i/>
          <w:sz w:val="24"/>
          <w:szCs w:val="22"/>
          <w:lang w:val="ro-RO"/>
        </w:rPr>
        <w:t>eLicitație</w:t>
      </w:r>
      <w:r w:rsidRPr="009A511C">
        <w:rPr>
          <w:sz w:val="24"/>
          <w:szCs w:val="22"/>
          <w:lang w:val="ro-RO"/>
        </w:rPr>
        <w:t xml:space="preserve"> va fi capabil să organizeze licitații pentru </w:t>
      </w:r>
      <w:r w:rsidRPr="0057728E">
        <w:rPr>
          <w:sz w:val="24"/>
          <w:szCs w:val="22"/>
          <w:lang w:val="ro-RO"/>
        </w:rPr>
        <w:t xml:space="preserve">procedurile cu mai multe poziții, </w:t>
      </w:r>
      <w:r>
        <w:rPr>
          <w:sz w:val="24"/>
          <w:szCs w:val="22"/>
          <w:lang w:val="ro-RO"/>
        </w:rPr>
        <w:t>cu poziții grupate în loturi și/</w:t>
      </w:r>
      <w:r w:rsidRPr="0057728E">
        <w:rPr>
          <w:sz w:val="24"/>
          <w:szCs w:val="22"/>
          <w:lang w:val="ro-RO"/>
        </w:rPr>
        <w:t xml:space="preserve">sau poziții separate (negrupate în loturi). </w:t>
      </w:r>
    </w:p>
    <w:p w:rsidR="007A30A3" w:rsidRPr="0057728E" w:rsidRDefault="007A30A3" w:rsidP="007A30A3">
      <w:pPr>
        <w:ind w:firstLine="709"/>
        <w:rPr>
          <w:sz w:val="24"/>
          <w:szCs w:val="24"/>
          <w:lang w:val="ro-RO"/>
        </w:rPr>
      </w:pPr>
      <w:r w:rsidRPr="0057728E">
        <w:rPr>
          <w:sz w:val="24"/>
          <w:szCs w:val="24"/>
          <w:lang w:val="ro-RO"/>
        </w:rPr>
        <w:t>Licitația electronică se va baza pe unul dintre următoarele elemente ale ofertelor:</w:t>
      </w:r>
    </w:p>
    <w:p w:rsidR="007A30A3" w:rsidRPr="0057728E" w:rsidRDefault="007A30A3" w:rsidP="007A30A3">
      <w:pPr>
        <w:numPr>
          <w:ilvl w:val="0"/>
          <w:numId w:val="15"/>
        </w:numPr>
        <w:tabs>
          <w:tab w:val="left" w:pos="993"/>
        </w:tabs>
        <w:spacing w:before="60" w:after="60"/>
        <w:ind w:left="0" w:firstLine="709"/>
        <w:contextualSpacing/>
        <w:rPr>
          <w:sz w:val="22"/>
          <w:szCs w:val="21"/>
          <w:lang w:val="ro-RO"/>
        </w:rPr>
      </w:pPr>
      <w:r w:rsidRPr="0057728E">
        <w:rPr>
          <w:sz w:val="24"/>
          <w:szCs w:val="21"/>
          <w:lang w:val="ro-RO"/>
        </w:rPr>
        <w:t>exclusiv pe prețuri, în cazul în care contractul se atribuie doar pe bază de preț;</w:t>
      </w:r>
    </w:p>
    <w:p w:rsidR="007A30A3" w:rsidRPr="0057728E" w:rsidRDefault="007A30A3" w:rsidP="007A30A3">
      <w:pPr>
        <w:numPr>
          <w:ilvl w:val="0"/>
          <w:numId w:val="15"/>
        </w:numPr>
        <w:tabs>
          <w:tab w:val="left" w:pos="993"/>
        </w:tabs>
        <w:spacing w:before="60" w:after="60"/>
        <w:ind w:left="0" w:firstLine="709"/>
        <w:contextualSpacing/>
        <w:rPr>
          <w:sz w:val="22"/>
          <w:szCs w:val="21"/>
          <w:lang w:val="ro-RO"/>
        </w:rPr>
      </w:pPr>
      <w:r w:rsidRPr="0057728E">
        <w:rPr>
          <w:sz w:val="24"/>
          <w:szCs w:val="21"/>
          <w:lang w:val="ro-RO"/>
        </w:rPr>
        <w:t>pe prețuri și/sau pe noile valori ale elementelor ofertelor indicate în documentele achiziției, în cazul în care contractul se atribuie pe baza celui mai bun raport calitate-preț sau ofertei cu cel mai scăzut cost, utiliz</w:t>
      </w:r>
      <w:r>
        <w:rPr>
          <w:sz w:val="24"/>
          <w:szCs w:val="21"/>
          <w:lang w:val="ro-RO"/>
        </w:rPr>
        <w:t>î</w:t>
      </w:r>
      <w:r w:rsidRPr="0057728E">
        <w:rPr>
          <w:sz w:val="24"/>
          <w:szCs w:val="21"/>
          <w:lang w:val="ro-RO"/>
        </w:rPr>
        <w:t>nd o abordare bazată pe eficacitatea costurilor.</w:t>
      </w:r>
    </w:p>
    <w:p w:rsidR="007A30A3" w:rsidRPr="009970E5" w:rsidRDefault="007A30A3" w:rsidP="007A30A3">
      <w:pPr>
        <w:ind w:firstLine="709"/>
        <w:textAlignment w:val="baseline"/>
        <w:outlineLvl w:val="2"/>
        <w:rPr>
          <w:b/>
          <w:sz w:val="16"/>
          <w:szCs w:val="22"/>
          <w:lang w:val="ro-RO"/>
        </w:rPr>
      </w:pPr>
    </w:p>
    <w:p w:rsidR="007A30A3" w:rsidRPr="0057728E" w:rsidRDefault="007A30A3" w:rsidP="007A30A3">
      <w:pPr>
        <w:ind w:firstLine="709"/>
        <w:textAlignment w:val="baseline"/>
        <w:outlineLvl w:val="2"/>
        <w:rPr>
          <w:b/>
          <w:sz w:val="24"/>
          <w:szCs w:val="22"/>
          <w:lang w:val="ro-RO"/>
        </w:rPr>
      </w:pPr>
      <w:r w:rsidRPr="0057728E">
        <w:rPr>
          <w:b/>
          <w:sz w:val="24"/>
          <w:szCs w:val="22"/>
          <w:lang w:val="ro-RO"/>
        </w:rPr>
        <w:t xml:space="preserve">eAtribuire </w:t>
      </w:r>
    </w:p>
    <w:p w:rsidR="007A30A3" w:rsidRPr="0057728E" w:rsidRDefault="007A30A3" w:rsidP="007A30A3">
      <w:pPr>
        <w:widowControl w:val="0"/>
        <w:ind w:firstLine="709"/>
        <w:rPr>
          <w:rFonts w:eastAsia="Arial"/>
          <w:color w:val="000000"/>
          <w:sz w:val="24"/>
          <w:szCs w:val="24"/>
          <w:lang w:val="ro-RO"/>
        </w:rPr>
      </w:pPr>
      <w:r>
        <w:rPr>
          <w:rFonts w:eastAsia="Arial"/>
          <w:color w:val="000000"/>
          <w:sz w:val="24"/>
          <w:szCs w:val="24"/>
          <w:lang w:val="ro-RO"/>
        </w:rPr>
        <w:t>Modulul</w:t>
      </w:r>
      <w:r w:rsidRPr="0057728E">
        <w:rPr>
          <w:rFonts w:eastAsia="Arial"/>
          <w:color w:val="000000"/>
          <w:sz w:val="24"/>
          <w:szCs w:val="24"/>
          <w:lang w:val="ro-RO"/>
        </w:rPr>
        <w:t xml:space="preserve"> </w:t>
      </w:r>
      <w:r w:rsidRPr="004C6B74">
        <w:rPr>
          <w:i/>
          <w:sz w:val="24"/>
          <w:szCs w:val="22"/>
          <w:lang w:val="ro-RO"/>
        </w:rPr>
        <w:t>eAtribuire</w:t>
      </w:r>
      <w:r w:rsidRPr="0057728E">
        <w:rPr>
          <w:rFonts w:eastAsia="Arial"/>
          <w:color w:val="000000"/>
          <w:sz w:val="24"/>
          <w:szCs w:val="24"/>
          <w:lang w:val="ro-RO"/>
        </w:rPr>
        <w:t xml:space="preserve"> va permite autorităților contractante pregătirea anunțului de atribuire și a notificării ofertanților, cărora li s-a atribuit sau nu contractul standardizat. Funcționalitățile acestui modul asigură schimbul de informații/documente cu ofertanții și cu modulul </w:t>
      </w:r>
      <w:r w:rsidRPr="004C6B74">
        <w:rPr>
          <w:rFonts w:eastAsia="Arial"/>
          <w:i/>
          <w:color w:val="000000"/>
          <w:sz w:val="24"/>
          <w:szCs w:val="24"/>
          <w:lang w:val="ro-RO"/>
        </w:rPr>
        <w:t xml:space="preserve">eNotificare </w:t>
      </w:r>
      <w:r w:rsidRPr="0057728E">
        <w:rPr>
          <w:rFonts w:eastAsia="Arial"/>
          <w:color w:val="000000"/>
          <w:sz w:val="24"/>
          <w:szCs w:val="24"/>
          <w:lang w:val="ro-RO"/>
        </w:rPr>
        <w:t>pe parcursul etapei de atribuire a contractelor în cadrul procedurii de achiziții publice.</w:t>
      </w:r>
    </w:p>
    <w:p w:rsidR="007A30A3" w:rsidRPr="009970E5" w:rsidRDefault="007A30A3" w:rsidP="007A30A3">
      <w:pPr>
        <w:ind w:firstLine="709"/>
        <w:textAlignment w:val="baseline"/>
        <w:outlineLvl w:val="2"/>
        <w:rPr>
          <w:b/>
          <w:sz w:val="10"/>
          <w:szCs w:val="22"/>
          <w:lang w:val="ro-RO"/>
        </w:rPr>
      </w:pPr>
    </w:p>
    <w:p w:rsidR="007A30A3" w:rsidRPr="0057728E" w:rsidRDefault="007A30A3" w:rsidP="007A30A3">
      <w:pPr>
        <w:ind w:firstLine="709"/>
        <w:textAlignment w:val="baseline"/>
        <w:outlineLvl w:val="2"/>
        <w:rPr>
          <w:b/>
          <w:sz w:val="24"/>
          <w:szCs w:val="22"/>
          <w:lang w:val="ro-RO"/>
        </w:rPr>
      </w:pPr>
      <w:r w:rsidRPr="0057728E">
        <w:rPr>
          <w:b/>
          <w:sz w:val="24"/>
          <w:szCs w:val="22"/>
          <w:lang w:val="ro-RO"/>
        </w:rPr>
        <w:t>eEvaluare</w:t>
      </w:r>
    </w:p>
    <w:p w:rsidR="007A30A3" w:rsidRDefault="007A30A3" w:rsidP="007A30A3">
      <w:pPr>
        <w:widowControl w:val="0"/>
        <w:ind w:firstLine="709"/>
        <w:rPr>
          <w:rFonts w:eastAsia="Arial"/>
          <w:color w:val="000000"/>
          <w:sz w:val="24"/>
          <w:szCs w:val="24"/>
          <w:lang w:val="ro-RO"/>
        </w:rPr>
      </w:pPr>
      <w:r w:rsidRPr="0057728E">
        <w:rPr>
          <w:sz w:val="24"/>
          <w:szCs w:val="24"/>
          <w:lang w:val="ro-RO"/>
        </w:rPr>
        <w:t xml:space="preserve">Prin modulul </w:t>
      </w:r>
      <w:r w:rsidRPr="004C6B74">
        <w:rPr>
          <w:i/>
          <w:sz w:val="24"/>
          <w:szCs w:val="24"/>
          <w:lang w:val="ro-RO"/>
        </w:rPr>
        <w:t>eEvaluare</w:t>
      </w:r>
      <w:r w:rsidRPr="0057728E">
        <w:rPr>
          <w:sz w:val="24"/>
          <w:szCs w:val="24"/>
          <w:lang w:val="ro-RO"/>
        </w:rPr>
        <w:t xml:space="preserve">, </w:t>
      </w:r>
      <w:bookmarkStart w:id="5" w:name="_Hlk496733388"/>
      <w:r w:rsidRPr="0057728E">
        <w:rPr>
          <w:sz w:val="24"/>
          <w:szCs w:val="24"/>
          <w:lang w:val="ro-RO"/>
        </w:rPr>
        <w:t xml:space="preserve">sistemul </w:t>
      </w:r>
      <w:r>
        <w:rPr>
          <w:sz w:val="24"/>
          <w:szCs w:val="24"/>
          <w:lang w:val="ro-RO"/>
        </w:rPr>
        <w:t>„</w:t>
      </w:r>
      <w:r w:rsidRPr="0057728E">
        <w:rPr>
          <w:sz w:val="24"/>
          <w:szCs w:val="24"/>
          <w:lang w:val="ro-RO"/>
        </w:rPr>
        <w:t xml:space="preserve">MTender”  </w:t>
      </w:r>
      <w:bookmarkEnd w:id="5"/>
      <w:r w:rsidRPr="0057728E">
        <w:rPr>
          <w:sz w:val="24"/>
          <w:szCs w:val="24"/>
          <w:lang w:val="ro-RO"/>
        </w:rPr>
        <w:t>va asigura în mod electronic,</w:t>
      </w:r>
      <w:r>
        <w:rPr>
          <w:sz w:val="24"/>
          <w:szCs w:val="24"/>
          <w:lang w:val="ro-RO"/>
        </w:rPr>
        <w:t xml:space="preserve"> automatizat și, după caz, semi</w:t>
      </w:r>
      <w:r w:rsidRPr="0057728E">
        <w:rPr>
          <w:sz w:val="24"/>
          <w:szCs w:val="24"/>
          <w:lang w:val="ro-RO"/>
        </w:rPr>
        <w:t xml:space="preserve">automatizat evaluarea de către </w:t>
      </w:r>
      <w:r w:rsidRPr="0057728E">
        <w:rPr>
          <w:rFonts w:eastAsia="Arial"/>
          <w:color w:val="000000"/>
          <w:sz w:val="24"/>
          <w:szCs w:val="24"/>
          <w:lang w:val="ro-RO"/>
        </w:rPr>
        <w:t>autoritățile contractante sau entitățile contractante</w:t>
      </w:r>
      <w:r w:rsidRPr="0057728E">
        <w:rPr>
          <w:sz w:val="24"/>
          <w:szCs w:val="24"/>
          <w:lang w:val="ro-RO"/>
        </w:rPr>
        <w:t xml:space="preserve"> a cererilor, ofertelor sau</w:t>
      </w:r>
      <w:r>
        <w:rPr>
          <w:sz w:val="24"/>
          <w:szCs w:val="24"/>
          <w:lang w:val="ro-RO"/>
        </w:rPr>
        <w:t xml:space="preserve"> a</w:t>
      </w:r>
      <w:r w:rsidRPr="0057728E">
        <w:rPr>
          <w:sz w:val="24"/>
          <w:szCs w:val="24"/>
          <w:lang w:val="ro-RO"/>
        </w:rPr>
        <w:t xml:space="preserve"> propunerilor</w:t>
      </w:r>
      <w:r w:rsidRPr="0057728E">
        <w:rPr>
          <w:rFonts w:eastAsia="Arial"/>
          <w:color w:val="000000"/>
          <w:sz w:val="24"/>
          <w:szCs w:val="24"/>
          <w:lang w:val="ro-RO"/>
        </w:rPr>
        <w:t xml:space="preserve"> primite în cadrul procedurilor de achiziți</w:t>
      </w:r>
      <w:r>
        <w:rPr>
          <w:rFonts w:eastAsia="Arial"/>
          <w:color w:val="000000"/>
          <w:sz w:val="24"/>
          <w:szCs w:val="24"/>
          <w:lang w:val="ro-RO"/>
        </w:rPr>
        <w:t>e</w:t>
      </w:r>
      <w:r w:rsidRPr="0057728E">
        <w:rPr>
          <w:rFonts w:eastAsia="Arial"/>
          <w:color w:val="000000"/>
          <w:sz w:val="24"/>
          <w:szCs w:val="24"/>
          <w:lang w:val="ro-RO"/>
        </w:rPr>
        <w:t xml:space="preserve"> public</w:t>
      </w:r>
      <w:r>
        <w:rPr>
          <w:rFonts w:eastAsia="Arial"/>
          <w:color w:val="000000"/>
          <w:sz w:val="24"/>
          <w:szCs w:val="24"/>
          <w:lang w:val="ro-RO"/>
        </w:rPr>
        <w:t>ă</w:t>
      </w:r>
      <w:r w:rsidRPr="0057728E">
        <w:rPr>
          <w:rFonts w:eastAsia="Arial"/>
          <w:color w:val="000000"/>
          <w:sz w:val="24"/>
          <w:szCs w:val="24"/>
          <w:lang w:val="ro-RO"/>
        </w:rPr>
        <w:t xml:space="preserve"> organizate cu sau fără utilizarea licitației electronice în baza criteriilor de atribuire</w:t>
      </w:r>
      <w:r w:rsidRPr="0057728E">
        <w:rPr>
          <w:sz w:val="24"/>
          <w:szCs w:val="24"/>
          <w:lang w:val="ro-RO"/>
        </w:rPr>
        <w:t xml:space="preserve"> definite de legislația națională în domeniul achizițiilor publice</w:t>
      </w:r>
      <w:r w:rsidRPr="0057728E">
        <w:rPr>
          <w:rFonts w:eastAsia="Arial"/>
          <w:color w:val="000000"/>
          <w:sz w:val="24"/>
          <w:szCs w:val="24"/>
          <w:lang w:val="ro-RO"/>
        </w:rPr>
        <w:t>. Autoritățil</w:t>
      </w:r>
      <w:r>
        <w:rPr>
          <w:rFonts w:eastAsia="Arial"/>
          <w:color w:val="000000"/>
          <w:sz w:val="24"/>
          <w:szCs w:val="24"/>
          <w:lang w:val="ro-RO"/>
        </w:rPr>
        <w:t>e</w:t>
      </w:r>
      <w:r w:rsidRPr="0057728E">
        <w:rPr>
          <w:rFonts w:eastAsia="Arial"/>
          <w:color w:val="000000"/>
          <w:sz w:val="24"/>
          <w:szCs w:val="24"/>
          <w:lang w:val="ro-RO"/>
        </w:rPr>
        <w:t xml:space="preserve"> contractante/entitățil</w:t>
      </w:r>
      <w:r>
        <w:rPr>
          <w:rFonts w:eastAsia="Arial"/>
          <w:color w:val="000000"/>
          <w:sz w:val="24"/>
          <w:szCs w:val="24"/>
          <w:lang w:val="ro-RO"/>
        </w:rPr>
        <w:t>e</w:t>
      </w:r>
      <w:r w:rsidRPr="0057728E">
        <w:rPr>
          <w:rFonts w:eastAsia="Arial"/>
          <w:color w:val="000000"/>
          <w:sz w:val="24"/>
          <w:szCs w:val="24"/>
          <w:lang w:val="ro-RO"/>
        </w:rPr>
        <w:t xml:space="preserve"> contractante vor </w:t>
      </w:r>
      <w:r>
        <w:rPr>
          <w:rFonts w:eastAsia="Arial"/>
          <w:color w:val="000000"/>
          <w:sz w:val="24"/>
          <w:szCs w:val="24"/>
          <w:lang w:val="ro-RO"/>
        </w:rPr>
        <w:t>avea la</w:t>
      </w:r>
      <w:r w:rsidRPr="0057728E">
        <w:rPr>
          <w:rFonts w:eastAsia="Arial"/>
          <w:color w:val="000000"/>
          <w:sz w:val="24"/>
          <w:szCs w:val="24"/>
          <w:lang w:val="ro-RO"/>
        </w:rPr>
        <w:t xml:space="preserve"> dispo</w:t>
      </w:r>
      <w:r>
        <w:rPr>
          <w:rFonts w:eastAsia="Arial"/>
          <w:color w:val="000000"/>
          <w:sz w:val="24"/>
          <w:szCs w:val="24"/>
          <w:lang w:val="ro-RO"/>
        </w:rPr>
        <w:t>ziţie</w:t>
      </w:r>
      <w:r w:rsidRPr="0057728E">
        <w:rPr>
          <w:rFonts w:eastAsia="Arial"/>
          <w:color w:val="000000"/>
          <w:sz w:val="24"/>
          <w:szCs w:val="24"/>
          <w:lang w:val="ro-RO"/>
        </w:rPr>
        <w:t xml:space="preserve"> patru tipuri de mecanisme de evaluare a ofertelor</w:t>
      </w:r>
      <w:r>
        <w:rPr>
          <w:rFonts w:eastAsia="Arial"/>
          <w:color w:val="000000"/>
          <w:sz w:val="24"/>
          <w:szCs w:val="24"/>
          <w:lang w:val="ro-RO"/>
        </w:rPr>
        <w:t>,</w:t>
      </w:r>
      <w:r w:rsidRPr="0057728E">
        <w:rPr>
          <w:rFonts w:eastAsia="Arial"/>
          <w:color w:val="000000"/>
          <w:sz w:val="24"/>
          <w:szCs w:val="24"/>
          <w:lang w:val="ro-RO"/>
        </w:rPr>
        <w:t xml:space="preserve"> în baza criteriilor de atribuire</w:t>
      </w:r>
      <w:r w:rsidRPr="0057728E">
        <w:rPr>
          <w:sz w:val="24"/>
          <w:szCs w:val="24"/>
          <w:lang w:val="ro-RO"/>
        </w:rPr>
        <w:t xml:space="preserve"> definite de legislația națională în domeniul achizițiilor publice</w:t>
      </w:r>
      <w:r w:rsidRPr="0057728E">
        <w:rPr>
          <w:rFonts w:eastAsia="Arial"/>
          <w:color w:val="000000"/>
          <w:sz w:val="24"/>
          <w:szCs w:val="24"/>
          <w:lang w:val="ro-RO"/>
        </w:rPr>
        <w:t>:</w:t>
      </w:r>
    </w:p>
    <w:p w:rsidR="007A30A3" w:rsidRDefault="007A30A3" w:rsidP="007A30A3">
      <w:pPr>
        <w:widowControl w:val="0"/>
        <w:ind w:firstLine="709"/>
        <w:rPr>
          <w:rFonts w:eastAsia="Arial"/>
          <w:color w:val="000000"/>
          <w:sz w:val="24"/>
          <w:szCs w:val="24"/>
          <w:lang w:val="ro-RO"/>
        </w:rPr>
      </w:pPr>
      <w:r>
        <w:rPr>
          <w:rFonts w:eastAsia="Arial"/>
          <w:color w:val="000000"/>
          <w:sz w:val="24"/>
          <w:szCs w:val="24"/>
          <w:lang w:val="ro-RO"/>
        </w:rPr>
        <w:t xml:space="preserve">a) </w:t>
      </w:r>
      <w:r>
        <w:rPr>
          <w:rFonts w:eastAsia="Arial"/>
          <w:b/>
          <w:color w:val="000000"/>
          <w:sz w:val="24"/>
          <w:szCs w:val="24"/>
          <w:lang w:val="ro-RO"/>
        </w:rPr>
        <w:t>c</w:t>
      </w:r>
      <w:r w:rsidRPr="0057728E">
        <w:rPr>
          <w:rFonts w:eastAsia="Arial"/>
          <w:b/>
          <w:color w:val="000000"/>
          <w:sz w:val="24"/>
          <w:szCs w:val="24"/>
          <w:lang w:val="ro-RO"/>
        </w:rPr>
        <w:t>el mai mic preț</w:t>
      </w:r>
      <w:r w:rsidRPr="0057728E">
        <w:rPr>
          <w:rFonts w:eastAsia="Arial"/>
          <w:color w:val="000000"/>
          <w:sz w:val="24"/>
          <w:szCs w:val="24"/>
          <w:lang w:val="ro-RO"/>
        </w:rPr>
        <w:t xml:space="preserve">, cu efectuarea clasamentului în mod manual sau automat în </w:t>
      </w:r>
      <w:r>
        <w:rPr>
          <w:rFonts w:eastAsia="Arial"/>
          <w:color w:val="000000"/>
          <w:sz w:val="24"/>
          <w:szCs w:val="24"/>
          <w:lang w:val="ro-RO"/>
        </w:rPr>
        <w:t>urma licitației electronice</w:t>
      </w:r>
      <w:r w:rsidRPr="0057728E">
        <w:rPr>
          <w:rFonts w:eastAsia="Arial"/>
          <w:color w:val="000000"/>
          <w:sz w:val="24"/>
          <w:szCs w:val="24"/>
          <w:lang w:val="ro-RO"/>
        </w:rPr>
        <w:t xml:space="preserve"> bazat</w:t>
      </w:r>
      <w:r>
        <w:rPr>
          <w:rFonts w:eastAsia="Arial"/>
          <w:color w:val="000000"/>
          <w:sz w:val="24"/>
          <w:szCs w:val="24"/>
          <w:lang w:val="ro-RO"/>
        </w:rPr>
        <w:t>e</w:t>
      </w:r>
      <w:r w:rsidRPr="0057728E">
        <w:rPr>
          <w:rFonts w:eastAsia="Arial"/>
          <w:color w:val="000000"/>
          <w:sz w:val="24"/>
          <w:szCs w:val="24"/>
          <w:lang w:val="ro-RO"/>
        </w:rPr>
        <w:t xml:space="preserve"> doar pe preț. Oferta tehnică în acest caz este evaluată după </w:t>
      </w:r>
      <w:r w:rsidRPr="0057728E">
        <w:rPr>
          <w:rFonts w:eastAsia="Arial"/>
          <w:color w:val="000000"/>
          <w:sz w:val="24"/>
          <w:szCs w:val="24"/>
          <w:lang w:val="ro-RO"/>
        </w:rPr>
        <w:lastRenderedPageBreak/>
        <w:t>principiul admis/respins de către persoana responsabilă de achizițiile publice (specialistul în achiziții) sau, după caz, de grupul de lucru;</w:t>
      </w:r>
    </w:p>
    <w:p w:rsidR="007A30A3" w:rsidRDefault="007A30A3" w:rsidP="007A30A3">
      <w:pPr>
        <w:widowControl w:val="0"/>
        <w:ind w:firstLine="709"/>
        <w:rPr>
          <w:rFonts w:eastAsia="Arial"/>
          <w:color w:val="000000"/>
          <w:sz w:val="24"/>
          <w:szCs w:val="24"/>
          <w:lang w:val="ro-RO"/>
        </w:rPr>
      </w:pPr>
      <w:r>
        <w:rPr>
          <w:rFonts w:eastAsia="Arial"/>
          <w:color w:val="000000"/>
          <w:sz w:val="24"/>
          <w:szCs w:val="24"/>
          <w:lang w:val="ro-RO"/>
        </w:rPr>
        <w:t xml:space="preserve">b) </w:t>
      </w:r>
      <w:r>
        <w:rPr>
          <w:rFonts w:eastAsia="Arial"/>
          <w:b/>
          <w:color w:val="000000"/>
          <w:sz w:val="24"/>
          <w:szCs w:val="24"/>
          <w:lang w:val="ro-RO"/>
        </w:rPr>
        <w:t>c</w:t>
      </w:r>
      <w:r w:rsidRPr="0057728E">
        <w:rPr>
          <w:rFonts w:eastAsia="Arial"/>
          <w:b/>
          <w:color w:val="000000"/>
          <w:sz w:val="24"/>
          <w:szCs w:val="24"/>
          <w:lang w:val="ro-RO"/>
        </w:rPr>
        <w:t>el mai mic cost</w:t>
      </w:r>
      <w:r w:rsidRPr="0057728E">
        <w:rPr>
          <w:rFonts w:eastAsia="Arial"/>
          <w:color w:val="000000"/>
          <w:sz w:val="24"/>
          <w:szCs w:val="24"/>
          <w:lang w:val="ro-RO"/>
        </w:rPr>
        <w:t>, cu mai multe elemente ale costului evaluate în mod automat, prin utilizarea licitației electronice sau efectuarea clasamentului în mod manual. Oferta tehnică în acest caz este evaluată după principiul admis/respins de către persoana responsabilă de achizițiile publice (specialistul în achiziții) sau de grupul de lucru;</w:t>
      </w:r>
    </w:p>
    <w:p w:rsidR="007A30A3" w:rsidRDefault="007A30A3" w:rsidP="007A30A3">
      <w:pPr>
        <w:widowControl w:val="0"/>
        <w:ind w:firstLine="709"/>
        <w:rPr>
          <w:rFonts w:eastAsia="Arial"/>
          <w:color w:val="000000"/>
          <w:sz w:val="24"/>
          <w:szCs w:val="24"/>
          <w:lang w:val="ro-RO"/>
        </w:rPr>
      </w:pPr>
      <w:r>
        <w:rPr>
          <w:rFonts w:eastAsia="Arial"/>
          <w:color w:val="000000"/>
          <w:sz w:val="24"/>
          <w:szCs w:val="24"/>
          <w:lang w:val="ro-RO"/>
        </w:rPr>
        <w:t xml:space="preserve">c) </w:t>
      </w:r>
      <w:r>
        <w:rPr>
          <w:rFonts w:eastAsia="Arial"/>
          <w:b/>
          <w:color w:val="000000"/>
          <w:sz w:val="24"/>
          <w:szCs w:val="24"/>
          <w:lang w:val="ro-RO"/>
        </w:rPr>
        <w:t>p</w:t>
      </w:r>
      <w:r w:rsidRPr="0057728E">
        <w:rPr>
          <w:rFonts w:eastAsia="Arial"/>
          <w:b/>
          <w:color w:val="000000"/>
          <w:sz w:val="24"/>
          <w:szCs w:val="24"/>
          <w:lang w:val="ro-RO"/>
        </w:rPr>
        <w:t>rețul și alți factori de evaluare</w:t>
      </w:r>
      <w:r w:rsidRPr="009970E5">
        <w:rPr>
          <w:rFonts w:eastAsia="Arial"/>
          <w:color w:val="000000"/>
          <w:sz w:val="24"/>
          <w:szCs w:val="24"/>
          <w:lang w:val="ro-RO"/>
        </w:rPr>
        <w:t>,</w:t>
      </w:r>
      <w:r w:rsidRPr="0057728E">
        <w:rPr>
          <w:rFonts w:eastAsia="Arial"/>
          <w:b/>
          <w:color w:val="000000"/>
          <w:sz w:val="24"/>
          <w:szCs w:val="24"/>
          <w:lang w:val="ro-RO"/>
        </w:rPr>
        <w:t xml:space="preserve"> </w:t>
      </w:r>
      <w:r w:rsidRPr="0057728E">
        <w:rPr>
          <w:rFonts w:eastAsia="Arial"/>
          <w:color w:val="000000"/>
          <w:sz w:val="24"/>
          <w:szCs w:val="24"/>
          <w:lang w:val="ro-RO"/>
        </w:rPr>
        <w:t>cu factori de evaluare care nu pot fi în totalitate predefiniți</w:t>
      </w:r>
      <w:r>
        <w:rPr>
          <w:rFonts w:eastAsia="Arial"/>
          <w:color w:val="000000"/>
          <w:sz w:val="24"/>
          <w:szCs w:val="24"/>
          <w:lang w:val="ro-RO"/>
        </w:rPr>
        <w:t>,</w:t>
      </w:r>
      <w:r w:rsidRPr="0057728E">
        <w:rPr>
          <w:rFonts w:eastAsia="Arial"/>
          <w:color w:val="000000"/>
          <w:sz w:val="24"/>
          <w:szCs w:val="24"/>
          <w:lang w:val="ro-RO"/>
        </w:rPr>
        <w:t xml:space="preserve"> astfel înc</w:t>
      </w:r>
      <w:r>
        <w:rPr>
          <w:rFonts w:eastAsia="Arial"/>
          <w:color w:val="000000"/>
          <w:sz w:val="24"/>
          <w:szCs w:val="24"/>
          <w:lang w:val="ro-RO"/>
        </w:rPr>
        <w:t>î</w:t>
      </w:r>
      <w:r w:rsidRPr="0057728E">
        <w:rPr>
          <w:rFonts w:eastAsia="Arial"/>
          <w:color w:val="000000"/>
          <w:sz w:val="24"/>
          <w:szCs w:val="24"/>
          <w:lang w:val="ro-RO"/>
        </w:rPr>
        <w:t xml:space="preserve">t să se poată realiza o evaluare automatizată. În acest caz, valorile numerice pentru fiecare factor de evaluare prin stabilirea ponderii lui </w:t>
      </w:r>
      <w:r w:rsidRPr="009A511C">
        <w:rPr>
          <w:rFonts w:eastAsia="Arial"/>
          <w:color w:val="000000"/>
          <w:sz w:val="24"/>
          <w:szCs w:val="24"/>
          <w:lang w:val="ro-RO"/>
        </w:rPr>
        <w:t>se efectuează de către persoana responsabilă de achizițiile publice (specialistul în achiziții) sau de grupul de lucru, în baza ofertei tehnice, ulterior efectuîndu-se, în mod automat sau manual, clasamentul ofertei financiare;</w:t>
      </w:r>
    </w:p>
    <w:p w:rsidR="007A30A3" w:rsidRPr="0057728E" w:rsidRDefault="007A30A3" w:rsidP="007A30A3">
      <w:pPr>
        <w:widowControl w:val="0"/>
        <w:ind w:firstLine="709"/>
        <w:rPr>
          <w:rFonts w:eastAsia="Arial"/>
          <w:color w:val="000000"/>
          <w:sz w:val="24"/>
          <w:szCs w:val="24"/>
          <w:lang w:val="ro-RO"/>
        </w:rPr>
      </w:pPr>
      <w:r>
        <w:rPr>
          <w:rFonts w:eastAsia="Arial"/>
          <w:color w:val="000000"/>
          <w:sz w:val="24"/>
          <w:szCs w:val="24"/>
          <w:lang w:val="ro-RO"/>
        </w:rPr>
        <w:t xml:space="preserve">d) </w:t>
      </w:r>
      <w:r>
        <w:rPr>
          <w:rFonts w:eastAsia="Arial"/>
          <w:b/>
          <w:color w:val="000000"/>
          <w:sz w:val="24"/>
          <w:szCs w:val="24"/>
          <w:lang w:val="ro-RO"/>
        </w:rPr>
        <w:t>p</w:t>
      </w:r>
      <w:r w:rsidRPr="0057728E">
        <w:rPr>
          <w:rFonts w:eastAsia="Arial"/>
          <w:b/>
          <w:color w:val="000000"/>
          <w:sz w:val="24"/>
          <w:szCs w:val="24"/>
          <w:lang w:val="ro-RO"/>
        </w:rPr>
        <w:t>rețul și alți factori de evaluare cu formule automatizate</w:t>
      </w:r>
      <w:r w:rsidRPr="004C6B74">
        <w:rPr>
          <w:rFonts w:eastAsia="Arial"/>
          <w:color w:val="000000"/>
          <w:sz w:val="24"/>
          <w:szCs w:val="24"/>
          <w:lang w:val="ro-RO"/>
        </w:rPr>
        <w:t>,</w:t>
      </w:r>
      <w:r w:rsidRPr="0057728E">
        <w:rPr>
          <w:rFonts w:eastAsia="Arial"/>
          <w:b/>
          <w:color w:val="000000"/>
          <w:sz w:val="24"/>
          <w:szCs w:val="24"/>
          <w:lang w:val="ro-RO"/>
        </w:rPr>
        <w:t xml:space="preserve"> </w:t>
      </w:r>
      <w:r w:rsidRPr="0057728E">
        <w:rPr>
          <w:rFonts w:eastAsia="Arial"/>
          <w:color w:val="000000"/>
          <w:sz w:val="24"/>
          <w:szCs w:val="24"/>
          <w:lang w:val="ro-RO"/>
        </w:rPr>
        <w:t>în cazul unor factori de evaluare care pot fi exprimați prin valori numerice și pot fi în totalitate predefiniți în anunțul de participare/documentația de atribuire sau în cataloagele electronice, iar valorile lor pot fi în mod direct oferite de către operatorul economic pentru evaluarea automatizată. Oferta tehnică, în acest caz, este evaluată după principiul admis/respins de către persoana responsabilă de achizițiile publice (specialistul în achiziții) sau de grupul de lucru.</w:t>
      </w:r>
    </w:p>
    <w:p w:rsidR="007A30A3" w:rsidRDefault="007A30A3" w:rsidP="007A30A3">
      <w:pPr>
        <w:widowControl w:val="0"/>
        <w:ind w:firstLine="709"/>
        <w:rPr>
          <w:rFonts w:eastAsia="Arial"/>
          <w:color w:val="000000"/>
          <w:sz w:val="24"/>
          <w:szCs w:val="24"/>
          <w:lang w:val="ro-RO"/>
        </w:rPr>
      </w:pPr>
      <w:r w:rsidRPr="0057728E">
        <w:rPr>
          <w:rFonts w:eastAsia="Arial"/>
          <w:color w:val="000000"/>
          <w:sz w:val="24"/>
          <w:szCs w:val="24"/>
          <w:lang w:val="ro-RO"/>
        </w:rPr>
        <w:t xml:space="preserve">Funcționalitățile modulului </w:t>
      </w:r>
      <w:r w:rsidRPr="005F678B">
        <w:rPr>
          <w:rFonts w:eastAsia="Arial"/>
          <w:i/>
          <w:color w:val="000000"/>
          <w:sz w:val="24"/>
          <w:szCs w:val="24"/>
          <w:lang w:val="ro-RO"/>
        </w:rPr>
        <w:t>eEvaluare</w:t>
      </w:r>
      <w:r w:rsidRPr="0057728E">
        <w:rPr>
          <w:rFonts w:eastAsia="Arial"/>
          <w:color w:val="000000"/>
          <w:sz w:val="24"/>
          <w:szCs w:val="24"/>
          <w:lang w:val="ro-RO"/>
        </w:rPr>
        <w:t xml:space="preserve"> includ în special:</w:t>
      </w:r>
    </w:p>
    <w:p w:rsidR="007A30A3" w:rsidRDefault="007A30A3" w:rsidP="007A30A3">
      <w:pPr>
        <w:widowControl w:val="0"/>
        <w:ind w:firstLine="709"/>
        <w:rPr>
          <w:rFonts w:eastAsia="Arial"/>
          <w:color w:val="000000"/>
          <w:sz w:val="24"/>
          <w:szCs w:val="24"/>
          <w:lang w:val="ro-RO"/>
        </w:rPr>
      </w:pPr>
      <w:r>
        <w:rPr>
          <w:rFonts w:eastAsia="Arial"/>
          <w:color w:val="000000"/>
          <w:sz w:val="24"/>
          <w:szCs w:val="24"/>
          <w:lang w:val="ro-RO"/>
        </w:rPr>
        <w:t xml:space="preserve">– </w:t>
      </w:r>
      <w:r w:rsidRPr="0057728E">
        <w:rPr>
          <w:rFonts w:eastAsia="Arial"/>
          <w:iCs/>
          <w:color w:val="000000"/>
          <w:sz w:val="24"/>
          <w:szCs w:val="24"/>
          <w:lang w:val="ro-RO"/>
        </w:rPr>
        <w:t>posibilitatea efectuării clasamentului de către anumiți utilizatori autorizați (persoana responsabilă de achizițiile publice (specialistul în achiziții) sau de grupul de lucru) după recepționarea tuturor ofertelor/propunerilor și finalizarea evaluării ofertelor tehnice și financiare;</w:t>
      </w:r>
    </w:p>
    <w:p w:rsidR="007A30A3" w:rsidRDefault="007A30A3" w:rsidP="007A30A3">
      <w:pPr>
        <w:widowControl w:val="0"/>
        <w:ind w:firstLine="709"/>
        <w:rPr>
          <w:rFonts w:eastAsia="Arial"/>
          <w:color w:val="000000"/>
          <w:sz w:val="24"/>
          <w:szCs w:val="24"/>
          <w:lang w:val="ro-RO"/>
        </w:rPr>
      </w:pPr>
      <w:r>
        <w:rPr>
          <w:rFonts w:eastAsia="Arial"/>
          <w:color w:val="000000"/>
          <w:sz w:val="24"/>
          <w:szCs w:val="24"/>
          <w:lang w:val="ro-RO"/>
        </w:rPr>
        <w:t xml:space="preserve">– </w:t>
      </w:r>
      <w:r w:rsidRPr="0057728E">
        <w:rPr>
          <w:rFonts w:eastAsia="Arial"/>
          <w:iCs/>
          <w:color w:val="000000"/>
          <w:sz w:val="24"/>
          <w:szCs w:val="24"/>
          <w:lang w:val="ro-RO"/>
        </w:rPr>
        <w:t>stabilirea și înregistrarea punctajului pentru factorii de evaluare a ofertelor tehnice și financiare, înainte de efectuarea clasamentelor ofertelor în conformitate cu criteriul de evaluare definit;</w:t>
      </w:r>
    </w:p>
    <w:p w:rsidR="007A30A3" w:rsidRDefault="007A30A3" w:rsidP="007A30A3">
      <w:pPr>
        <w:widowControl w:val="0"/>
        <w:ind w:firstLine="709"/>
        <w:rPr>
          <w:rFonts w:eastAsia="Arial"/>
          <w:color w:val="000000"/>
          <w:sz w:val="24"/>
          <w:szCs w:val="24"/>
          <w:lang w:val="ro-RO"/>
        </w:rPr>
      </w:pPr>
      <w:r>
        <w:rPr>
          <w:rFonts w:eastAsia="Arial"/>
          <w:color w:val="000000"/>
          <w:sz w:val="24"/>
          <w:szCs w:val="24"/>
          <w:lang w:val="ro-RO"/>
        </w:rPr>
        <w:t xml:space="preserve">– </w:t>
      </w:r>
      <w:r w:rsidRPr="0057728E">
        <w:rPr>
          <w:rFonts w:eastAsia="Arial"/>
          <w:iCs/>
          <w:color w:val="000000"/>
          <w:sz w:val="24"/>
          <w:szCs w:val="24"/>
          <w:lang w:val="ro-RO"/>
        </w:rPr>
        <w:t xml:space="preserve">în cazul alegerii posibilității evaluării automate, sistemul </w:t>
      </w:r>
      <w:r>
        <w:rPr>
          <w:rFonts w:eastAsia="Arial"/>
          <w:iCs/>
          <w:color w:val="000000"/>
          <w:sz w:val="24"/>
          <w:szCs w:val="24"/>
          <w:lang w:val="ro-RO"/>
        </w:rPr>
        <w:t>„</w:t>
      </w:r>
      <w:r w:rsidRPr="0057728E">
        <w:rPr>
          <w:rFonts w:eastAsia="Arial"/>
          <w:iCs/>
          <w:color w:val="000000"/>
          <w:sz w:val="24"/>
          <w:szCs w:val="24"/>
          <w:lang w:val="ro-RO"/>
        </w:rPr>
        <w:t xml:space="preserve">MTender” va evalua și efectua clasamentul ofertelor depuse, în baza parametrilor (factorilor) de evaluare prestabiliți în anunțul de participare; </w:t>
      </w:r>
    </w:p>
    <w:p w:rsidR="007A30A3" w:rsidRDefault="007A30A3" w:rsidP="007A30A3">
      <w:pPr>
        <w:widowControl w:val="0"/>
        <w:ind w:firstLine="709"/>
        <w:rPr>
          <w:rFonts w:eastAsia="Arial"/>
          <w:color w:val="000000"/>
          <w:sz w:val="24"/>
          <w:szCs w:val="24"/>
          <w:lang w:val="ro-RO"/>
        </w:rPr>
      </w:pPr>
      <w:r>
        <w:rPr>
          <w:rFonts w:eastAsia="Arial"/>
          <w:color w:val="000000"/>
          <w:sz w:val="24"/>
          <w:szCs w:val="24"/>
          <w:lang w:val="ro-RO"/>
        </w:rPr>
        <w:t xml:space="preserve">– </w:t>
      </w:r>
      <w:r w:rsidRPr="0057728E">
        <w:rPr>
          <w:rFonts w:eastAsia="Arial"/>
          <w:iCs/>
          <w:color w:val="000000"/>
          <w:sz w:val="24"/>
          <w:szCs w:val="24"/>
          <w:lang w:val="ro-RO"/>
        </w:rPr>
        <w:t xml:space="preserve">în caz dacă procedura de achiziție publică utilizează licitația electronică ca etapă de evaluare automatizată a ofertei financiare, după evaluarea inițială integrală a ofertelor care precedă licitația electronică și după desfășurarea licitației electronice, rezultatele licitației electronice se vor transmite automat către modulul eEvaluare pentru a fi considerate în procesul de evaluare și finalizare a procesului de evaluare a ofertelor; </w:t>
      </w:r>
    </w:p>
    <w:p w:rsidR="007A30A3" w:rsidRDefault="007A30A3" w:rsidP="007A30A3">
      <w:pPr>
        <w:widowControl w:val="0"/>
        <w:ind w:firstLine="709"/>
        <w:rPr>
          <w:rFonts w:eastAsia="Arial"/>
          <w:iCs/>
          <w:color w:val="000000"/>
          <w:sz w:val="24"/>
          <w:szCs w:val="24"/>
          <w:lang w:val="ro-RO"/>
        </w:rPr>
      </w:pPr>
      <w:r>
        <w:rPr>
          <w:rFonts w:eastAsia="Arial"/>
          <w:color w:val="000000"/>
          <w:sz w:val="24"/>
          <w:szCs w:val="24"/>
          <w:lang w:val="ro-RO"/>
        </w:rPr>
        <w:t xml:space="preserve">– </w:t>
      </w:r>
      <w:r w:rsidRPr="0057728E">
        <w:rPr>
          <w:rFonts w:eastAsia="Arial"/>
          <w:iCs/>
          <w:color w:val="000000"/>
          <w:sz w:val="24"/>
          <w:szCs w:val="24"/>
          <w:lang w:val="ro-RO"/>
        </w:rPr>
        <w:t>în caz dacă, conform anunțului de participare, procedura nu utilizează licitația electronică, modulul eEvaluare va conține un instrument pentru desfășura</w:t>
      </w:r>
      <w:r>
        <w:rPr>
          <w:rFonts w:eastAsia="Arial"/>
          <w:iCs/>
          <w:color w:val="000000"/>
          <w:sz w:val="24"/>
          <w:szCs w:val="24"/>
          <w:lang w:val="ro-RO"/>
        </w:rPr>
        <w:t>rea în mod automatizat sau semi</w:t>
      </w:r>
      <w:r w:rsidRPr="0057728E">
        <w:rPr>
          <w:rFonts w:eastAsia="Arial"/>
          <w:iCs/>
          <w:color w:val="000000"/>
          <w:sz w:val="24"/>
          <w:szCs w:val="24"/>
          <w:lang w:val="ro-RO"/>
        </w:rPr>
        <w:t>automatizat a evaluării ofertei tehnice sau financiare, după cum este descris în anunțul de participare/documentația de atribuire.</w:t>
      </w:r>
    </w:p>
    <w:p w:rsidR="007A30A3" w:rsidRPr="009970E5" w:rsidRDefault="007A30A3" w:rsidP="007A30A3">
      <w:pPr>
        <w:widowControl w:val="0"/>
        <w:ind w:firstLine="709"/>
        <w:rPr>
          <w:rFonts w:eastAsia="Arial"/>
          <w:color w:val="000000"/>
          <w:sz w:val="10"/>
          <w:szCs w:val="24"/>
          <w:lang w:val="ro-RO"/>
        </w:rPr>
      </w:pPr>
    </w:p>
    <w:p w:rsidR="007A30A3" w:rsidRPr="0057728E" w:rsidRDefault="007A30A3" w:rsidP="007A30A3">
      <w:pPr>
        <w:ind w:firstLine="709"/>
        <w:textAlignment w:val="baseline"/>
        <w:outlineLvl w:val="2"/>
        <w:rPr>
          <w:b/>
          <w:bCs/>
          <w:sz w:val="24"/>
          <w:szCs w:val="24"/>
          <w:lang w:val="ro-RO"/>
        </w:rPr>
      </w:pPr>
      <w:r w:rsidRPr="0057728E">
        <w:rPr>
          <w:b/>
          <w:bCs/>
          <w:sz w:val="24"/>
          <w:szCs w:val="24"/>
          <w:lang w:val="ro-RO"/>
        </w:rPr>
        <w:t xml:space="preserve">eContract Management </w:t>
      </w:r>
      <w:r w:rsidRPr="0057728E">
        <w:rPr>
          <w:b/>
          <w:sz w:val="24"/>
          <w:szCs w:val="22"/>
          <w:lang w:val="ro-RO"/>
        </w:rPr>
        <w:t>(managementul electronic al contractelor)</w:t>
      </w:r>
    </w:p>
    <w:p w:rsidR="007A30A3" w:rsidRDefault="007A30A3" w:rsidP="007A30A3">
      <w:pPr>
        <w:ind w:firstLine="709"/>
        <w:rPr>
          <w:sz w:val="24"/>
          <w:szCs w:val="24"/>
          <w:lang w:val="ro-RO"/>
        </w:rPr>
      </w:pPr>
      <w:r w:rsidRPr="0057728E">
        <w:rPr>
          <w:sz w:val="24"/>
          <w:szCs w:val="24"/>
          <w:lang w:val="ro-RO"/>
        </w:rPr>
        <w:t xml:space="preserve">UCD va asigura următoarele funcționalități pentru managementul electronic al contractelor: </w:t>
      </w:r>
      <w:bookmarkStart w:id="6" w:name="_Hlk496763503"/>
    </w:p>
    <w:p w:rsidR="007A30A3" w:rsidRPr="00B16887" w:rsidRDefault="007A30A3" w:rsidP="007A30A3">
      <w:pPr>
        <w:ind w:firstLine="709"/>
        <w:rPr>
          <w:sz w:val="24"/>
          <w:szCs w:val="24"/>
          <w:lang w:val="ro-RO"/>
        </w:rPr>
      </w:pPr>
      <w:r>
        <w:rPr>
          <w:sz w:val="24"/>
          <w:szCs w:val="24"/>
          <w:lang w:val="ro-RO"/>
        </w:rPr>
        <w:t xml:space="preserve">1) </w:t>
      </w:r>
      <w:r>
        <w:rPr>
          <w:b/>
          <w:color w:val="000000"/>
          <w:sz w:val="24"/>
          <w:szCs w:val="24"/>
          <w:lang w:val="ro-RO" w:eastAsia="ro-RO"/>
        </w:rPr>
        <w:t>m</w:t>
      </w:r>
      <w:r w:rsidRPr="0057728E">
        <w:rPr>
          <w:b/>
          <w:color w:val="000000"/>
          <w:sz w:val="24"/>
          <w:szCs w:val="24"/>
          <w:lang w:val="ro-RO" w:eastAsia="ro-RO"/>
        </w:rPr>
        <w:t xml:space="preserve">odificarea contractului fără efect asupra valorii acestuia </w:t>
      </w:r>
      <w:r w:rsidRPr="005F678B">
        <w:rPr>
          <w:color w:val="000000"/>
          <w:sz w:val="24"/>
          <w:szCs w:val="24"/>
          <w:lang w:val="ro-RO" w:eastAsia="ro-RO"/>
        </w:rPr>
        <w:t>–</w:t>
      </w:r>
      <w:r w:rsidRPr="0057728E">
        <w:rPr>
          <w:b/>
          <w:color w:val="000000"/>
          <w:sz w:val="24"/>
          <w:szCs w:val="24"/>
          <w:lang w:val="ro-RO" w:eastAsia="ro-RO"/>
        </w:rPr>
        <w:t xml:space="preserve"> </w:t>
      </w:r>
      <w:r w:rsidRPr="002113D7">
        <w:rPr>
          <w:color w:val="000000"/>
          <w:sz w:val="24"/>
          <w:szCs w:val="24"/>
          <w:lang w:val="ro-RO" w:eastAsia="ro-RO"/>
        </w:rPr>
        <w:t xml:space="preserve">va consta în </w:t>
      </w:r>
      <w:r w:rsidRPr="00B16887">
        <w:rPr>
          <w:color w:val="000000"/>
          <w:sz w:val="24"/>
          <w:szCs w:val="24"/>
          <w:lang w:val="ro-RO" w:eastAsia="ro-RO"/>
        </w:rPr>
        <w:t>efectuarea amendamentelor, iar procesul de inițiere și aprobare a modificărilor contractului nu va afecta valoarea acestuia;</w:t>
      </w:r>
    </w:p>
    <w:p w:rsidR="007A30A3" w:rsidRPr="00B16887" w:rsidRDefault="007A30A3" w:rsidP="007A30A3">
      <w:pPr>
        <w:tabs>
          <w:tab w:val="num" w:pos="0"/>
          <w:tab w:val="left" w:pos="993"/>
        </w:tabs>
        <w:spacing w:before="60"/>
        <w:ind w:firstLine="709"/>
        <w:rPr>
          <w:color w:val="000000"/>
          <w:sz w:val="24"/>
          <w:szCs w:val="24"/>
          <w:lang w:val="ro-RO" w:eastAsia="ro-RO"/>
        </w:rPr>
      </w:pPr>
      <w:r w:rsidRPr="00B16887">
        <w:rPr>
          <w:color w:val="000000"/>
          <w:sz w:val="24"/>
          <w:szCs w:val="24"/>
          <w:lang w:val="ro-RO" w:eastAsia="ro-RO"/>
        </w:rPr>
        <w:t>2)</w:t>
      </w:r>
      <w:r w:rsidRPr="00B16887">
        <w:rPr>
          <w:b/>
          <w:color w:val="000000"/>
          <w:sz w:val="24"/>
          <w:szCs w:val="24"/>
          <w:lang w:val="ro-RO" w:eastAsia="ro-RO"/>
        </w:rPr>
        <w:t xml:space="preserve"> modificarea contractului cu efect asupra valorii acestuia </w:t>
      </w:r>
      <w:r w:rsidRPr="00B16887">
        <w:rPr>
          <w:color w:val="000000"/>
          <w:sz w:val="24"/>
          <w:szCs w:val="24"/>
          <w:lang w:val="ro-RO" w:eastAsia="ro-RO"/>
        </w:rPr>
        <w:t>–</w:t>
      </w:r>
      <w:r w:rsidRPr="00B16887">
        <w:rPr>
          <w:b/>
          <w:color w:val="000000"/>
          <w:sz w:val="24"/>
          <w:szCs w:val="24"/>
          <w:lang w:val="ro-RO" w:eastAsia="ro-RO"/>
        </w:rPr>
        <w:t xml:space="preserve"> </w:t>
      </w:r>
      <w:r w:rsidRPr="00B16887">
        <w:rPr>
          <w:color w:val="000000"/>
          <w:sz w:val="24"/>
          <w:szCs w:val="24"/>
          <w:lang w:val="fr-FR" w:eastAsia="ro-RO"/>
        </w:rPr>
        <w:t xml:space="preserve">va consta </w:t>
      </w:r>
      <w:r w:rsidRPr="00B16887">
        <w:rPr>
          <w:color w:val="000000"/>
          <w:sz w:val="24"/>
          <w:szCs w:val="24"/>
          <w:lang w:val="ro-RO" w:eastAsia="ro-RO"/>
        </w:rPr>
        <w:t>în efectuarea extensiilor, iar procesul de inițiere și aprobare a modificărilor contractului va afecta valoarea acestuia;</w:t>
      </w:r>
    </w:p>
    <w:p w:rsidR="007A30A3" w:rsidRDefault="007A30A3" w:rsidP="007A30A3">
      <w:pPr>
        <w:tabs>
          <w:tab w:val="num" w:pos="0"/>
          <w:tab w:val="left" w:pos="993"/>
        </w:tabs>
        <w:spacing w:before="60"/>
        <w:ind w:firstLine="709"/>
        <w:rPr>
          <w:color w:val="000000"/>
          <w:sz w:val="24"/>
          <w:szCs w:val="24"/>
          <w:lang w:val="ro-RO" w:eastAsia="ro-RO"/>
        </w:rPr>
      </w:pPr>
      <w:r w:rsidRPr="00B16887">
        <w:rPr>
          <w:color w:val="000000"/>
          <w:sz w:val="24"/>
          <w:szCs w:val="24"/>
          <w:lang w:val="ro-RO" w:eastAsia="ro-RO"/>
        </w:rPr>
        <w:t xml:space="preserve">3) </w:t>
      </w:r>
      <w:r w:rsidRPr="00B16887">
        <w:rPr>
          <w:b/>
          <w:color w:val="000000"/>
          <w:sz w:val="24"/>
          <w:szCs w:val="24"/>
          <w:lang w:val="ro-RO" w:eastAsia="ro-RO"/>
        </w:rPr>
        <w:t xml:space="preserve">evaluarea progresului proiectului </w:t>
      </w:r>
      <w:r w:rsidRPr="00B16887">
        <w:rPr>
          <w:color w:val="000000"/>
          <w:sz w:val="24"/>
          <w:szCs w:val="24"/>
          <w:lang w:val="ro-RO" w:eastAsia="ro-RO"/>
        </w:rPr>
        <w:t>– specific pentru bunuri și servicii, va consta în procesul de analiză a performanței contractului și indicarea statutului implementării serviciilor achiziționate și livrării bunurilor;</w:t>
      </w:r>
    </w:p>
    <w:p w:rsidR="007A30A3" w:rsidRPr="0057728E" w:rsidRDefault="007A30A3" w:rsidP="007A30A3">
      <w:pPr>
        <w:tabs>
          <w:tab w:val="num" w:pos="0"/>
          <w:tab w:val="left" w:pos="993"/>
        </w:tabs>
        <w:spacing w:before="60"/>
        <w:ind w:firstLine="709"/>
        <w:rPr>
          <w:color w:val="000000"/>
          <w:sz w:val="24"/>
          <w:szCs w:val="24"/>
          <w:lang w:val="ro-RO" w:eastAsia="ro-RO"/>
        </w:rPr>
      </w:pPr>
      <w:r>
        <w:rPr>
          <w:color w:val="000000"/>
          <w:sz w:val="24"/>
          <w:szCs w:val="24"/>
          <w:lang w:val="ro-RO" w:eastAsia="ro-RO"/>
        </w:rPr>
        <w:lastRenderedPageBreak/>
        <w:t xml:space="preserve">4) </w:t>
      </w:r>
      <w:r>
        <w:rPr>
          <w:b/>
          <w:color w:val="000000"/>
          <w:sz w:val="24"/>
          <w:szCs w:val="24"/>
          <w:lang w:val="ro-RO" w:eastAsia="ro-RO"/>
        </w:rPr>
        <w:t>e</w:t>
      </w:r>
      <w:r w:rsidRPr="0057728E">
        <w:rPr>
          <w:b/>
          <w:color w:val="000000"/>
          <w:sz w:val="24"/>
          <w:szCs w:val="24"/>
          <w:lang w:val="ro-RO" w:eastAsia="ro-RO"/>
        </w:rPr>
        <w:t xml:space="preserve">valuarea progresului proiectului </w:t>
      </w:r>
      <w:r w:rsidRPr="002113D7">
        <w:rPr>
          <w:color w:val="000000"/>
          <w:sz w:val="24"/>
          <w:szCs w:val="24"/>
          <w:lang w:val="ro-RO" w:eastAsia="ro-RO"/>
        </w:rPr>
        <w:t xml:space="preserve">– </w:t>
      </w:r>
      <w:r w:rsidRPr="00B16887">
        <w:rPr>
          <w:color w:val="000000"/>
          <w:sz w:val="24"/>
          <w:szCs w:val="24"/>
          <w:lang w:val="ro-RO" w:eastAsia="ro-RO"/>
        </w:rPr>
        <w:t>specific pentru lucrări, va consta în procesul de revizuire a performanței contractului și indicarea statutului</w:t>
      </w:r>
      <w:r w:rsidRPr="0057728E">
        <w:rPr>
          <w:color w:val="000000"/>
          <w:sz w:val="24"/>
          <w:szCs w:val="24"/>
          <w:lang w:val="ro-RO" w:eastAsia="ro-RO"/>
        </w:rPr>
        <w:t xml:space="preserve"> executării lucrărilor achiziționate;</w:t>
      </w:r>
    </w:p>
    <w:p w:rsidR="007A30A3" w:rsidRDefault="007A30A3" w:rsidP="007A30A3">
      <w:pPr>
        <w:tabs>
          <w:tab w:val="num" w:pos="0"/>
          <w:tab w:val="left" w:pos="993"/>
        </w:tabs>
        <w:ind w:firstLine="709"/>
        <w:rPr>
          <w:color w:val="000000"/>
          <w:sz w:val="24"/>
          <w:szCs w:val="24"/>
          <w:lang w:val="ro-RO" w:eastAsia="ro-RO"/>
        </w:rPr>
      </w:pPr>
      <w:r w:rsidRPr="002113D7">
        <w:rPr>
          <w:color w:val="000000"/>
          <w:sz w:val="24"/>
          <w:szCs w:val="24"/>
          <w:lang w:val="ro-RO" w:eastAsia="ro-RO"/>
        </w:rPr>
        <w:t>5)</w:t>
      </w:r>
      <w:r>
        <w:rPr>
          <w:b/>
          <w:color w:val="000000"/>
          <w:sz w:val="24"/>
          <w:szCs w:val="24"/>
          <w:lang w:val="ro-RO" w:eastAsia="ro-RO"/>
        </w:rPr>
        <w:t xml:space="preserve"> c</w:t>
      </w:r>
      <w:r w:rsidRPr="0057728E">
        <w:rPr>
          <w:b/>
          <w:color w:val="000000"/>
          <w:sz w:val="24"/>
          <w:szCs w:val="24"/>
          <w:lang w:val="ro-RO" w:eastAsia="ro-RO"/>
        </w:rPr>
        <w:t>rearea și modificarea graficului de plăți contractuale</w:t>
      </w:r>
      <w:r w:rsidRPr="005F678B">
        <w:rPr>
          <w:color w:val="000000"/>
          <w:sz w:val="24"/>
          <w:szCs w:val="24"/>
          <w:lang w:val="ro-RO" w:eastAsia="ro-RO"/>
        </w:rPr>
        <w:t xml:space="preserve"> –</w:t>
      </w:r>
      <w:r w:rsidRPr="0057728E">
        <w:rPr>
          <w:color w:val="000000"/>
          <w:sz w:val="24"/>
          <w:szCs w:val="24"/>
          <w:lang w:val="ro-RO" w:eastAsia="ro-RO"/>
        </w:rPr>
        <w:t xml:space="preserve"> va fi posibil</w:t>
      </w:r>
      <w:r>
        <w:rPr>
          <w:color w:val="000000"/>
          <w:sz w:val="24"/>
          <w:szCs w:val="24"/>
          <w:lang w:val="ro-RO" w:eastAsia="ro-RO"/>
        </w:rPr>
        <w:t>ă</w:t>
      </w:r>
      <w:r w:rsidRPr="0057728E">
        <w:rPr>
          <w:color w:val="000000"/>
          <w:sz w:val="24"/>
          <w:szCs w:val="24"/>
          <w:lang w:val="ro-RO" w:eastAsia="ro-RO"/>
        </w:rPr>
        <w:t xml:space="preserve"> crea</w:t>
      </w:r>
      <w:r>
        <w:rPr>
          <w:color w:val="000000"/>
          <w:sz w:val="24"/>
          <w:szCs w:val="24"/>
          <w:lang w:val="ro-RO" w:eastAsia="ro-RO"/>
        </w:rPr>
        <w:t>rea</w:t>
      </w:r>
      <w:r w:rsidRPr="0057728E">
        <w:rPr>
          <w:color w:val="000000"/>
          <w:sz w:val="24"/>
          <w:szCs w:val="24"/>
          <w:lang w:val="ro-RO" w:eastAsia="ro-RO"/>
        </w:rPr>
        <w:t xml:space="preserve"> un</w:t>
      </w:r>
      <w:r>
        <w:rPr>
          <w:color w:val="000000"/>
          <w:sz w:val="24"/>
          <w:szCs w:val="24"/>
          <w:lang w:val="ro-RO" w:eastAsia="ro-RO"/>
        </w:rPr>
        <w:t>ui</w:t>
      </w:r>
      <w:r w:rsidRPr="0057728E">
        <w:rPr>
          <w:color w:val="000000"/>
          <w:sz w:val="24"/>
          <w:szCs w:val="24"/>
          <w:lang w:val="ro-RO" w:eastAsia="ro-RO"/>
        </w:rPr>
        <w:t xml:space="preserve"> grafic de plăți pentru fiecare contract și corela</w:t>
      </w:r>
      <w:r>
        <w:rPr>
          <w:color w:val="000000"/>
          <w:sz w:val="24"/>
          <w:szCs w:val="24"/>
          <w:lang w:val="ro-RO" w:eastAsia="ro-RO"/>
        </w:rPr>
        <w:t>rea</w:t>
      </w:r>
      <w:r w:rsidRPr="0057728E">
        <w:rPr>
          <w:color w:val="000000"/>
          <w:sz w:val="24"/>
          <w:szCs w:val="24"/>
          <w:lang w:val="ro-RO" w:eastAsia="ro-RO"/>
        </w:rPr>
        <w:t xml:space="preserve"> cu rezultatele/livrabilele de bunuri, servicii și lucrări procurate. Modulul, de asemenea, va permite modificarea graficului de plăți pe parcursul valabilității contractului;</w:t>
      </w:r>
    </w:p>
    <w:p w:rsidR="007A30A3" w:rsidRPr="002113D7" w:rsidRDefault="007A30A3" w:rsidP="007A30A3">
      <w:pPr>
        <w:tabs>
          <w:tab w:val="num" w:pos="0"/>
          <w:tab w:val="left" w:pos="993"/>
        </w:tabs>
        <w:ind w:firstLine="709"/>
        <w:rPr>
          <w:color w:val="000000"/>
          <w:sz w:val="24"/>
          <w:szCs w:val="24"/>
          <w:lang w:val="ro-RO" w:eastAsia="ro-RO"/>
        </w:rPr>
      </w:pPr>
      <w:r>
        <w:rPr>
          <w:color w:val="000000"/>
          <w:sz w:val="24"/>
          <w:szCs w:val="24"/>
          <w:lang w:val="ro-RO" w:eastAsia="ro-RO"/>
        </w:rPr>
        <w:t xml:space="preserve">6) </w:t>
      </w:r>
      <w:r>
        <w:rPr>
          <w:b/>
          <w:color w:val="000000"/>
          <w:sz w:val="24"/>
          <w:szCs w:val="24"/>
          <w:lang w:val="ro-RO" w:eastAsia="ro-RO"/>
        </w:rPr>
        <w:t>e</w:t>
      </w:r>
      <w:r w:rsidRPr="0057728E">
        <w:rPr>
          <w:b/>
          <w:color w:val="000000"/>
          <w:sz w:val="24"/>
          <w:szCs w:val="24"/>
          <w:lang w:val="ro-RO" w:eastAsia="ro-RO"/>
        </w:rPr>
        <w:t xml:space="preserve">miterea și acceptarea facturilor </w:t>
      </w:r>
      <w:r>
        <w:rPr>
          <w:b/>
          <w:color w:val="000000"/>
          <w:sz w:val="24"/>
          <w:szCs w:val="24"/>
          <w:lang w:val="ro-RO" w:eastAsia="ro-RO"/>
        </w:rPr>
        <w:t>–</w:t>
      </w:r>
      <w:r w:rsidRPr="0057728E">
        <w:rPr>
          <w:b/>
          <w:color w:val="000000"/>
          <w:sz w:val="24"/>
          <w:szCs w:val="24"/>
          <w:lang w:val="ro-RO" w:eastAsia="ro-RO"/>
        </w:rPr>
        <w:t xml:space="preserve"> </w:t>
      </w:r>
      <w:r w:rsidRPr="0057728E">
        <w:rPr>
          <w:color w:val="000000"/>
          <w:sz w:val="24"/>
          <w:szCs w:val="24"/>
          <w:lang w:val="ro-RO" w:eastAsia="ro-RO"/>
        </w:rPr>
        <w:t xml:space="preserve">sistemul </w:t>
      </w:r>
      <w:r>
        <w:rPr>
          <w:color w:val="000000"/>
          <w:sz w:val="24"/>
          <w:szCs w:val="24"/>
          <w:lang w:val="ro-RO" w:eastAsia="ro-RO"/>
        </w:rPr>
        <w:t>„</w:t>
      </w:r>
      <w:r w:rsidRPr="0057728E">
        <w:rPr>
          <w:color w:val="000000"/>
          <w:sz w:val="24"/>
          <w:szCs w:val="24"/>
          <w:lang w:val="ro-RO" w:eastAsia="ro-RO"/>
        </w:rPr>
        <w:t>MTender” va comunica cu sistemele informaționale ale Trezoreriei de Stat, Serviciului Fiscal de Stat (eFactura) și alte sisteme relevante pentru a crea și</w:t>
      </w:r>
      <w:r>
        <w:rPr>
          <w:color w:val="000000"/>
          <w:sz w:val="24"/>
          <w:szCs w:val="24"/>
          <w:lang w:val="ro-RO" w:eastAsia="ro-RO"/>
        </w:rPr>
        <w:t xml:space="preserve"> a</w:t>
      </w:r>
      <w:r w:rsidRPr="0057728E">
        <w:rPr>
          <w:color w:val="000000"/>
          <w:sz w:val="24"/>
          <w:szCs w:val="24"/>
          <w:lang w:val="ro-RO" w:eastAsia="ro-RO"/>
        </w:rPr>
        <w:t xml:space="preserve"> accepta facturi. </w:t>
      </w:r>
      <w:r w:rsidRPr="0057728E">
        <w:rPr>
          <w:color w:val="000000"/>
          <w:sz w:val="24"/>
          <w:szCs w:val="24"/>
          <w:lang w:val="fr-FR" w:eastAsia="ro-RO"/>
        </w:rPr>
        <w:t>Procesul de emitere și acceptare a facturilor va fi interconectat cu etapele de evaluare a progresului proiectului și graficul de plăți;</w:t>
      </w:r>
    </w:p>
    <w:p w:rsidR="007A30A3" w:rsidRPr="0057728E" w:rsidRDefault="007A30A3" w:rsidP="007A30A3">
      <w:pPr>
        <w:tabs>
          <w:tab w:val="num" w:pos="0"/>
          <w:tab w:val="left" w:pos="993"/>
        </w:tabs>
        <w:spacing w:before="60"/>
        <w:ind w:firstLine="709"/>
        <w:rPr>
          <w:color w:val="000000"/>
          <w:sz w:val="24"/>
          <w:szCs w:val="24"/>
          <w:lang w:val="ro-RO" w:eastAsia="ro-RO"/>
        </w:rPr>
      </w:pPr>
      <w:r w:rsidRPr="002113D7">
        <w:rPr>
          <w:color w:val="000000"/>
          <w:sz w:val="24"/>
          <w:szCs w:val="24"/>
          <w:lang w:val="ro-RO" w:eastAsia="ro-RO"/>
        </w:rPr>
        <w:t>7)</w:t>
      </w:r>
      <w:r>
        <w:rPr>
          <w:b/>
          <w:color w:val="000000"/>
          <w:sz w:val="24"/>
          <w:szCs w:val="24"/>
          <w:lang w:val="ro-RO" w:eastAsia="ro-RO"/>
        </w:rPr>
        <w:t xml:space="preserve"> p</w:t>
      </w:r>
      <w:r w:rsidRPr="0057728E">
        <w:rPr>
          <w:b/>
          <w:color w:val="000000"/>
          <w:sz w:val="24"/>
          <w:szCs w:val="24"/>
          <w:lang w:val="ro-RO" w:eastAsia="ro-RO"/>
        </w:rPr>
        <w:t>rocesarea plăților</w:t>
      </w:r>
      <w:r w:rsidRPr="0057728E">
        <w:rPr>
          <w:color w:val="000000"/>
          <w:sz w:val="24"/>
          <w:szCs w:val="24"/>
          <w:lang w:val="ro-RO" w:eastAsia="ro-RO"/>
        </w:rPr>
        <w:t xml:space="preserve"> </w:t>
      </w:r>
      <w:r>
        <w:rPr>
          <w:color w:val="000000"/>
          <w:sz w:val="24"/>
          <w:szCs w:val="24"/>
          <w:lang w:val="ro-RO" w:eastAsia="ro-RO"/>
        </w:rPr>
        <w:t>–</w:t>
      </w:r>
      <w:r w:rsidRPr="0057728E">
        <w:rPr>
          <w:color w:val="000000"/>
          <w:sz w:val="24"/>
          <w:szCs w:val="24"/>
          <w:lang w:val="ro-RO" w:eastAsia="ro-RO"/>
        </w:rPr>
        <w:t xml:space="preserve"> </w:t>
      </w:r>
      <w:r>
        <w:rPr>
          <w:color w:val="000000"/>
          <w:sz w:val="24"/>
          <w:szCs w:val="24"/>
          <w:lang w:val="ro-RO" w:eastAsia="ro-RO"/>
        </w:rPr>
        <w:t>t</w:t>
      </w:r>
      <w:r w:rsidRPr="0057728E">
        <w:rPr>
          <w:color w:val="000000"/>
          <w:sz w:val="24"/>
          <w:szCs w:val="24"/>
          <w:lang w:val="ro-RO" w:eastAsia="ro-RO"/>
        </w:rPr>
        <w:t xml:space="preserve">rezoreria regională este responsabilă pentru executarea plăților. Sistemul „MTender”  va asigura recepționarea și înregistrarea în dosarul achiziției a datelor aferente plăților efectuate de către </w:t>
      </w:r>
      <w:r>
        <w:rPr>
          <w:color w:val="000000"/>
          <w:sz w:val="24"/>
          <w:szCs w:val="24"/>
          <w:lang w:val="ro-RO" w:eastAsia="ro-RO"/>
        </w:rPr>
        <w:t>t</w:t>
      </w:r>
      <w:r w:rsidRPr="0057728E">
        <w:rPr>
          <w:color w:val="000000"/>
          <w:sz w:val="24"/>
          <w:szCs w:val="24"/>
          <w:lang w:val="ro-RO" w:eastAsia="ro-RO"/>
        </w:rPr>
        <w:t xml:space="preserve">rezoreriile regionale. În acest scop, va fi dezvoltată conexiunea cu sistemele informaționale ale </w:t>
      </w:r>
      <w:r>
        <w:rPr>
          <w:color w:val="000000"/>
          <w:sz w:val="24"/>
          <w:szCs w:val="24"/>
          <w:lang w:val="ro-RO" w:eastAsia="ro-RO"/>
        </w:rPr>
        <w:t>t</w:t>
      </w:r>
      <w:r w:rsidRPr="0057728E">
        <w:rPr>
          <w:color w:val="000000"/>
          <w:sz w:val="24"/>
          <w:szCs w:val="24"/>
          <w:lang w:val="ro-RO" w:eastAsia="ro-RO"/>
        </w:rPr>
        <w:t>rezoreriilor regionale;</w:t>
      </w:r>
    </w:p>
    <w:p w:rsidR="007A30A3" w:rsidRDefault="007A30A3" w:rsidP="007A30A3">
      <w:pPr>
        <w:tabs>
          <w:tab w:val="num" w:pos="0"/>
          <w:tab w:val="left" w:pos="993"/>
        </w:tabs>
        <w:spacing w:before="60"/>
        <w:ind w:firstLine="709"/>
        <w:rPr>
          <w:color w:val="000000"/>
          <w:sz w:val="24"/>
          <w:szCs w:val="24"/>
          <w:lang w:val="ro-RO" w:eastAsia="ro-RO"/>
        </w:rPr>
      </w:pPr>
      <w:r w:rsidRPr="002113D7">
        <w:rPr>
          <w:color w:val="000000"/>
          <w:sz w:val="24"/>
          <w:szCs w:val="24"/>
          <w:lang w:val="ro-RO" w:eastAsia="ro-RO"/>
        </w:rPr>
        <w:t>8)</w:t>
      </w:r>
      <w:r>
        <w:rPr>
          <w:b/>
          <w:color w:val="000000"/>
          <w:sz w:val="24"/>
          <w:szCs w:val="24"/>
          <w:lang w:val="ro-RO" w:eastAsia="ro-RO"/>
        </w:rPr>
        <w:t xml:space="preserve"> m</w:t>
      </w:r>
      <w:r w:rsidRPr="0057728E">
        <w:rPr>
          <w:b/>
          <w:color w:val="000000"/>
          <w:sz w:val="24"/>
          <w:szCs w:val="24"/>
          <w:lang w:val="ro-RO" w:eastAsia="ro-RO"/>
        </w:rPr>
        <w:t xml:space="preserve">anagementul eComenzii </w:t>
      </w:r>
      <w:r w:rsidRPr="005F678B">
        <w:rPr>
          <w:color w:val="000000"/>
          <w:sz w:val="24"/>
          <w:szCs w:val="24"/>
          <w:lang w:val="ro-RO" w:eastAsia="ro-RO"/>
        </w:rPr>
        <w:t>–</w:t>
      </w:r>
      <w:r w:rsidRPr="0057728E">
        <w:rPr>
          <w:b/>
          <w:color w:val="000000"/>
          <w:sz w:val="24"/>
          <w:szCs w:val="24"/>
          <w:lang w:val="ro-RO" w:eastAsia="ro-RO"/>
        </w:rPr>
        <w:t xml:space="preserve"> </w:t>
      </w:r>
      <w:r w:rsidRPr="0057728E">
        <w:rPr>
          <w:color w:val="000000"/>
          <w:sz w:val="24"/>
          <w:szCs w:val="24"/>
          <w:lang w:val="ro-RO" w:eastAsia="ro-RO"/>
        </w:rPr>
        <w:t xml:space="preserve">va gestiona funcționalitățile </w:t>
      </w:r>
      <w:r w:rsidRPr="005F678B">
        <w:rPr>
          <w:i/>
          <w:color w:val="000000"/>
          <w:sz w:val="24"/>
          <w:szCs w:val="24"/>
          <w:lang w:val="ro-RO" w:eastAsia="ro-RO"/>
        </w:rPr>
        <w:t>eProcurarea/ eComandarea</w:t>
      </w:r>
      <w:r w:rsidRPr="0057728E">
        <w:rPr>
          <w:color w:val="000000"/>
          <w:sz w:val="24"/>
          <w:szCs w:val="24"/>
          <w:lang w:val="ro-RO" w:eastAsia="ro-RO"/>
        </w:rPr>
        <w:t>, prin intermediul cărora autoritățile contractante vor putea emite comenzi pentru un contract semnat;</w:t>
      </w:r>
    </w:p>
    <w:p w:rsidR="007A30A3" w:rsidRPr="0057728E" w:rsidRDefault="007A30A3" w:rsidP="007A30A3">
      <w:pPr>
        <w:tabs>
          <w:tab w:val="num" w:pos="0"/>
          <w:tab w:val="left" w:pos="993"/>
        </w:tabs>
        <w:spacing w:before="60"/>
        <w:ind w:firstLine="709"/>
        <w:rPr>
          <w:color w:val="000000"/>
          <w:sz w:val="24"/>
          <w:szCs w:val="24"/>
          <w:lang w:val="ro-RO" w:eastAsia="ro-RO"/>
        </w:rPr>
      </w:pPr>
      <w:r>
        <w:rPr>
          <w:color w:val="000000"/>
          <w:sz w:val="24"/>
          <w:szCs w:val="24"/>
          <w:lang w:val="ro-RO" w:eastAsia="ro-RO"/>
        </w:rPr>
        <w:t xml:space="preserve">9) </w:t>
      </w:r>
      <w:r>
        <w:rPr>
          <w:b/>
          <w:color w:val="000000"/>
          <w:sz w:val="24"/>
          <w:szCs w:val="24"/>
          <w:lang w:val="ro-RO" w:eastAsia="ro-RO"/>
        </w:rPr>
        <w:t>g</w:t>
      </w:r>
      <w:r w:rsidRPr="0057728E">
        <w:rPr>
          <w:b/>
          <w:color w:val="000000"/>
          <w:sz w:val="24"/>
          <w:szCs w:val="24"/>
          <w:lang w:val="ro-RO" w:eastAsia="ro-RO"/>
        </w:rPr>
        <w:t xml:space="preserve">estiunea acordurilor-cadru </w:t>
      </w:r>
      <w:r w:rsidRPr="005F678B">
        <w:rPr>
          <w:color w:val="000000"/>
          <w:sz w:val="24"/>
          <w:szCs w:val="24"/>
          <w:lang w:val="ro-RO" w:eastAsia="ro-RO"/>
        </w:rPr>
        <w:t>–</w:t>
      </w:r>
      <w:r>
        <w:rPr>
          <w:b/>
          <w:color w:val="000000"/>
          <w:sz w:val="24"/>
          <w:szCs w:val="24"/>
          <w:lang w:val="ro-RO" w:eastAsia="ro-RO"/>
        </w:rPr>
        <w:t xml:space="preserve"> </w:t>
      </w:r>
      <w:r w:rsidRPr="0057728E">
        <w:rPr>
          <w:color w:val="000000"/>
          <w:sz w:val="24"/>
          <w:szCs w:val="24"/>
          <w:lang w:val="ro-RO" w:eastAsia="ro-RO"/>
        </w:rPr>
        <w:t>modulul de gestionare a contractelor de achiziții publice va permite crearea unei noi proceduri de licitație pornind de la un acord-cadru.</w:t>
      </w:r>
    </w:p>
    <w:bookmarkEnd w:id="6"/>
    <w:p w:rsidR="007A30A3" w:rsidRPr="002113D7" w:rsidRDefault="007A30A3" w:rsidP="007A30A3">
      <w:pPr>
        <w:ind w:firstLine="709"/>
        <w:textAlignment w:val="baseline"/>
        <w:outlineLvl w:val="2"/>
        <w:rPr>
          <w:b/>
          <w:sz w:val="14"/>
          <w:szCs w:val="22"/>
          <w:lang w:val="ro-RO"/>
        </w:rPr>
      </w:pPr>
    </w:p>
    <w:p w:rsidR="007A30A3" w:rsidRPr="0057728E" w:rsidRDefault="007A30A3" w:rsidP="007A30A3">
      <w:pPr>
        <w:ind w:firstLine="709"/>
        <w:textAlignment w:val="baseline"/>
        <w:outlineLvl w:val="2"/>
        <w:rPr>
          <w:b/>
          <w:sz w:val="24"/>
          <w:szCs w:val="22"/>
          <w:lang w:val="ro-RO"/>
        </w:rPr>
      </w:pPr>
      <w:r w:rsidRPr="0057728E">
        <w:rPr>
          <w:b/>
          <w:sz w:val="24"/>
          <w:szCs w:val="22"/>
          <w:lang w:val="ro-RO"/>
        </w:rPr>
        <w:t>eFacturare</w:t>
      </w:r>
    </w:p>
    <w:p w:rsidR="007A30A3" w:rsidRPr="0057728E" w:rsidRDefault="007A30A3" w:rsidP="007A30A3">
      <w:pPr>
        <w:spacing w:before="60"/>
        <w:ind w:firstLine="709"/>
        <w:rPr>
          <w:color w:val="000000"/>
          <w:sz w:val="24"/>
          <w:szCs w:val="24"/>
          <w:lang w:val="ro-RO" w:eastAsia="ro-RO"/>
        </w:rPr>
      </w:pPr>
      <w:r w:rsidRPr="0057728E">
        <w:rPr>
          <w:color w:val="000000"/>
          <w:sz w:val="24"/>
          <w:szCs w:val="24"/>
          <w:lang w:val="ro-RO" w:eastAsia="ro-RO"/>
        </w:rPr>
        <w:t>Funcționalitățile UCD aferente lucrului cu facturile v</w:t>
      </w:r>
      <w:r>
        <w:rPr>
          <w:color w:val="000000"/>
          <w:sz w:val="24"/>
          <w:szCs w:val="24"/>
          <w:lang w:val="ro-RO" w:eastAsia="ro-RO"/>
        </w:rPr>
        <w:t>or</w:t>
      </w:r>
      <w:r w:rsidRPr="0057728E">
        <w:rPr>
          <w:color w:val="000000"/>
          <w:sz w:val="24"/>
          <w:szCs w:val="24"/>
          <w:lang w:val="ro-RO" w:eastAsia="ro-RO"/>
        </w:rPr>
        <w:t xml:space="preserve"> asigura integrarea sistemului </w:t>
      </w:r>
      <w:r>
        <w:rPr>
          <w:color w:val="000000"/>
          <w:sz w:val="24"/>
          <w:szCs w:val="24"/>
          <w:lang w:val="ro-RO" w:eastAsia="ro-RO"/>
        </w:rPr>
        <w:t>„</w:t>
      </w:r>
      <w:r w:rsidRPr="0057728E">
        <w:rPr>
          <w:color w:val="000000"/>
          <w:sz w:val="24"/>
          <w:szCs w:val="24"/>
          <w:lang w:val="ro-RO" w:eastAsia="ro-RO"/>
        </w:rPr>
        <w:t xml:space="preserve">MTender”  cu serviciul electronic guvernamental </w:t>
      </w:r>
      <w:r w:rsidRPr="005F678B">
        <w:rPr>
          <w:i/>
          <w:color w:val="000000"/>
          <w:sz w:val="24"/>
          <w:szCs w:val="24"/>
          <w:lang w:val="ro-RO" w:eastAsia="ro-RO"/>
        </w:rPr>
        <w:t>eFactura</w:t>
      </w:r>
      <w:r w:rsidRPr="0057728E">
        <w:rPr>
          <w:color w:val="000000"/>
          <w:sz w:val="24"/>
          <w:szCs w:val="24"/>
          <w:lang w:val="ro-RO" w:eastAsia="ro-RO"/>
        </w:rPr>
        <w:t xml:space="preserve">. Folosind serviciile expuse de </w:t>
      </w:r>
      <w:r w:rsidRPr="005F678B">
        <w:rPr>
          <w:i/>
          <w:color w:val="000000"/>
          <w:sz w:val="24"/>
          <w:szCs w:val="24"/>
          <w:lang w:val="ro-RO" w:eastAsia="ro-RO"/>
        </w:rPr>
        <w:t>eFactura</w:t>
      </w:r>
      <w:r>
        <w:rPr>
          <w:color w:val="000000"/>
          <w:sz w:val="24"/>
          <w:szCs w:val="24"/>
          <w:lang w:val="ro-RO" w:eastAsia="ro-RO"/>
        </w:rPr>
        <w:t>,</w:t>
      </w:r>
      <w:r w:rsidRPr="0057728E">
        <w:rPr>
          <w:color w:val="000000"/>
          <w:sz w:val="24"/>
          <w:szCs w:val="24"/>
          <w:lang w:val="ro-RO" w:eastAsia="ro-RO"/>
        </w:rPr>
        <w:t xml:space="preserve"> utilizatorii autorizați vor putea folosi interfața utilizatorilor sistemului </w:t>
      </w:r>
      <w:r>
        <w:rPr>
          <w:color w:val="000000"/>
          <w:sz w:val="24"/>
          <w:szCs w:val="24"/>
          <w:lang w:val="ro-RO" w:eastAsia="ro-RO"/>
        </w:rPr>
        <w:t>„</w:t>
      </w:r>
      <w:r w:rsidRPr="0057728E">
        <w:rPr>
          <w:color w:val="000000"/>
          <w:sz w:val="24"/>
          <w:szCs w:val="24"/>
          <w:lang w:val="ro-RO" w:eastAsia="ro-RO"/>
        </w:rPr>
        <w:t>MTender” pentru semnarea, acceptarea/respingerea, contrasemnarea facturii.</w:t>
      </w:r>
    </w:p>
    <w:p w:rsidR="007A30A3" w:rsidRDefault="007A30A3" w:rsidP="007A30A3">
      <w:pPr>
        <w:ind w:firstLine="709"/>
        <w:textAlignment w:val="baseline"/>
        <w:outlineLvl w:val="2"/>
        <w:rPr>
          <w:rFonts w:eastAsia="Arial"/>
          <w:color w:val="000000"/>
          <w:sz w:val="24"/>
          <w:szCs w:val="24"/>
          <w:lang w:val="ro-RO" w:eastAsia="ro-RO"/>
        </w:rPr>
      </w:pPr>
    </w:p>
    <w:p w:rsidR="007A30A3" w:rsidRPr="0057728E" w:rsidRDefault="007A30A3" w:rsidP="007A30A3">
      <w:pPr>
        <w:ind w:firstLine="709"/>
        <w:textAlignment w:val="baseline"/>
        <w:outlineLvl w:val="2"/>
        <w:rPr>
          <w:b/>
          <w:bCs/>
          <w:sz w:val="24"/>
          <w:szCs w:val="24"/>
          <w:lang w:val="ro-RO"/>
        </w:rPr>
      </w:pPr>
      <w:r w:rsidRPr="0057728E">
        <w:rPr>
          <w:b/>
          <w:bCs/>
          <w:sz w:val="24"/>
          <w:szCs w:val="24"/>
          <w:lang w:val="ro-RO"/>
        </w:rPr>
        <w:t>eMonitorizare</w:t>
      </w:r>
    </w:p>
    <w:p w:rsidR="007A30A3" w:rsidRDefault="007A30A3" w:rsidP="007A30A3">
      <w:pPr>
        <w:ind w:firstLine="709"/>
        <w:rPr>
          <w:sz w:val="24"/>
          <w:szCs w:val="24"/>
          <w:lang w:val="ro-RO"/>
        </w:rPr>
      </w:pPr>
      <w:r w:rsidRPr="0057728E">
        <w:rPr>
          <w:sz w:val="24"/>
          <w:szCs w:val="24"/>
          <w:lang w:val="ro-RO"/>
        </w:rPr>
        <w:t xml:space="preserve">Structura de date </w:t>
      </w:r>
      <w:r w:rsidRPr="009A76DF">
        <w:rPr>
          <w:sz w:val="24"/>
          <w:szCs w:val="24"/>
          <w:lang w:val="ro-RO"/>
        </w:rPr>
        <w:t xml:space="preserve">conformă </w:t>
      </w:r>
      <w:r w:rsidRPr="009A76DF">
        <w:rPr>
          <w:sz w:val="24"/>
          <w:szCs w:val="22"/>
          <w:lang w:val="ro-RO"/>
        </w:rPr>
        <w:t>standardului OCDS</w:t>
      </w:r>
      <w:r w:rsidRPr="009A76DF">
        <w:rPr>
          <w:sz w:val="24"/>
          <w:szCs w:val="24"/>
          <w:lang w:val="ro-RO"/>
        </w:rPr>
        <w:t xml:space="preserve"> a</w:t>
      </w:r>
      <w:r w:rsidRPr="0057728E">
        <w:rPr>
          <w:sz w:val="24"/>
          <w:szCs w:val="24"/>
          <w:lang w:val="ro-RO"/>
        </w:rPr>
        <w:t xml:space="preserve"> UCD va facilita procesul de monitorizare a procedurilor de achiziții publice. Modulul de eMonitorizare, amplasat pe UCD, va respecta principiile unei guvernări deschise și prin implementarea Standardului de </w:t>
      </w:r>
      <w:r>
        <w:rPr>
          <w:sz w:val="24"/>
          <w:szCs w:val="24"/>
          <w:lang w:val="ro-RO"/>
        </w:rPr>
        <w:t>d</w:t>
      </w:r>
      <w:r w:rsidRPr="0057728E">
        <w:rPr>
          <w:sz w:val="24"/>
          <w:szCs w:val="24"/>
          <w:lang w:val="ro-RO"/>
        </w:rPr>
        <w:t xml:space="preserve">ate pentru </w:t>
      </w:r>
      <w:r>
        <w:rPr>
          <w:sz w:val="24"/>
          <w:szCs w:val="24"/>
          <w:lang w:val="ro-RO"/>
        </w:rPr>
        <w:t>c</w:t>
      </w:r>
      <w:r w:rsidRPr="0057728E">
        <w:rPr>
          <w:sz w:val="24"/>
          <w:szCs w:val="24"/>
          <w:lang w:val="ro-RO"/>
        </w:rPr>
        <w:t xml:space="preserve">ontractarea </w:t>
      </w:r>
      <w:r>
        <w:rPr>
          <w:sz w:val="24"/>
          <w:szCs w:val="24"/>
          <w:lang w:val="ro-RO"/>
        </w:rPr>
        <w:t>d</w:t>
      </w:r>
      <w:r w:rsidRPr="0057728E">
        <w:rPr>
          <w:sz w:val="24"/>
          <w:szCs w:val="24"/>
          <w:lang w:val="ro-RO"/>
        </w:rPr>
        <w:t>eschisă va obține următoarele beneficii:</w:t>
      </w:r>
    </w:p>
    <w:p w:rsidR="007A30A3" w:rsidRDefault="007A30A3" w:rsidP="007A30A3">
      <w:pPr>
        <w:ind w:firstLine="709"/>
        <w:rPr>
          <w:sz w:val="24"/>
          <w:szCs w:val="24"/>
          <w:lang w:val="ro-RO"/>
        </w:rPr>
      </w:pPr>
      <w:r>
        <w:rPr>
          <w:sz w:val="24"/>
          <w:szCs w:val="24"/>
          <w:lang w:val="ro-RO"/>
        </w:rPr>
        <w:t xml:space="preserve">1) </w:t>
      </w:r>
      <w:r w:rsidRPr="0057728E">
        <w:rPr>
          <w:color w:val="000000"/>
          <w:sz w:val="24"/>
          <w:szCs w:val="24"/>
          <w:lang w:val="ro-RO" w:eastAsia="ro-RO"/>
        </w:rPr>
        <w:t>posibilitatea accesării deschise a informațiilor structurate și în formă lizibilă electronic din domeniul achizițiilor publice (</w:t>
      </w:r>
      <w:r w:rsidRPr="0057728E">
        <w:rPr>
          <w:iCs/>
          <w:color w:val="000000"/>
          <w:sz w:val="24"/>
          <w:szCs w:val="22"/>
          <w:lang w:val="ro-RO" w:eastAsia="ro-RO"/>
        </w:rPr>
        <w:t xml:space="preserve">Instrumentul </w:t>
      </w:r>
      <w:r>
        <w:rPr>
          <w:iCs/>
          <w:color w:val="000000"/>
          <w:sz w:val="24"/>
          <w:szCs w:val="22"/>
          <w:lang w:val="ro-RO" w:eastAsia="ro-RO"/>
        </w:rPr>
        <w:t>o</w:t>
      </w:r>
      <w:r w:rsidRPr="0057728E">
        <w:rPr>
          <w:iCs/>
          <w:color w:val="000000"/>
          <w:sz w:val="24"/>
          <w:szCs w:val="22"/>
          <w:lang w:val="ro-RO" w:eastAsia="ro-RO"/>
        </w:rPr>
        <w:t>bservatorului</w:t>
      </w:r>
      <w:r w:rsidRPr="0057728E">
        <w:rPr>
          <w:color w:val="000000"/>
          <w:sz w:val="24"/>
          <w:szCs w:val="24"/>
          <w:lang w:val="ro-RO" w:eastAsia="ro-RO"/>
        </w:rPr>
        <w:t>);</w:t>
      </w:r>
    </w:p>
    <w:p w:rsidR="007A30A3" w:rsidRDefault="007A30A3" w:rsidP="007A30A3">
      <w:pPr>
        <w:ind w:firstLine="709"/>
        <w:rPr>
          <w:color w:val="000000"/>
          <w:sz w:val="24"/>
          <w:szCs w:val="24"/>
          <w:lang w:val="ro-RO" w:eastAsia="ro-RO"/>
        </w:rPr>
      </w:pPr>
      <w:r>
        <w:rPr>
          <w:sz w:val="24"/>
          <w:szCs w:val="24"/>
          <w:lang w:val="ro-RO"/>
        </w:rPr>
        <w:t xml:space="preserve">2) </w:t>
      </w:r>
      <w:r w:rsidRPr="0057728E">
        <w:rPr>
          <w:color w:val="000000"/>
          <w:sz w:val="24"/>
          <w:szCs w:val="24"/>
          <w:lang w:val="ro-RO" w:eastAsia="ro-RO"/>
        </w:rPr>
        <w:t>posibilitatea efectuării analizelor și investigațiilor în domeniul achizițiilor publice (</w:t>
      </w:r>
      <w:r w:rsidRPr="0057728E">
        <w:rPr>
          <w:iCs/>
          <w:color w:val="000000"/>
          <w:sz w:val="24"/>
          <w:szCs w:val="22"/>
          <w:lang w:val="ro-RO" w:eastAsia="ro-RO"/>
        </w:rPr>
        <w:t xml:space="preserve">Instrumentul </w:t>
      </w:r>
      <w:r>
        <w:rPr>
          <w:iCs/>
          <w:color w:val="000000"/>
          <w:sz w:val="24"/>
          <w:szCs w:val="22"/>
          <w:lang w:val="ro-RO" w:eastAsia="ro-RO"/>
        </w:rPr>
        <w:t>i</w:t>
      </w:r>
      <w:r w:rsidRPr="0057728E">
        <w:rPr>
          <w:iCs/>
          <w:color w:val="000000"/>
          <w:sz w:val="24"/>
          <w:szCs w:val="22"/>
          <w:lang w:val="ro-RO" w:eastAsia="ro-RO"/>
        </w:rPr>
        <w:t>nvestigatorului</w:t>
      </w:r>
      <w:r w:rsidRPr="0057728E">
        <w:rPr>
          <w:color w:val="000000"/>
          <w:sz w:val="24"/>
          <w:szCs w:val="24"/>
          <w:lang w:val="ro-RO" w:eastAsia="ro-RO"/>
        </w:rPr>
        <w:t>)</w:t>
      </w:r>
      <w:r>
        <w:rPr>
          <w:color w:val="000000"/>
          <w:sz w:val="24"/>
          <w:szCs w:val="24"/>
          <w:lang w:val="ro-RO" w:eastAsia="ro-RO"/>
        </w:rPr>
        <w:t>;</w:t>
      </w:r>
    </w:p>
    <w:p w:rsidR="007A30A3" w:rsidRPr="00E93A85" w:rsidRDefault="007A30A3" w:rsidP="007A30A3">
      <w:pPr>
        <w:ind w:firstLine="709"/>
        <w:rPr>
          <w:sz w:val="24"/>
          <w:szCs w:val="24"/>
          <w:lang w:val="ro-RO"/>
        </w:rPr>
      </w:pPr>
      <w:r>
        <w:rPr>
          <w:color w:val="000000"/>
          <w:sz w:val="24"/>
          <w:szCs w:val="24"/>
          <w:lang w:val="ro-RO" w:eastAsia="ro-RO"/>
        </w:rPr>
        <w:t xml:space="preserve">3) </w:t>
      </w:r>
      <w:r w:rsidRPr="0057728E">
        <w:rPr>
          <w:color w:val="000000"/>
          <w:sz w:val="24"/>
          <w:szCs w:val="24"/>
          <w:lang w:val="ro-RO" w:eastAsia="ro-RO"/>
        </w:rPr>
        <w:t>posibilitatea monitorizării de către societatea civilă a achizițiilor publice (</w:t>
      </w:r>
      <w:r w:rsidRPr="0057728E">
        <w:rPr>
          <w:iCs/>
          <w:color w:val="000000"/>
          <w:sz w:val="24"/>
          <w:szCs w:val="22"/>
          <w:lang w:val="ro-RO" w:eastAsia="ro-RO"/>
        </w:rPr>
        <w:t xml:space="preserve">Instrumentul de </w:t>
      </w:r>
      <w:r>
        <w:rPr>
          <w:iCs/>
          <w:color w:val="000000"/>
          <w:sz w:val="24"/>
          <w:szCs w:val="22"/>
          <w:lang w:val="ro-RO" w:eastAsia="ro-RO"/>
        </w:rPr>
        <w:t>f</w:t>
      </w:r>
      <w:r w:rsidRPr="0057728E">
        <w:rPr>
          <w:iCs/>
          <w:color w:val="000000"/>
          <w:sz w:val="24"/>
          <w:szCs w:val="22"/>
          <w:lang w:val="ro-RO" w:eastAsia="ro-RO"/>
        </w:rPr>
        <w:t>eedback</w:t>
      </w:r>
      <w:r w:rsidRPr="0057728E">
        <w:rPr>
          <w:color w:val="000000"/>
          <w:sz w:val="24"/>
          <w:szCs w:val="24"/>
          <w:lang w:val="ro-RO" w:eastAsia="ro-RO"/>
        </w:rPr>
        <w:t>).</w:t>
      </w:r>
    </w:p>
    <w:p w:rsidR="007A30A3" w:rsidRPr="0057728E" w:rsidRDefault="007A30A3" w:rsidP="007A30A3">
      <w:pPr>
        <w:ind w:firstLine="709"/>
        <w:rPr>
          <w:b/>
          <w:sz w:val="24"/>
          <w:szCs w:val="24"/>
          <w:lang w:val="ro-RO"/>
        </w:rPr>
      </w:pPr>
    </w:p>
    <w:p w:rsidR="007A30A3" w:rsidRPr="0057728E" w:rsidRDefault="007A30A3" w:rsidP="007A30A3">
      <w:pPr>
        <w:ind w:firstLine="709"/>
        <w:rPr>
          <w:sz w:val="24"/>
          <w:szCs w:val="24"/>
          <w:lang w:val="ro-RO"/>
        </w:rPr>
      </w:pPr>
      <w:r w:rsidRPr="0057728E">
        <w:rPr>
          <w:b/>
          <w:i/>
          <w:iCs/>
          <w:sz w:val="24"/>
          <w:szCs w:val="22"/>
          <w:lang w:val="ro-RO"/>
        </w:rPr>
        <w:t xml:space="preserve">Instrumentul </w:t>
      </w:r>
      <w:r>
        <w:rPr>
          <w:b/>
          <w:i/>
          <w:iCs/>
          <w:sz w:val="24"/>
          <w:szCs w:val="22"/>
          <w:lang w:val="ro-RO"/>
        </w:rPr>
        <w:t>o</w:t>
      </w:r>
      <w:r w:rsidRPr="0057728E">
        <w:rPr>
          <w:b/>
          <w:i/>
          <w:iCs/>
          <w:sz w:val="24"/>
          <w:szCs w:val="22"/>
          <w:lang w:val="ro-RO"/>
        </w:rPr>
        <w:t>bservatorului</w:t>
      </w:r>
      <w:r w:rsidRPr="0057728E">
        <w:rPr>
          <w:b/>
          <w:sz w:val="24"/>
          <w:szCs w:val="24"/>
          <w:lang w:val="ro-RO"/>
        </w:rPr>
        <w:t xml:space="preserve"> </w:t>
      </w:r>
      <w:r>
        <w:rPr>
          <w:sz w:val="24"/>
          <w:szCs w:val="24"/>
          <w:lang w:val="ro-RO"/>
        </w:rPr>
        <w:t>reprezintă un instrument web</w:t>
      </w:r>
      <w:r w:rsidRPr="0057728E">
        <w:rPr>
          <w:sz w:val="24"/>
          <w:szCs w:val="24"/>
          <w:lang w:val="ro-RO"/>
        </w:rPr>
        <w:t xml:space="preserve"> destinat să asigure accesul cu eforturi minime la informația statistică de bază privind procedurile de achiziții publice. </w:t>
      </w:r>
      <w:r w:rsidRPr="0057728E">
        <w:rPr>
          <w:iCs/>
          <w:sz w:val="24"/>
          <w:szCs w:val="22"/>
          <w:lang w:val="ro-RO"/>
        </w:rPr>
        <w:t xml:space="preserve">Instrumentul </w:t>
      </w:r>
      <w:r>
        <w:rPr>
          <w:iCs/>
          <w:sz w:val="24"/>
          <w:szCs w:val="22"/>
          <w:lang w:val="ro-RO"/>
        </w:rPr>
        <w:t>o</w:t>
      </w:r>
      <w:r w:rsidRPr="0057728E">
        <w:rPr>
          <w:iCs/>
          <w:sz w:val="24"/>
          <w:szCs w:val="22"/>
          <w:lang w:val="ro-RO"/>
        </w:rPr>
        <w:t>bservatorului</w:t>
      </w:r>
      <w:r w:rsidRPr="0057728E">
        <w:rPr>
          <w:b/>
          <w:sz w:val="24"/>
          <w:szCs w:val="24"/>
          <w:lang w:val="ro-RO"/>
        </w:rPr>
        <w:t xml:space="preserve"> </w:t>
      </w:r>
      <w:r w:rsidRPr="0057728E">
        <w:rPr>
          <w:sz w:val="24"/>
          <w:szCs w:val="24"/>
          <w:lang w:val="ro-RO"/>
        </w:rPr>
        <w:t xml:space="preserve">va oferi o serie de rapoarte prestabilite cu privire la achizițiile publice și va fi în permanență actualizat pentru a permite accesarea rapidă a informației la zi. Instrumentul observatorului va fi dezvoltat în baza </w:t>
      </w:r>
      <w:hyperlink r:id="rId10" w:history="1">
        <w:r w:rsidRPr="0057728E">
          <w:rPr>
            <w:color w:val="0000FF"/>
            <w:sz w:val="24"/>
            <w:szCs w:val="24"/>
            <w:u w:val="single"/>
            <w:lang w:val="ro-RO"/>
          </w:rPr>
          <w:t>http://opencontracting.date.gov.md/</w:t>
        </w:r>
      </w:hyperlink>
      <w:r w:rsidRPr="0057728E">
        <w:rPr>
          <w:sz w:val="24"/>
          <w:szCs w:val="24"/>
          <w:lang w:val="ro-RO"/>
        </w:rPr>
        <w:t xml:space="preserve">, un portal </w:t>
      </w:r>
      <w:r w:rsidRPr="00E93A85">
        <w:rPr>
          <w:i/>
          <w:sz w:val="24"/>
          <w:szCs w:val="24"/>
          <w:lang w:val="ro-RO"/>
        </w:rPr>
        <w:t>Open Data</w:t>
      </w:r>
      <w:r>
        <w:rPr>
          <w:sz w:val="24"/>
          <w:szCs w:val="24"/>
          <w:lang w:val="ro-RO"/>
        </w:rPr>
        <w:t>,</w:t>
      </w:r>
      <w:r w:rsidRPr="0057728E">
        <w:rPr>
          <w:sz w:val="24"/>
          <w:szCs w:val="24"/>
          <w:lang w:val="ro-RO"/>
        </w:rPr>
        <w:t xml:space="preserve"> lansat de Guvern în 2016. </w:t>
      </w:r>
      <w:r w:rsidRPr="0057728E">
        <w:rPr>
          <w:iCs/>
          <w:sz w:val="24"/>
          <w:szCs w:val="22"/>
          <w:lang w:val="ro-RO"/>
        </w:rPr>
        <w:t xml:space="preserve">Acest instrument </w:t>
      </w:r>
      <w:r w:rsidRPr="0057728E">
        <w:rPr>
          <w:sz w:val="24"/>
          <w:szCs w:val="24"/>
          <w:lang w:val="ro-RO"/>
        </w:rPr>
        <w:t>va i</w:t>
      </w:r>
      <w:r>
        <w:rPr>
          <w:sz w:val="24"/>
          <w:szCs w:val="24"/>
          <w:lang w:val="ro-RO"/>
        </w:rPr>
        <w:t>nclude cel puțin</w:t>
      </w:r>
      <w:r w:rsidRPr="0057728E">
        <w:rPr>
          <w:sz w:val="24"/>
          <w:szCs w:val="24"/>
          <w:lang w:val="ro-RO"/>
        </w:rPr>
        <w:t xml:space="preserve"> rapoarte pentru indicatorii de performanță, rapoarte privind implementarea planurilor de achiziție publică, rapoarte referitoare la </w:t>
      </w:r>
      <w:r w:rsidRPr="009A76DF">
        <w:rPr>
          <w:sz w:val="24"/>
          <w:szCs w:val="24"/>
          <w:lang w:val="ro-RO"/>
        </w:rPr>
        <w:t>implementarea</w:t>
      </w:r>
      <w:r w:rsidRPr="009A76DF">
        <w:rPr>
          <w:sz w:val="24"/>
          <w:szCs w:val="22"/>
          <w:u w:color="420178"/>
          <w:lang w:val="ro-RO"/>
        </w:rPr>
        <w:t xml:space="preserve"> Acordului privind achizițiile publice</w:t>
      </w:r>
      <w:r w:rsidRPr="009A76DF">
        <w:rPr>
          <w:sz w:val="24"/>
          <w:szCs w:val="22"/>
          <w:lang w:val="ro-RO" w:eastAsia="ro-RO"/>
        </w:rPr>
        <w:t xml:space="preserve"> al Organizației Mondiale a Comerțului</w:t>
      </w:r>
      <w:r w:rsidRPr="009A76DF">
        <w:rPr>
          <w:sz w:val="24"/>
          <w:szCs w:val="24"/>
          <w:lang w:val="ro-RO"/>
        </w:rPr>
        <w:t xml:space="preserve"> şi </w:t>
      </w:r>
      <w:r w:rsidRPr="009A76DF">
        <w:rPr>
          <w:sz w:val="24"/>
          <w:szCs w:val="22"/>
          <w:lang w:val="ro-RO" w:eastAsia="ro-RO"/>
        </w:rPr>
        <w:t>Acordului de Asociere  între Republica Moldova şi Uniunea Europeană</w:t>
      </w:r>
      <w:r w:rsidRPr="009A76DF">
        <w:rPr>
          <w:sz w:val="24"/>
          <w:szCs w:val="24"/>
          <w:lang w:val="ro-RO"/>
        </w:rPr>
        <w:t>, o secțiune cu informația despre contestații și decizii, precum și o secțiune cu informația privind achizițiile centralizate.</w:t>
      </w:r>
    </w:p>
    <w:p w:rsidR="007A30A3" w:rsidRPr="0057728E" w:rsidRDefault="007A30A3" w:rsidP="007A30A3">
      <w:pPr>
        <w:spacing w:before="60" w:after="60"/>
        <w:ind w:firstLine="709"/>
        <w:rPr>
          <w:sz w:val="24"/>
          <w:szCs w:val="22"/>
          <w:lang w:val="ro-RO"/>
        </w:rPr>
      </w:pPr>
      <w:r w:rsidRPr="0057728E">
        <w:rPr>
          <w:b/>
          <w:i/>
          <w:iCs/>
          <w:sz w:val="24"/>
          <w:szCs w:val="22"/>
          <w:lang w:val="ro-RO"/>
        </w:rPr>
        <w:lastRenderedPageBreak/>
        <w:t xml:space="preserve">Instrumentul </w:t>
      </w:r>
      <w:r>
        <w:rPr>
          <w:b/>
          <w:i/>
          <w:iCs/>
          <w:sz w:val="24"/>
          <w:szCs w:val="22"/>
          <w:lang w:val="ro-RO"/>
        </w:rPr>
        <w:t>i</w:t>
      </w:r>
      <w:r w:rsidRPr="0057728E">
        <w:rPr>
          <w:b/>
          <w:i/>
          <w:iCs/>
          <w:sz w:val="24"/>
          <w:szCs w:val="22"/>
          <w:lang w:val="ro-RO"/>
        </w:rPr>
        <w:t>nvestigatorului</w:t>
      </w:r>
      <w:r w:rsidRPr="0057728E" w:rsidDel="005644DD">
        <w:rPr>
          <w:sz w:val="24"/>
          <w:szCs w:val="22"/>
          <w:lang w:val="ro-RO"/>
        </w:rPr>
        <w:t xml:space="preserve"> </w:t>
      </w:r>
      <w:r w:rsidRPr="0057728E">
        <w:rPr>
          <w:sz w:val="24"/>
          <w:szCs w:val="22"/>
          <w:lang w:val="ro-RO"/>
        </w:rPr>
        <w:t xml:space="preserve">este destinat utilizatorilor specializați, inclusiv organelor de control, care au rolul de supraveghetori sau autorităților care au nevoie de o analiză aprofundată a datelor din domeniul achizițiilor publice. </w:t>
      </w:r>
      <w:r w:rsidRPr="0057728E">
        <w:rPr>
          <w:iCs/>
          <w:sz w:val="24"/>
          <w:szCs w:val="22"/>
          <w:lang w:val="ro-RO"/>
        </w:rPr>
        <w:t xml:space="preserve">Instrumentul </w:t>
      </w:r>
      <w:r>
        <w:rPr>
          <w:iCs/>
          <w:sz w:val="24"/>
          <w:szCs w:val="22"/>
          <w:lang w:val="ro-RO"/>
        </w:rPr>
        <w:t>i</w:t>
      </w:r>
      <w:r w:rsidRPr="0057728E">
        <w:rPr>
          <w:iCs/>
          <w:sz w:val="24"/>
          <w:szCs w:val="22"/>
          <w:lang w:val="ro-RO"/>
        </w:rPr>
        <w:t>nvestigatorului</w:t>
      </w:r>
      <w:r w:rsidRPr="0057728E">
        <w:rPr>
          <w:sz w:val="24"/>
          <w:szCs w:val="22"/>
          <w:lang w:val="ro-RO"/>
        </w:rPr>
        <w:t xml:space="preserve"> permite obținerea informației detaliate pentru fiecare procedură de achiziție public</w:t>
      </w:r>
      <w:r>
        <w:rPr>
          <w:sz w:val="24"/>
          <w:szCs w:val="22"/>
          <w:lang w:val="ro-RO"/>
        </w:rPr>
        <w:t>ă</w:t>
      </w:r>
      <w:r w:rsidRPr="0057728E">
        <w:rPr>
          <w:sz w:val="24"/>
          <w:szCs w:val="22"/>
          <w:lang w:val="ro-RO"/>
        </w:rPr>
        <w:t xml:space="preserve"> în parte</w:t>
      </w:r>
      <w:r w:rsidRPr="0057728E" w:rsidDel="005644DD">
        <w:rPr>
          <w:sz w:val="24"/>
          <w:szCs w:val="24"/>
          <w:lang w:val="ro-RO"/>
        </w:rPr>
        <w:t xml:space="preserve"> </w:t>
      </w:r>
      <w:r w:rsidRPr="0057728E">
        <w:rPr>
          <w:sz w:val="24"/>
          <w:szCs w:val="24"/>
          <w:lang w:val="ro-RO"/>
        </w:rPr>
        <w:t xml:space="preserve">desfășurată prin intermediul sistemului </w:t>
      </w:r>
      <w:r>
        <w:rPr>
          <w:sz w:val="24"/>
          <w:szCs w:val="24"/>
          <w:lang w:val="ro-RO"/>
        </w:rPr>
        <w:t>„MTender”</w:t>
      </w:r>
      <w:r w:rsidRPr="0057728E">
        <w:rPr>
          <w:sz w:val="24"/>
          <w:szCs w:val="24"/>
          <w:lang w:val="ro-RO"/>
        </w:rPr>
        <w:t>, gener</w:t>
      </w:r>
      <w:r>
        <w:rPr>
          <w:sz w:val="24"/>
          <w:szCs w:val="24"/>
          <w:lang w:val="ro-RO"/>
        </w:rPr>
        <w:t>î</w:t>
      </w:r>
      <w:r w:rsidRPr="0057728E">
        <w:rPr>
          <w:sz w:val="24"/>
          <w:szCs w:val="24"/>
          <w:lang w:val="ro-RO"/>
        </w:rPr>
        <w:t xml:space="preserve">nd rapoarte definite de utilizator. Acest instrument va conține un </w:t>
      </w:r>
      <w:r w:rsidRPr="0057728E">
        <w:rPr>
          <w:sz w:val="24"/>
          <w:szCs w:val="22"/>
          <w:lang w:val="ro-RO"/>
        </w:rPr>
        <w:t>mecanism de detectare automată a comportamentelor ce prezintă semne de acțiuni anticoncurențiale</w:t>
      </w:r>
      <w:r w:rsidRPr="0057728E">
        <w:rPr>
          <w:sz w:val="24"/>
          <w:szCs w:val="24"/>
          <w:lang w:val="ro-RO"/>
        </w:rPr>
        <w:t xml:space="preserve">, </w:t>
      </w:r>
      <w:r w:rsidRPr="0057728E">
        <w:rPr>
          <w:sz w:val="24"/>
          <w:szCs w:val="22"/>
          <w:lang w:val="ro-RO"/>
        </w:rPr>
        <w:t xml:space="preserve">bazat pe o analiză sistematică a ofertelor în cadrul procedurilor de achiziții publice </w:t>
      </w:r>
      <w:r w:rsidRPr="0057728E">
        <w:rPr>
          <w:sz w:val="24"/>
          <w:szCs w:val="24"/>
          <w:lang w:val="ro-RO"/>
        </w:rPr>
        <w:t xml:space="preserve">și marcare a procedurilor, care prezintă </w:t>
      </w:r>
      <w:r w:rsidRPr="0057728E">
        <w:rPr>
          <w:sz w:val="24"/>
          <w:szCs w:val="22"/>
          <w:lang w:val="ro-RO"/>
        </w:rPr>
        <w:t xml:space="preserve">semne </w:t>
      </w:r>
      <w:r w:rsidRPr="0057728E">
        <w:rPr>
          <w:sz w:val="24"/>
          <w:szCs w:val="24"/>
          <w:lang w:val="ro-RO"/>
        </w:rPr>
        <w:t>posibile de trucare a ofertelor</w:t>
      </w:r>
      <w:r w:rsidRPr="0057728E">
        <w:rPr>
          <w:sz w:val="24"/>
          <w:szCs w:val="22"/>
          <w:lang w:val="ro-RO"/>
        </w:rPr>
        <w:t>.</w:t>
      </w:r>
    </w:p>
    <w:p w:rsidR="007A30A3" w:rsidRPr="0057728E" w:rsidRDefault="007A30A3" w:rsidP="007A30A3">
      <w:pPr>
        <w:spacing w:before="60" w:after="60"/>
        <w:ind w:firstLine="709"/>
        <w:rPr>
          <w:sz w:val="24"/>
          <w:szCs w:val="22"/>
          <w:lang w:val="ro-RO"/>
        </w:rPr>
      </w:pPr>
      <w:r w:rsidRPr="0057728E">
        <w:rPr>
          <w:sz w:val="24"/>
          <w:szCs w:val="22"/>
          <w:lang w:val="ro-RO"/>
        </w:rPr>
        <w:t xml:space="preserve">Instrumentul </w:t>
      </w:r>
      <w:r>
        <w:rPr>
          <w:sz w:val="24"/>
          <w:szCs w:val="22"/>
          <w:lang w:val="ro-RO"/>
        </w:rPr>
        <w:t>i</w:t>
      </w:r>
      <w:r w:rsidRPr="0057728E">
        <w:rPr>
          <w:sz w:val="24"/>
          <w:szCs w:val="22"/>
          <w:lang w:val="ro-RO"/>
        </w:rPr>
        <w:t xml:space="preserve">nvestigatorului va fi realizat în baza unei soluții de </w:t>
      </w:r>
      <w:r w:rsidRPr="003F516E">
        <w:rPr>
          <w:i/>
          <w:sz w:val="24"/>
          <w:szCs w:val="22"/>
          <w:lang w:val="ro-RO"/>
        </w:rPr>
        <w:t>business intelligence</w:t>
      </w:r>
      <w:r w:rsidRPr="0057728E">
        <w:rPr>
          <w:sz w:val="24"/>
          <w:szCs w:val="22"/>
          <w:lang w:val="ro-RO"/>
        </w:rPr>
        <w:t>, capabilă să asigure transformarea datelor brute în informații semnificative și utile în scopuri de analiză de afaceri. Soluția utilizată va oferi perspective istorice, curente și predictive ale operațiunilor de afaceri aferente achizițiilor publice, av</w:t>
      </w:r>
      <w:r>
        <w:rPr>
          <w:sz w:val="24"/>
          <w:szCs w:val="22"/>
          <w:lang w:val="ro-RO"/>
        </w:rPr>
        <w:t>î</w:t>
      </w:r>
      <w:r w:rsidRPr="0057728E">
        <w:rPr>
          <w:sz w:val="24"/>
          <w:szCs w:val="22"/>
          <w:lang w:val="ro-RO"/>
        </w:rPr>
        <w:t>nd posibilități de raportare, procesare analitică online, cercetare analitică, exploatare a datelor, managementul performanței, comparare a datelor, analiză predictivă și analiză prescriptivă.</w:t>
      </w:r>
    </w:p>
    <w:p w:rsidR="007A30A3" w:rsidRPr="0057728E" w:rsidRDefault="007A30A3" w:rsidP="007A30A3">
      <w:pPr>
        <w:spacing w:before="60"/>
        <w:ind w:firstLine="709"/>
        <w:rPr>
          <w:sz w:val="24"/>
          <w:szCs w:val="22"/>
          <w:lang w:val="ro-RO"/>
        </w:rPr>
      </w:pPr>
      <w:r w:rsidRPr="0057728E">
        <w:rPr>
          <w:b/>
          <w:i/>
          <w:iCs/>
          <w:sz w:val="24"/>
          <w:szCs w:val="22"/>
          <w:lang w:val="ro-RO"/>
        </w:rPr>
        <w:t xml:space="preserve">Instrumentul de </w:t>
      </w:r>
      <w:r>
        <w:rPr>
          <w:b/>
          <w:i/>
          <w:iCs/>
          <w:sz w:val="24"/>
          <w:szCs w:val="22"/>
          <w:lang w:val="ro-RO"/>
        </w:rPr>
        <w:t>f</w:t>
      </w:r>
      <w:r w:rsidRPr="0057728E">
        <w:rPr>
          <w:b/>
          <w:i/>
          <w:iCs/>
          <w:sz w:val="24"/>
          <w:szCs w:val="22"/>
          <w:lang w:val="ro-RO"/>
        </w:rPr>
        <w:t>eedback</w:t>
      </w:r>
      <w:r w:rsidRPr="0057728E">
        <w:rPr>
          <w:sz w:val="24"/>
          <w:szCs w:val="22"/>
          <w:lang w:val="ro-RO"/>
        </w:rPr>
        <w:t xml:space="preserve"> este o platformă în care fiecare actor participant la procesul de desfășurare a unei proceduri de achiziție publică (</w:t>
      </w:r>
      <w:r>
        <w:rPr>
          <w:sz w:val="24"/>
          <w:szCs w:val="22"/>
          <w:lang w:val="ro-RO"/>
        </w:rPr>
        <w:t>o</w:t>
      </w:r>
      <w:r w:rsidRPr="0057728E">
        <w:rPr>
          <w:sz w:val="24"/>
          <w:szCs w:val="22"/>
          <w:lang w:val="ro-RO"/>
        </w:rPr>
        <w:t xml:space="preserve">perator economic, </w:t>
      </w:r>
      <w:r>
        <w:rPr>
          <w:sz w:val="24"/>
          <w:szCs w:val="22"/>
          <w:lang w:val="ro-RO"/>
        </w:rPr>
        <w:t>a</w:t>
      </w:r>
      <w:r w:rsidRPr="0057728E">
        <w:rPr>
          <w:sz w:val="24"/>
          <w:szCs w:val="22"/>
          <w:lang w:val="ro-RO"/>
        </w:rPr>
        <w:t xml:space="preserve">utoritate contractantă, organele de supraveghere sau cetățean) poate furniza o informație-feedback unei autorități contractante/entități contractante sau </w:t>
      </w:r>
      <w:r>
        <w:rPr>
          <w:sz w:val="24"/>
          <w:szCs w:val="22"/>
          <w:lang w:val="ro-RO"/>
        </w:rPr>
        <w:t xml:space="preserve">unui </w:t>
      </w:r>
      <w:r w:rsidRPr="0057728E">
        <w:rPr>
          <w:sz w:val="24"/>
          <w:szCs w:val="22"/>
          <w:lang w:val="ro-RO"/>
        </w:rPr>
        <w:t xml:space="preserve">operator economic, poate discuta și evalua condițiile de desfășurare a unei anumite proceduri de achiziție publică sau </w:t>
      </w:r>
      <w:r>
        <w:rPr>
          <w:sz w:val="24"/>
          <w:szCs w:val="22"/>
          <w:lang w:val="ro-RO"/>
        </w:rPr>
        <w:t>poate</w:t>
      </w:r>
      <w:r w:rsidRPr="0057728E">
        <w:rPr>
          <w:sz w:val="24"/>
          <w:szCs w:val="22"/>
          <w:lang w:val="ro-RO"/>
        </w:rPr>
        <w:t xml:space="preserve"> pregăt</w:t>
      </w:r>
      <w:r>
        <w:rPr>
          <w:sz w:val="24"/>
          <w:szCs w:val="22"/>
          <w:lang w:val="ro-RO"/>
        </w:rPr>
        <w:t>i</w:t>
      </w:r>
      <w:r w:rsidRPr="0057728E">
        <w:rPr>
          <w:sz w:val="24"/>
          <w:szCs w:val="22"/>
          <w:lang w:val="ro-RO"/>
        </w:rPr>
        <w:t xml:space="preserve"> și să adres</w:t>
      </w:r>
      <w:r>
        <w:rPr>
          <w:sz w:val="24"/>
          <w:szCs w:val="22"/>
          <w:lang w:val="ro-RO"/>
        </w:rPr>
        <w:t xml:space="preserve">a </w:t>
      </w:r>
      <w:r w:rsidRPr="0057728E">
        <w:rPr>
          <w:sz w:val="24"/>
          <w:szCs w:val="22"/>
          <w:lang w:val="ro-RO"/>
        </w:rPr>
        <w:t>un apel oficial organismelor de supraveghere. Portalul permite reprezentanților societății civile și reprezentanților mass-media să discute o procedură de achiziții publice specifică cu operator</w:t>
      </w:r>
      <w:r>
        <w:rPr>
          <w:sz w:val="24"/>
          <w:szCs w:val="22"/>
          <w:lang w:val="ro-RO"/>
        </w:rPr>
        <w:t>i</w:t>
      </w:r>
      <w:r w:rsidRPr="0057728E">
        <w:rPr>
          <w:sz w:val="24"/>
          <w:szCs w:val="22"/>
          <w:lang w:val="ro-RO"/>
        </w:rPr>
        <w:t>i economici</w:t>
      </w:r>
      <w:r w:rsidRPr="0057728E" w:rsidDel="00AC3666">
        <w:rPr>
          <w:sz w:val="24"/>
          <w:szCs w:val="22"/>
          <w:lang w:val="ro-RO"/>
        </w:rPr>
        <w:t xml:space="preserve"> </w:t>
      </w:r>
      <w:r w:rsidRPr="0057728E">
        <w:rPr>
          <w:sz w:val="24"/>
          <w:szCs w:val="22"/>
          <w:lang w:val="ro-RO"/>
        </w:rPr>
        <w:t xml:space="preserve">potențiali și existenți, să audă opinia experților privind corectitudinea formulării </w:t>
      </w:r>
      <w:r>
        <w:rPr>
          <w:sz w:val="24"/>
          <w:szCs w:val="22"/>
          <w:lang w:val="ro-RO"/>
        </w:rPr>
        <w:t>cerințelor</w:t>
      </w:r>
      <w:r w:rsidRPr="0057728E">
        <w:rPr>
          <w:sz w:val="24"/>
          <w:szCs w:val="22"/>
          <w:lang w:val="ro-RO"/>
        </w:rPr>
        <w:t xml:space="preserve"> în do</w:t>
      </w:r>
      <w:r>
        <w:rPr>
          <w:sz w:val="24"/>
          <w:szCs w:val="22"/>
          <w:lang w:val="ro-RO"/>
        </w:rPr>
        <w:t xml:space="preserve">cumentația tehnică </w:t>
      </w:r>
      <w:r w:rsidRPr="0057728E">
        <w:rPr>
          <w:sz w:val="24"/>
          <w:szCs w:val="22"/>
          <w:lang w:val="ro-RO"/>
        </w:rPr>
        <w:t>etc.</w:t>
      </w:r>
    </w:p>
    <w:p w:rsidR="007A30A3" w:rsidRDefault="007A30A3" w:rsidP="007A30A3">
      <w:pPr>
        <w:ind w:firstLine="709"/>
        <w:textAlignment w:val="baseline"/>
        <w:outlineLvl w:val="2"/>
        <w:rPr>
          <w:b/>
          <w:bCs/>
          <w:sz w:val="24"/>
          <w:szCs w:val="24"/>
          <w:lang w:val="ro-RO"/>
        </w:rPr>
      </w:pPr>
    </w:p>
    <w:p w:rsidR="007A30A3" w:rsidRPr="0057728E" w:rsidRDefault="007A30A3" w:rsidP="007A30A3">
      <w:pPr>
        <w:ind w:firstLine="709"/>
        <w:textAlignment w:val="baseline"/>
        <w:outlineLvl w:val="2"/>
        <w:rPr>
          <w:b/>
          <w:bCs/>
          <w:sz w:val="24"/>
          <w:szCs w:val="24"/>
          <w:lang w:val="ro-RO"/>
        </w:rPr>
      </w:pPr>
      <w:r w:rsidRPr="0057728E">
        <w:rPr>
          <w:b/>
          <w:bCs/>
          <w:sz w:val="24"/>
          <w:szCs w:val="24"/>
          <w:lang w:val="ro-RO"/>
        </w:rPr>
        <w:t>eAnunț</w:t>
      </w:r>
    </w:p>
    <w:p w:rsidR="007A30A3" w:rsidRPr="0057728E" w:rsidRDefault="007A30A3" w:rsidP="007A30A3">
      <w:pPr>
        <w:widowControl w:val="0"/>
        <w:ind w:firstLine="709"/>
        <w:rPr>
          <w:sz w:val="24"/>
          <w:szCs w:val="24"/>
          <w:lang w:val="ro-RO"/>
        </w:rPr>
      </w:pPr>
      <w:r w:rsidRPr="0057728E">
        <w:rPr>
          <w:sz w:val="24"/>
          <w:szCs w:val="24"/>
          <w:lang w:val="ro-RO"/>
        </w:rPr>
        <w:t xml:space="preserve">Setul de funcționalități </w:t>
      </w:r>
      <w:r w:rsidRPr="00D072C4">
        <w:rPr>
          <w:i/>
          <w:sz w:val="24"/>
          <w:szCs w:val="24"/>
          <w:lang w:val="ro-RO"/>
        </w:rPr>
        <w:t>eAnunț</w:t>
      </w:r>
      <w:r w:rsidRPr="0057728E">
        <w:rPr>
          <w:sz w:val="24"/>
          <w:szCs w:val="24"/>
          <w:lang w:val="ro-RO"/>
        </w:rPr>
        <w:t xml:space="preserve"> permite publicarea tuturor tipurilor de anunțuri pentru toate tipurile de proceduri de achiziție, prevăzute în Legea nr.131 din 3 iulie 2015 privind achizițiile publice</w:t>
      </w:r>
      <w:r w:rsidRPr="0057728E">
        <w:rPr>
          <w:rFonts w:eastAsia="Arial"/>
          <w:color w:val="000000"/>
          <w:sz w:val="24"/>
          <w:szCs w:val="24"/>
          <w:lang w:val="ro-RO"/>
        </w:rPr>
        <w:t>, inclusiv publicarea în Jurnalul Oficial al Uniunii Europene (TED), după caz</w:t>
      </w:r>
      <w:r w:rsidRPr="0057728E">
        <w:rPr>
          <w:sz w:val="24"/>
          <w:szCs w:val="24"/>
          <w:lang w:val="ro-RO"/>
        </w:rPr>
        <w:t xml:space="preserve">. UCD va publica toate anunțurile pe portalul web în timp real și va utiliza integrarea cu serviciul </w:t>
      </w:r>
      <w:r w:rsidRPr="00D072C4">
        <w:rPr>
          <w:i/>
          <w:sz w:val="24"/>
          <w:szCs w:val="24"/>
          <w:lang w:val="ro-RO"/>
        </w:rPr>
        <w:t>TED eSender</w:t>
      </w:r>
      <w:r w:rsidRPr="00D072C4">
        <w:rPr>
          <w:sz w:val="24"/>
          <w:szCs w:val="24"/>
          <w:lang w:val="ro-RO"/>
        </w:rPr>
        <w:t xml:space="preserve"> </w:t>
      </w:r>
      <w:r w:rsidRPr="0057728E">
        <w:rPr>
          <w:sz w:val="24"/>
          <w:szCs w:val="24"/>
          <w:lang w:val="ro-RO"/>
        </w:rPr>
        <w:t xml:space="preserve">ca, </w:t>
      </w:r>
      <w:r>
        <w:rPr>
          <w:sz w:val="24"/>
          <w:szCs w:val="24"/>
          <w:lang w:val="ro-RO"/>
        </w:rPr>
        <w:t>în funcţie de</w:t>
      </w:r>
      <w:r w:rsidRPr="0057728E">
        <w:rPr>
          <w:sz w:val="24"/>
          <w:szCs w:val="24"/>
          <w:lang w:val="ro-RO"/>
        </w:rPr>
        <w:t xml:space="preserve"> necesitate, cel puțin o dată pe zi, să transmită anunțurile cu privire la achizițiile publice pentru publicare în </w:t>
      </w:r>
      <w:r w:rsidRPr="0057728E">
        <w:rPr>
          <w:rFonts w:eastAsia="Arial"/>
          <w:color w:val="000000"/>
          <w:sz w:val="24"/>
          <w:szCs w:val="24"/>
          <w:lang w:val="ro-RO"/>
        </w:rPr>
        <w:t>Jurnalul Oficial al Uniunii Europene</w:t>
      </w:r>
      <w:r w:rsidRPr="0057728E">
        <w:rPr>
          <w:sz w:val="24"/>
          <w:szCs w:val="24"/>
          <w:lang w:val="ro-RO"/>
        </w:rPr>
        <w:t>.</w:t>
      </w:r>
    </w:p>
    <w:p w:rsidR="007A30A3" w:rsidRDefault="007A30A3" w:rsidP="007A30A3">
      <w:pPr>
        <w:keepNext/>
        <w:keepLines/>
        <w:ind w:firstLine="709"/>
        <w:textAlignment w:val="baseline"/>
        <w:outlineLvl w:val="2"/>
        <w:rPr>
          <w:b/>
          <w:sz w:val="24"/>
          <w:szCs w:val="22"/>
          <w:lang w:val="ro-RO"/>
        </w:rPr>
      </w:pPr>
    </w:p>
    <w:p w:rsidR="007A30A3" w:rsidRPr="0057728E" w:rsidRDefault="007A30A3" w:rsidP="007A30A3">
      <w:pPr>
        <w:keepNext/>
        <w:keepLines/>
        <w:ind w:firstLine="709"/>
        <w:textAlignment w:val="baseline"/>
        <w:outlineLvl w:val="2"/>
        <w:rPr>
          <w:b/>
          <w:sz w:val="24"/>
          <w:szCs w:val="22"/>
          <w:lang w:val="ro-RO"/>
        </w:rPr>
      </w:pPr>
      <w:r w:rsidRPr="0057728E">
        <w:rPr>
          <w:b/>
          <w:sz w:val="24"/>
          <w:szCs w:val="22"/>
          <w:lang w:val="ro-RO"/>
        </w:rPr>
        <w:t>eNotificare</w:t>
      </w:r>
    </w:p>
    <w:p w:rsidR="007A30A3" w:rsidRPr="009A76DF" w:rsidRDefault="007A30A3" w:rsidP="007A30A3">
      <w:pPr>
        <w:keepNext/>
        <w:keepLines/>
        <w:widowControl w:val="0"/>
        <w:ind w:firstLine="709"/>
        <w:rPr>
          <w:rFonts w:eastAsia="Arial"/>
          <w:color w:val="000000"/>
          <w:sz w:val="24"/>
          <w:szCs w:val="24"/>
          <w:lang w:val="ro-RO"/>
        </w:rPr>
      </w:pPr>
      <w:r w:rsidRPr="0057728E">
        <w:rPr>
          <w:sz w:val="24"/>
          <w:szCs w:val="24"/>
          <w:lang w:val="ro-RO"/>
        </w:rPr>
        <w:t>At</w:t>
      </w:r>
      <w:r>
        <w:rPr>
          <w:sz w:val="24"/>
          <w:szCs w:val="24"/>
          <w:lang w:val="ro-RO"/>
        </w:rPr>
        <w:t>î</w:t>
      </w:r>
      <w:r w:rsidRPr="0057728E">
        <w:rPr>
          <w:sz w:val="24"/>
          <w:szCs w:val="24"/>
          <w:lang w:val="ro-RO"/>
        </w:rPr>
        <w:t>t PEA, c</w:t>
      </w:r>
      <w:r>
        <w:rPr>
          <w:sz w:val="24"/>
          <w:szCs w:val="24"/>
          <w:lang w:val="ro-RO"/>
        </w:rPr>
        <w:t>ît și UCD</w:t>
      </w:r>
      <w:r w:rsidRPr="0057728E">
        <w:rPr>
          <w:sz w:val="24"/>
          <w:szCs w:val="24"/>
          <w:lang w:val="ro-RO"/>
        </w:rPr>
        <w:t xml:space="preserve"> vor dispune de un mecanism propriu de notificare a utilizatorilor. </w:t>
      </w:r>
      <w:r>
        <w:rPr>
          <w:sz w:val="24"/>
          <w:szCs w:val="24"/>
          <w:lang w:val="ro-RO"/>
        </w:rPr>
        <w:t>Notificarea</w:t>
      </w:r>
      <w:r w:rsidRPr="0057728E">
        <w:rPr>
          <w:sz w:val="24"/>
          <w:szCs w:val="24"/>
          <w:lang w:val="ro-RO"/>
        </w:rPr>
        <w:t xml:space="preserve"> presupune un mesaj, generat și expediat automat de sistemul </w:t>
      </w:r>
      <w:r>
        <w:rPr>
          <w:sz w:val="24"/>
          <w:szCs w:val="24"/>
          <w:lang w:val="ro-RO"/>
        </w:rPr>
        <w:t>„</w:t>
      </w:r>
      <w:r w:rsidRPr="0057728E">
        <w:rPr>
          <w:sz w:val="24"/>
          <w:szCs w:val="24"/>
          <w:lang w:val="ro-RO"/>
        </w:rPr>
        <w:t xml:space="preserve">MTender” pentru a </w:t>
      </w:r>
      <w:r>
        <w:rPr>
          <w:sz w:val="24"/>
          <w:szCs w:val="24"/>
          <w:lang w:val="ro-RO"/>
        </w:rPr>
        <w:t>anunţa</w:t>
      </w:r>
      <w:r w:rsidRPr="0057728E">
        <w:rPr>
          <w:sz w:val="24"/>
          <w:szCs w:val="24"/>
          <w:lang w:val="ro-RO"/>
        </w:rPr>
        <w:t xml:space="preserve"> un utilizator sau o categorie de utilizatori despre unele evenimente produse în cadrul sistemului </w:t>
      </w:r>
      <w:r>
        <w:rPr>
          <w:sz w:val="24"/>
          <w:szCs w:val="24"/>
          <w:lang w:val="ro-RO"/>
        </w:rPr>
        <w:t>„</w:t>
      </w:r>
      <w:r w:rsidRPr="0057728E">
        <w:rPr>
          <w:sz w:val="24"/>
          <w:szCs w:val="24"/>
          <w:lang w:val="ro-RO"/>
        </w:rPr>
        <w:t>MTender”. Notificarea poate fi inițiată at</w:t>
      </w:r>
      <w:r>
        <w:rPr>
          <w:sz w:val="24"/>
          <w:szCs w:val="24"/>
          <w:lang w:val="ro-RO"/>
        </w:rPr>
        <w:t>î</w:t>
      </w:r>
      <w:r w:rsidRPr="0057728E">
        <w:rPr>
          <w:sz w:val="24"/>
          <w:szCs w:val="24"/>
          <w:lang w:val="ro-RO"/>
        </w:rPr>
        <w:t xml:space="preserve">t de sistemul </w:t>
      </w:r>
      <w:r>
        <w:rPr>
          <w:sz w:val="24"/>
          <w:szCs w:val="24"/>
          <w:lang w:val="ro-RO"/>
        </w:rPr>
        <w:t>„</w:t>
      </w:r>
      <w:r w:rsidRPr="0057728E">
        <w:rPr>
          <w:sz w:val="24"/>
          <w:szCs w:val="24"/>
          <w:lang w:val="ro-RO"/>
        </w:rPr>
        <w:t>MTender” nemijlocit, c</w:t>
      </w:r>
      <w:r>
        <w:rPr>
          <w:sz w:val="24"/>
          <w:szCs w:val="24"/>
          <w:lang w:val="ro-RO"/>
        </w:rPr>
        <w:t>î</w:t>
      </w:r>
      <w:r w:rsidRPr="0057728E">
        <w:rPr>
          <w:sz w:val="24"/>
          <w:szCs w:val="24"/>
          <w:lang w:val="ro-RO"/>
        </w:rPr>
        <w:t xml:space="preserve">t </w:t>
      </w:r>
      <w:r>
        <w:rPr>
          <w:sz w:val="24"/>
          <w:szCs w:val="24"/>
          <w:lang w:val="ro-RO"/>
        </w:rPr>
        <w:t>ş</w:t>
      </w:r>
      <w:r w:rsidRPr="0057728E">
        <w:rPr>
          <w:sz w:val="24"/>
          <w:szCs w:val="24"/>
          <w:lang w:val="ro-RO"/>
        </w:rPr>
        <w:t>i de un utilizator aparte, spre exemplu</w:t>
      </w:r>
      <w:r>
        <w:rPr>
          <w:sz w:val="24"/>
          <w:szCs w:val="24"/>
          <w:lang w:val="ro-RO"/>
        </w:rPr>
        <w:t>,</w:t>
      </w:r>
      <w:r w:rsidRPr="0057728E">
        <w:rPr>
          <w:sz w:val="24"/>
          <w:szCs w:val="24"/>
          <w:lang w:val="ro-RO"/>
        </w:rPr>
        <w:t xml:space="preserve"> autoritatea contractantă. În vederea sporirii probabilității </w:t>
      </w:r>
      <w:r>
        <w:rPr>
          <w:sz w:val="24"/>
          <w:szCs w:val="24"/>
          <w:lang w:val="ro-RO"/>
        </w:rPr>
        <w:t>faptului</w:t>
      </w:r>
      <w:r w:rsidRPr="0057728E">
        <w:rPr>
          <w:sz w:val="24"/>
          <w:szCs w:val="24"/>
          <w:lang w:val="ro-RO"/>
        </w:rPr>
        <w:t xml:space="preserve"> că mesajul a fost livrat și citit la timp, în paralel cu mecanismul intern de notificare, at</w:t>
      </w:r>
      <w:r>
        <w:rPr>
          <w:sz w:val="24"/>
          <w:szCs w:val="24"/>
          <w:lang w:val="ro-RO"/>
        </w:rPr>
        <w:t>ît PEA, cît şi UCD</w:t>
      </w:r>
      <w:r w:rsidRPr="0057728E">
        <w:rPr>
          <w:sz w:val="24"/>
          <w:szCs w:val="24"/>
          <w:lang w:val="ro-RO"/>
        </w:rPr>
        <w:t xml:space="preserve"> se vor integra cu serviciul guvernamental de notificare </w:t>
      </w:r>
      <w:r>
        <w:rPr>
          <w:sz w:val="24"/>
          <w:szCs w:val="24"/>
          <w:lang w:val="ro-RO"/>
        </w:rPr>
        <w:t>„</w:t>
      </w:r>
      <w:r w:rsidRPr="0057728E">
        <w:rPr>
          <w:sz w:val="24"/>
          <w:szCs w:val="24"/>
          <w:lang w:val="ro-RO"/>
        </w:rPr>
        <w:t>MNotify”, prin intermediul căruia se vor dubla mesajele de notificare cu un nivel de importanță sporit.</w:t>
      </w:r>
      <w:r>
        <w:rPr>
          <w:b/>
          <w:bCs/>
          <w:sz w:val="24"/>
          <w:szCs w:val="24"/>
          <w:lang w:val="ro-RO"/>
        </w:rPr>
        <w:br/>
      </w:r>
    </w:p>
    <w:p w:rsidR="007A30A3" w:rsidRPr="0057728E" w:rsidRDefault="007A30A3" w:rsidP="007A30A3">
      <w:pPr>
        <w:ind w:firstLine="709"/>
        <w:textAlignment w:val="baseline"/>
        <w:outlineLvl w:val="2"/>
        <w:rPr>
          <w:b/>
          <w:bCs/>
          <w:sz w:val="24"/>
          <w:szCs w:val="24"/>
          <w:lang w:val="ro-RO"/>
        </w:rPr>
      </w:pPr>
      <w:r w:rsidRPr="0057728E">
        <w:rPr>
          <w:b/>
          <w:bCs/>
          <w:sz w:val="24"/>
          <w:szCs w:val="24"/>
          <w:lang w:val="ro-RO"/>
        </w:rPr>
        <w:t>ePlanificare</w:t>
      </w:r>
    </w:p>
    <w:p w:rsidR="007A30A3" w:rsidRPr="0057728E" w:rsidRDefault="007A30A3" w:rsidP="007A30A3">
      <w:pPr>
        <w:ind w:firstLine="709"/>
        <w:rPr>
          <w:sz w:val="24"/>
          <w:szCs w:val="24"/>
          <w:lang w:val="ro-RO"/>
        </w:rPr>
      </w:pPr>
      <w:r w:rsidRPr="0057728E">
        <w:rPr>
          <w:sz w:val="24"/>
          <w:szCs w:val="24"/>
          <w:lang w:val="ro-RO"/>
        </w:rPr>
        <w:t xml:space="preserve">Instrumentul </w:t>
      </w:r>
      <w:r w:rsidRPr="00C50A14">
        <w:rPr>
          <w:i/>
          <w:sz w:val="24"/>
          <w:szCs w:val="24"/>
          <w:lang w:val="ro-RO"/>
        </w:rPr>
        <w:t>ePlanificare</w:t>
      </w:r>
      <w:r w:rsidRPr="0057728E">
        <w:rPr>
          <w:sz w:val="24"/>
          <w:szCs w:val="24"/>
          <w:lang w:val="ro-RO"/>
        </w:rPr>
        <w:t xml:space="preserve"> permite utilizatorilor să descrie și să publice planurile anuale de achiziții publice în conformitate cu legislația în vigoare. Totodată, acest instrument va oferi utilizatorilor (autorităților contractante, organelor pentru achizițiile centralizate) posibilitatea să facă o agregare a cererilor </w:t>
      </w:r>
      <w:r>
        <w:rPr>
          <w:sz w:val="24"/>
          <w:szCs w:val="24"/>
          <w:lang w:val="ro-RO"/>
        </w:rPr>
        <w:t>conform</w:t>
      </w:r>
      <w:r w:rsidRPr="0057728E">
        <w:rPr>
          <w:sz w:val="24"/>
          <w:szCs w:val="24"/>
          <w:lang w:val="ro-RO"/>
        </w:rPr>
        <w:t xml:space="preserve"> diferi</w:t>
      </w:r>
      <w:r>
        <w:rPr>
          <w:sz w:val="24"/>
          <w:szCs w:val="24"/>
          <w:lang w:val="ro-RO"/>
        </w:rPr>
        <w:t>tor</w:t>
      </w:r>
      <w:r w:rsidRPr="0057728E">
        <w:rPr>
          <w:sz w:val="24"/>
          <w:szCs w:val="24"/>
          <w:lang w:val="ro-RO"/>
        </w:rPr>
        <w:t xml:space="preserve"> variabile, cum ar fi codurile CPV</w:t>
      </w:r>
      <w:r>
        <w:rPr>
          <w:sz w:val="24"/>
          <w:szCs w:val="24"/>
          <w:lang w:val="ro-RO"/>
        </w:rPr>
        <w:t xml:space="preserve"> </w:t>
      </w:r>
      <w:r w:rsidRPr="009A76DF">
        <w:rPr>
          <w:sz w:val="24"/>
          <w:szCs w:val="24"/>
          <w:lang w:val="ro-RO"/>
        </w:rPr>
        <w:t>(din Vocabularul comun al achiziţiilor publice), tipurile de proceduri de achiziții, data planificată a lansării, precum și alte criterii, cu scopul de a verifica planificarea între autoritățile</w:t>
      </w:r>
      <w:r w:rsidRPr="0057728E">
        <w:rPr>
          <w:sz w:val="24"/>
          <w:szCs w:val="24"/>
          <w:lang w:val="ro-RO"/>
        </w:rPr>
        <w:t xml:space="preserve"> </w:t>
      </w:r>
      <w:r w:rsidRPr="0057728E">
        <w:rPr>
          <w:sz w:val="24"/>
          <w:szCs w:val="24"/>
          <w:lang w:val="ro-RO"/>
        </w:rPr>
        <w:lastRenderedPageBreak/>
        <w:t xml:space="preserve">contractante și a stabili un plan anual de achiziții agregate. Instrumentul </w:t>
      </w:r>
      <w:r w:rsidRPr="00C50A14">
        <w:rPr>
          <w:i/>
          <w:sz w:val="24"/>
          <w:szCs w:val="24"/>
          <w:lang w:val="ro-RO"/>
        </w:rPr>
        <w:t>ePlanificare</w:t>
      </w:r>
      <w:r w:rsidRPr="0057728E">
        <w:rPr>
          <w:sz w:val="24"/>
          <w:szCs w:val="24"/>
          <w:lang w:val="ro-RO"/>
        </w:rPr>
        <w:t xml:space="preserve"> va permite identificarea potențialului de agregare a planurilor individuale de achiziții publice pentru lansarea unui acord-cadru centralizat. Funcționalitatea de planificare va permite validarea disponibilității resurselor bugetare, folosind codurile CPV ale achizițiilor publice planificate și codul de clasificare bugetară locală a</w:t>
      </w:r>
      <w:r>
        <w:rPr>
          <w:sz w:val="24"/>
          <w:szCs w:val="24"/>
          <w:lang w:val="ro-RO"/>
        </w:rPr>
        <w:t>l</w:t>
      </w:r>
      <w:r w:rsidRPr="0057728E">
        <w:rPr>
          <w:sz w:val="24"/>
          <w:szCs w:val="24"/>
          <w:lang w:val="ro-RO"/>
        </w:rPr>
        <w:t xml:space="preserve"> liniei bugetare de stat.</w:t>
      </w:r>
    </w:p>
    <w:p w:rsidR="007A30A3" w:rsidRDefault="007A30A3" w:rsidP="007A30A3">
      <w:pPr>
        <w:ind w:firstLine="709"/>
        <w:textAlignment w:val="baseline"/>
        <w:outlineLvl w:val="2"/>
        <w:rPr>
          <w:b/>
          <w:sz w:val="24"/>
          <w:szCs w:val="22"/>
          <w:lang w:val="ro-RO"/>
        </w:rPr>
      </w:pPr>
    </w:p>
    <w:p w:rsidR="007A30A3" w:rsidRPr="0057728E" w:rsidRDefault="007A30A3" w:rsidP="007A30A3">
      <w:pPr>
        <w:ind w:firstLine="709"/>
        <w:textAlignment w:val="baseline"/>
        <w:outlineLvl w:val="2"/>
        <w:rPr>
          <w:b/>
          <w:sz w:val="24"/>
          <w:szCs w:val="22"/>
          <w:lang w:val="ro-RO"/>
        </w:rPr>
      </w:pPr>
      <w:r w:rsidRPr="0057728E">
        <w:rPr>
          <w:b/>
          <w:sz w:val="24"/>
          <w:szCs w:val="22"/>
          <w:lang w:val="ro-RO"/>
        </w:rPr>
        <w:t>eÎnregistrare</w:t>
      </w:r>
    </w:p>
    <w:p w:rsidR="007A30A3" w:rsidRPr="0057728E" w:rsidRDefault="007A30A3" w:rsidP="007A30A3">
      <w:pPr>
        <w:widowControl w:val="0"/>
        <w:ind w:firstLine="709"/>
        <w:rPr>
          <w:rFonts w:eastAsia="Arial"/>
          <w:color w:val="000000"/>
          <w:sz w:val="24"/>
          <w:szCs w:val="24"/>
          <w:lang w:val="ro-RO"/>
        </w:rPr>
      </w:pPr>
      <w:r w:rsidRPr="0057728E">
        <w:rPr>
          <w:sz w:val="24"/>
          <w:szCs w:val="24"/>
          <w:lang w:val="ro-RO"/>
        </w:rPr>
        <w:t xml:space="preserve">Modulul </w:t>
      </w:r>
      <w:r w:rsidRPr="00C50A14">
        <w:rPr>
          <w:i/>
          <w:sz w:val="24"/>
          <w:szCs w:val="24"/>
          <w:lang w:val="ro-RO"/>
        </w:rPr>
        <w:t>eÎnregistrare</w:t>
      </w:r>
      <w:r w:rsidRPr="0057728E">
        <w:rPr>
          <w:sz w:val="24"/>
          <w:szCs w:val="24"/>
          <w:lang w:val="ro-RO"/>
        </w:rPr>
        <w:t xml:space="preserve"> asigur</w:t>
      </w:r>
      <w:r>
        <w:rPr>
          <w:sz w:val="24"/>
          <w:szCs w:val="24"/>
          <w:lang w:val="ro-RO"/>
        </w:rPr>
        <w:t>ă</w:t>
      </w:r>
      <w:r w:rsidRPr="0057728E">
        <w:rPr>
          <w:sz w:val="24"/>
          <w:szCs w:val="24"/>
          <w:lang w:val="ro-RO"/>
        </w:rPr>
        <w:t xml:space="preserve"> înregistrarea electronică a utilizatorilor în cadrul sistemului </w:t>
      </w:r>
      <w:r>
        <w:rPr>
          <w:sz w:val="24"/>
          <w:szCs w:val="24"/>
          <w:lang w:val="ro-RO"/>
        </w:rPr>
        <w:t>„</w:t>
      </w:r>
      <w:r w:rsidRPr="0057728E">
        <w:rPr>
          <w:sz w:val="24"/>
          <w:szCs w:val="24"/>
          <w:lang w:val="ro-RO"/>
        </w:rPr>
        <w:t>MTender”</w:t>
      </w:r>
      <w:r w:rsidRPr="0057728E">
        <w:rPr>
          <w:rFonts w:eastAsia="Arial"/>
          <w:color w:val="000000"/>
          <w:sz w:val="24"/>
          <w:szCs w:val="24"/>
          <w:lang w:val="ro-RO"/>
        </w:rPr>
        <w:t xml:space="preserve">. Acest modul va permite crearea conturilor de utilizatori și înregistrarea acestora  în sistemul </w:t>
      </w:r>
      <w:r>
        <w:rPr>
          <w:sz w:val="24"/>
          <w:szCs w:val="24"/>
          <w:lang w:val="ro-RO"/>
        </w:rPr>
        <w:t>„</w:t>
      </w:r>
      <w:r w:rsidRPr="0057728E">
        <w:rPr>
          <w:sz w:val="24"/>
          <w:szCs w:val="24"/>
          <w:lang w:val="ro-RO"/>
        </w:rPr>
        <w:t>MTender”</w:t>
      </w:r>
      <w:r w:rsidRPr="0057728E">
        <w:rPr>
          <w:rFonts w:eastAsia="Arial"/>
          <w:color w:val="000000"/>
          <w:sz w:val="24"/>
          <w:szCs w:val="24"/>
          <w:lang w:val="ro-RO"/>
        </w:rPr>
        <w:t>, cu generarea unui număr unic de identificare pentru fiecare cont de utilizator.</w:t>
      </w:r>
    </w:p>
    <w:p w:rsidR="007A30A3" w:rsidRPr="0057728E" w:rsidRDefault="007A30A3" w:rsidP="007A30A3">
      <w:pPr>
        <w:widowControl w:val="0"/>
        <w:ind w:firstLine="709"/>
        <w:rPr>
          <w:rFonts w:eastAsia="Arial"/>
          <w:color w:val="000000"/>
          <w:sz w:val="24"/>
          <w:szCs w:val="24"/>
          <w:lang w:val="ro-RO"/>
        </w:rPr>
      </w:pPr>
      <w:r w:rsidRPr="0057728E">
        <w:rPr>
          <w:rFonts w:eastAsia="Arial"/>
          <w:color w:val="000000"/>
          <w:sz w:val="24"/>
          <w:szCs w:val="24"/>
          <w:lang w:val="ro-RO"/>
        </w:rPr>
        <w:t xml:space="preserve">Modulul </w:t>
      </w:r>
      <w:r w:rsidRPr="00C50A14">
        <w:rPr>
          <w:rFonts w:eastAsia="Arial"/>
          <w:i/>
          <w:color w:val="000000"/>
          <w:sz w:val="24"/>
          <w:szCs w:val="24"/>
          <w:lang w:val="ro-RO"/>
        </w:rPr>
        <w:t>eÎnregistrare</w:t>
      </w:r>
      <w:r w:rsidRPr="0057728E">
        <w:rPr>
          <w:rFonts w:eastAsia="Arial"/>
          <w:color w:val="000000"/>
          <w:sz w:val="24"/>
          <w:szCs w:val="24"/>
          <w:lang w:val="ro-RO"/>
        </w:rPr>
        <w:t xml:space="preserve"> va include înregistrarea inițială a autorităților contractante și operatorilor economici, precum și funcționalitățile aferente înregistrării informației de serviciu pentru fiecare cont de utilizator pentru asigurarea identificării și autorizarea utilizatorului la diferite etape de desfășurare a procedurii de achiziții publice.</w:t>
      </w:r>
    </w:p>
    <w:p w:rsidR="007A30A3" w:rsidRPr="0057728E" w:rsidRDefault="007A30A3" w:rsidP="007A30A3">
      <w:pPr>
        <w:widowControl w:val="0"/>
        <w:ind w:firstLine="709"/>
        <w:rPr>
          <w:rFonts w:eastAsia="Arial"/>
          <w:sz w:val="24"/>
          <w:szCs w:val="24"/>
          <w:lang w:val="ro-RO"/>
        </w:rPr>
      </w:pPr>
      <w:r w:rsidRPr="0057728E">
        <w:rPr>
          <w:rFonts w:eastAsia="Arial"/>
          <w:color w:val="000000"/>
          <w:sz w:val="24"/>
          <w:szCs w:val="24"/>
          <w:lang w:val="ro-RO"/>
        </w:rPr>
        <w:t>Utilizatorii înregistrați vor avea posibilitatea să actualizeze informația specifică de profil (de regulă</w:t>
      </w:r>
      <w:r>
        <w:rPr>
          <w:rFonts w:eastAsia="Arial"/>
          <w:color w:val="000000"/>
          <w:sz w:val="24"/>
          <w:szCs w:val="24"/>
          <w:lang w:val="ro-RO"/>
        </w:rPr>
        <w:t>,</w:t>
      </w:r>
      <w:r w:rsidRPr="0057728E">
        <w:rPr>
          <w:rFonts w:eastAsia="Arial"/>
          <w:color w:val="000000"/>
          <w:sz w:val="24"/>
          <w:szCs w:val="24"/>
          <w:lang w:val="ro-RO"/>
        </w:rPr>
        <w:t xml:space="preserve"> informație publică</w:t>
      </w:r>
      <w:r>
        <w:rPr>
          <w:rFonts w:eastAsia="Arial"/>
          <w:color w:val="000000"/>
          <w:sz w:val="24"/>
          <w:szCs w:val="24"/>
          <w:lang w:val="ro-RO"/>
        </w:rPr>
        <w:t>: număr de telefon, adresă</w:t>
      </w:r>
      <w:r w:rsidRPr="0057728E">
        <w:rPr>
          <w:rFonts w:eastAsia="Arial"/>
          <w:color w:val="000000"/>
          <w:sz w:val="24"/>
          <w:szCs w:val="24"/>
          <w:lang w:val="ro-RO"/>
        </w:rPr>
        <w:t xml:space="preserve"> etc.).</w:t>
      </w:r>
    </w:p>
    <w:p w:rsidR="007A30A3" w:rsidRPr="00D5359B" w:rsidRDefault="007A30A3" w:rsidP="007A30A3">
      <w:pPr>
        <w:ind w:firstLine="709"/>
        <w:textAlignment w:val="baseline"/>
        <w:outlineLvl w:val="2"/>
        <w:rPr>
          <w:b/>
          <w:sz w:val="14"/>
          <w:szCs w:val="22"/>
          <w:lang w:val="ro-RO"/>
        </w:rPr>
      </w:pPr>
    </w:p>
    <w:p w:rsidR="007A30A3" w:rsidRPr="0057728E" w:rsidRDefault="007A30A3" w:rsidP="007A30A3">
      <w:pPr>
        <w:ind w:firstLine="709"/>
        <w:textAlignment w:val="baseline"/>
        <w:outlineLvl w:val="2"/>
        <w:rPr>
          <w:b/>
          <w:sz w:val="24"/>
          <w:szCs w:val="22"/>
          <w:lang w:val="ro-RO"/>
        </w:rPr>
      </w:pPr>
      <w:r w:rsidRPr="0057728E">
        <w:rPr>
          <w:b/>
          <w:sz w:val="24"/>
          <w:szCs w:val="22"/>
          <w:lang w:val="ro-RO"/>
        </w:rPr>
        <w:t xml:space="preserve">eDepunere </w:t>
      </w:r>
    </w:p>
    <w:p w:rsidR="007A30A3" w:rsidRPr="0057728E" w:rsidRDefault="007A30A3" w:rsidP="007A30A3">
      <w:pPr>
        <w:ind w:firstLine="709"/>
        <w:rPr>
          <w:sz w:val="24"/>
          <w:szCs w:val="24"/>
          <w:lang w:val="ro-RO"/>
        </w:rPr>
      </w:pPr>
      <w:r w:rsidRPr="0057728E">
        <w:rPr>
          <w:sz w:val="24"/>
          <w:szCs w:val="24"/>
          <w:lang w:val="ro-RO"/>
        </w:rPr>
        <w:t xml:space="preserve">Modulul </w:t>
      </w:r>
      <w:r w:rsidRPr="00C50A14">
        <w:rPr>
          <w:i/>
          <w:sz w:val="24"/>
          <w:szCs w:val="24"/>
          <w:lang w:val="ro-RO"/>
        </w:rPr>
        <w:t>eDepunere</w:t>
      </w:r>
      <w:r w:rsidRPr="0057728E">
        <w:rPr>
          <w:sz w:val="24"/>
          <w:szCs w:val="24"/>
          <w:lang w:val="ro-RO"/>
        </w:rPr>
        <w:t xml:space="preserve"> va asigura depunerea și înregistrarea electronică a ofertelor în cadrul sistemului </w:t>
      </w:r>
      <w:r>
        <w:rPr>
          <w:sz w:val="24"/>
          <w:szCs w:val="24"/>
          <w:lang w:val="ro-RO"/>
        </w:rPr>
        <w:t>„</w:t>
      </w:r>
      <w:r w:rsidRPr="0057728E">
        <w:rPr>
          <w:sz w:val="24"/>
          <w:szCs w:val="24"/>
          <w:lang w:val="ro-RO"/>
        </w:rPr>
        <w:t xml:space="preserve">MTender”. </w:t>
      </w:r>
      <w:r>
        <w:rPr>
          <w:rFonts w:eastAsia="Arial"/>
          <w:color w:val="000000"/>
          <w:sz w:val="24"/>
          <w:szCs w:val="24"/>
          <w:lang w:val="ro-RO"/>
        </w:rPr>
        <w:t>Acest modul</w:t>
      </w:r>
      <w:r w:rsidRPr="0057728E">
        <w:rPr>
          <w:rFonts w:eastAsia="Arial"/>
          <w:color w:val="000000"/>
          <w:sz w:val="24"/>
          <w:szCs w:val="24"/>
          <w:lang w:val="ro-RO"/>
        </w:rPr>
        <w:t xml:space="preserve"> va oferi posibilitate</w:t>
      </w:r>
      <w:r>
        <w:rPr>
          <w:rFonts w:eastAsia="Arial"/>
          <w:color w:val="000000"/>
          <w:sz w:val="24"/>
          <w:szCs w:val="24"/>
          <w:lang w:val="ro-RO"/>
        </w:rPr>
        <w:t>a</w:t>
      </w:r>
      <w:r w:rsidRPr="0057728E">
        <w:rPr>
          <w:rFonts w:eastAsia="Arial"/>
          <w:color w:val="000000"/>
          <w:sz w:val="24"/>
          <w:szCs w:val="24"/>
          <w:lang w:val="ro-RO"/>
        </w:rPr>
        <w:t xml:space="preserve"> operatorilor economici să pregătească ofertele într-o manieră structurată și securizată, ca răspuns la anunțul de participare publicat de către autoritatea contractantă, și să depună ofertele în mod electronic, folosind fluxurile interactive de lucru puse la dispoziție de platformele electronice</w:t>
      </w:r>
      <w:r w:rsidRPr="0057728E">
        <w:rPr>
          <w:sz w:val="24"/>
          <w:szCs w:val="24"/>
          <w:lang w:val="ro-RO"/>
        </w:rPr>
        <w:t xml:space="preserve">. De asemenea, modulul va asigura stocarea ofertelor sau </w:t>
      </w:r>
      <w:r>
        <w:rPr>
          <w:sz w:val="24"/>
          <w:szCs w:val="24"/>
          <w:lang w:val="ro-RO"/>
        </w:rPr>
        <w:t xml:space="preserve">a </w:t>
      </w:r>
      <w:r w:rsidRPr="0057728E">
        <w:rPr>
          <w:sz w:val="24"/>
          <w:szCs w:val="24"/>
          <w:lang w:val="ro-RO"/>
        </w:rPr>
        <w:t>propunerilor recepționate într-un mod securizat și va permite deschiderea securizată a acestora</w:t>
      </w:r>
      <w:r>
        <w:rPr>
          <w:sz w:val="24"/>
          <w:szCs w:val="24"/>
          <w:lang w:val="ro-RO"/>
        </w:rPr>
        <w:t xml:space="preserve"> doar după expirarea termenului-</w:t>
      </w:r>
      <w:r w:rsidRPr="0057728E">
        <w:rPr>
          <w:sz w:val="24"/>
          <w:szCs w:val="24"/>
          <w:lang w:val="ro-RO"/>
        </w:rPr>
        <w:t>limită de depunere</w:t>
      </w:r>
      <w:r>
        <w:rPr>
          <w:sz w:val="24"/>
          <w:szCs w:val="24"/>
          <w:lang w:val="ro-RO"/>
        </w:rPr>
        <w:t>. Odată cu expirarea termenului-limită pentru depunere, nici</w:t>
      </w:r>
      <w:r w:rsidRPr="0057728E">
        <w:rPr>
          <w:sz w:val="24"/>
          <w:szCs w:val="24"/>
          <w:lang w:val="ro-RO"/>
        </w:rPr>
        <w:t xml:space="preserve">o modificare a ofertelor depuse nu va fi permisă de sistemul </w:t>
      </w:r>
      <w:r>
        <w:rPr>
          <w:sz w:val="24"/>
          <w:szCs w:val="24"/>
          <w:lang w:val="ro-RO"/>
        </w:rPr>
        <w:t>„</w:t>
      </w:r>
      <w:r w:rsidRPr="0057728E">
        <w:rPr>
          <w:sz w:val="24"/>
          <w:szCs w:val="24"/>
          <w:lang w:val="ro-RO"/>
        </w:rPr>
        <w:t xml:space="preserve">MTender”. Pentru a facilita criptarea ofertelor și a controla accesul, se va aplica o schemă de separare a celor trei documente de bază, care constituie oferta operatorului economic: </w:t>
      </w:r>
    </w:p>
    <w:p w:rsidR="007A30A3" w:rsidRPr="0057728E" w:rsidRDefault="007A30A3" w:rsidP="007A30A3">
      <w:pPr>
        <w:ind w:firstLine="709"/>
        <w:rPr>
          <w:sz w:val="24"/>
          <w:szCs w:val="24"/>
          <w:lang w:val="ro-RO"/>
        </w:rPr>
      </w:pPr>
      <w:r w:rsidRPr="0057728E">
        <w:rPr>
          <w:sz w:val="24"/>
          <w:szCs w:val="24"/>
          <w:lang w:val="ro-RO"/>
        </w:rPr>
        <w:t xml:space="preserve">1) </w:t>
      </w:r>
      <w:r>
        <w:rPr>
          <w:sz w:val="24"/>
          <w:szCs w:val="24"/>
          <w:lang w:val="ro-RO"/>
        </w:rPr>
        <w:t>p</w:t>
      </w:r>
      <w:r w:rsidRPr="0057728E">
        <w:rPr>
          <w:sz w:val="24"/>
          <w:szCs w:val="24"/>
          <w:lang w:val="ro-RO"/>
        </w:rPr>
        <w:t xml:space="preserve">ropunerea financiară, care va include, după caz, și garanția pentru ofertă; </w:t>
      </w:r>
    </w:p>
    <w:p w:rsidR="007A30A3" w:rsidRPr="0057728E" w:rsidRDefault="007A30A3" w:rsidP="007A30A3">
      <w:pPr>
        <w:ind w:firstLine="709"/>
        <w:rPr>
          <w:sz w:val="24"/>
          <w:szCs w:val="24"/>
          <w:lang w:val="ro-RO"/>
        </w:rPr>
      </w:pPr>
      <w:r w:rsidRPr="0057728E">
        <w:rPr>
          <w:sz w:val="24"/>
          <w:szCs w:val="24"/>
          <w:lang w:val="ro-RO"/>
        </w:rPr>
        <w:t xml:space="preserve">2) </w:t>
      </w:r>
      <w:r>
        <w:rPr>
          <w:sz w:val="24"/>
          <w:szCs w:val="24"/>
          <w:lang w:val="ro-RO"/>
        </w:rPr>
        <w:t>p</w:t>
      </w:r>
      <w:r w:rsidRPr="0057728E">
        <w:rPr>
          <w:sz w:val="24"/>
          <w:szCs w:val="24"/>
          <w:lang w:val="ro-RO"/>
        </w:rPr>
        <w:t xml:space="preserve">ropunerea tehnică; </w:t>
      </w:r>
    </w:p>
    <w:p w:rsidR="007A30A3" w:rsidRPr="0057728E" w:rsidRDefault="007A30A3" w:rsidP="007A30A3">
      <w:pPr>
        <w:ind w:firstLine="709"/>
        <w:rPr>
          <w:sz w:val="24"/>
          <w:szCs w:val="24"/>
          <w:lang w:val="ro-RO"/>
        </w:rPr>
      </w:pPr>
      <w:r w:rsidRPr="0057728E">
        <w:rPr>
          <w:sz w:val="24"/>
          <w:szCs w:val="24"/>
          <w:lang w:val="ro-RO"/>
        </w:rPr>
        <w:t xml:space="preserve">3) </w:t>
      </w:r>
      <w:r>
        <w:rPr>
          <w:sz w:val="24"/>
          <w:szCs w:val="24"/>
          <w:lang w:val="ro-RO"/>
        </w:rPr>
        <w:t>D</w:t>
      </w:r>
      <w:r w:rsidRPr="0057728E">
        <w:rPr>
          <w:sz w:val="24"/>
          <w:szCs w:val="24"/>
          <w:lang w:val="ro-RO"/>
        </w:rPr>
        <w:t xml:space="preserve">ocumentul </w:t>
      </w:r>
      <w:r>
        <w:rPr>
          <w:sz w:val="24"/>
          <w:szCs w:val="24"/>
          <w:lang w:val="ro-RO"/>
        </w:rPr>
        <w:t>u</w:t>
      </w:r>
      <w:r w:rsidRPr="0057728E">
        <w:rPr>
          <w:sz w:val="24"/>
          <w:szCs w:val="24"/>
          <w:lang w:val="ro-RO"/>
        </w:rPr>
        <w:t xml:space="preserve">nic de </w:t>
      </w:r>
      <w:r>
        <w:rPr>
          <w:sz w:val="24"/>
          <w:szCs w:val="24"/>
          <w:lang w:val="ro-RO"/>
        </w:rPr>
        <w:t>a</w:t>
      </w:r>
      <w:r w:rsidRPr="0057728E">
        <w:rPr>
          <w:sz w:val="24"/>
          <w:szCs w:val="24"/>
          <w:lang w:val="ro-RO"/>
        </w:rPr>
        <w:t xml:space="preserve">chiziții </w:t>
      </w:r>
      <w:r>
        <w:rPr>
          <w:sz w:val="24"/>
          <w:szCs w:val="24"/>
          <w:lang w:val="ro-RO"/>
        </w:rPr>
        <w:t>e</w:t>
      </w:r>
      <w:r w:rsidRPr="0057728E">
        <w:rPr>
          <w:sz w:val="24"/>
          <w:szCs w:val="24"/>
          <w:lang w:val="ro-RO"/>
        </w:rPr>
        <w:t>uropean</w:t>
      </w:r>
      <w:r>
        <w:rPr>
          <w:sz w:val="24"/>
          <w:szCs w:val="24"/>
          <w:lang w:val="ro-RO"/>
        </w:rPr>
        <w:t xml:space="preserve"> (DUAE)</w:t>
      </w:r>
      <w:r w:rsidRPr="0057728E">
        <w:rPr>
          <w:sz w:val="24"/>
          <w:szCs w:val="24"/>
          <w:lang w:val="ro-RO"/>
        </w:rPr>
        <w:t>, după caz.</w:t>
      </w:r>
    </w:p>
    <w:p w:rsidR="007A30A3" w:rsidRPr="0057728E" w:rsidRDefault="007A30A3" w:rsidP="007A30A3">
      <w:pPr>
        <w:ind w:firstLine="709"/>
        <w:rPr>
          <w:sz w:val="24"/>
          <w:szCs w:val="24"/>
          <w:lang w:val="ro-RO"/>
        </w:rPr>
      </w:pPr>
      <w:r w:rsidRPr="0057728E">
        <w:rPr>
          <w:rFonts w:eastAsia="Arial"/>
          <w:color w:val="000000"/>
          <w:sz w:val="24"/>
          <w:szCs w:val="24"/>
          <w:lang w:val="ro-RO"/>
        </w:rPr>
        <w:t xml:space="preserve">Modulul </w:t>
      </w:r>
      <w:r w:rsidRPr="0057728E">
        <w:rPr>
          <w:sz w:val="24"/>
          <w:szCs w:val="24"/>
          <w:lang w:val="ro-RO"/>
        </w:rPr>
        <w:t>va asigura mecanisme adecvate în vederea neadmiterii divulgării conținutului ofertelor prezentate de participanți p</w:t>
      </w:r>
      <w:r>
        <w:rPr>
          <w:sz w:val="24"/>
          <w:szCs w:val="24"/>
          <w:lang w:val="ro-RO"/>
        </w:rPr>
        <w:t>î</w:t>
      </w:r>
      <w:r w:rsidRPr="0057728E">
        <w:rPr>
          <w:sz w:val="24"/>
          <w:szCs w:val="24"/>
          <w:lang w:val="ro-RO"/>
        </w:rPr>
        <w:t>nă la data stabilită pentru deschiderea acestora de către persoanele autorizate ale organizatorului procedurii de achiziție publică, în conformitate cu legislația în vigoare</w:t>
      </w:r>
      <w:r>
        <w:rPr>
          <w:sz w:val="24"/>
          <w:szCs w:val="24"/>
          <w:lang w:val="ro-RO"/>
        </w:rPr>
        <w:t>.</w:t>
      </w:r>
      <w:r w:rsidRPr="0057728E">
        <w:rPr>
          <w:sz w:val="24"/>
          <w:szCs w:val="24"/>
          <w:lang w:val="ro-RO"/>
        </w:rPr>
        <w:t xml:space="preserve"> </w:t>
      </w:r>
      <w:r>
        <w:rPr>
          <w:sz w:val="24"/>
          <w:szCs w:val="24"/>
          <w:lang w:val="ro-RO"/>
        </w:rPr>
        <w:t>Astfel, va fi</w:t>
      </w:r>
      <w:r w:rsidRPr="0057728E">
        <w:rPr>
          <w:sz w:val="24"/>
          <w:szCs w:val="24"/>
          <w:lang w:val="ro-RO"/>
        </w:rPr>
        <w:t xml:space="preserve"> preînt</w:t>
      </w:r>
      <w:r>
        <w:rPr>
          <w:sz w:val="24"/>
          <w:szCs w:val="24"/>
          <w:lang w:val="ro-RO"/>
        </w:rPr>
        <w:t>î</w:t>
      </w:r>
      <w:r w:rsidRPr="0057728E">
        <w:rPr>
          <w:sz w:val="24"/>
          <w:szCs w:val="24"/>
          <w:lang w:val="ro-RO"/>
        </w:rPr>
        <w:t>mpin</w:t>
      </w:r>
      <w:r>
        <w:rPr>
          <w:sz w:val="24"/>
          <w:szCs w:val="24"/>
          <w:lang w:val="ro-RO"/>
        </w:rPr>
        <w:t>ată aplicarea</w:t>
      </w:r>
      <w:r w:rsidRPr="0057728E">
        <w:rPr>
          <w:sz w:val="24"/>
          <w:szCs w:val="24"/>
          <w:lang w:val="ro-RO"/>
        </w:rPr>
        <w:t xml:space="preserve"> unor eventuale practici anticoncurențiale în cadrul procedurilor de achiziții publice.</w:t>
      </w:r>
    </w:p>
    <w:p w:rsidR="007A30A3" w:rsidRPr="00D5359B" w:rsidRDefault="007A30A3" w:rsidP="007A30A3">
      <w:pPr>
        <w:ind w:firstLine="709"/>
        <w:textAlignment w:val="baseline"/>
        <w:outlineLvl w:val="2"/>
        <w:rPr>
          <w:b/>
          <w:sz w:val="14"/>
          <w:szCs w:val="22"/>
          <w:lang w:val="ro-RO"/>
        </w:rPr>
      </w:pPr>
    </w:p>
    <w:p w:rsidR="007A30A3" w:rsidRPr="0057728E" w:rsidRDefault="007A30A3" w:rsidP="007A30A3">
      <w:pPr>
        <w:ind w:firstLine="709"/>
        <w:textAlignment w:val="baseline"/>
        <w:outlineLvl w:val="2"/>
        <w:rPr>
          <w:b/>
          <w:sz w:val="24"/>
          <w:szCs w:val="22"/>
          <w:lang w:val="ro-RO"/>
        </w:rPr>
      </w:pPr>
      <w:r w:rsidRPr="0057728E">
        <w:rPr>
          <w:b/>
          <w:sz w:val="24"/>
          <w:szCs w:val="22"/>
          <w:lang w:val="ro-RO"/>
        </w:rPr>
        <w:t>eCalificare</w:t>
      </w:r>
    </w:p>
    <w:p w:rsidR="007A30A3" w:rsidRDefault="007A30A3" w:rsidP="007A30A3">
      <w:pPr>
        <w:widowControl w:val="0"/>
        <w:ind w:firstLine="709"/>
        <w:rPr>
          <w:rFonts w:eastAsia="Arial"/>
          <w:color w:val="000000"/>
          <w:sz w:val="24"/>
          <w:szCs w:val="24"/>
          <w:lang w:val="ro-RO"/>
        </w:rPr>
      </w:pPr>
      <w:r w:rsidRPr="0057728E">
        <w:rPr>
          <w:sz w:val="24"/>
          <w:szCs w:val="24"/>
          <w:lang w:val="ro-RO"/>
        </w:rPr>
        <w:t xml:space="preserve">Modulul </w:t>
      </w:r>
      <w:r w:rsidRPr="00D5359B">
        <w:rPr>
          <w:i/>
          <w:sz w:val="24"/>
          <w:szCs w:val="24"/>
          <w:lang w:val="ro-RO"/>
        </w:rPr>
        <w:t>eCalificare</w:t>
      </w:r>
      <w:r w:rsidRPr="0057728E">
        <w:rPr>
          <w:sz w:val="24"/>
          <w:szCs w:val="24"/>
          <w:lang w:val="ro-RO"/>
        </w:rPr>
        <w:t xml:space="preserve"> va asigura funcționalitățile pentru etapa de calificare a operatorilor economici</w:t>
      </w:r>
      <w:r>
        <w:rPr>
          <w:rFonts w:eastAsia="Arial"/>
          <w:color w:val="000000"/>
          <w:sz w:val="24"/>
          <w:szCs w:val="24"/>
          <w:lang w:val="ro-RO"/>
        </w:rPr>
        <w:t>, utilizate și la etapa de precalificare sau post</w:t>
      </w:r>
      <w:r w:rsidRPr="0057728E">
        <w:rPr>
          <w:rFonts w:eastAsia="Arial"/>
          <w:color w:val="000000"/>
          <w:sz w:val="24"/>
          <w:szCs w:val="24"/>
          <w:lang w:val="ro-RO"/>
        </w:rPr>
        <w:t xml:space="preserve">calificare, după necesitate. Acest modul va oferi posibilitatea calificării juridice, economice și financiare a ofertantului selectat pentru atribuirea contractelor de achiziții publice. Funcționalitățile acestui modul vor fi aliniate la politicile Uniunii Europene și </w:t>
      </w:r>
      <w:r>
        <w:rPr>
          <w:rFonts w:eastAsia="Arial"/>
          <w:color w:val="000000"/>
          <w:sz w:val="24"/>
          <w:szCs w:val="24"/>
          <w:lang w:val="ro-RO"/>
        </w:rPr>
        <w:t xml:space="preserve">la </w:t>
      </w:r>
      <w:r w:rsidRPr="0057728E">
        <w:rPr>
          <w:rFonts w:eastAsia="Arial"/>
          <w:color w:val="000000"/>
          <w:sz w:val="24"/>
          <w:szCs w:val="24"/>
          <w:lang w:val="ro-RO"/>
        </w:rPr>
        <w:t>bune</w:t>
      </w:r>
      <w:r>
        <w:rPr>
          <w:rFonts w:eastAsia="Arial"/>
          <w:color w:val="000000"/>
          <w:sz w:val="24"/>
          <w:szCs w:val="24"/>
          <w:lang w:val="ro-RO"/>
        </w:rPr>
        <w:t>le practici internaționale</w:t>
      </w:r>
      <w:r w:rsidRPr="0057728E">
        <w:rPr>
          <w:rFonts w:eastAsia="Arial"/>
          <w:color w:val="000000"/>
          <w:sz w:val="24"/>
          <w:szCs w:val="24"/>
          <w:lang w:val="ro-RO"/>
        </w:rPr>
        <w:t xml:space="preserve"> care permit operatorilor economici să declare</w:t>
      </w:r>
      <w:r>
        <w:rPr>
          <w:rFonts w:eastAsia="Arial"/>
          <w:color w:val="000000"/>
          <w:sz w:val="24"/>
          <w:szCs w:val="24"/>
          <w:lang w:val="ro-RO"/>
        </w:rPr>
        <w:t>,</w:t>
      </w:r>
      <w:r w:rsidRPr="0057728E">
        <w:rPr>
          <w:rFonts w:eastAsia="Arial"/>
          <w:color w:val="000000"/>
          <w:sz w:val="24"/>
          <w:szCs w:val="24"/>
          <w:lang w:val="ro-RO"/>
        </w:rPr>
        <w:t xml:space="preserve"> pe propri</w:t>
      </w:r>
      <w:r>
        <w:rPr>
          <w:rFonts w:eastAsia="Arial"/>
          <w:color w:val="000000"/>
          <w:sz w:val="24"/>
          <w:szCs w:val="24"/>
          <w:lang w:val="ro-RO"/>
        </w:rPr>
        <w:t>e</w:t>
      </w:r>
      <w:r w:rsidRPr="0057728E">
        <w:rPr>
          <w:rFonts w:eastAsia="Arial"/>
          <w:color w:val="000000"/>
          <w:sz w:val="24"/>
          <w:szCs w:val="24"/>
          <w:lang w:val="ro-RO"/>
        </w:rPr>
        <w:t xml:space="preserve"> răspundere</w:t>
      </w:r>
      <w:r>
        <w:rPr>
          <w:rFonts w:eastAsia="Arial"/>
          <w:color w:val="000000"/>
          <w:sz w:val="24"/>
          <w:szCs w:val="24"/>
          <w:lang w:val="ro-RO"/>
        </w:rPr>
        <w:t>,</w:t>
      </w:r>
      <w:r w:rsidRPr="0057728E">
        <w:rPr>
          <w:rFonts w:eastAsia="Arial"/>
          <w:color w:val="000000"/>
          <w:sz w:val="24"/>
          <w:szCs w:val="24"/>
          <w:lang w:val="ro-RO"/>
        </w:rPr>
        <w:t xml:space="preserve"> că întrunesc capacitatea juridică, economică și financiară necesară, fără a oferi</w:t>
      </w:r>
      <w:r>
        <w:rPr>
          <w:rFonts w:eastAsia="Arial"/>
          <w:color w:val="000000"/>
          <w:sz w:val="24"/>
          <w:szCs w:val="24"/>
          <w:lang w:val="ro-RO"/>
        </w:rPr>
        <w:t>,</w:t>
      </w:r>
      <w:r w:rsidRPr="0057728E">
        <w:rPr>
          <w:rFonts w:eastAsia="Arial"/>
          <w:color w:val="000000"/>
          <w:sz w:val="24"/>
          <w:szCs w:val="24"/>
          <w:lang w:val="ro-RO"/>
        </w:rPr>
        <w:t xml:space="preserve"> la depunerea ofertelor</w:t>
      </w:r>
      <w:r>
        <w:rPr>
          <w:rFonts w:eastAsia="Arial"/>
          <w:color w:val="000000"/>
          <w:sz w:val="24"/>
          <w:szCs w:val="24"/>
          <w:lang w:val="ro-RO"/>
        </w:rPr>
        <w:t>,</w:t>
      </w:r>
      <w:r w:rsidRPr="0057728E">
        <w:rPr>
          <w:rFonts w:eastAsia="Arial"/>
          <w:color w:val="000000"/>
          <w:sz w:val="24"/>
          <w:szCs w:val="24"/>
          <w:lang w:val="ro-RO"/>
        </w:rPr>
        <w:t xml:space="preserve"> documentele de calificare în calitate de probe a</w:t>
      </w:r>
      <w:r>
        <w:rPr>
          <w:rFonts w:eastAsia="Arial"/>
          <w:color w:val="000000"/>
          <w:sz w:val="24"/>
          <w:szCs w:val="24"/>
          <w:lang w:val="ro-RO"/>
        </w:rPr>
        <w:t>le</w:t>
      </w:r>
      <w:r w:rsidRPr="0057728E">
        <w:rPr>
          <w:rFonts w:eastAsia="Arial"/>
          <w:color w:val="000000"/>
          <w:sz w:val="24"/>
          <w:szCs w:val="24"/>
          <w:lang w:val="ro-RO"/>
        </w:rPr>
        <w:t xml:space="preserve"> conformității acestora. Declarațiile pe propri</w:t>
      </w:r>
      <w:r>
        <w:rPr>
          <w:rFonts w:eastAsia="Arial"/>
          <w:color w:val="000000"/>
          <w:sz w:val="24"/>
          <w:szCs w:val="24"/>
          <w:lang w:val="ro-RO"/>
        </w:rPr>
        <w:t>e</w:t>
      </w:r>
      <w:r w:rsidRPr="0057728E">
        <w:rPr>
          <w:rFonts w:eastAsia="Arial"/>
          <w:color w:val="000000"/>
          <w:sz w:val="24"/>
          <w:szCs w:val="24"/>
          <w:lang w:val="ro-RO"/>
        </w:rPr>
        <w:t xml:space="preserve"> răspundere vor fi bazate pe </w:t>
      </w:r>
      <w:r w:rsidRPr="0057728E">
        <w:rPr>
          <w:sz w:val="24"/>
          <w:szCs w:val="22"/>
          <w:lang w:val="ro-RO"/>
        </w:rPr>
        <w:t xml:space="preserve">Documentul </w:t>
      </w:r>
      <w:r>
        <w:rPr>
          <w:sz w:val="24"/>
          <w:szCs w:val="22"/>
          <w:lang w:val="ro-RO"/>
        </w:rPr>
        <w:t>u</w:t>
      </w:r>
      <w:r w:rsidRPr="0057728E">
        <w:rPr>
          <w:sz w:val="24"/>
          <w:szCs w:val="22"/>
          <w:lang w:val="ro-RO"/>
        </w:rPr>
        <w:t xml:space="preserve">nic de </w:t>
      </w:r>
      <w:r>
        <w:rPr>
          <w:sz w:val="24"/>
          <w:szCs w:val="22"/>
          <w:lang w:val="ro-RO"/>
        </w:rPr>
        <w:t>a</w:t>
      </w:r>
      <w:r w:rsidRPr="0057728E">
        <w:rPr>
          <w:sz w:val="24"/>
          <w:szCs w:val="22"/>
          <w:lang w:val="ro-RO"/>
        </w:rPr>
        <w:t xml:space="preserve">chiziții </w:t>
      </w:r>
      <w:r>
        <w:rPr>
          <w:sz w:val="24"/>
          <w:szCs w:val="22"/>
          <w:lang w:val="ro-RO"/>
        </w:rPr>
        <w:t>e</w:t>
      </w:r>
      <w:r w:rsidRPr="0057728E">
        <w:rPr>
          <w:sz w:val="24"/>
          <w:szCs w:val="22"/>
          <w:lang w:val="ro-RO"/>
        </w:rPr>
        <w:t>uropean</w:t>
      </w:r>
      <w:r>
        <w:rPr>
          <w:sz w:val="24"/>
          <w:szCs w:val="22"/>
          <w:lang w:val="ro-RO"/>
        </w:rPr>
        <w:t xml:space="preserve"> </w:t>
      </w:r>
      <w:r>
        <w:rPr>
          <w:sz w:val="24"/>
          <w:szCs w:val="24"/>
          <w:lang w:val="ro-RO"/>
        </w:rPr>
        <w:t>(DUAE)</w:t>
      </w:r>
      <w:r w:rsidRPr="0057728E">
        <w:rPr>
          <w:rFonts w:eastAsia="Arial"/>
          <w:color w:val="000000"/>
          <w:sz w:val="24"/>
          <w:szCs w:val="24"/>
          <w:lang w:val="ro-RO"/>
        </w:rPr>
        <w:t xml:space="preserve">. Modelul unei astfel de declarații va face distincție între: </w:t>
      </w:r>
    </w:p>
    <w:p w:rsidR="007A30A3" w:rsidRDefault="007A30A3" w:rsidP="007A30A3">
      <w:pPr>
        <w:widowControl w:val="0"/>
        <w:ind w:firstLine="709"/>
        <w:rPr>
          <w:rFonts w:eastAsia="Arial"/>
          <w:color w:val="000000"/>
          <w:sz w:val="24"/>
          <w:szCs w:val="24"/>
          <w:lang w:val="ro-RO"/>
        </w:rPr>
      </w:pPr>
      <w:r w:rsidRPr="0057728E">
        <w:rPr>
          <w:rFonts w:eastAsia="Arial"/>
          <w:color w:val="000000"/>
          <w:sz w:val="24"/>
          <w:szCs w:val="24"/>
          <w:lang w:val="ro-RO"/>
        </w:rPr>
        <w:t xml:space="preserve">a) criteriile de eligibilitate generale, care </w:t>
      </w:r>
      <w:r>
        <w:rPr>
          <w:rFonts w:eastAsia="Arial"/>
          <w:color w:val="000000"/>
          <w:sz w:val="24"/>
          <w:szCs w:val="24"/>
          <w:lang w:val="ro-RO"/>
        </w:rPr>
        <w:t>sînt</w:t>
      </w:r>
      <w:r w:rsidRPr="0057728E">
        <w:rPr>
          <w:rFonts w:eastAsia="Arial"/>
          <w:color w:val="000000"/>
          <w:sz w:val="24"/>
          <w:szCs w:val="24"/>
          <w:lang w:val="ro-RO"/>
        </w:rPr>
        <w:t xml:space="preserve"> standard pentru fiecare licitație și care pot fi verificate în mod automat pentru rezidenți</w:t>
      </w:r>
      <w:r>
        <w:rPr>
          <w:rFonts w:eastAsia="Arial"/>
          <w:color w:val="000000"/>
          <w:sz w:val="24"/>
          <w:szCs w:val="24"/>
          <w:lang w:val="ro-RO"/>
        </w:rPr>
        <w:t>,</w:t>
      </w:r>
      <w:r w:rsidRPr="0057728E">
        <w:rPr>
          <w:rFonts w:eastAsia="Arial"/>
          <w:color w:val="000000"/>
          <w:sz w:val="24"/>
          <w:szCs w:val="24"/>
          <w:lang w:val="ro-RO"/>
        </w:rPr>
        <w:t xml:space="preserve"> prin intermediul serviciilor electronice guvernamentale</w:t>
      </w:r>
      <w:r>
        <w:rPr>
          <w:rFonts w:eastAsia="Arial"/>
          <w:color w:val="000000"/>
          <w:sz w:val="24"/>
          <w:szCs w:val="24"/>
          <w:lang w:val="ro-RO"/>
        </w:rPr>
        <w:t>;</w:t>
      </w:r>
      <w:r w:rsidRPr="0057728E">
        <w:rPr>
          <w:rFonts w:eastAsia="Arial"/>
          <w:color w:val="000000"/>
          <w:sz w:val="24"/>
          <w:szCs w:val="24"/>
          <w:lang w:val="ro-RO"/>
        </w:rPr>
        <w:t xml:space="preserve"> și</w:t>
      </w:r>
    </w:p>
    <w:p w:rsidR="007A30A3" w:rsidRPr="0057728E" w:rsidRDefault="007A30A3" w:rsidP="007A30A3">
      <w:pPr>
        <w:widowControl w:val="0"/>
        <w:ind w:firstLine="709"/>
        <w:rPr>
          <w:rFonts w:eastAsia="Arial"/>
          <w:color w:val="000000"/>
          <w:sz w:val="24"/>
          <w:szCs w:val="24"/>
          <w:lang w:val="ro-RO"/>
        </w:rPr>
      </w:pPr>
      <w:r>
        <w:rPr>
          <w:rFonts w:eastAsia="Arial"/>
          <w:color w:val="000000"/>
          <w:sz w:val="24"/>
          <w:szCs w:val="24"/>
          <w:lang w:val="ro-RO"/>
        </w:rPr>
        <w:lastRenderedPageBreak/>
        <w:t xml:space="preserve"> b) criteriile de calificare</w:t>
      </w:r>
      <w:r w:rsidRPr="0057728E">
        <w:rPr>
          <w:rFonts w:eastAsia="Arial"/>
          <w:color w:val="000000"/>
          <w:sz w:val="24"/>
          <w:szCs w:val="24"/>
          <w:lang w:val="ro-RO"/>
        </w:rPr>
        <w:t xml:space="preserve"> individualizate pentru fiecare licitație în anunțul de participare. Verificarea criteriilor de calificare va necesita depunerea ulterioară a documentelor de calificare de către ofertantul c</w:t>
      </w:r>
      <w:r>
        <w:rPr>
          <w:rFonts w:eastAsia="Arial"/>
          <w:color w:val="000000"/>
          <w:sz w:val="24"/>
          <w:szCs w:val="24"/>
          <w:lang w:val="ro-RO"/>
        </w:rPr>
        <w:t>î</w:t>
      </w:r>
      <w:r w:rsidRPr="0057728E">
        <w:rPr>
          <w:rFonts w:eastAsia="Arial"/>
          <w:color w:val="000000"/>
          <w:sz w:val="24"/>
          <w:szCs w:val="24"/>
          <w:lang w:val="ro-RO"/>
        </w:rPr>
        <w:t>știgător.</w:t>
      </w:r>
    </w:p>
    <w:p w:rsidR="007A30A3" w:rsidRPr="00D5359B" w:rsidRDefault="007A30A3" w:rsidP="007A30A3">
      <w:pPr>
        <w:ind w:firstLine="709"/>
        <w:textAlignment w:val="baseline"/>
        <w:outlineLvl w:val="2"/>
        <w:rPr>
          <w:b/>
          <w:sz w:val="16"/>
          <w:szCs w:val="22"/>
          <w:lang w:val="ro-RO"/>
        </w:rPr>
      </w:pPr>
    </w:p>
    <w:p w:rsidR="007A30A3" w:rsidRPr="0057728E" w:rsidRDefault="007A30A3" w:rsidP="007A30A3">
      <w:pPr>
        <w:ind w:firstLine="709"/>
        <w:textAlignment w:val="baseline"/>
        <w:outlineLvl w:val="2"/>
        <w:rPr>
          <w:b/>
          <w:sz w:val="24"/>
          <w:szCs w:val="22"/>
          <w:lang w:val="ro-RO"/>
        </w:rPr>
      </w:pPr>
      <w:r w:rsidRPr="0057728E">
        <w:rPr>
          <w:b/>
          <w:sz w:val="24"/>
          <w:szCs w:val="22"/>
          <w:lang w:val="ro-RO"/>
        </w:rPr>
        <w:t>eContestare</w:t>
      </w:r>
    </w:p>
    <w:p w:rsidR="007A30A3" w:rsidRPr="0057728E" w:rsidRDefault="007A30A3" w:rsidP="007A30A3">
      <w:pPr>
        <w:spacing w:before="60"/>
        <w:ind w:firstLine="709"/>
        <w:rPr>
          <w:sz w:val="24"/>
          <w:szCs w:val="22"/>
          <w:lang w:val="ro-RO"/>
        </w:rPr>
      </w:pPr>
      <w:r w:rsidRPr="0057728E">
        <w:rPr>
          <w:sz w:val="24"/>
          <w:szCs w:val="22"/>
          <w:lang w:val="ro-RO"/>
        </w:rPr>
        <w:t>Modulu</w:t>
      </w:r>
      <w:r w:rsidRPr="0057728E">
        <w:rPr>
          <w:sz w:val="24"/>
          <w:szCs w:val="24"/>
          <w:lang w:val="ro-RO"/>
        </w:rPr>
        <w:t>l</w:t>
      </w:r>
      <w:r w:rsidRPr="0057728E">
        <w:rPr>
          <w:sz w:val="24"/>
          <w:szCs w:val="22"/>
          <w:lang w:val="ro-RO"/>
        </w:rPr>
        <w:t xml:space="preserve"> asigură fluxuri de lucru online pentru depunerea unei contestații, încep</w:t>
      </w:r>
      <w:r>
        <w:rPr>
          <w:sz w:val="24"/>
          <w:szCs w:val="22"/>
          <w:lang w:val="ro-RO"/>
        </w:rPr>
        <w:t>î</w:t>
      </w:r>
      <w:r w:rsidRPr="0057728E">
        <w:rPr>
          <w:sz w:val="24"/>
          <w:szCs w:val="22"/>
          <w:lang w:val="ro-RO"/>
        </w:rPr>
        <w:t>nd cu etapa de publicare a anunțului de participare la procedura de achiziție publică și, inclusiv, p</w:t>
      </w:r>
      <w:r>
        <w:rPr>
          <w:sz w:val="24"/>
          <w:szCs w:val="22"/>
          <w:lang w:val="ro-RO"/>
        </w:rPr>
        <w:t>î</w:t>
      </w:r>
      <w:r w:rsidRPr="0057728E">
        <w:rPr>
          <w:sz w:val="24"/>
          <w:szCs w:val="22"/>
          <w:lang w:val="ro-RO"/>
        </w:rPr>
        <w:t>nă la semnarea contractului de achiziții publice. Tot în cadrul modulului, organismul național de soluționare a contestațiilor – Agenția Națională pentru Soluționarea Contestațiilor</w:t>
      </w:r>
      <w:r>
        <w:rPr>
          <w:sz w:val="24"/>
          <w:szCs w:val="22"/>
          <w:lang w:val="ro-RO"/>
        </w:rPr>
        <w:t xml:space="preserve"> </w:t>
      </w:r>
      <w:r w:rsidRPr="0057728E">
        <w:rPr>
          <w:sz w:val="24"/>
          <w:szCs w:val="22"/>
          <w:lang w:val="ro-RO"/>
        </w:rPr>
        <w:t>–</w:t>
      </w:r>
      <w:r>
        <w:rPr>
          <w:sz w:val="24"/>
          <w:szCs w:val="22"/>
          <w:lang w:val="ro-RO"/>
        </w:rPr>
        <w:t xml:space="preserve"> </w:t>
      </w:r>
      <w:r w:rsidRPr="0057728E">
        <w:rPr>
          <w:sz w:val="24"/>
          <w:szCs w:val="22"/>
          <w:lang w:val="ro-RO"/>
        </w:rPr>
        <w:t>realizează înregistrarea, examinarea și soluționarea contestațiilor, utiliz</w:t>
      </w:r>
      <w:r>
        <w:rPr>
          <w:sz w:val="24"/>
          <w:szCs w:val="22"/>
          <w:lang w:val="ro-RO"/>
        </w:rPr>
        <w:t>î</w:t>
      </w:r>
      <w:r w:rsidRPr="0057728E">
        <w:rPr>
          <w:sz w:val="24"/>
          <w:szCs w:val="22"/>
          <w:lang w:val="ro-RO"/>
        </w:rPr>
        <w:t>nd mijloacele electronice.</w:t>
      </w:r>
    </w:p>
    <w:p w:rsidR="007A30A3" w:rsidRPr="00D5359B" w:rsidRDefault="007A30A3" w:rsidP="007A30A3">
      <w:pPr>
        <w:ind w:firstLine="709"/>
        <w:textAlignment w:val="baseline"/>
        <w:outlineLvl w:val="2"/>
        <w:rPr>
          <w:b/>
          <w:bCs/>
          <w:sz w:val="14"/>
          <w:szCs w:val="24"/>
          <w:lang w:val="ro-RO"/>
        </w:rPr>
      </w:pPr>
    </w:p>
    <w:p w:rsidR="007A30A3" w:rsidRPr="0057728E" w:rsidRDefault="007A30A3" w:rsidP="007A30A3">
      <w:pPr>
        <w:ind w:firstLine="709"/>
        <w:textAlignment w:val="baseline"/>
        <w:outlineLvl w:val="2"/>
        <w:rPr>
          <w:b/>
          <w:bCs/>
          <w:sz w:val="24"/>
          <w:szCs w:val="24"/>
          <w:lang w:val="ro-RO"/>
        </w:rPr>
      </w:pPr>
      <w:r w:rsidRPr="0057728E">
        <w:rPr>
          <w:b/>
          <w:bCs/>
          <w:sz w:val="24"/>
          <w:szCs w:val="24"/>
          <w:lang w:val="ro-RO"/>
        </w:rPr>
        <w:t xml:space="preserve">Registrul operatorilor economici calificați/interziși </w:t>
      </w:r>
    </w:p>
    <w:p w:rsidR="007A30A3" w:rsidRPr="0057728E" w:rsidRDefault="007A30A3" w:rsidP="007A30A3">
      <w:pPr>
        <w:spacing w:before="60" w:after="60"/>
        <w:ind w:firstLine="709"/>
        <w:rPr>
          <w:sz w:val="24"/>
          <w:szCs w:val="24"/>
          <w:lang w:val="ro-RO"/>
        </w:rPr>
      </w:pPr>
      <w:r w:rsidRPr="0057728E">
        <w:rPr>
          <w:sz w:val="24"/>
          <w:szCs w:val="22"/>
          <w:lang w:val="ro-RO"/>
        </w:rPr>
        <w:t>Pentru a facilita selectarea și excluderea operatorilor economici în procesul de desfășurare a procedurilor de achiziți</w:t>
      </w:r>
      <w:r>
        <w:rPr>
          <w:sz w:val="24"/>
          <w:szCs w:val="22"/>
          <w:lang w:val="ro-RO"/>
        </w:rPr>
        <w:t>i</w:t>
      </w:r>
      <w:r w:rsidRPr="0057728E">
        <w:rPr>
          <w:sz w:val="24"/>
          <w:szCs w:val="22"/>
          <w:lang w:val="ro-RO"/>
        </w:rPr>
        <w:t xml:space="preserve"> public</w:t>
      </w:r>
      <w:r>
        <w:rPr>
          <w:sz w:val="24"/>
          <w:szCs w:val="22"/>
          <w:lang w:val="ro-RO"/>
        </w:rPr>
        <w:t>e</w:t>
      </w:r>
      <w:r w:rsidRPr="0057728E">
        <w:rPr>
          <w:sz w:val="24"/>
          <w:szCs w:val="22"/>
          <w:lang w:val="ro-RO"/>
        </w:rPr>
        <w:t>, Agenția Achiziții Publice gestionează o listă a operatorilor economici calificați să participe la procedurile de achiziții publice și a celor c</w:t>
      </w:r>
      <w:r>
        <w:rPr>
          <w:sz w:val="24"/>
          <w:szCs w:val="22"/>
          <w:lang w:val="ro-RO"/>
        </w:rPr>
        <w:t>ărora le este</w:t>
      </w:r>
      <w:r w:rsidRPr="0057728E">
        <w:rPr>
          <w:sz w:val="24"/>
          <w:szCs w:val="22"/>
          <w:lang w:val="ro-RO"/>
        </w:rPr>
        <w:t xml:space="preserve"> interzi</w:t>
      </w:r>
      <w:r>
        <w:rPr>
          <w:sz w:val="24"/>
          <w:szCs w:val="22"/>
          <w:lang w:val="ro-RO"/>
        </w:rPr>
        <w:t>să</w:t>
      </w:r>
      <w:r w:rsidRPr="0057728E">
        <w:rPr>
          <w:sz w:val="24"/>
          <w:szCs w:val="22"/>
          <w:lang w:val="ro-RO"/>
        </w:rPr>
        <w:t xml:space="preserve"> participare</w:t>
      </w:r>
      <w:r>
        <w:rPr>
          <w:sz w:val="24"/>
          <w:szCs w:val="22"/>
          <w:lang w:val="ro-RO"/>
        </w:rPr>
        <w:t>a</w:t>
      </w:r>
      <w:r w:rsidRPr="0057728E">
        <w:rPr>
          <w:sz w:val="24"/>
          <w:szCs w:val="22"/>
          <w:lang w:val="ro-RO"/>
        </w:rPr>
        <w:t>. Aceste liste vor fi transferate în UDC, form</w:t>
      </w:r>
      <w:r>
        <w:rPr>
          <w:sz w:val="24"/>
          <w:szCs w:val="22"/>
          <w:lang w:val="ro-RO"/>
        </w:rPr>
        <w:t xml:space="preserve">înd un registru </w:t>
      </w:r>
      <w:r w:rsidRPr="0057728E">
        <w:rPr>
          <w:sz w:val="24"/>
          <w:szCs w:val="22"/>
          <w:lang w:val="ro-RO"/>
        </w:rPr>
        <w:t>gestionat prin intermediul cabinetului Agenției Achiziții Publice. Registrul va permite adăugarea operatorilor economici (calificați sau interziși), actualizarea informațiilor despre aceștia, radierea acestora din registru, dacă este necesar.</w:t>
      </w:r>
    </w:p>
    <w:p w:rsidR="007A30A3" w:rsidRDefault="007A30A3" w:rsidP="007A30A3">
      <w:pPr>
        <w:ind w:firstLine="709"/>
        <w:textAlignment w:val="baseline"/>
        <w:outlineLvl w:val="2"/>
        <w:rPr>
          <w:b/>
          <w:bCs/>
          <w:sz w:val="24"/>
          <w:szCs w:val="24"/>
          <w:lang w:val="ro-RO"/>
        </w:rPr>
      </w:pPr>
    </w:p>
    <w:p w:rsidR="007A30A3" w:rsidRPr="0057728E" w:rsidRDefault="007A30A3" w:rsidP="007A30A3">
      <w:pPr>
        <w:ind w:firstLine="709"/>
        <w:textAlignment w:val="baseline"/>
        <w:outlineLvl w:val="2"/>
        <w:rPr>
          <w:b/>
          <w:bCs/>
          <w:sz w:val="24"/>
          <w:szCs w:val="24"/>
          <w:lang w:val="ro-RO"/>
        </w:rPr>
      </w:pPr>
      <w:r w:rsidRPr="0057728E">
        <w:rPr>
          <w:b/>
          <w:bCs/>
          <w:sz w:val="24"/>
          <w:szCs w:val="24"/>
          <w:lang w:val="ro-RO"/>
        </w:rPr>
        <w:t xml:space="preserve">Portalul </w:t>
      </w:r>
      <w:r>
        <w:rPr>
          <w:b/>
          <w:bCs/>
          <w:sz w:val="24"/>
          <w:szCs w:val="24"/>
          <w:lang w:val="ro-RO"/>
        </w:rPr>
        <w:t>w</w:t>
      </w:r>
      <w:r w:rsidRPr="0057728E">
        <w:rPr>
          <w:b/>
          <w:bCs/>
          <w:sz w:val="24"/>
          <w:szCs w:val="24"/>
          <w:lang w:val="ro-RO"/>
        </w:rPr>
        <w:t>eb https://mtender.gov.md/</w:t>
      </w:r>
    </w:p>
    <w:p w:rsidR="007A30A3" w:rsidRPr="0057728E" w:rsidRDefault="007A30A3" w:rsidP="007A30A3">
      <w:pPr>
        <w:ind w:firstLine="709"/>
        <w:rPr>
          <w:sz w:val="24"/>
          <w:szCs w:val="22"/>
          <w:lang w:val="ro-RO"/>
        </w:rPr>
      </w:pPr>
      <w:r w:rsidRPr="0057728E">
        <w:rPr>
          <w:sz w:val="24"/>
          <w:szCs w:val="24"/>
          <w:lang w:val="ro-RO"/>
        </w:rPr>
        <w:t xml:space="preserve">Portalul </w:t>
      </w:r>
      <w:r>
        <w:rPr>
          <w:sz w:val="24"/>
          <w:szCs w:val="24"/>
          <w:lang w:val="ro-RO"/>
        </w:rPr>
        <w:t>w</w:t>
      </w:r>
      <w:r w:rsidRPr="0057728E">
        <w:rPr>
          <w:sz w:val="24"/>
          <w:szCs w:val="24"/>
          <w:lang w:val="ro-RO"/>
        </w:rPr>
        <w:t>eb a</w:t>
      </w:r>
      <w:r>
        <w:rPr>
          <w:sz w:val="24"/>
          <w:szCs w:val="24"/>
          <w:lang w:val="ro-RO"/>
        </w:rPr>
        <w:t>l</w:t>
      </w:r>
      <w:r w:rsidRPr="0057728E">
        <w:rPr>
          <w:sz w:val="24"/>
          <w:szCs w:val="24"/>
          <w:lang w:val="ro-RO"/>
        </w:rPr>
        <w:t xml:space="preserve"> sistemului </w:t>
      </w:r>
      <w:r>
        <w:rPr>
          <w:sz w:val="24"/>
          <w:szCs w:val="24"/>
          <w:lang w:val="ro-RO"/>
        </w:rPr>
        <w:t>„</w:t>
      </w:r>
      <w:r w:rsidRPr="0057728E">
        <w:rPr>
          <w:sz w:val="24"/>
          <w:szCs w:val="24"/>
          <w:lang w:val="ro-RO"/>
        </w:rPr>
        <w:t xml:space="preserve">MTender” va fi ghișeul unic de acces pentru toată informația cu privire la achizițiile publice naționale și va fi accesibil </w:t>
      </w:r>
      <w:r w:rsidRPr="0057728E">
        <w:rPr>
          <w:sz w:val="24"/>
          <w:szCs w:val="22"/>
          <w:lang w:val="ro-RO"/>
        </w:rPr>
        <w:t>prin intermediul celor mai utilizate browsere web, inclusiv utiliz</w:t>
      </w:r>
      <w:r>
        <w:rPr>
          <w:sz w:val="24"/>
          <w:szCs w:val="22"/>
          <w:lang w:val="ro-RO"/>
        </w:rPr>
        <w:t>î</w:t>
      </w:r>
      <w:r w:rsidRPr="0057728E">
        <w:rPr>
          <w:sz w:val="24"/>
          <w:szCs w:val="22"/>
          <w:lang w:val="ro-RO"/>
        </w:rPr>
        <w:t>nd dispozitive portabile (</w:t>
      </w:r>
      <w:r>
        <w:rPr>
          <w:sz w:val="24"/>
          <w:szCs w:val="22"/>
          <w:lang w:val="ro-RO"/>
        </w:rPr>
        <w:t>telefoane inteligente</w:t>
      </w:r>
      <w:r w:rsidRPr="0057728E">
        <w:rPr>
          <w:sz w:val="24"/>
          <w:szCs w:val="22"/>
          <w:lang w:val="ro-RO"/>
        </w:rPr>
        <w:t>, tablete, etc.).</w:t>
      </w:r>
    </w:p>
    <w:p w:rsidR="007A30A3" w:rsidRPr="0057728E" w:rsidRDefault="007A30A3" w:rsidP="007A30A3">
      <w:pPr>
        <w:ind w:firstLine="709"/>
        <w:rPr>
          <w:sz w:val="24"/>
          <w:szCs w:val="24"/>
          <w:lang w:val="ro-RO"/>
        </w:rPr>
      </w:pPr>
      <w:r w:rsidRPr="0057728E">
        <w:rPr>
          <w:sz w:val="24"/>
          <w:szCs w:val="22"/>
          <w:lang w:val="ro-RO"/>
        </w:rPr>
        <w:t xml:space="preserve">Portalul </w:t>
      </w:r>
      <w:r w:rsidRPr="0057728E">
        <w:rPr>
          <w:sz w:val="24"/>
          <w:szCs w:val="24"/>
          <w:lang w:val="ro-RO"/>
        </w:rPr>
        <w:t xml:space="preserve">va conține informații generale cu privire la achizițiile publice, legislația aferentă achizițiilor publice, instrucțiuni, ghiduri pentru participarea la licitații și acces public la informația cu privire la atribuirea contractelor. După autentificare, portalul </w:t>
      </w:r>
      <w:r>
        <w:rPr>
          <w:sz w:val="24"/>
          <w:szCs w:val="24"/>
          <w:lang w:val="ro-RO"/>
        </w:rPr>
        <w:t>w</w:t>
      </w:r>
      <w:r w:rsidRPr="0057728E">
        <w:rPr>
          <w:sz w:val="24"/>
          <w:szCs w:val="24"/>
          <w:lang w:val="ro-RO"/>
        </w:rPr>
        <w:t>eb va permite accesul la cabinetele utilizatorilor specifici (unici), cum ar fi Agenția Achiziții Publice, Agenția Națională pentru Soluționarea Contestațiilor, organele de verificare și control.</w:t>
      </w:r>
    </w:p>
    <w:p w:rsidR="007A30A3" w:rsidRPr="0057728E" w:rsidRDefault="007A30A3" w:rsidP="007A30A3">
      <w:pPr>
        <w:ind w:firstLine="709"/>
        <w:rPr>
          <w:sz w:val="24"/>
          <w:szCs w:val="24"/>
          <w:lang w:val="ro-RO"/>
        </w:rPr>
      </w:pPr>
      <w:r w:rsidRPr="0057728E">
        <w:rPr>
          <w:sz w:val="24"/>
          <w:szCs w:val="24"/>
          <w:lang w:val="ro-RO"/>
        </w:rPr>
        <w:t xml:space="preserve">Portalul </w:t>
      </w:r>
      <w:r>
        <w:rPr>
          <w:sz w:val="24"/>
          <w:szCs w:val="24"/>
          <w:lang w:val="ro-RO"/>
        </w:rPr>
        <w:t>w</w:t>
      </w:r>
      <w:r w:rsidRPr="0057728E">
        <w:rPr>
          <w:sz w:val="24"/>
          <w:szCs w:val="24"/>
          <w:lang w:val="ro-RO"/>
        </w:rPr>
        <w:t xml:space="preserve">eb va servi pe viitor în calitate de </w:t>
      </w:r>
      <w:r>
        <w:rPr>
          <w:sz w:val="24"/>
          <w:szCs w:val="24"/>
          <w:lang w:val="ro-RO"/>
        </w:rPr>
        <w:t>b</w:t>
      </w:r>
      <w:r w:rsidRPr="0057728E">
        <w:rPr>
          <w:sz w:val="24"/>
          <w:szCs w:val="24"/>
          <w:lang w:val="ro-RO"/>
        </w:rPr>
        <w:t xml:space="preserve">uletin al </w:t>
      </w:r>
      <w:r>
        <w:rPr>
          <w:sz w:val="24"/>
          <w:szCs w:val="24"/>
          <w:lang w:val="ro-RO"/>
        </w:rPr>
        <w:t>a</w:t>
      </w:r>
      <w:r w:rsidRPr="0057728E">
        <w:rPr>
          <w:sz w:val="24"/>
          <w:szCs w:val="24"/>
          <w:lang w:val="ro-RO"/>
        </w:rPr>
        <w:t xml:space="preserve">chizițiilor </w:t>
      </w:r>
      <w:r>
        <w:rPr>
          <w:sz w:val="24"/>
          <w:szCs w:val="24"/>
          <w:lang w:val="ro-RO"/>
        </w:rPr>
        <w:t>p</w:t>
      </w:r>
      <w:r w:rsidRPr="0057728E">
        <w:rPr>
          <w:sz w:val="24"/>
          <w:szCs w:val="24"/>
          <w:lang w:val="ro-RO"/>
        </w:rPr>
        <w:t>ublice, registru al contractelor încheiate, precum și în calitate de arhivă a datelor istorice cu privire la procedurile de achiziție publică, replic</w:t>
      </w:r>
      <w:r>
        <w:rPr>
          <w:sz w:val="24"/>
          <w:szCs w:val="24"/>
          <w:lang w:val="ro-RO"/>
        </w:rPr>
        <w:t>î</w:t>
      </w:r>
      <w:r w:rsidRPr="0057728E">
        <w:rPr>
          <w:sz w:val="24"/>
          <w:szCs w:val="24"/>
          <w:lang w:val="ro-RO"/>
        </w:rPr>
        <w:t xml:space="preserve">nd în timp real din UCD informația colectată prin intermediul PEA. </w:t>
      </w:r>
    </w:p>
    <w:p w:rsidR="007A30A3" w:rsidRPr="0057728E" w:rsidRDefault="007A30A3" w:rsidP="007A30A3">
      <w:pPr>
        <w:ind w:firstLine="0"/>
        <w:rPr>
          <w:sz w:val="24"/>
          <w:szCs w:val="24"/>
          <w:lang w:val="ro-RO"/>
        </w:rPr>
      </w:pPr>
    </w:p>
    <w:p w:rsidR="007A30A3" w:rsidRPr="0057728E" w:rsidRDefault="007A30A3" w:rsidP="007A30A3">
      <w:pPr>
        <w:spacing w:before="60"/>
        <w:ind w:firstLine="0"/>
        <w:jc w:val="center"/>
        <w:outlineLvl w:val="0"/>
        <w:rPr>
          <w:b/>
          <w:bCs/>
          <w:color w:val="000000"/>
          <w:sz w:val="28"/>
          <w:szCs w:val="24"/>
          <w:lang w:val="ro-RO" w:eastAsia="ro-RO"/>
        </w:rPr>
      </w:pPr>
      <w:r w:rsidRPr="0057728E">
        <w:rPr>
          <w:b/>
          <w:bCs/>
          <w:color w:val="000000"/>
          <w:sz w:val="28"/>
          <w:szCs w:val="24"/>
          <w:lang w:val="ro-RO" w:eastAsia="ro-RO"/>
        </w:rPr>
        <w:t>Capitolul IV</w:t>
      </w:r>
      <w:r w:rsidRPr="0057728E">
        <w:rPr>
          <w:b/>
          <w:bCs/>
          <w:color w:val="000000"/>
          <w:sz w:val="28"/>
          <w:szCs w:val="24"/>
          <w:lang w:val="ro-RO" w:eastAsia="ro-RO"/>
        </w:rPr>
        <w:br/>
        <w:t>STRUCTURA ORGANIZAȚIONALĂ A SISTEMULUI MTender</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11. Interacțiunea în cadrul sistemului </w:t>
      </w:r>
      <w:r>
        <w:rPr>
          <w:b/>
          <w:bCs/>
          <w:iCs/>
          <w:sz w:val="26"/>
          <w:szCs w:val="28"/>
          <w:lang w:val="ro-RO"/>
        </w:rPr>
        <w:t>„</w:t>
      </w:r>
      <w:r w:rsidRPr="0057728E">
        <w:rPr>
          <w:b/>
          <w:bCs/>
          <w:iCs/>
          <w:sz w:val="26"/>
          <w:szCs w:val="28"/>
          <w:lang w:val="ro-RO"/>
        </w:rPr>
        <w:t>MTender”</w:t>
      </w:r>
    </w:p>
    <w:p w:rsidR="007A30A3" w:rsidRPr="0057728E" w:rsidRDefault="007A30A3" w:rsidP="007A30A3">
      <w:pPr>
        <w:ind w:firstLine="709"/>
        <w:rPr>
          <w:sz w:val="24"/>
          <w:szCs w:val="24"/>
          <w:lang w:val="ro-RO"/>
        </w:rPr>
      </w:pPr>
      <w:r w:rsidRPr="0057728E">
        <w:rPr>
          <w:sz w:val="24"/>
          <w:szCs w:val="24"/>
          <w:lang w:val="ro-RO"/>
        </w:rPr>
        <w:t xml:space="preserve">În contextul interacțiunii în cadrul sistemului </w:t>
      </w:r>
      <w:r>
        <w:rPr>
          <w:sz w:val="24"/>
          <w:szCs w:val="24"/>
          <w:lang w:val="ro-RO"/>
        </w:rPr>
        <w:t>„</w:t>
      </w:r>
      <w:r w:rsidRPr="0057728E">
        <w:rPr>
          <w:sz w:val="24"/>
          <w:szCs w:val="24"/>
          <w:lang w:val="ro-RO"/>
        </w:rPr>
        <w:t>MTender”, interacțiunea la nivel utilizator</w:t>
      </w:r>
      <w:r>
        <w:rPr>
          <w:sz w:val="24"/>
          <w:szCs w:val="24"/>
          <w:lang w:val="ro-RO"/>
        </w:rPr>
        <w:t xml:space="preserve"> </w:t>
      </w:r>
      <w:r w:rsidRPr="0057728E">
        <w:rPr>
          <w:sz w:val="24"/>
          <w:szCs w:val="24"/>
          <w:lang w:val="ro-RO"/>
        </w:rPr>
        <w:t xml:space="preserve">al sistemului </w:t>
      </w:r>
      <w:r>
        <w:rPr>
          <w:sz w:val="24"/>
          <w:szCs w:val="24"/>
          <w:lang w:val="ro-RO"/>
        </w:rPr>
        <w:t>"</w:t>
      </w:r>
      <w:r w:rsidRPr="0057728E">
        <w:rPr>
          <w:sz w:val="24"/>
          <w:szCs w:val="24"/>
          <w:lang w:val="ro-RO"/>
        </w:rPr>
        <w:t>MTender” va avea loc pe două căi:</w:t>
      </w:r>
    </w:p>
    <w:p w:rsidR="007A30A3" w:rsidRPr="0057728E" w:rsidRDefault="007A30A3" w:rsidP="007A30A3">
      <w:pPr>
        <w:numPr>
          <w:ilvl w:val="0"/>
          <w:numId w:val="9"/>
        </w:numPr>
        <w:spacing w:before="60" w:after="60"/>
        <w:ind w:left="777" w:hanging="357"/>
        <w:rPr>
          <w:sz w:val="24"/>
          <w:szCs w:val="24"/>
          <w:lang w:val="ro-RO"/>
        </w:rPr>
      </w:pPr>
      <w:r w:rsidRPr="0057728E">
        <w:rPr>
          <w:sz w:val="24"/>
          <w:szCs w:val="24"/>
          <w:lang w:val="ro-RO"/>
        </w:rPr>
        <w:t>prin intermediul UCD;</w:t>
      </w:r>
    </w:p>
    <w:p w:rsidR="007A30A3" w:rsidRPr="0057728E" w:rsidRDefault="007A30A3" w:rsidP="007A30A3">
      <w:pPr>
        <w:numPr>
          <w:ilvl w:val="0"/>
          <w:numId w:val="9"/>
        </w:numPr>
        <w:spacing w:before="100" w:beforeAutospacing="1" w:after="60"/>
        <w:rPr>
          <w:sz w:val="24"/>
          <w:szCs w:val="24"/>
          <w:lang w:val="ro-RO"/>
        </w:rPr>
      </w:pPr>
      <w:r w:rsidRPr="0057728E">
        <w:rPr>
          <w:sz w:val="24"/>
          <w:szCs w:val="24"/>
          <w:lang w:val="ro-RO"/>
        </w:rPr>
        <w:t>prin intermediul PEA.</w:t>
      </w:r>
    </w:p>
    <w:p w:rsidR="007A30A3" w:rsidRPr="009A76DF" w:rsidRDefault="007A30A3" w:rsidP="007A30A3">
      <w:pPr>
        <w:ind w:firstLine="0"/>
        <w:rPr>
          <w:sz w:val="24"/>
          <w:szCs w:val="24"/>
          <w:lang w:val="ro-RO"/>
        </w:rPr>
      </w:pPr>
      <w:r w:rsidRPr="0057728E">
        <w:rPr>
          <w:sz w:val="24"/>
          <w:szCs w:val="24"/>
          <w:lang w:val="ro-RO"/>
        </w:rPr>
        <w:t xml:space="preserve">Astfel, utilizatorii </w:t>
      </w:r>
      <w:r>
        <w:rPr>
          <w:sz w:val="24"/>
          <w:szCs w:val="24"/>
          <w:lang w:val="ro-RO"/>
        </w:rPr>
        <w:t xml:space="preserve">din cadrul </w:t>
      </w:r>
      <w:r w:rsidRPr="009A76DF">
        <w:rPr>
          <w:sz w:val="24"/>
          <w:szCs w:val="24"/>
          <w:lang w:val="ro-RO"/>
        </w:rPr>
        <w:t xml:space="preserve">Agenţiei Proprietăţii Publice, Agenţiei Naţionale pentru Soluţionarea Contestaţiilor și  ai organelor pentru achiziții centralizate vor accesa funcționalitățile și fluxurile de lucru specifice prin intermediul cabinetelor amplasate în cadrul UCD. </w:t>
      </w:r>
    </w:p>
    <w:p w:rsidR="007A30A3" w:rsidRPr="0057728E" w:rsidRDefault="007A30A3" w:rsidP="007A30A3">
      <w:pPr>
        <w:ind w:firstLine="0"/>
        <w:rPr>
          <w:sz w:val="24"/>
          <w:szCs w:val="24"/>
          <w:lang w:val="ro-RO"/>
        </w:rPr>
      </w:pPr>
      <w:r w:rsidRPr="009A76DF">
        <w:rPr>
          <w:sz w:val="24"/>
          <w:szCs w:val="24"/>
          <w:lang w:val="ro-RO"/>
        </w:rPr>
        <w:t>În același timp, utilizatorii autorității contractante, entităţii contractante şi ai operatorilor economici vor accesa fluxurile de lucru destinate lor, prin intermediul  uneia din PEA. În paralel cu rolurile specifice pe care le dețin, utilizatorii Agenţiei Proprietăţii Publice, Agenţiei Naţionale pentru Soluţionarea Contestaţiilor și  ai organelor pentru achiziții centralizate exercită rolurile de autoritate contractantă. În acest caz, în vederea realizării rolurilor</w:t>
      </w:r>
      <w:r w:rsidRPr="0057728E">
        <w:rPr>
          <w:sz w:val="24"/>
          <w:szCs w:val="24"/>
          <w:lang w:val="ro-RO"/>
        </w:rPr>
        <w:t xml:space="preserve"> </w:t>
      </w:r>
      <w:r w:rsidRPr="0057728E">
        <w:rPr>
          <w:sz w:val="24"/>
          <w:szCs w:val="24"/>
          <w:lang w:val="ro-RO"/>
        </w:rPr>
        <w:lastRenderedPageBreak/>
        <w:t>nominalizate, acești utilizatori vor accesa funcționalitățile respective prin intermediul uneia din</w:t>
      </w:r>
      <w:r>
        <w:rPr>
          <w:sz w:val="24"/>
          <w:szCs w:val="24"/>
          <w:lang w:val="ro-RO"/>
        </w:rPr>
        <w:t>tre</w:t>
      </w:r>
      <w:r w:rsidRPr="0057728E">
        <w:rPr>
          <w:sz w:val="24"/>
          <w:szCs w:val="24"/>
          <w:lang w:val="ro-RO"/>
        </w:rPr>
        <w:t xml:space="preserve"> PEA.  </w:t>
      </w:r>
    </w:p>
    <w:p w:rsidR="007A30A3" w:rsidRPr="0057728E" w:rsidRDefault="007A30A3" w:rsidP="007A30A3">
      <w:pPr>
        <w:ind w:firstLine="709"/>
        <w:rPr>
          <w:sz w:val="24"/>
          <w:szCs w:val="24"/>
          <w:lang w:val="ro-RO"/>
        </w:rPr>
      </w:pPr>
      <w:r w:rsidRPr="0057728E">
        <w:rPr>
          <w:sz w:val="24"/>
          <w:szCs w:val="24"/>
          <w:lang w:val="ro-RO"/>
        </w:rPr>
        <w:t>At</w:t>
      </w:r>
      <w:r>
        <w:rPr>
          <w:sz w:val="24"/>
          <w:szCs w:val="24"/>
          <w:lang w:val="ro-RO"/>
        </w:rPr>
        <w:t>î</w:t>
      </w:r>
      <w:r w:rsidRPr="0057728E">
        <w:rPr>
          <w:sz w:val="24"/>
          <w:szCs w:val="24"/>
          <w:lang w:val="ro-RO"/>
        </w:rPr>
        <w:t>t PEA, c</w:t>
      </w:r>
      <w:r>
        <w:rPr>
          <w:sz w:val="24"/>
          <w:szCs w:val="24"/>
          <w:lang w:val="ro-RO"/>
        </w:rPr>
        <w:t>ît și UCD</w:t>
      </w:r>
      <w:r w:rsidRPr="0057728E">
        <w:rPr>
          <w:sz w:val="24"/>
          <w:szCs w:val="24"/>
          <w:lang w:val="ro-RO"/>
        </w:rPr>
        <w:t xml:space="preserve"> vor pune la dispoziție interfețe de accesare a datelor de către publicul larg. În cazul UCD</w:t>
      </w:r>
      <w:r>
        <w:rPr>
          <w:sz w:val="24"/>
          <w:szCs w:val="24"/>
          <w:lang w:val="ro-RO"/>
        </w:rPr>
        <w:t>,</w:t>
      </w:r>
      <w:r w:rsidRPr="0057728E">
        <w:rPr>
          <w:sz w:val="24"/>
          <w:szCs w:val="24"/>
          <w:lang w:val="ro-RO"/>
        </w:rPr>
        <w:t xml:space="preserve"> acestea for fi asigurate prin intermediul </w:t>
      </w:r>
      <w:r>
        <w:rPr>
          <w:sz w:val="24"/>
          <w:szCs w:val="24"/>
          <w:lang w:val="ro-RO"/>
        </w:rPr>
        <w:t>p</w:t>
      </w:r>
      <w:r w:rsidRPr="0057728E">
        <w:rPr>
          <w:sz w:val="24"/>
          <w:szCs w:val="24"/>
          <w:lang w:val="ro-RO"/>
        </w:rPr>
        <w:t xml:space="preserve">ortalului web și sistemului de </w:t>
      </w:r>
      <w:r w:rsidRPr="00DF4644">
        <w:rPr>
          <w:i/>
          <w:sz w:val="24"/>
          <w:szCs w:val="24"/>
          <w:lang w:val="ro-RO"/>
        </w:rPr>
        <w:t xml:space="preserve">business </w:t>
      </w:r>
      <w:r w:rsidRPr="00DF4644">
        <w:rPr>
          <w:i/>
          <w:sz w:val="24"/>
          <w:szCs w:val="22"/>
          <w:lang w:val="ro-RO"/>
        </w:rPr>
        <w:t xml:space="preserve"> </w:t>
      </w:r>
      <w:r w:rsidRPr="00DF4644">
        <w:rPr>
          <w:i/>
          <w:sz w:val="24"/>
          <w:szCs w:val="24"/>
          <w:lang w:val="ro-RO"/>
        </w:rPr>
        <w:t>intelligence</w:t>
      </w:r>
      <w:r w:rsidRPr="0057728E">
        <w:rPr>
          <w:sz w:val="24"/>
          <w:szCs w:val="24"/>
          <w:lang w:val="ro-RO"/>
        </w:rPr>
        <w:t>, iar în cazul PEA</w:t>
      </w:r>
      <w:r>
        <w:rPr>
          <w:sz w:val="24"/>
          <w:szCs w:val="24"/>
          <w:lang w:val="ro-RO"/>
        </w:rPr>
        <w:t xml:space="preserve"> –</w:t>
      </w:r>
      <w:r w:rsidRPr="0057728E">
        <w:rPr>
          <w:sz w:val="24"/>
          <w:szCs w:val="24"/>
          <w:lang w:val="ro-RO"/>
        </w:rPr>
        <w:t xml:space="preserve"> prin intermediul zonei publice a PEA. Adițional, UCD va conține un mecanism de publicare a seturilor de date deschise pe </w:t>
      </w:r>
      <w:r>
        <w:rPr>
          <w:sz w:val="24"/>
          <w:szCs w:val="24"/>
          <w:lang w:val="ro-RO"/>
        </w:rPr>
        <w:t>p</w:t>
      </w:r>
      <w:r w:rsidRPr="0057728E">
        <w:rPr>
          <w:sz w:val="24"/>
          <w:szCs w:val="24"/>
          <w:lang w:val="ro-RO"/>
        </w:rPr>
        <w:t xml:space="preserve">ortalul </w:t>
      </w:r>
      <w:r>
        <w:rPr>
          <w:sz w:val="24"/>
          <w:szCs w:val="24"/>
          <w:lang w:val="ro-RO"/>
        </w:rPr>
        <w:t>d</w:t>
      </w:r>
      <w:r w:rsidRPr="0057728E">
        <w:rPr>
          <w:sz w:val="24"/>
          <w:szCs w:val="24"/>
          <w:lang w:val="ro-RO"/>
        </w:rPr>
        <w:t xml:space="preserve">atelor </w:t>
      </w:r>
      <w:r w:rsidRPr="009A76DF">
        <w:rPr>
          <w:sz w:val="24"/>
          <w:szCs w:val="24"/>
          <w:lang w:val="ro-RO"/>
        </w:rPr>
        <w:t>guvernamentale</w:t>
      </w:r>
      <w:r>
        <w:rPr>
          <w:sz w:val="24"/>
          <w:szCs w:val="24"/>
          <w:lang w:val="ro-RO"/>
        </w:rPr>
        <w:t xml:space="preserve"> d</w:t>
      </w:r>
      <w:r w:rsidRPr="0057728E">
        <w:rPr>
          <w:sz w:val="24"/>
          <w:szCs w:val="24"/>
          <w:lang w:val="ro-RO"/>
        </w:rPr>
        <w:t>eschise</w:t>
      </w:r>
      <w:r>
        <w:rPr>
          <w:sz w:val="24"/>
          <w:szCs w:val="24"/>
          <w:lang w:val="ro-RO"/>
        </w:rPr>
        <w:t xml:space="preserve"> (</w:t>
      </w:r>
      <w:r w:rsidRPr="0057728E">
        <w:rPr>
          <w:sz w:val="24"/>
          <w:szCs w:val="24"/>
          <w:lang w:val="ro-RO"/>
        </w:rPr>
        <w:t>date.gov.md</w:t>
      </w:r>
      <w:r>
        <w:rPr>
          <w:sz w:val="24"/>
          <w:szCs w:val="24"/>
          <w:lang w:val="ro-RO"/>
        </w:rPr>
        <w:t>)</w:t>
      </w:r>
      <w:r w:rsidRPr="0057728E">
        <w:rPr>
          <w:sz w:val="24"/>
          <w:szCs w:val="24"/>
          <w:lang w:val="ro-RO"/>
        </w:rPr>
        <w:t>.</w:t>
      </w:r>
    </w:p>
    <w:p w:rsidR="007A30A3" w:rsidRPr="0057728E" w:rsidRDefault="007A30A3" w:rsidP="007A30A3">
      <w:pPr>
        <w:ind w:firstLine="709"/>
        <w:rPr>
          <w:sz w:val="24"/>
          <w:szCs w:val="24"/>
          <w:lang w:val="ro-RO"/>
        </w:rPr>
      </w:pPr>
      <w:r w:rsidRPr="0057728E">
        <w:rPr>
          <w:sz w:val="24"/>
          <w:szCs w:val="24"/>
          <w:lang w:val="ro-RO"/>
        </w:rPr>
        <w:t xml:space="preserve">În vederea asigurării unui grad înalt de automatizare a proceselor realizate în cadrul sistemului </w:t>
      </w:r>
      <w:r>
        <w:rPr>
          <w:sz w:val="24"/>
          <w:szCs w:val="24"/>
          <w:lang w:val="ro-RO"/>
        </w:rPr>
        <w:t>„</w:t>
      </w:r>
      <w:r w:rsidRPr="0057728E">
        <w:rPr>
          <w:sz w:val="24"/>
          <w:szCs w:val="24"/>
          <w:lang w:val="ro-RO"/>
        </w:rPr>
        <w:t>MTender”, eficienț</w:t>
      </w:r>
      <w:r>
        <w:rPr>
          <w:sz w:val="24"/>
          <w:szCs w:val="24"/>
          <w:lang w:val="ro-RO"/>
        </w:rPr>
        <w:t>ei</w:t>
      </w:r>
      <w:r w:rsidRPr="0057728E">
        <w:rPr>
          <w:sz w:val="24"/>
          <w:szCs w:val="24"/>
          <w:lang w:val="ro-RO"/>
        </w:rPr>
        <w:t xml:space="preserve"> sporit</w:t>
      </w:r>
      <w:r>
        <w:rPr>
          <w:sz w:val="24"/>
          <w:szCs w:val="24"/>
          <w:lang w:val="ro-RO"/>
        </w:rPr>
        <w:t>e</w:t>
      </w:r>
      <w:r w:rsidRPr="0057728E">
        <w:rPr>
          <w:sz w:val="24"/>
          <w:szCs w:val="24"/>
          <w:lang w:val="ro-RO"/>
        </w:rPr>
        <w:t xml:space="preserve"> a sistemului </w:t>
      </w:r>
      <w:r>
        <w:rPr>
          <w:sz w:val="24"/>
          <w:szCs w:val="24"/>
          <w:lang w:val="ro-RO"/>
        </w:rPr>
        <w:t xml:space="preserve"> şi </w:t>
      </w:r>
      <w:r w:rsidRPr="0057728E">
        <w:rPr>
          <w:sz w:val="24"/>
          <w:szCs w:val="24"/>
          <w:lang w:val="ro-RO"/>
        </w:rPr>
        <w:t xml:space="preserve">calității datelor, sistemul </w:t>
      </w:r>
      <w:r>
        <w:rPr>
          <w:sz w:val="24"/>
          <w:szCs w:val="24"/>
          <w:lang w:val="ro-RO"/>
        </w:rPr>
        <w:t>„</w:t>
      </w:r>
      <w:r w:rsidRPr="0057728E">
        <w:rPr>
          <w:sz w:val="24"/>
          <w:szCs w:val="24"/>
          <w:lang w:val="ro-RO"/>
        </w:rPr>
        <w:t xml:space="preserve">MTender” va comunica cu sistemele și registrele informaționale de stat existente și va integra serviciile electronice guvernamentale existente. Schimbul de date în regim real cu sistemele și registrele informaționale de stat se va realiza prin integrarea UCD cu </w:t>
      </w:r>
      <w:r>
        <w:rPr>
          <w:sz w:val="24"/>
          <w:szCs w:val="24"/>
          <w:lang w:val="ro-RO"/>
        </w:rPr>
        <w:t>p</w:t>
      </w:r>
      <w:r w:rsidRPr="0057728E">
        <w:rPr>
          <w:sz w:val="24"/>
          <w:szCs w:val="24"/>
          <w:lang w:val="ro-RO"/>
        </w:rPr>
        <w:t xml:space="preserve">latforma </w:t>
      </w:r>
      <w:r>
        <w:rPr>
          <w:sz w:val="24"/>
          <w:szCs w:val="24"/>
          <w:lang w:val="ro-RO"/>
        </w:rPr>
        <w:t>g</w:t>
      </w:r>
      <w:r w:rsidRPr="0057728E">
        <w:rPr>
          <w:sz w:val="24"/>
          <w:szCs w:val="24"/>
          <w:lang w:val="ro-RO"/>
        </w:rPr>
        <w:t xml:space="preserve">uvernamentală de </w:t>
      </w:r>
      <w:r>
        <w:rPr>
          <w:sz w:val="24"/>
          <w:szCs w:val="24"/>
          <w:lang w:val="ro-RO"/>
        </w:rPr>
        <w:t>i</w:t>
      </w:r>
      <w:r w:rsidRPr="0057728E">
        <w:rPr>
          <w:sz w:val="24"/>
          <w:szCs w:val="24"/>
          <w:lang w:val="ro-RO"/>
        </w:rPr>
        <w:t xml:space="preserve">nteroperabilitate </w:t>
      </w:r>
      <w:r>
        <w:rPr>
          <w:sz w:val="24"/>
          <w:szCs w:val="24"/>
          <w:lang w:val="ro-RO"/>
        </w:rPr>
        <w:t>„</w:t>
      </w:r>
      <w:r w:rsidRPr="0057728E">
        <w:rPr>
          <w:sz w:val="24"/>
          <w:szCs w:val="24"/>
          <w:lang w:val="ro-RO"/>
        </w:rPr>
        <w:t>MConnect</w:t>
      </w:r>
      <w:r>
        <w:rPr>
          <w:sz w:val="24"/>
          <w:szCs w:val="24"/>
          <w:lang w:val="ro-RO"/>
        </w:rPr>
        <w:t>”</w:t>
      </w:r>
      <w:r w:rsidRPr="0057728E">
        <w:rPr>
          <w:sz w:val="24"/>
          <w:szCs w:val="24"/>
          <w:lang w:val="ro-RO"/>
        </w:rPr>
        <w:t>.</w:t>
      </w:r>
    </w:p>
    <w:p w:rsidR="007A30A3" w:rsidRPr="0057728E" w:rsidRDefault="007A30A3" w:rsidP="007A30A3">
      <w:pPr>
        <w:ind w:firstLine="709"/>
        <w:rPr>
          <w:sz w:val="24"/>
          <w:szCs w:val="24"/>
          <w:lang w:val="ro-RO"/>
        </w:rPr>
      </w:pPr>
      <w:r w:rsidRPr="0057728E">
        <w:rPr>
          <w:sz w:val="24"/>
          <w:szCs w:val="24"/>
          <w:lang w:val="ro-RO"/>
        </w:rPr>
        <w:t xml:space="preserve">Instrumentul </w:t>
      </w:r>
      <w:r w:rsidRPr="00DF4644">
        <w:rPr>
          <w:i/>
          <w:sz w:val="24"/>
          <w:szCs w:val="24"/>
          <w:lang w:val="ro-RO"/>
        </w:rPr>
        <w:t>TED eSender</w:t>
      </w:r>
      <w:r w:rsidRPr="0057728E">
        <w:rPr>
          <w:sz w:val="24"/>
          <w:szCs w:val="24"/>
          <w:lang w:val="ro-RO"/>
        </w:rPr>
        <w:t xml:space="preserve"> este o aplicație web gratuită a Oficiului pentru Publicații al Uniunii Europene, care permite publicarea anunțurilor de participare în </w:t>
      </w:r>
      <w:r w:rsidRPr="0057728E">
        <w:rPr>
          <w:color w:val="000000"/>
          <w:sz w:val="24"/>
          <w:szCs w:val="24"/>
          <w:lang w:val="ro-RO"/>
        </w:rPr>
        <w:t xml:space="preserve">Jurnalul Oficial al Uniunii Europene. </w:t>
      </w:r>
      <w:r w:rsidRPr="0057728E">
        <w:rPr>
          <w:sz w:val="24"/>
          <w:szCs w:val="24"/>
          <w:lang w:val="ro-RO"/>
        </w:rPr>
        <w:t xml:space="preserve">Integrarea UCD cu TED eSender va automatiza publicarea anunțurilor de participare în </w:t>
      </w:r>
      <w:r w:rsidRPr="0057728E">
        <w:rPr>
          <w:color w:val="000000"/>
          <w:sz w:val="24"/>
          <w:szCs w:val="24"/>
          <w:lang w:val="ro-RO"/>
        </w:rPr>
        <w:t>Jurnalul Oficial al Uniunii Europene pentru cazurile prevăzute de legislație.</w:t>
      </w:r>
    </w:p>
    <w:p w:rsidR="007A30A3" w:rsidRPr="0057728E" w:rsidRDefault="007A30A3" w:rsidP="007A30A3">
      <w:pPr>
        <w:ind w:firstLine="709"/>
        <w:rPr>
          <w:b/>
          <w:bCs/>
          <w:sz w:val="24"/>
          <w:szCs w:val="24"/>
          <w:lang w:val="ro-RO"/>
        </w:rPr>
      </w:pPr>
      <w:r>
        <w:rPr>
          <w:sz w:val="24"/>
          <w:szCs w:val="24"/>
          <w:lang w:val="ro-RO"/>
        </w:rPr>
        <w:t>Procesul de</w:t>
      </w:r>
      <w:r w:rsidRPr="0057728E">
        <w:rPr>
          <w:sz w:val="24"/>
          <w:szCs w:val="24"/>
          <w:lang w:val="ro-RO"/>
        </w:rPr>
        <w:t xml:space="preserve"> interacțiune</w:t>
      </w:r>
      <w:r>
        <w:rPr>
          <w:sz w:val="24"/>
          <w:szCs w:val="24"/>
          <w:lang w:val="ro-RO"/>
        </w:rPr>
        <w:t xml:space="preserve"> </w:t>
      </w:r>
      <w:r w:rsidRPr="0057728E">
        <w:rPr>
          <w:sz w:val="24"/>
          <w:szCs w:val="24"/>
          <w:lang w:val="ro-RO"/>
        </w:rPr>
        <w:t xml:space="preserve">a subiecților în cadrul sistemului </w:t>
      </w:r>
      <w:r>
        <w:rPr>
          <w:sz w:val="24"/>
          <w:szCs w:val="24"/>
          <w:lang w:val="ro-RO"/>
        </w:rPr>
        <w:t>„MTender” este prezentat</w:t>
      </w:r>
      <w:r w:rsidRPr="0057728E">
        <w:rPr>
          <w:sz w:val="24"/>
          <w:szCs w:val="24"/>
          <w:lang w:val="ro-RO"/>
        </w:rPr>
        <w:t xml:space="preserve"> în </w:t>
      </w:r>
      <w:r>
        <w:rPr>
          <w:color w:val="000000"/>
          <w:sz w:val="24"/>
          <w:szCs w:val="24"/>
          <w:lang w:val="ro-RO"/>
        </w:rPr>
        <w:t>f</w:t>
      </w:r>
      <w:r w:rsidRPr="0057728E">
        <w:rPr>
          <w:color w:val="000000"/>
          <w:sz w:val="24"/>
          <w:szCs w:val="24"/>
          <w:lang w:val="ro-RO"/>
        </w:rPr>
        <w:t>igura 2.</w:t>
      </w:r>
    </w:p>
    <w:p w:rsidR="007A30A3" w:rsidRPr="0057728E" w:rsidRDefault="007A30A3" w:rsidP="007A30A3">
      <w:pPr>
        <w:ind w:firstLine="0"/>
        <w:rPr>
          <w:sz w:val="24"/>
          <w:szCs w:val="24"/>
          <w:lang w:val="ro-RO"/>
        </w:rPr>
      </w:pPr>
      <w:r w:rsidRPr="0057728E">
        <w:rPr>
          <w:noProof/>
          <w:sz w:val="24"/>
          <w:szCs w:val="24"/>
          <w:lang w:val="en-GB" w:eastAsia="en-GB"/>
        </w:rPr>
        <w:drawing>
          <wp:inline distT="0" distB="0" distL="0" distR="0" wp14:anchorId="2BB78907" wp14:editId="3B109A86">
            <wp:extent cx="3904073" cy="2120900"/>
            <wp:effectExtent l="0" t="0" r="1270" b="0"/>
            <wp:docPr id="2"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8669" cy="2139694"/>
                    </a:xfrm>
                    <a:prstGeom prst="rect">
                      <a:avLst/>
                    </a:prstGeom>
                    <a:noFill/>
                  </pic:spPr>
                </pic:pic>
              </a:graphicData>
            </a:graphic>
          </wp:inline>
        </w:drawing>
      </w:r>
    </w:p>
    <w:p w:rsidR="007A30A3" w:rsidRPr="0057728E" w:rsidRDefault="007A30A3" w:rsidP="007A30A3">
      <w:pPr>
        <w:spacing w:before="60" w:after="60"/>
        <w:ind w:firstLine="0"/>
        <w:rPr>
          <w:sz w:val="24"/>
          <w:szCs w:val="22"/>
          <w:lang w:val="ro-RO" w:eastAsia="ro-RO"/>
        </w:rPr>
      </w:pPr>
      <w:r w:rsidRPr="0057728E">
        <w:rPr>
          <w:noProof/>
          <w:sz w:val="24"/>
          <w:szCs w:val="22"/>
          <w:lang w:val="en-GB" w:eastAsia="en-GB"/>
        </w:rPr>
        <mc:AlternateContent>
          <mc:Choice Requires="wps">
            <w:drawing>
              <wp:inline distT="0" distB="0" distL="0" distR="0" wp14:anchorId="706641CD" wp14:editId="1DF75288">
                <wp:extent cx="6199505" cy="340360"/>
                <wp:effectExtent l="3810" t="2540" r="0" b="0"/>
                <wp:docPr id="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340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30A3" w:rsidRPr="00937FC1" w:rsidRDefault="007A30A3" w:rsidP="007A30A3">
                            <w:pPr>
                              <w:jc w:val="left"/>
                              <w:rPr>
                                <w:b/>
                                <w:sz w:val="24"/>
                                <w:szCs w:val="24"/>
                              </w:rPr>
                            </w:pPr>
                            <w:proofErr w:type="gramStart"/>
                            <w:r w:rsidRPr="00937FC1">
                              <w:rPr>
                                <w:sz w:val="24"/>
                                <w:szCs w:val="24"/>
                              </w:rPr>
                              <w:t>Figura 2.</w:t>
                            </w:r>
                            <w:proofErr w:type="gramEnd"/>
                            <w:r w:rsidRPr="00937FC1">
                              <w:rPr>
                                <w:b/>
                                <w:sz w:val="24"/>
                                <w:szCs w:val="24"/>
                              </w:rPr>
                              <w:t xml:space="preserve"> Interacţiunea subiecţilor în cadrul sistemului </w:t>
                            </w:r>
                            <w:r w:rsidRPr="00937FC1">
                              <w:rPr>
                                <w:b/>
                                <w:sz w:val="24"/>
                                <w:szCs w:val="24"/>
                                <w:lang w:val="ro-RO"/>
                              </w:rPr>
                              <w:t>„</w:t>
                            </w:r>
                            <w:r w:rsidRPr="00937FC1">
                              <w:rPr>
                                <w:b/>
                                <w:sz w:val="24"/>
                                <w:szCs w:val="24"/>
                              </w:rPr>
                              <w:t>MTender”</w:t>
                            </w:r>
                          </w:p>
                          <w:p w:rsidR="007A30A3" w:rsidRPr="004E656C" w:rsidRDefault="007A30A3" w:rsidP="007A30A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23" o:spid="_x0000_s1026" type="#_x0000_t202" style="width:488.1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" filled="f" stroked="f">
                <v:textbox>
                  <w:txbxContent>
                    <w:p w:rsidR="007A30A3" w:rsidRPr="00937FC1" w:rsidRDefault="007A30A3" w:rsidP="007A30A3">
                      <w:pPr>
                        <w:jc w:val="left"/>
                        <w:rPr>
                          <w:b/>
                          <w:sz w:val="24"/>
                          <w:szCs w:val="24"/>
                        </w:rPr>
                      </w:pPr>
                      <w:proofErr w:type="gramStart"/>
                      <w:r w:rsidRPr="00937FC1">
                        <w:rPr>
                          <w:sz w:val="24"/>
                          <w:szCs w:val="24"/>
                        </w:rPr>
                        <w:t>Figura 2.</w:t>
                      </w:r>
                      <w:proofErr w:type="gramEnd"/>
                      <w:r w:rsidRPr="00937FC1">
                        <w:rPr>
                          <w:b/>
                          <w:sz w:val="24"/>
                          <w:szCs w:val="24"/>
                        </w:rPr>
                        <w:t xml:space="preserve"> Interacţiunea subiecţilor în cadrul sistemului </w:t>
                      </w:r>
                      <w:r w:rsidRPr="00937FC1">
                        <w:rPr>
                          <w:b/>
                          <w:sz w:val="24"/>
                          <w:szCs w:val="24"/>
                          <w:lang w:val="ro-RO"/>
                        </w:rPr>
                        <w:t>„</w:t>
                      </w:r>
                      <w:r w:rsidRPr="00937FC1">
                        <w:rPr>
                          <w:b/>
                          <w:sz w:val="24"/>
                          <w:szCs w:val="24"/>
                        </w:rPr>
                        <w:t>MTender”</w:t>
                      </w:r>
                    </w:p>
                    <w:p w:rsidR="007A30A3" w:rsidRPr="004E656C" w:rsidRDefault="007A30A3" w:rsidP="007A30A3"/>
                  </w:txbxContent>
                </v:textbox>
                <w10:anchorlock/>
              </v:shape>
            </w:pict>
          </mc:Fallback>
        </mc:AlternateConten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12. Funcţiile subiecţilor sistemului </w:t>
      </w:r>
      <w:r>
        <w:rPr>
          <w:b/>
          <w:bCs/>
          <w:iCs/>
          <w:sz w:val="26"/>
          <w:szCs w:val="28"/>
          <w:lang w:val="ro-RO"/>
        </w:rPr>
        <w:t>„</w:t>
      </w:r>
      <w:r w:rsidRPr="0057728E">
        <w:rPr>
          <w:b/>
          <w:bCs/>
          <w:iCs/>
          <w:sz w:val="26"/>
          <w:szCs w:val="28"/>
          <w:lang w:val="ro-RO"/>
        </w:rPr>
        <w:t xml:space="preserve">MTender” </w:t>
      </w:r>
    </w:p>
    <w:p w:rsidR="007A30A3" w:rsidRPr="0057728E" w:rsidRDefault="007A30A3" w:rsidP="007A30A3">
      <w:pPr>
        <w:ind w:firstLine="709"/>
        <w:rPr>
          <w:sz w:val="24"/>
          <w:szCs w:val="24"/>
          <w:lang w:val="ro-RO"/>
        </w:rPr>
      </w:pPr>
      <w:r w:rsidRPr="0057728E">
        <w:rPr>
          <w:sz w:val="24"/>
          <w:szCs w:val="24"/>
          <w:lang w:val="ro-RO"/>
        </w:rPr>
        <w:t>Funcţiile subiecţilor SIA RSAP rezultă din funcţiile atri</w:t>
      </w:r>
      <w:r>
        <w:rPr>
          <w:sz w:val="24"/>
          <w:szCs w:val="24"/>
          <w:lang w:val="ro-RO"/>
        </w:rPr>
        <w:t>buite acestora prin Legea nr. </w:t>
      </w:r>
      <w:r w:rsidRPr="0057728E">
        <w:rPr>
          <w:sz w:val="24"/>
          <w:szCs w:val="24"/>
          <w:lang w:val="ro-RO"/>
        </w:rPr>
        <w:t>71-XVI din 22 martie 2007 cu privire la registre, Legea nr.131 din 3 iulie 2015 privind achiziţiile publice şi alte acte normative</w:t>
      </w:r>
      <w:r>
        <w:rPr>
          <w:sz w:val="24"/>
          <w:szCs w:val="24"/>
          <w:lang w:val="ro-RO"/>
        </w:rPr>
        <w:t>.</w:t>
      </w:r>
    </w:p>
    <w:p w:rsidR="007A30A3" w:rsidRDefault="007A30A3" w:rsidP="007A30A3">
      <w:pPr>
        <w:ind w:firstLine="709"/>
        <w:rPr>
          <w:b/>
          <w:bCs/>
          <w:sz w:val="24"/>
          <w:szCs w:val="24"/>
          <w:lang w:val="ro-RO"/>
        </w:rPr>
      </w:pPr>
      <w:r w:rsidRPr="0057728E">
        <w:rPr>
          <w:b/>
          <w:bCs/>
          <w:sz w:val="24"/>
          <w:szCs w:val="24"/>
          <w:lang w:val="ro-RO"/>
        </w:rPr>
        <w:t>Ministerul Finanțelor</w:t>
      </w:r>
      <w:r w:rsidRPr="0057728E">
        <w:rPr>
          <w:sz w:val="24"/>
          <w:szCs w:val="24"/>
          <w:lang w:val="ro-RO"/>
        </w:rPr>
        <w:t xml:space="preserve">, posesorul sistemului  </w:t>
      </w:r>
      <w:r>
        <w:rPr>
          <w:sz w:val="24"/>
          <w:szCs w:val="24"/>
          <w:lang w:val="ro-RO"/>
        </w:rPr>
        <w:t>„</w:t>
      </w:r>
      <w:r w:rsidRPr="0057728E">
        <w:rPr>
          <w:sz w:val="24"/>
          <w:szCs w:val="24"/>
          <w:lang w:val="ro-RO"/>
        </w:rPr>
        <w:t>MTender”:</w:t>
      </w:r>
    </w:p>
    <w:p w:rsidR="007A30A3" w:rsidRDefault="007A30A3" w:rsidP="007A30A3">
      <w:pPr>
        <w:ind w:firstLine="709"/>
        <w:rPr>
          <w:b/>
          <w:bCs/>
          <w:sz w:val="24"/>
          <w:szCs w:val="24"/>
          <w:lang w:val="ro-RO"/>
        </w:rPr>
      </w:pPr>
      <w:r>
        <w:rPr>
          <w:sz w:val="24"/>
          <w:szCs w:val="24"/>
          <w:lang w:val="ro-RO"/>
        </w:rPr>
        <w:t xml:space="preserve">1) </w:t>
      </w:r>
      <w:r w:rsidRPr="0057728E">
        <w:rPr>
          <w:color w:val="000000"/>
          <w:sz w:val="24"/>
          <w:szCs w:val="22"/>
          <w:lang w:val="ro-RO"/>
        </w:rPr>
        <w:t xml:space="preserve">asigură condiţiile juridice, organizatorice şi financiare pentru crearea şi ţinerea sistemului </w:t>
      </w:r>
      <w:r>
        <w:rPr>
          <w:color w:val="000000"/>
          <w:sz w:val="24"/>
          <w:szCs w:val="22"/>
          <w:lang w:val="ro-RO"/>
        </w:rPr>
        <w:t>„</w:t>
      </w:r>
      <w:r w:rsidRPr="0057728E">
        <w:rPr>
          <w:color w:val="000000"/>
          <w:sz w:val="24"/>
          <w:szCs w:val="22"/>
          <w:lang w:val="ro-RO"/>
        </w:rPr>
        <w:t>MTender”;</w:t>
      </w:r>
    </w:p>
    <w:p w:rsidR="007A30A3" w:rsidRDefault="007A30A3" w:rsidP="007A30A3">
      <w:pPr>
        <w:ind w:firstLine="709"/>
        <w:rPr>
          <w:b/>
          <w:bCs/>
          <w:sz w:val="24"/>
          <w:szCs w:val="24"/>
          <w:lang w:val="ro-RO"/>
        </w:rPr>
      </w:pPr>
      <w:r>
        <w:rPr>
          <w:sz w:val="24"/>
          <w:szCs w:val="24"/>
          <w:lang w:val="ro-RO"/>
        </w:rPr>
        <w:t xml:space="preserve">2) </w:t>
      </w:r>
      <w:r w:rsidRPr="0057728E">
        <w:rPr>
          <w:color w:val="000000"/>
          <w:sz w:val="24"/>
          <w:szCs w:val="24"/>
          <w:lang w:val="ro-RO" w:eastAsia="en-GB"/>
        </w:rPr>
        <w:t>asigură</w:t>
      </w:r>
      <w:r w:rsidRPr="0057728E">
        <w:rPr>
          <w:color w:val="000000"/>
          <w:sz w:val="24"/>
          <w:szCs w:val="22"/>
          <w:lang w:val="ro-RO"/>
        </w:rPr>
        <w:t xml:space="preserve"> ţinerea sistemului </w:t>
      </w:r>
      <w:r>
        <w:rPr>
          <w:color w:val="000000"/>
          <w:sz w:val="24"/>
          <w:szCs w:val="22"/>
          <w:lang w:val="ro-RO"/>
        </w:rPr>
        <w:t>„</w:t>
      </w:r>
      <w:r w:rsidRPr="0057728E">
        <w:rPr>
          <w:color w:val="000000"/>
          <w:sz w:val="24"/>
          <w:szCs w:val="22"/>
          <w:lang w:val="ro-RO"/>
        </w:rPr>
        <w:t>MTender” în conformitate cu regulile de ţinere a registrelor;</w:t>
      </w:r>
    </w:p>
    <w:p w:rsidR="007A30A3" w:rsidRDefault="007A30A3" w:rsidP="007A30A3">
      <w:pPr>
        <w:ind w:firstLine="709"/>
        <w:rPr>
          <w:b/>
          <w:bCs/>
          <w:sz w:val="24"/>
          <w:szCs w:val="24"/>
          <w:lang w:val="ro-RO"/>
        </w:rPr>
      </w:pPr>
      <w:r>
        <w:rPr>
          <w:sz w:val="24"/>
          <w:szCs w:val="24"/>
          <w:lang w:val="ro-RO"/>
        </w:rPr>
        <w:t xml:space="preserve">3) </w:t>
      </w:r>
      <w:r w:rsidRPr="0057728E">
        <w:rPr>
          <w:color w:val="000000"/>
          <w:sz w:val="24"/>
          <w:szCs w:val="22"/>
          <w:lang w:val="ro-RO"/>
        </w:rPr>
        <w:t>asigură mecanismul de înregistrare a obiectelor supuse înregistrării;</w:t>
      </w:r>
    </w:p>
    <w:p w:rsidR="007A30A3" w:rsidRDefault="007A30A3" w:rsidP="007A30A3">
      <w:pPr>
        <w:ind w:firstLine="709"/>
        <w:rPr>
          <w:b/>
          <w:bCs/>
          <w:sz w:val="24"/>
          <w:szCs w:val="24"/>
          <w:lang w:val="ro-RO"/>
        </w:rPr>
      </w:pPr>
      <w:r>
        <w:rPr>
          <w:sz w:val="24"/>
          <w:szCs w:val="24"/>
          <w:lang w:val="ro-RO"/>
        </w:rPr>
        <w:t xml:space="preserve">4) </w:t>
      </w:r>
      <w:r w:rsidRPr="0057728E">
        <w:rPr>
          <w:color w:val="000000"/>
          <w:sz w:val="24"/>
          <w:szCs w:val="22"/>
          <w:lang w:val="ro-RO"/>
        </w:rPr>
        <w:t>asigură autenticitatea, plenitudinea şi int</w:t>
      </w:r>
      <w:r>
        <w:rPr>
          <w:color w:val="000000"/>
          <w:sz w:val="24"/>
          <w:szCs w:val="22"/>
          <w:lang w:val="ro-RO"/>
        </w:rPr>
        <w:t>egritatea datelor din sistemul „</w:t>
      </w:r>
      <w:r w:rsidRPr="0057728E">
        <w:rPr>
          <w:color w:val="000000"/>
          <w:sz w:val="24"/>
          <w:szCs w:val="22"/>
          <w:lang w:val="ro-RO"/>
        </w:rPr>
        <w:t>MTender”;</w:t>
      </w:r>
    </w:p>
    <w:p w:rsidR="007A30A3" w:rsidRPr="00937FC1" w:rsidRDefault="007A30A3" w:rsidP="007A30A3">
      <w:pPr>
        <w:ind w:firstLine="709"/>
        <w:rPr>
          <w:b/>
          <w:bCs/>
          <w:sz w:val="24"/>
          <w:szCs w:val="24"/>
          <w:lang w:val="ro-RO"/>
        </w:rPr>
      </w:pPr>
      <w:r>
        <w:rPr>
          <w:sz w:val="24"/>
          <w:szCs w:val="24"/>
          <w:lang w:val="ro-RO"/>
        </w:rPr>
        <w:t xml:space="preserve">5) </w:t>
      </w:r>
      <w:r w:rsidRPr="0057728E">
        <w:rPr>
          <w:color w:val="000000"/>
          <w:sz w:val="24"/>
          <w:szCs w:val="22"/>
          <w:lang w:val="ro-RO"/>
        </w:rPr>
        <w:t>asigură securitatea şi protecţia datelor din registru;</w:t>
      </w:r>
    </w:p>
    <w:p w:rsidR="007A30A3" w:rsidRDefault="007A30A3" w:rsidP="007A30A3">
      <w:pPr>
        <w:spacing w:before="60" w:after="60"/>
        <w:ind w:left="780" w:firstLine="0"/>
        <w:rPr>
          <w:color w:val="000000"/>
          <w:sz w:val="24"/>
          <w:szCs w:val="22"/>
          <w:lang w:val="ro-RO"/>
        </w:rPr>
      </w:pPr>
      <w:r>
        <w:rPr>
          <w:sz w:val="24"/>
          <w:szCs w:val="24"/>
          <w:lang w:val="ro-RO"/>
        </w:rPr>
        <w:t xml:space="preserve">6) </w:t>
      </w:r>
      <w:r w:rsidRPr="0057728E">
        <w:rPr>
          <w:color w:val="000000"/>
          <w:sz w:val="24"/>
          <w:szCs w:val="22"/>
          <w:lang w:val="ro-RO"/>
        </w:rPr>
        <w:t>asigură accesul la datele din registru în conformitate cu legea şi regulile de ţinere a registrelor;</w:t>
      </w:r>
    </w:p>
    <w:p w:rsidR="007A30A3" w:rsidRPr="003A65A7" w:rsidRDefault="007A30A3" w:rsidP="007A30A3">
      <w:pPr>
        <w:spacing w:before="60" w:after="60"/>
        <w:ind w:left="780" w:firstLine="0"/>
        <w:rPr>
          <w:color w:val="000000"/>
          <w:sz w:val="24"/>
          <w:szCs w:val="22"/>
          <w:lang w:val="ro-RO"/>
        </w:rPr>
      </w:pPr>
      <w:r>
        <w:rPr>
          <w:sz w:val="24"/>
          <w:szCs w:val="24"/>
          <w:lang w:val="ro-RO"/>
        </w:rPr>
        <w:t xml:space="preserve">7) </w:t>
      </w:r>
      <w:r w:rsidRPr="0057728E">
        <w:rPr>
          <w:color w:val="000000"/>
          <w:sz w:val="24"/>
          <w:szCs w:val="24"/>
          <w:lang w:val="ro-RO"/>
        </w:rPr>
        <w:t xml:space="preserve">deleagă funcţii privind ţinerea registrului deţinătorului sistemului </w:t>
      </w:r>
      <w:r>
        <w:rPr>
          <w:color w:val="000000"/>
          <w:sz w:val="24"/>
          <w:szCs w:val="24"/>
          <w:lang w:val="ro-RO"/>
        </w:rPr>
        <w:t>„</w:t>
      </w:r>
      <w:r w:rsidRPr="0057728E">
        <w:rPr>
          <w:color w:val="000000"/>
          <w:sz w:val="24"/>
          <w:szCs w:val="24"/>
          <w:lang w:val="ro-RO"/>
        </w:rPr>
        <w:t xml:space="preserve">MTender” şi/sau registratorilor sistemului </w:t>
      </w:r>
      <w:r>
        <w:rPr>
          <w:color w:val="000000"/>
          <w:sz w:val="24"/>
          <w:szCs w:val="24"/>
          <w:lang w:val="ro-RO"/>
        </w:rPr>
        <w:t>„</w:t>
      </w:r>
      <w:r w:rsidRPr="0057728E">
        <w:rPr>
          <w:color w:val="000000"/>
          <w:sz w:val="24"/>
          <w:szCs w:val="24"/>
          <w:lang w:val="ro-RO"/>
        </w:rPr>
        <w:t>MTender”.</w:t>
      </w:r>
    </w:p>
    <w:p w:rsidR="007A30A3" w:rsidRPr="00B367CA" w:rsidRDefault="007A30A3" w:rsidP="007A30A3">
      <w:pPr>
        <w:ind w:firstLine="709"/>
        <w:rPr>
          <w:b/>
          <w:bCs/>
          <w:color w:val="000000"/>
          <w:sz w:val="24"/>
          <w:szCs w:val="24"/>
          <w:lang w:val="ro-RO"/>
        </w:rPr>
      </w:pPr>
      <w:r w:rsidRPr="0057728E">
        <w:rPr>
          <w:b/>
          <w:sz w:val="24"/>
          <w:szCs w:val="22"/>
          <w:lang w:val="ro-RO"/>
        </w:rPr>
        <w:lastRenderedPageBreak/>
        <w:t xml:space="preserve">Instituția </w:t>
      </w:r>
      <w:r>
        <w:rPr>
          <w:b/>
          <w:sz w:val="24"/>
          <w:szCs w:val="22"/>
          <w:lang w:val="ro-RO"/>
        </w:rPr>
        <w:t>p</w:t>
      </w:r>
      <w:r w:rsidRPr="0057728E">
        <w:rPr>
          <w:b/>
          <w:sz w:val="24"/>
          <w:szCs w:val="22"/>
          <w:lang w:val="ro-RO"/>
        </w:rPr>
        <w:t>ublică „Centrul de Tehnologii Informaționale în Finanțe</w:t>
      </w:r>
      <w:r w:rsidRPr="0057728E">
        <w:rPr>
          <w:b/>
          <w:bCs/>
          <w:sz w:val="24"/>
          <w:szCs w:val="22"/>
          <w:lang w:val="ro-RO"/>
        </w:rPr>
        <w:t>”</w:t>
      </w:r>
      <w:r w:rsidRPr="0057728E">
        <w:rPr>
          <w:sz w:val="24"/>
          <w:szCs w:val="22"/>
          <w:lang w:val="ro-RO"/>
        </w:rPr>
        <w:t xml:space="preserve">, deținătorul sistemului </w:t>
      </w:r>
      <w:r>
        <w:rPr>
          <w:sz w:val="24"/>
          <w:szCs w:val="22"/>
          <w:lang w:val="ro-RO"/>
        </w:rPr>
        <w:t>„</w:t>
      </w:r>
      <w:r w:rsidRPr="0057728E">
        <w:rPr>
          <w:sz w:val="24"/>
          <w:szCs w:val="22"/>
          <w:lang w:val="ro-RO"/>
        </w:rPr>
        <w:t>MTender”</w:t>
      </w:r>
      <w:r>
        <w:rPr>
          <w:sz w:val="24"/>
          <w:szCs w:val="22"/>
          <w:lang w:val="ro-RO"/>
        </w:rPr>
        <w:t xml:space="preserve">, </w:t>
      </w:r>
      <w:r w:rsidRPr="0057728E">
        <w:rPr>
          <w:color w:val="000000"/>
          <w:sz w:val="24"/>
          <w:szCs w:val="22"/>
          <w:lang w:val="ro-RO"/>
        </w:rPr>
        <w:t>îndeplinește atribuțiile de</w:t>
      </w:r>
      <w:r w:rsidRPr="0057728E">
        <w:rPr>
          <w:color w:val="000000"/>
          <w:sz w:val="24"/>
          <w:szCs w:val="24"/>
          <w:lang w:val="ro-RO" w:eastAsia="en-GB"/>
        </w:rPr>
        <w:t xml:space="preserve"> </w:t>
      </w:r>
      <w:r w:rsidRPr="0057728E">
        <w:rPr>
          <w:color w:val="000000"/>
          <w:sz w:val="24"/>
          <w:szCs w:val="22"/>
          <w:lang w:val="ro-RO"/>
        </w:rPr>
        <w:t xml:space="preserve">ținere a sistemului </w:t>
      </w:r>
      <w:r>
        <w:rPr>
          <w:color w:val="000000"/>
          <w:sz w:val="24"/>
          <w:szCs w:val="22"/>
          <w:lang w:val="ro-RO"/>
        </w:rPr>
        <w:t>„</w:t>
      </w:r>
      <w:r w:rsidRPr="0057728E">
        <w:rPr>
          <w:color w:val="000000"/>
          <w:sz w:val="24"/>
          <w:szCs w:val="22"/>
          <w:lang w:val="ro-RO"/>
        </w:rPr>
        <w:t xml:space="preserve">MTender” transmise de către posesorul sistemului </w:t>
      </w:r>
      <w:r>
        <w:rPr>
          <w:color w:val="000000"/>
          <w:sz w:val="24"/>
          <w:szCs w:val="22"/>
          <w:lang w:val="ro-RO"/>
        </w:rPr>
        <w:t>„</w:t>
      </w:r>
      <w:r w:rsidRPr="0057728E">
        <w:rPr>
          <w:color w:val="000000"/>
          <w:sz w:val="24"/>
          <w:szCs w:val="22"/>
          <w:lang w:val="ro-RO"/>
        </w:rPr>
        <w:t>MTender”;</w:t>
      </w:r>
    </w:p>
    <w:p w:rsidR="007A30A3" w:rsidRDefault="007A30A3" w:rsidP="007A30A3">
      <w:pPr>
        <w:ind w:firstLine="709"/>
        <w:rPr>
          <w:sz w:val="24"/>
          <w:szCs w:val="24"/>
          <w:lang w:val="ro-RO"/>
        </w:rPr>
      </w:pPr>
      <w:r w:rsidRPr="0057728E">
        <w:rPr>
          <w:b/>
          <w:bCs/>
          <w:sz w:val="24"/>
          <w:szCs w:val="24"/>
          <w:lang w:val="ro-RO"/>
        </w:rPr>
        <w:t>Agenția Achiziții Publice (AAP)</w:t>
      </w:r>
      <w:r w:rsidRPr="0057728E">
        <w:rPr>
          <w:sz w:val="24"/>
          <w:szCs w:val="24"/>
          <w:lang w:val="ro-RO"/>
        </w:rPr>
        <w:t xml:space="preserve">, furnizor și destinatar al datelor sistemului </w:t>
      </w:r>
      <w:r>
        <w:rPr>
          <w:sz w:val="24"/>
          <w:szCs w:val="24"/>
          <w:lang w:val="ro-RO"/>
        </w:rPr>
        <w:t>„</w:t>
      </w:r>
      <w:r w:rsidRPr="0057728E">
        <w:rPr>
          <w:sz w:val="24"/>
          <w:szCs w:val="24"/>
          <w:lang w:val="ro-RO"/>
        </w:rPr>
        <w:t>MTender”:</w:t>
      </w:r>
    </w:p>
    <w:p w:rsidR="007A30A3" w:rsidRDefault="007A30A3" w:rsidP="007A30A3">
      <w:pPr>
        <w:ind w:firstLine="709"/>
        <w:rPr>
          <w:sz w:val="24"/>
          <w:szCs w:val="24"/>
          <w:lang w:val="ro-RO"/>
        </w:rPr>
      </w:pPr>
      <w:r>
        <w:rPr>
          <w:sz w:val="24"/>
          <w:szCs w:val="24"/>
          <w:lang w:val="ro-RO"/>
        </w:rPr>
        <w:t xml:space="preserve">1) </w:t>
      </w:r>
      <w:r w:rsidRPr="0057728E">
        <w:rPr>
          <w:color w:val="000000"/>
          <w:sz w:val="24"/>
          <w:szCs w:val="24"/>
          <w:lang w:val="ro-RO"/>
        </w:rPr>
        <w:t>coordonează, monitorizează și evaluează</w:t>
      </w:r>
      <w:r>
        <w:rPr>
          <w:color w:val="000000"/>
          <w:sz w:val="24"/>
          <w:szCs w:val="24"/>
          <w:lang w:val="ro-RO"/>
        </w:rPr>
        <w:t>,</w:t>
      </w:r>
      <w:r w:rsidRPr="0057728E">
        <w:rPr>
          <w:color w:val="000000"/>
          <w:sz w:val="24"/>
          <w:szCs w:val="24"/>
          <w:lang w:val="ro-RO"/>
        </w:rPr>
        <w:t xml:space="preserve"> prin intermediul funcționalităților oferite de sistemul </w:t>
      </w:r>
      <w:r>
        <w:rPr>
          <w:color w:val="000000"/>
          <w:sz w:val="24"/>
          <w:szCs w:val="24"/>
          <w:lang w:val="ro-RO"/>
        </w:rPr>
        <w:t>„</w:t>
      </w:r>
      <w:r w:rsidRPr="0057728E">
        <w:rPr>
          <w:color w:val="000000"/>
          <w:sz w:val="24"/>
          <w:szCs w:val="24"/>
          <w:lang w:val="ro-RO"/>
        </w:rPr>
        <w:t>MTender”</w:t>
      </w:r>
      <w:r>
        <w:rPr>
          <w:color w:val="000000"/>
          <w:sz w:val="24"/>
          <w:szCs w:val="24"/>
          <w:lang w:val="ro-RO"/>
        </w:rPr>
        <w:t>,</w:t>
      </w:r>
      <w:r w:rsidRPr="0057728E">
        <w:rPr>
          <w:color w:val="000000"/>
          <w:sz w:val="24"/>
          <w:szCs w:val="24"/>
          <w:lang w:val="ro-RO"/>
        </w:rPr>
        <w:t xml:space="preserve"> modul în care autoritățile contractante respectă procedurile de achiziție publică și de atribuire a contractelor de achiziții publice;</w:t>
      </w:r>
    </w:p>
    <w:p w:rsidR="007A30A3" w:rsidRDefault="007A30A3" w:rsidP="007A30A3">
      <w:pPr>
        <w:ind w:firstLine="709"/>
        <w:rPr>
          <w:sz w:val="24"/>
          <w:szCs w:val="24"/>
          <w:lang w:val="ro-RO"/>
        </w:rPr>
      </w:pPr>
      <w:r>
        <w:rPr>
          <w:sz w:val="24"/>
          <w:szCs w:val="24"/>
          <w:lang w:val="ro-RO"/>
        </w:rPr>
        <w:t xml:space="preserve">2) </w:t>
      </w:r>
      <w:r w:rsidRPr="0057728E">
        <w:rPr>
          <w:color w:val="000000"/>
          <w:sz w:val="24"/>
          <w:szCs w:val="24"/>
          <w:lang w:val="ro-RO"/>
        </w:rPr>
        <w:t>întocmește, actualizează și menține</w:t>
      </w:r>
      <w:r>
        <w:rPr>
          <w:color w:val="000000"/>
          <w:sz w:val="24"/>
          <w:szCs w:val="24"/>
          <w:lang w:val="ro-RO"/>
        </w:rPr>
        <w:t>,</w:t>
      </w:r>
      <w:r w:rsidRPr="0057728E">
        <w:rPr>
          <w:color w:val="000000"/>
          <w:sz w:val="24"/>
          <w:szCs w:val="24"/>
          <w:lang w:val="ro-RO"/>
        </w:rPr>
        <w:t xml:space="preserve"> prin intermediul funcționalităților oferite de sistemul </w:t>
      </w:r>
      <w:r>
        <w:rPr>
          <w:color w:val="000000"/>
          <w:sz w:val="24"/>
          <w:szCs w:val="24"/>
          <w:lang w:val="ro-RO"/>
        </w:rPr>
        <w:t>„</w:t>
      </w:r>
      <w:r w:rsidRPr="0057728E">
        <w:rPr>
          <w:color w:val="000000"/>
          <w:sz w:val="24"/>
          <w:szCs w:val="24"/>
          <w:lang w:val="ro-RO"/>
        </w:rPr>
        <w:t>MTender”</w:t>
      </w:r>
      <w:r>
        <w:rPr>
          <w:color w:val="000000"/>
          <w:sz w:val="24"/>
          <w:szCs w:val="24"/>
          <w:lang w:val="ro-RO"/>
        </w:rPr>
        <w:t>,</w:t>
      </w:r>
      <w:r w:rsidRPr="0057728E">
        <w:rPr>
          <w:color w:val="000000"/>
          <w:sz w:val="24"/>
          <w:szCs w:val="24"/>
          <w:lang w:val="ro-RO"/>
        </w:rPr>
        <w:t xml:space="preserve"> </w:t>
      </w:r>
      <w:r>
        <w:rPr>
          <w:color w:val="000000"/>
          <w:sz w:val="24"/>
          <w:szCs w:val="24"/>
          <w:lang w:val="ro-RO"/>
        </w:rPr>
        <w:t>l</w:t>
      </w:r>
      <w:r w:rsidRPr="0057728E">
        <w:rPr>
          <w:color w:val="000000"/>
          <w:sz w:val="24"/>
          <w:szCs w:val="24"/>
          <w:lang w:val="ro-RO"/>
        </w:rPr>
        <w:t>ist</w:t>
      </w:r>
      <w:r>
        <w:rPr>
          <w:color w:val="000000"/>
          <w:sz w:val="24"/>
          <w:szCs w:val="24"/>
          <w:lang w:val="ro-RO"/>
        </w:rPr>
        <w:t>a</w:t>
      </w:r>
      <w:r w:rsidRPr="0057728E">
        <w:rPr>
          <w:color w:val="000000"/>
          <w:sz w:val="24"/>
          <w:szCs w:val="24"/>
          <w:lang w:val="ro-RO"/>
        </w:rPr>
        <w:t xml:space="preserve"> operatorilor economici calificați și </w:t>
      </w:r>
      <w:r>
        <w:rPr>
          <w:color w:val="000000"/>
          <w:sz w:val="24"/>
          <w:szCs w:val="24"/>
          <w:lang w:val="ro-RO"/>
        </w:rPr>
        <w:t>l</w:t>
      </w:r>
      <w:r w:rsidRPr="0057728E">
        <w:rPr>
          <w:color w:val="000000"/>
          <w:sz w:val="24"/>
          <w:szCs w:val="24"/>
          <w:lang w:val="ro-RO"/>
        </w:rPr>
        <w:t>ist</w:t>
      </w:r>
      <w:r>
        <w:rPr>
          <w:color w:val="000000"/>
          <w:sz w:val="24"/>
          <w:szCs w:val="24"/>
          <w:lang w:val="ro-RO"/>
        </w:rPr>
        <w:t xml:space="preserve">a </w:t>
      </w:r>
      <w:r w:rsidRPr="0057728E">
        <w:rPr>
          <w:color w:val="000000"/>
          <w:sz w:val="24"/>
          <w:szCs w:val="24"/>
          <w:lang w:val="ro-RO"/>
        </w:rPr>
        <w:t>de interdicție a operatorilor economici;</w:t>
      </w:r>
    </w:p>
    <w:p w:rsidR="007A30A3" w:rsidRDefault="007A30A3" w:rsidP="007A30A3">
      <w:pPr>
        <w:ind w:firstLine="709"/>
        <w:rPr>
          <w:sz w:val="24"/>
          <w:szCs w:val="24"/>
          <w:lang w:val="ro-RO"/>
        </w:rPr>
      </w:pPr>
      <w:r>
        <w:rPr>
          <w:sz w:val="24"/>
          <w:szCs w:val="24"/>
          <w:lang w:val="ro-RO"/>
        </w:rPr>
        <w:t xml:space="preserve">3) </w:t>
      </w:r>
      <w:r w:rsidRPr="0057728E">
        <w:rPr>
          <w:color w:val="000000"/>
          <w:sz w:val="24"/>
          <w:szCs w:val="24"/>
          <w:lang w:val="ro-RO"/>
        </w:rPr>
        <w:t>examinează dările de seamă privind procedurile de achiziție publică;</w:t>
      </w:r>
    </w:p>
    <w:p w:rsidR="007A30A3" w:rsidRDefault="007A30A3" w:rsidP="007A30A3">
      <w:pPr>
        <w:ind w:firstLine="709"/>
        <w:rPr>
          <w:sz w:val="24"/>
          <w:szCs w:val="24"/>
          <w:lang w:val="ro-RO"/>
        </w:rPr>
      </w:pPr>
      <w:r>
        <w:rPr>
          <w:sz w:val="24"/>
          <w:szCs w:val="24"/>
          <w:lang w:val="ro-RO"/>
        </w:rPr>
        <w:t xml:space="preserve">4) </w:t>
      </w:r>
      <w:r w:rsidRPr="0057728E">
        <w:rPr>
          <w:color w:val="000000"/>
          <w:sz w:val="24"/>
          <w:szCs w:val="24"/>
          <w:lang w:val="ro-RO"/>
        </w:rPr>
        <w:t>generează și analizează rapoarte privind procedurile de achiziție publică;</w:t>
      </w:r>
    </w:p>
    <w:p w:rsidR="007A30A3" w:rsidRPr="003A65A7" w:rsidRDefault="007A30A3" w:rsidP="007A30A3">
      <w:pPr>
        <w:ind w:firstLine="709"/>
        <w:rPr>
          <w:sz w:val="24"/>
          <w:szCs w:val="24"/>
          <w:lang w:val="ro-RO"/>
        </w:rPr>
      </w:pPr>
      <w:r>
        <w:rPr>
          <w:sz w:val="24"/>
          <w:szCs w:val="24"/>
          <w:lang w:val="ro-RO"/>
        </w:rPr>
        <w:t xml:space="preserve">5) </w:t>
      </w:r>
      <w:r w:rsidRPr="0057728E">
        <w:rPr>
          <w:color w:val="000000"/>
          <w:sz w:val="24"/>
          <w:szCs w:val="24"/>
          <w:lang w:val="ro-RO"/>
        </w:rPr>
        <w:t xml:space="preserve">gestionează Buletinul </w:t>
      </w:r>
      <w:r>
        <w:rPr>
          <w:color w:val="000000"/>
          <w:sz w:val="24"/>
          <w:szCs w:val="24"/>
          <w:lang w:val="ro-RO"/>
        </w:rPr>
        <w:t>a</w:t>
      </w:r>
      <w:r w:rsidRPr="0057728E">
        <w:rPr>
          <w:color w:val="000000"/>
          <w:sz w:val="24"/>
          <w:szCs w:val="24"/>
          <w:lang w:val="ro-RO"/>
        </w:rPr>
        <w:t xml:space="preserve">chizițiilor </w:t>
      </w:r>
      <w:r>
        <w:rPr>
          <w:color w:val="000000"/>
          <w:sz w:val="24"/>
          <w:szCs w:val="24"/>
          <w:lang w:val="ro-RO"/>
        </w:rPr>
        <w:t>p</w:t>
      </w:r>
      <w:r w:rsidRPr="0057728E">
        <w:rPr>
          <w:color w:val="000000"/>
          <w:sz w:val="24"/>
          <w:szCs w:val="24"/>
          <w:lang w:val="ro-RO"/>
        </w:rPr>
        <w:t xml:space="preserve">ublice în cadrul sistemului </w:t>
      </w:r>
      <w:r>
        <w:rPr>
          <w:color w:val="000000"/>
          <w:sz w:val="24"/>
          <w:szCs w:val="24"/>
          <w:lang w:val="ro-RO"/>
        </w:rPr>
        <w:t>„MTender”</w:t>
      </w:r>
      <w:r w:rsidRPr="0057728E">
        <w:rPr>
          <w:color w:val="000000"/>
          <w:sz w:val="24"/>
          <w:szCs w:val="24"/>
          <w:lang w:val="ro-RO"/>
        </w:rPr>
        <w:t>.</w:t>
      </w:r>
    </w:p>
    <w:p w:rsidR="007A30A3" w:rsidRDefault="007A30A3" w:rsidP="007A30A3">
      <w:pPr>
        <w:ind w:firstLine="709"/>
        <w:rPr>
          <w:b/>
          <w:bCs/>
          <w:sz w:val="24"/>
          <w:szCs w:val="24"/>
          <w:lang w:val="ro-RO"/>
        </w:rPr>
      </w:pPr>
      <w:r w:rsidRPr="0057728E">
        <w:rPr>
          <w:b/>
          <w:bCs/>
          <w:sz w:val="24"/>
          <w:szCs w:val="24"/>
          <w:lang w:val="ro-RO"/>
        </w:rPr>
        <w:t>Agenția Națională pentru Soluționarea Contestațiilor</w:t>
      </w:r>
      <w:r w:rsidRPr="0057728E">
        <w:rPr>
          <w:sz w:val="24"/>
          <w:szCs w:val="24"/>
          <w:lang w:val="ro-RO"/>
        </w:rPr>
        <w:t xml:space="preserve">, furnizor și destinatar al datelor sistemului </w:t>
      </w:r>
      <w:r>
        <w:rPr>
          <w:sz w:val="24"/>
          <w:szCs w:val="24"/>
          <w:lang w:val="ro-RO"/>
        </w:rPr>
        <w:t>„</w:t>
      </w:r>
      <w:r w:rsidRPr="0057728E">
        <w:rPr>
          <w:sz w:val="24"/>
          <w:szCs w:val="24"/>
          <w:lang w:val="ro-RO"/>
        </w:rPr>
        <w:t>MTender”:</w:t>
      </w:r>
    </w:p>
    <w:p w:rsidR="007A30A3" w:rsidRDefault="007A30A3" w:rsidP="007A30A3">
      <w:pPr>
        <w:ind w:firstLine="709"/>
        <w:rPr>
          <w:b/>
          <w:bCs/>
          <w:sz w:val="24"/>
          <w:szCs w:val="24"/>
          <w:lang w:val="ro-RO"/>
        </w:rPr>
      </w:pPr>
      <w:r>
        <w:rPr>
          <w:sz w:val="24"/>
          <w:szCs w:val="24"/>
          <w:lang w:val="ro-RO"/>
        </w:rPr>
        <w:t xml:space="preserve">1) </w:t>
      </w:r>
      <w:r w:rsidRPr="0057728E">
        <w:rPr>
          <w:color w:val="000000"/>
          <w:sz w:val="24"/>
          <w:szCs w:val="24"/>
          <w:lang w:val="ro-RO"/>
        </w:rPr>
        <w:t>recepționează și înregistrează contestațiile depuse de participanții la procedurile de achiziție publică;</w:t>
      </w:r>
    </w:p>
    <w:p w:rsidR="007A30A3" w:rsidRDefault="007A30A3" w:rsidP="007A30A3">
      <w:pPr>
        <w:ind w:firstLine="709"/>
        <w:rPr>
          <w:b/>
          <w:bCs/>
          <w:sz w:val="24"/>
          <w:szCs w:val="24"/>
          <w:lang w:val="ro-RO"/>
        </w:rPr>
      </w:pPr>
      <w:r>
        <w:rPr>
          <w:sz w:val="24"/>
          <w:szCs w:val="24"/>
          <w:lang w:val="ro-RO"/>
        </w:rPr>
        <w:t xml:space="preserve">2) </w:t>
      </w:r>
      <w:r w:rsidRPr="0057728E">
        <w:rPr>
          <w:color w:val="000000"/>
          <w:sz w:val="24"/>
          <w:szCs w:val="24"/>
          <w:lang w:val="ro-RO"/>
        </w:rPr>
        <w:t>înregistrează rezultatele examinării contestațiilor depuse de participanții la procedurile de achiziție publică;</w:t>
      </w:r>
    </w:p>
    <w:p w:rsidR="007A30A3" w:rsidRPr="003A65A7" w:rsidRDefault="007A30A3" w:rsidP="007A30A3">
      <w:pPr>
        <w:ind w:firstLine="709"/>
        <w:rPr>
          <w:b/>
          <w:bCs/>
          <w:sz w:val="24"/>
          <w:szCs w:val="24"/>
          <w:lang w:val="ro-RO"/>
        </w:rPr>
      </w:pPr>
      <w:r>
        <w:rPr>
          <w:sz w:val="24"/>
          <w:szCs w:val="24"/>
          <w:lang w:val="ro-RO"/>
        </w:rPr>
        <w:t xml:space="preserve">3) </w:t>
      </w:r>
      <w:r w:rsidRPr="0057728E">
        <w:rPr>
          <w:color w:val="000000"/>
          <w:sz w:val="24"/>
          <w:szCs w:val="24"/>
          <w:lang w:val="ro-RO"/>
        </w:rPr>
        <w:t>intervine în procese legate de desfășurarea procedurilor de achiziție publică, inclusiv prin suspendarea procedurii de achiziții publice și anularea procedurii de achiziții publice.</w:t>
      </w:r>
    </w:p>
    <w:p w:rsidR="007A30A3" w:rsidRDefault="007A30A3" w:rsidP="007A30A3">
      <w:pPr>
        <w:ind w:firstLine="709"/>
        <w:rPr>
          <w:sz w:val="24"/>
          <w:szCs w:val="24"/>
          <w:lang w:val="ro-RO"/>
        </w:rPr>
      </w:pPr>
      <w:r w:rsidRPr="0057728E">
        <w:rPr>
          <w:b/>
          <w:bCs/>
          <w:sz w:val="24"/>
          <w:szCs w:val="24"/>
          <w:lang w:val="ro-RO"/>
        </w:rPr>
        <w:t>Autoritatea contractantă</w:t>
      </w:r>
      <w:r w:rsidRPr="003A65A7">
        <w:rPr>
          <w:bCs/>
          <w:sz w:val="24"/>
          <w:szCs w:val="24"/>
          <w:lang w:val="ro-RO"/>
        </w:rPr>
        <w:t>,</w:t>
      </w:r>
      <w:r w:rsidRPr="0057728E">
        <w:rPr>
          <w:sz w:val="24"/>
          <w:szCs w:val="24"/>
          <w:lang w:val="ro-RO"/>
        </w:rPr>
        <w:t xml:space="preserve"> furnizor și destinatar al datelor sistemului </w:t>
      </w:r>
      <w:r>
        <w:rPr>
          <w:sz w:val="24"/>
          <w:szCs w:val="24"/>
          <w:lang w:val="ro-RO"/>
        </w:rPr>
        <w:t>„</w:t>
      </w:r>
      <w:r w:rsidRPr="0057728E">
        <w:rPr>
          <w:sz w:val="24"/>
          <w:szCs w:val="24"/>
          <w:lang w:val="ro-RO"/>
        </w:rPr>
        <w:t xml:space="preserve">MTender”: </w:t>
      </w:r>
    </w:p>
    <w:p w:rsidR="007A30A3" w:rsidRDefault="007A30A3" w:rsidP="007A30A3">
      <w:pPr>
        <w:ind w:firstLine="709"/>
        <w:rPr>
          <w:sz w:val="24"/>
          <w:szCs w:val="24"/>
          <w:lang w:val="ro-RO"/>
        </w:rPr>
      </w:pPr>
      <w:r>
        <w:rPr>
          <w:sz w:val="24"/>
          <w:szCs w:val="24"/>
          <w:lang w:val="ro-RO"/>
        </w:rPr>
        <w:t xml:space="preserve">1) </w:t>
      </w:r>
      <w:r w:rsidRPr="0057728E">
        <w:rPr>
          <w:color w:val="000000"/>
          <w:sz w:val="24"/>
          <w:szCs w:val="24"/>
          <w:lang w:val="ro-RO"/>
        </w:rPr>
        <w:t xml:space="preserve">elaborează planuri anuale și trimestriale de efectuare a procedurilor de achiziții publice; </w:t>
      </w:r>
    </w:p>
    <w:p w:rsidR="007A30A3" w:rsidRDefault="007A30A3" w:rsidP="007A30A3">
      <w:pPr>
        <w:ind w:firstLine="709"/>
        <w:rPr>
          <w:sz w:val="24"/>
          <w:szCs w:val="24"/>
          <w:lang w:val="ro-RO"/>
        </w:rPr>
      </w:pPr>
      <w:r>
        <w:rPr>
          <w:sz w:val="24"/>
          <w:szCs w:val="24"/>
          <w:lang w:val="ro-RO"/>
        </w:rPr>
        <w:t xml:space="preserve">2) </w:t>
      </w:r>
      <w:r w:rsidRPr="0057728E">
        <w:rPr>
          <w:sz w:val="24"/>
          <w:szCs w:val="24"/>
          <w:lang w:val="ro-RO"/>
        </w:rPr>
        <w:t xml:space="preserve">creează grupuri de lucru responsabile de realizarea achiziţiilor publice în cadrul autorității contractante; </w:t>
      </w:r>
    </w:p>
    <w:p w:rsidR="007A30A3" w:rsidRDefault="007A30A3" w:rsidP="007A30A3">
      <w:pPr>
        <w:ind w:firstLine="709"/>
        <w:rPr>
          <w:sz w:val="24"/>
          <w:szCs w:val="24"/>
          <w:lang w:val="ro-RO"/>
        </w:rPr>
      </w:pPr>
      <w:r>
        <w:rPr>
          <w:sz w:val="24"/>
          <w:szCs w:val="24"/>
          <w:lang w:val="ro-RO"/>
        </w:rPr>
        <w:t xml:space="preserve">3) </w:t>
      </w:r>
      <w:r w:rsidRPr="0057728E">
        <w:rPr>
          <w:sz w:val="24"/>
          <w:szCs w:val="24"/>
          <w:lang w:val="ro-RO"/>
        </w:rPr>
        <w:t xml:space="preserve">întocmește și publică invitațiile/anunțurile de participare în cadrul procedurilor de achiziții publice; </w:t>
      </w:r>
    </w:p>
    <w:p w:rsidR="007A30A3" w:rsidRDefault="007A30A3" w:rsidP="007A30A3">
      <w:pPr>
        <w:ind w:firstLine="709"/>
        <w:rPr>
          <w:sz w:val="24"/>
          <w:szCs w:val="24"/>
          <w:lang w:val="ro-RO"/>
        </w:rPr>
      </w:pPr>
      <w:r>
        <w:rPr>
          <w:sz w:val="24"/>
          <w:szCs w:val="24"/>
          <w:lang w:val="ro-RO"/>
        </w:rPr>
        <w:t xml:space="preserve">4) </w:t>
      </w:r>
      <w:r w:rsidRPr="0057728E">
        <w:rPr>
          <w:sz w:val="24"/>
          <w:szCs w:val="24"/>
          <w:lang w:val="ro-RO"/>
        </w:rPr>
        <w:t xml:space="preserve">elaborează și publică în cadrul sistemului </w:t>
      </w:r>
      <w:r>
        <w:rPr>
          <w:sz w:val="24"/>
          <w:szCs w:val="24"/>
          <w:lang w:val="ro-RO"/>
        </w:rPr>
        <w:t>„</w:t>
      </w:r>
      <w:r w:rsidRPr="0057728E">
        <w:rPr>
          <w:sz w:val="24"/>
          <w:szCs w:val="24"/>
          <w:lang w:val="ro-RO"/>
        </w:rPr>
        <w:t xml:space="preserve">MTender” documentația de atribuire şi alte documente aplicabile în cadrul procedurilor de achiziţii publice; </w:t>
      </w:r>
    </w:p>
    <w:p w:rsidR="007A30A3" w:rsidRDefault="007A30A3" w:rsidP="007A30A3">
      <w:pPr>
        <w:ind w:firstLine="709"/>
        <w:rPr>
          <w:sz w:val="24"/>
          <w:szCs w:val="24"/>
          <w:lang w:val="ro-RO"/>
        </w:rPr>
      </w:pPr>
      <w:r>
        <w:rPr>
          <w:sz w:val="24"/>
          <w:szCs w:val="24"/>
          <w:lang w:val="ro-RO"/>
        </w:rPr>
        <w:t xml:space="preserve">5) </w:t>
      </w:r>
      <w:r w:rsidRPr="0057728E">
        <w:rPr>
          <w:sz w:val="24"/>
          <w:szCs w:val="24"/>
          <w:lang w:val="ro-RO"/>
        </w:rPr>
        <w:t xml:space="preserve">inițiază proceduri de achiziții publice; </w:t>
      </w:r>
    </w:p>
    <w:p w:rsidR="007A30A3" w:rsidRDefault="007A30A3" w:rsidP="007A30A3">
      <w:pPr>
        <w:ind w:firstLine="709"/>
        <w:rPr>
          <w:sz w:val="24"/>
          <w:szCs w:val="24"/>
          <w:lang w:val="ro-RO"/>
        </w:rPr>
      </w:pPr>
      <w:r>
        <w:rPr>
          <w:sz w:val="24"/>
          <w:szCs w:val="24"/>
          <w:lang w:val="ro-RO"/>
        </w:rPr>
        <w:t xml:space="preserve">6) </w:t>
      </w:r>
      <w:r w:rsidRPr="0057728E">
        <w:rPr>
          <w:sz w:val="24"/>
          <w:szCs w:val="24"/>
          <w:lang w:val="ro-RO"/>
        </w:rPr>
        <w:t xml:space="preserve">examinează, evaluează şi compară ofertele depuse în cadrul procedurilor de achiziție publică; </w:t>
      </w:r>
    </w:p>
    <w:p w:rsidR="007A30A3" w:rsidRDefault="007A30A3" w:rsidP="007A30A3">
      <w:pPr>
        <w:ind w:firstLine="709"/>
        <w:rPr>
          <w:sz w:val="24"/>
          <w:szCs w:val="24"/>
          <w:lang w:val="ro-RO"/>
        </w:rPr>
      </w:pPr>
      <w:r>
        <w:rPr>
          <w:sz w:val="24"/>
          <w:szCs w:val="24"/>
          <w:lang w:val="ro-RO"/>
        </w:rPr>
        <w:t xml:space="preserve">7) </w:t>
      </w:r>
      <w:r w:rsidRPr="0057728E">
        <w:rPr>
          <w:sz w:val="24"/>
          <w:szCs w:val="24"/>
          <w:lang w:val="ro-RO"/>
        </w:rPr>
        <w:t>aplică deciziile Agenției Naționale pentru Soluționarea Contestațiilor;</w:t>
      </w:r>
    </w:p>
    <w:p w:rsidR="007A30A3" w:rsidRDefault="007A30A3" w:rsidP="007A30A3">
      <w:pPr>
        <w:ind w:firstLine="709"/>
        <w:rPr>
          <w:sz w:val="24"/>
          <w:szCs w:val="24"/>
          <w:lang w:val="ro-RO"/>
        </w:rPr>
      </w:pPr>
      <w:r>
        <w:rPr>
          <w:sz w:val="24"/>
          <w:szCs w:val="24"/>
          <w:lang w:val="ro-RO"/>
        </w:rPr>
        <w:t xml:space="preserve">8) </w:t>
      </w:r>
      <w:r w:rsidRPr="0057728E">
        <w:rPr>
          <w:sz w:val="24"/>
          <w:szCs w:val="24"/>
          <w:lang w:val="ro-RO"/>
        </w:rPr>
        <w:t>semnează contra</w:t>
      </w:r>
      <w:r>
        <w:rPr>
          <w:sz w:val="24"/>
          <w:szCs w:val="24"/>
          <w:lang w:val="ro-RO"/>
        </w:rPr>
        <w:t>ctele de achiziții publice, iar ulterior</w:t>
      </w:r>
      <w:r w:rsidRPr="0057728E">
        <w:rPr>
          <w:sz w:val="24"/>
          <w:szCs w:val="24"/>
          <w:lang w:val="ro-RO"/>
        </w:rPr>
        <w:t xml:space="preserve"> le transmite spre semnare participanților desemnați c</w:t>
      </w:r>
      <w:r>
        <w:rPr>
          <w:sz w:val="24"/>
          <w:szCs w:val="24"/>
          <w:lang w:val="ro-RO"/>
        </w:rPr>
        <w:t>î</w:t>
      </w:r>
      <w:r w:rsidRPr="0057728E">
        <w:rPr>
          <w:sz w:val="24"/>
          <w:szCs w:val="24"/>
          <w:lang w:val="ro-RO"/>
        </w:rPr>
        <w:t>știgători;</w:t>
      </w:r>
    </w:p>
    <w:p w:rsidR="007A30A3" w:rsidRDefault="007A30A3" w:rsidP="007A30A3">
      <w:pPr>
        <w:ind w:firstLine="709"/>
        <w:rPr>
          <w:sz w:val="24"/>
          <w:szCs w:val="24"/>
          <w:lang w:val="ro-RO"/>
        </w:rPr>
      </w:pPr>
      <w:r>
        <w:rPr>
          <w:sz w:val="24"/>
          <w:szCs w:val="24"/>
          <w:lang w:val="ro-RO"/>
        </w:rPr>
        <w:t xml:space="preserve">9) </w:t>
      </w:r>
      <w:r w:rsidRPr="0057728E">
        <w:rPr>
          <w:sz w:val="24"/>
          <w:szCs w:val="24"/>
          <w:lang w:val="ro-RO"/>
        </w:rPr>
        <w:t>întocmește dări de seamă privind rezultatul procedurilor de achiziții publice și prezentarea acestora Agenției Achiziții Publice;</w:t>
      </w:r>
    </w:p>
    <w:p w:rsidR="007A30A3" w:rsidRDefault="007A30A3" w:rsidP="007A30A3">
      <w:pPr>
        <w:ind w:firstLine="709"/>
        <w:rPr>
          <w:sz w:val="24"/>
          <w:szCs w:val="24"/>
          <w:lang w:val="ro-RO"/>
        </w:rPr>
      </w:pPr>
      <w:r>
        <w:rPr>
          <w:sz w:val="24"/>
          <w:szCs w:val="24"/>
          <w:lang w:val="ro-RO"/>
        </w:rPr>
        <w:t xml:space="preserve">10) </w:t>
      </w:r>
      <w:r w:rsidRPr="0057728E">
        <w:rPr>
          <w:sz w:val="24"/>
          <w:szCs w:val="24"/>
          <w:lang w:val="ro-RO"/>
        </w:rPr>
        <w:t>transmite contractele semnate către trezorerie spre înregistrare;</w:t>
      </w:r>
    </w:p>
    <w:p w:rsidR="007A30A3" w:rsidRPr="00F00D49" w:rsidRDefault="007A30A3" w:rsidP="007A30A3">
      <w:pPr>
        <w:ind w:firstLine="709"/>
        <w:rPr>
          <w:sz w:val="24"/>
          <w:szCs w:val="24"/>
          <w:lang w:val="ro-RO"/>
        </w:rPr>
      </w:pPr>
      <w:r>
        <w:rPr>
          <w:sz w:val="24"/>
          <w:szCs w:val="24"/>
          <w:lang w:val="ro-RO"/>
        </w:rPr>
        <w:t xml:space="preserve">11) </w:t>
      </w:r>
      <w:r w:rsidRPr="0057728E">
        <w:rPr>
          <w:sz w:val="24"/>
          <w:szCs w:val="24"/>
          <w:lang w:val="ro-RO"/>
        </w:rPr>
        <w:t xml:space="preserve">menține corespondența electronică cu operatorii economici interesați și participanții la procedura de achiziții </w:t>
      </w:r>
      <w:r w:rsidRPr="00F00D49">
        <w:rPr>
          <w:sz w:val="24"/>
          <w:szCs w:val="24"/>
          <w:lang w:val="ro-RO"/>
        </w:rPr>
        <w:t>publice;</w:t>
      </w:r>
    </w:p>
    <w:p w:rsidR="007A30A3" w:rsidRDefault="007A30A3" w:rsidP="007A30A3">
      <w:pPr>
        <w:ind w:firstLine="709"/>
        <w:rPr>
          <w:sz w:val="24"/>
          <w:szCs w:val="24"/>
          <w:lang w:val="ro-RO"/>
        </w:rPr>
      </w:pPr>
      <w:r w:rsidRPr="00F00D49">
        <w:rPr>
          <w:sz w:val="24"/>
          <w:szCs w:val="24"/>
          <w:lang w:val="ro-RO"/>
        </w:rPr>
        <w:t>12) publică răspunsuri la solicitările de clarificare recepționate</w:t>
      </w:r>
      <w:r w:rsidRPr="0057728E">
        <w:rPr>
          <w:sz w:val="24"/>
          <w:szCs w:val="24"/>
          <w:lang w:val="ro-RO"/>
        </w:rPr>
        <w:t xml:space="preserve">; </w:t>
      </w:r>
    </w:p>
    <w:p w:rsidR="007A30A3" w:rsidRDefault="007A30A3" w:rsidP="007A30A3">
      <w:pPr>
        <w:ind w:firstLine="709"/>
        <w:rPr>
          <w:sz w:val="24"/>
          <w:szCs w:val="24"/>
          <w:lang w:val="ro-RO"/>
        </w:rPr>
      </w:pPr>
      <w:r>
        <w:rPr>
          <w:sz w:val="24"/>
          <w:szCs w:val="24"/>
          <w:lang w:val="ro-RO"/>
        </w:rPr>
        <w:t xml:space="preserve">13) </w:t>
      </w:r>
      <w:r w:rsidRPr="0057728E">
        <w:rPr>
          <w:sz w:val="24"/>
          <w:szCs w:val="24"/>
          <w:lang w:val="ro-RO"/>
        </w:rPr>
        <w:t>monitorizează executarea contractului de achiziții publice;</w:t>
      </w:r>
    </w:p>
    <w:p w:rsidR="007A30A3" w:rsidRPr="0057728E" w:rsidRDefault="007A30A3" w:rsidP="007A30A3">
      <w:pPr>
        <w:ind w:firstLine="709"/>
        <w:rPr>
          <w:sz w:val="24"/>
          <w:szCs w:val="24"/>
          <w:lang w:val="ro-RO"/>
        </w:rPr>
      </w:pPr>
      <w:r>
        <w:rPr>
          <w:sz w:val="24"/>
          <w:szCs w:val="24"/>
          <w:lang w:val="ro-RO"/>
        </w:rPr>
        <w:t xml:space="preserve">14) </w:t>
      </w:r>
      <w:r w:rsidRPr="0057728E">
        <w:rPr>
          <w:sz w:val="24"/>
          <w:szCs w:val="24"/>
          <w:lang w:val="ro-RO"/>
        </w:rPr>
        <w:t>inițiază, semnează și transmite spre înregistrare acorduri adiționale la contractele de achiziții publice.</w:t>
      </w:r>
    </w:p>
    <w:p w:rsidR="007A30A3" w:rsidRPr="0057728E" w:rsidRDefault="007A30A3" w:rsidP="007A30A3">
      <w:pPr>
        <w:ind w:firstLine="0"/>
        <w:rPr>
          <w:sz w:val="24"/>
          <w:szCs w:val="24"/>
          <w:lang w:val="ro-RO"/>
        </w:rPr>
      </w:pPr>
      <w:r w:rsidRPr="0057728E">
        <w:rPr>
          <w:b/>
          <w:bCs/>
          <w:sz w:val="24"/>
          <w:szCs w:val="24"/>
          <w:lang w:val="ro-RO"/>
        </w:rPr>
        <w:t>Entitatea contractantă</w:t>
      </w:r>
      <w:r w:rsidRPr="0057728E">
        <w:rPr>
          <w:bCs/>
          <w:sz w:val="24"/>
          <w:szCs w:val="24"/>
          <w:lang w:val="ro-RO"/>
        </w:rPr>
        <w:t xml:space="preserve">, furnizor și destinatar al datelor sistemului </w:t>
      </w:r>
      <w:r>
        <w:rPr>
          <w:bCs/>
          <w:sz w:val="24"/>
          <w:szCs w:val="24"/>
          <w:lang w:val="ro-RO"/>
        </w:rPr>
        <w:t>„</w:t>
      </w:r>
      <w:r w:rsidRPr="0057728E">
        <w:rPr>
          <w:bCs/>
          <w:sz w:val="24"/>
          <w:szCs w:val="24"/>
          <w:lang w:val="ro-RO"/>
        </w:rPr>
        <w:t>MTender”:</w:t>
      </w:r>
      <w:r w:rsidRPr="0057728E">
        <w:rPr>
          <w:sz w:val="24"/>
          <w:szCs w:val="24"/>
          <w:lang w:val="ro-RO"/>
        </w:rPr>
        <w:t xml:space="preserve"> </w:t>
      </w:r>
    </w:p>
    <w:p w:rsidR="007A30A3" w:rsidRPr="0057728E" w:rsidRDefault="007A30A3" w:rsidP="007A30A3">
      <w:pPr>
        <w:numPr>
          <w:ilvl w:val="0"/>
          <w:numId w:val="12"/>
        </w:numPr>
        <w:spacing w:before="60" w:after="100" w:afterAutospacing="1"/>
        <w:ind w:left="426"/>
        <w:rPr>
          <w:color w:val="000000"/>
          <w:sz w:val="24"/>
          <w:szCs w:val="24"/>
          <w:lang w:val="ro-RO"/>
        </w:rPr>
      </w:pPr>
      <w:r w:rsidRPr="0057728E">
        <w:rPr>
          <w:color w:val="000000"/>
          <w:sz w:val="24"/>
          <w:szCs w:val="24"/>
          <w:lang w:val="ro-RO"/>
        </w:rPr>
        <w:t xml:space="preserve">(opțional) elaborează planuri anuale și trimestriale de efectuare a procedurilor de achiziții; </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 xml:space="preserve">creează grupuri de lucru responsabile de realizarea achizițiilor în cadrul acestor entități; </w:t>
      </w:r>
    </w:p>
    <w:p w:rsidR="007A30A3"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întocmește și publică invitațiile de participare în cadrul pro</w:t>
      </w:r>
      <w:r>
        <w:rPr>
          <w:sz w:val="24"/>
          <w:szCs w:val="24"/>
          <w:lang w:val="ro-RO"/>
        </w:rPr>
        <w:t>cedurilor de achiziții publice;</w:t>
      </w:r>
    </w:p>
    <w:p w:rsidR="007A30A3" w:rsidRPr="00892379" w:rsidRDefault="007A30A3" w:rsidP="007A30A3">
      <w:pPr>
        <w:numPr>
          <w:ilvl w:val="0"/>
          <w:numId w:val="12"/>
        </w:numPr>
        <w:spacing w:before="100" w:beforeAutospacing="1" w:after="100" w:afterAutospacing="1"/>
        <w:ind w:left="426"/>
        <w:rPr>
          <w:sz w:val="24"/>
          <w:szCs w:val="24"/>
          <w:lang w:val="ro-RO"/>
        </w:rPr>
      </w:pPr>
      <w:r w:rsidRPr="00892379">
        <w:rPr>
          <w:sz w:val="24"/>
          <w:szCs w:val="24"/>
          <w:lang w:val="ro-RO"/>
        </w:rPr>
        <w:t xml:space="preserve">elaborează și publică în cadrul sistemului </w:t>
      </w:r>
      <w:r>
        <w:rPr>
          <w:sz w:val="24"/>
          <w:szCs w:val="24"/>
          <w:lang w:val="ro-RO"/>
        </w:rPr>
        <w:t>„</w:t>
      </w:r>
      <w:r w:rsidRPr="00892379">
        <w:rPr>
          <w:sz w:val="24"/>
          <w:szCs w:val="24"/>
          <w:lang w:val="ro-RO"/>
        </w:rPr>
        <w:t xml:space="preserve">MTender” documentația de atribuire și alte documente aplicabile în cadrul procedurilor de achiziții; </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lastRenderedPageBreak/>
        <w:t xml:space="preserve">inițiază proceduri de achiziții publice; </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 xml:space="preserve">examinează, evaluează şi compară ofertele depuse în cadrul procedurilor de achiziție publică; </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semnează contractele de achiziții publice, iar, ulterior, le transmite spre semnare participanților desemnați c</w:t>
      </w:r>
      <w:r>
        <w:rPr>
          <w:sz w:val="24"/>
          <w:szCs w:val="24"/>
          <w:lang w:val="ro-RO"/>
        </w:rPr>
        <w:t>î</w:t>
      </w:r>
      <w:r w:rsidRPr="0057728E">
        <w:rPr>
          <w:sz w:val="24"/>
          <w:szCs w:val="24"/>
          <w:lang w:val="ro-RO"/>
        </w:rPr>
        <w:t>știgători;</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menține corespondența electronică cu operatorii economici interesați și participanții la procedura de achiziții publice;</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publică răspuns</w:t>
      </w:r>
      <w:r>
        <w:rPr>
          <w:sz w:val="24"/>
          <w:szCs w:val="24"/>
          <w:lang w:val="ro-RO"/>
        </w:rPr>
        <w:t>uri</w:t>
      </w:r>
      <w:r w:rsidRPr="0057728E">
        <w:rPr>
          <w:sz w:val="24"/>
          <w:szCs w:val="24"/>
          <w:lang w:val="ro-RO"/>
        </w:rPr>
        <w:t xml:space="preserve"> la </w:t>
      </w:r>
      <w:r w:rsidRPr="00F00D49">
        <w:rPr>
          <w:sz w:val="24"/>
          <w:szCs w:val="24"/>
          <w:lang w:val="ro-RO"/>
        </w:rPr>
        <w:t>solicitările de clarificare recepționate</w:t>
      </w:r>
      <w:r w:rsidRPr="0057728E">
        <w:rPr>
          <w:sz w:val="24"/>
          <w:szCs w:val="24"/>
          <w:lang w:val="ro-RO"/>
        </w:rPr>
        <w:t xml:space="preserve">; </w:t>
      </w:r>
    </w:p>
    <w:p w:rsidR="007A30A3"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(opțional) monitorizează executarea contractului de achiziții publice;</w:t>
      </w:r>
    </w:p>
    <w:p w:rsidR="007A30A3" w:rsidRPr="00892379" w:rsidRDefault="007A30A3" w:rsidP="007A30A3">
      <w:pPr>
        <w:numPr>
          <w:ilvl w:val="0"/>
          <w:numId w:val="12"/>
        </w:numPr>
        <w:spacing w:before="100" w:beforeAutospacing="1" w:after="100" w:afterAutospacing="1"/>
        <w:ind w:left="426"/>
        <w:rPr>
          <w:sz w:val="24"/>
          <w:szCs w:val="24"/>
          <w:lang w:val="ro-RO"/>
        </w:rPr>
      </w:pPr>
      <w:r w:rsidRPr="00892379">
        <w:rPr>
          <w:sz w:val="24"/>
          <w:szCs w:val="24"/>
          <w:lang w:val="ro-RO"/>
        </w:rPr>
        <w:t>inițiază și semnează acorduri adiționale la contractele de achiziții încheiate anterior în cadrul sistemului “MTender”.</w:t>
      </w:r>
    </w:p>
    <w:p w:rsidR="007A30A3" w:rsidRPr="0057728E" w:rsidRDefault="007A30A3" w:rsidP="007A30A3">
      <w:pPr>
        <w:ind w:firstLine="0"/>
        <w:rPr>
          <w:sz w:val="24"/>
          <w:szCs w:val="24"/>
          <w:lang w:val="ro-RO"/>
        </w:rPr>
      </w:pPr>
      <w:r w:rsidRPr="0057728E">
        <w:rPr>
          <w:b/>
          <w:bCs/>
          <w:sz w:val="24"/>
          <w:szCs w:val="24"/>
          <w:lang w:val="ro-RO"/>
        </w:rPr>
        <w:t>Operatorul economic</w:t>
      </w:r>
      <w:r w:rsidRPr="0057728E">
        <w:rPr>
          <w:sz w:val="24"/>
          <w:szCs w:val="24"/>
          <w:lang w:val="ro-RO"/>
        </w:rPr>
        <w:t xml:space="preserve">,furnizor și destinatar </w:t>
      </w:r>
      <w:r w:rsidRPr="0057728E">
        <w:rPr>
          <w:bCs/>
          <w:sz w:val="24"/>
          <w:szCs w:val="24"/>
          <w:lang w:val="ro-RO"/>
        </w:rPr>
        <w:t xml:space="preserve">al </w:t>
      </w:r>
      <w:r w:rsidRPr="0057728E">
        <w:rPr>
          <w:sz w:val="24"/>
          <w:szCs w:val="24"/>
          <w:lang w:val="ro-RO"/>
        </w:rPr>
        <w:t xml:space="preserve">datelor sistemului “MTender” (registrului): </w:t>
      </w:r>
    </w:p>
    <w:p w:rsidR="007A30A3" w:rsidRPr="0057728E" w:rsidRDefault="007A30A3" w:rsidP="007A30A3">
      <w:pPr>
        <w:numPr>
          <w:ilvl w:val="0"/>
          <w:numId w:val="12"/>
        </w:numPr>
        <w:spacing w:before="60" w:after="100" w:afterAutospacing="1"/>
        <w:ind w:left="426"/>
        <w:rPr>
          <w:sz w:val="24"/>
          <w:szCs w:val="24"/>
          <w:lang w:val="ro-RO"/>
        </w:rPr>
      </w:pPr>
      <w:r w:rsidRPr="0057728E">
        <w:rPr>
          <w:sz w:val="24"/>
          <w:szCs w:val="24"/>
          <w:lang w:val="ro-RO"/>
        </w:rPr>
        <w:t>accesează documentația de atribuire pentru procedura de achiziții publice;</w:t>
      </w:r>
    </w:p>
    <w:p w:rsidR="007A30A3" w:rsidRPr="0057728E" w:rsidRDefault="007A30A3" w:rsidP="007A30A3">
      <w:pPr>
        <w:numPr>
          <w:ilvl w:val="0"/>
          <w:numId w:val="12"/>
        </w:numPr>
        <w:spacing w:before="100" w:beforeAutospacing="1" w:after="100" w:afterAutospacing="1"/>
        <w:ind w:left="426"/>
        <w:rPr>
          <w:sz w:val="24"/>
          <w:szCs w:val="24"/>
          <w:lang w:val="ro-RO"/>
        </w:rPr>
      </w:pPr>
      <w:r w:rsidRPr="00F00D49">
        <w:rPr>
          <w:sz w:val="24"/>
          <w:szCs w:val="24"/>
          <w:lang w:val="ro-RO"/>
        </w:rPr>
        <w:t>înaintează solicitări de clarificare autorităţii</w:t>
      </w:r>
      <w:r w:rsidRPr="0057728E">
        <w:rPr>
          <w:sz w:val="24"/>
          <w:szCs w:val="24"/>
          <w:lang w:val="ro-RO"/>
        </w:rPr>
        <w:t xml:space="preserve"> contractant</w:t>
      </w:r>
      <w:r>
        <w:rPr>
          <w:sz w:val="24"/>
          <w:szCs w:val="24"/>
          <w:lang w:val="ro-RO"/>
        </w:rPr>
        <w:t>e</w:t>
      </w:r>
      <w:r w:rsidRPr="0057728E">
        <w:rPr>
          <w:sz w:val="24"/>
          <w:szCs w:val="24"/>
          <w:lang w:val="ro-RO"/>
        </w:rPr>
        <w:t xml:space="preserve"> privind documentația de atribuire pentru procedura de achiziții publice și obține explicații;</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 xml:space="preserve">se înregistrează la procedura de achiziții publice; </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 xml:space="preserve">înaintează oferte la procedura de achiziții publice; </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 xml:space="preserve">prezintă documente de calificare în cadrul procedurilor de achiziții publice; </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 xml:space="preserve">prezintă informație suplimentară, la solicitarea autorității contractante; </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 xml:space="preserve">participă la procedura de atribuire a contractului de achiziții publice; </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semnează contractele de achiziții publice în cazul desemnării lui în calitate de c</w:t>
      </w:r>
      <w:r>
        <w:rPr>
          <w:sz w:val="24"/>
          <w:szCs w:val="24"/>
          <w:lang w:val="ro-RO"/>
        </w:rPr>
        <w:t>î</w:t>
      </w:r>
      <w:r w:rsidRPr="0057728E">
        <w:rPr>
          <w:sz w:val="24"/>
          <w:szCs w:val="24"/>
          <w:lang w:val="ro-RO"/>
        </w:rPr>
        <w:t>știgător;</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depune garanția de bună execuție a contractului de achiziții publice;</w:t>
      </w:r>
    </w:p>
    <w:p w:rsidR="007A30A3" w:rsidRPr="0057728E" w:rsidRDefault="007A30A3" w:rsidP="007A30A3">
      <w:pPr>
        <w:numPr>
          <w:ilvl w:val="0"/>
          <w:numId w:val="12"/>
        </w:numPr>
        <w:spacing w:before="100" w:beforeAutospacing="1" w:after="60"/>
        <w:ind w:left="426"/>
        <w:rPr>
          <w:sz w:val="24"/>
          <w:szCs w:val="24"/>
          <w:lang w:val="ro-RO"/>
        </w:rPr>
      </w:pPr>
      <w:r w:rsidRPr="0057728E">
        <w:rPr>
          <w:sz w:val="24"/>
          <w:szCs w:val="24"/>
          <w:lang w:val="ro-RO"/>
        </w:rPr>
        <w:t>execută contractul de achiziții publice semnat.</w:t>
      </w:r>
    </w:p>
    <w:p w:rsidR="007A30A3" w:rsidRPr="0057728E" w:rsidRDefault="007A30A3" w:rsidP="007A30A3">
      <w:pPr>
        <w:ind w:firstLine="0"/>
        <w:rPr>
          <w:b/>
          <w:bCs/>
          <w:sz w:val="24"/>
          <w:szCs w:val="24"/>
          <w:lang w:val="ro-RO"/>
        </w:rPr>
      </w:pPr>
      <w:r w:rsidRPr="0057728E">
        <w:rPr>
          <w:b/>
          <w:bCs/>
          <w:sz w:val="24"/>
          <w:szCs w:val="24"/>
          <w:lang w:val="ro-RO"/>
        </w:rPr>
        <w:t>Platformele Electronice de Achiziții</w:t>
      </w:r>
      <w:r w:rsidRPr="0057728E">
        <w:rPr>
          <w:sz w:val="24"/>
          <w:szCs w:val="24"/>
          <w:lang w:val="ro-RO"/>
        </w:rPr>
        <w:t xml:space="preserve">, registratori ai sistemului </w:t>
      </w:r>
      <w:r>
        <w:rPr>
          <w:sz w:val="24"/>
          <w:szCs w:val="24"/>
          <w:lang w:val="ro-RO"/>
        </w:rPr>
        <w:t>„</w:t>
      </w:r>
      <w:r w:rsidRPr="0057728E">
        <w:rPr>
          <w:sz w:val="24"/>
          <w:szCs w:val="24"/>
          <w:lang w:val="ro-RO"/>
        </w:rPr>
        <w:t>MTender”</w:t>
      </w:r>
      <w:r w:rsidRPr="0057728E">
        <w:rPr>
          <w:bCs/>
          <w:sz w:val="24"/>
          <w:szCs w:val="24"/>
          <w:lang w:val="ro-RO"/>
        </w:rPr>
        <w:t>:</w:t>
      </w:r>
    </w:p>
    <w:p w:rsidR="007A30A3" w:rsidRPr="0057728E" w:rsidRDefault="007A30A3" w:rsidP="007A30A3">
      <w:pPr>
        <w:numPr>
          <w:ilvl w:val="0"/>
          <w:numId w:val="12"/>
        </w:numPr>
        <w:spacing w:before="60" w:after="100" w:afterAutospacing="1"/>
        <w:ind w:left="426"/>
        <w:rPr>
          <w:sz w:val="24"/>
          <w:szCs w:val="24"/>
          <w:lang w:val="ro-RO"/>
        </w:rPr>
      </w:pPr>
      <w:r w:rsidRPr="0057728E">
        <w:rPr>
          <w:sz w:val="24"/>
          <w:szCs w:val="24"/>
          <w:lang w:val="ro-RO"/>
        </w:rPr>
        <w:t>asigură fluxuri de lucru pentru organizarea procedurilor de achiziție publică de către autoritățile contractante, entitățile contractante;</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asigură fluxuri de lucru pentru participarea operatorilor economici la procedura de achiziție publică;</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colectează și transmit datele aferente procesului de organizare și desfășurare a procedurilor de achiziții către UCD;</w:t>
      </w:r>
    </w:p>
    <w:p w:rsidR="007A30A3" w:rsidRPr="0057728E" w:rsidRDefault="007A30A3" w:rsidP="007A30A3">
      <w:pPr>
        <w:numPr>
          <w:ilvl w:val="0"/>
          <w:numId w:val="12"/>
        </w:numPr>
        <w:spacing w:before="100" w:beforeAutospacing="1" w:after="100" w:afterAutospacing="1"/>
        <w:ind w:left="426"/>
        <w:rPr>
          <w:sz w:val="24"/>
          <w:szCs w:val="24"/>
          <w:lang w:val="ro-RO"/>
        </w:rPr>
      </w:pPr>
      <w:r w:rsidRPr="0057728E">
        <w:rPr>
          <w:sz w:val="24"/>
          <w:szCs w:val="24"/>
          <w:lang w:val="ro-RO"/>
        </w:rPr>
        <w:t>asigură sincronizarea datelor între UCD și platformă;</w:t>
      </w:r>
    </w:p>
    <w:p w:rsidR="007A30A3" w:rsidRPr="0057728E" w:rsidRDefault="007A30A3" w:rsidP="007A30A3">
      <w:pPr>
        <w:numPr>
          <w:ilvl w:val="0"/>
          <w:numId w:val="12"/>
        </w:numPr>
        <w:spacing w:before="100" w:beforeAutospacing="1" w:after="60"/>
        <w:ind w:left="426"/>
        <w:rPr>
          <w:sz w:val="24"/>
          <w:szCs w:val="24"/>
          <w:lang w:val="ro-RO"/>
        </w:rPr>
      </w:pPr>
      <w:r w:rsidRPr="0057728E">
        <w:rPr>
          <w:sz w:val="24"/>
          <w:szCs w:val="24"/>
          <w:lang w:val="ro-RO"/>
        </w:rPr>
        <w:t xml:space="preserve">oferă asistență de ordin tehnic autorităților contractante și operatorilor economici în procesul de utilizare a funcționalităților sistemului </w:t>
      </w:r>
      <w:r>
        <w:rPr>
          <w:sz w:val="24"/>
          <w:szCs w:val="24"/>
          <w:lang w:val="ro-RO"/>
        </w:rPr>
        <w:t>„</w:t>
      </w:r>
      <w:r w:rsidRPr="0057728E">
        <w:rPr>
          <w:sz w:val="24"/>
          <w:szCs w:val="24"/>
          <w:lang w:val="ro-RO"/>
        </w:rPr>
        <w:t>MTender” la organizarea procedurilor de achiziție publică.</w:t>
      </w:r>
    </w:p>
    <w:p w:rsidR="007A30A3" w:rsidRDefault="007A30A3" w:rsidP="007A30A3">
      <w:pPr>
        <w:ind w:firstLine="709"/>
        <w:rPr>
          <w:b/>
          <w:bCs/>
          <w:sz w:val="24"/>
          <w:szCs w:val="24"/>
          <w:lang w:val="ro-RO"/>
        </w:rPr>
      </w:pPr>
      <w:r w:rsidRPr="0057728E">
        <w:rPr>
          <w:b/>
          <w:bCs/>
          <w:sz w:val="24"/>
          <w:szCs w:val="24"/>
          <w:lang w:val="ro-RO"/>
        </w:rPr>
        <w:t>Registrele și sistemele informaționale de stat</w:t>
      </w:r>
      <w:r w:rsidRPr="0057728E">
        <w:rPr>
          <w:sz w:val="24"/>
          <w:szCs w:val="24"/>
          <w:lang w:val="ro-RO"/>
        </w:rPr>
        <w:t xml:space="preserve">, furnizori de date în cadrul sistemului </w:t>
      </w:r>
      <w:r>
        <w:rPr>
          <w:sz w:val="24"/>
          <w:szCs w:val="24"/>
          <w:lang w:val="ro-RO"/>
        </w:rPr>
        <w:t>„MTender”:</w:t>
      </w:r>
    </w:p>
    <w:p w:rsidR="007A30A3" w:rsidRDefault="007A30A3" w:rsidP="007A30A3">
      <w:pPr>
        <w:ind w:firstLine="709"/>
        <w:rPr>
          <w:b/>
          <w:bCs/>
          <w:sz w:val="24"/>
          <w:szCs w:val="24"/>
          <w:lang w:val="ro-RO"/>
        </w:rPr>
      </w:pPr>
      <w:r>
        <w:rPr>
          <w:sz w:val="24"/>
          <w:szCs w:val="24"/>
          <w:lang w:val="ro-RO"/>
        </w:rPr>
        <w:t xml:space="preserve">1) </w:t>
      </w:r>
      <w:r w:rsidRPr="0057728E">
        <w:rPr>
          <w:sz w:val="24"/>
          <w:szCs w:val="24"/>
          <w:lang w:val="ro-RO"/>
        </w:rPr>
        <w:t>oferă informația despre operatorii economici, auto</w:t>
      </w:r>
      <w:r>
        <w:rPr>
          <w:sz w:val="24"/>
          <w:szCs w:val="24"/>
          <w:lang w:val="ro-RO"/>
        </w:rPr>
        <w:t>ritățile contractante</w:t>
      </w:r>
      <w:r w:rsidRPr="0057728E">
        <w:rPr>
          <w:sz w:val="24"/>
          <w:szCs w:val="24"/>
          <w:lang w:val="ro-RO"/>
        </w:rPr>
        <w:t xml:space="preserve"> etc., în baza IDNO; </w:t>
      </w:r>
    </w:p>
    <w:p w:rsidR="007A30A3" w:rsidRDefault="007A30A3" w:rsidP="007A30A3">
      <w:pPr>
        <w:ind w:firstLine="709"/>
        <w:rPr>
          <w:b/>
          <w:bCs/>
          <w:sz w:val="24"/>
          <w:szCs w:val="24"/>
          <w:lang w:val="ro-RO"/>
        </w:rPr>
      </w:pPr>
      <w:r>
        <w:rPr>
          <w:sz w:val="24"/>
          <w:szCs w:val="24"/>
          <w:lang w:val="ro-RO"/>
        </w:rPr>
        <w:t xml:space="preserve">2) </w:t>
      </w:r>
      <w:r w:rsidRPr="0057728E">
        <w:rPr>
          <w:sz w:val="24"/>
          <w:szCs w:val="24"/>
          <w:lang w:val="ro-RO"/>
        </w:rPr>
        <w:t xml:space="preserve">oferă informația despre persoanele fizice, în baza IDNP; </w:t>
      </w:r>
    </w:p>
    <w:p w:rsidR="007A30A3" w:rsidRDefault="007A30A3" w:rsidP="007A30A3">
      <w:pPr>
        <w:ind w:firstLine="709"/>
        <w:rPr>
          <w:b/>
          <w:bCs/>
          <w:sz w:val="24"/>
          <w:szCs w:val="24"/>
          <w:lang w:val="ro-RO"/>
        </w:rPr>
      </w:pPr>
      <w:r>
        <w:rPr>
          <w:sz w:val="24"/>
          <w:szCs w:val="24"/>
          <w:lang w:val="ro-RO"/>
        </w:rPr>
        <w:t xml:space="preserve">3) </w:t>
      </w:r>
      <w:r w:rsidRPr="0057728E">
        <w:rPr>
          <w:sz w:val="24"/>
          <w:szCs w:val="24"/>
          <w:lang w:val="ro-RO"/>
        </w:rPr>
        <w:t>oferă informația cu privire la efectuarea regulată a plății impozitelor, contribuțiilor (conform datelor Serviciului Fiscal de Stat);</w:t>
      </w:r>
    </w:p>
    <w:p w:rsidR="007A30A3" w:rsidRDefault="007A30A3" w:rsidP="007A30A3">
      <w:pPr>
        <w:ind w:firstLine="709"/>
        <w:rPr>
          <w:b/>
          <w:bCs/>
          <w:sz w:val="24"/>
          <w:szCs w:val="24"/>
          <w:lang w:val="ro-RO"/>
        </w:rPr>
      </w:pPr>
      <w:r>
        <w:rPr>
          <w:sz w:val="24"/>
          <w:szCs w:val="24"/>
          <w:lang w:val="ro-RO"/>
        </w:rPr>
        <w:t xml:space="preserve">4) </w:t>
      </w:r>
      <w:r w:rsidRPr="0057728E">
        <w:rPr>
          <w:sz w:val="24"/>
          <w:szCs w:val="24"/>
          <w:lang w:val="ro-RO"/>
        </w:rPr>
        <w:t>oferă informația despre existența licențelor și altor documente permisive în raport cu participantul la procedura de achiziție publică;</w:t>
      </w:r>
    </w:p>
    <w:p w:rsidR="007A30A3" w:rsidRDefault="007A30A3" w:rsidP="007A30A3">
      <w:pPr>
        <w:ind w:firstLine="709"/>
        <w:rPr>
          <w:b/>
          <w:bCs/>
          <w:sz w:val="24"/>
          <w:szCs w:val="24"/>
          <w:lang w:val="ro-RO"/>
        </w:rPr>
      </w:pPr>
      <w:r>
        <w:rPr>
          <w:sz w:val="24"/>
          <w:szCs w:val="24"/>
          <w:lang w:val="ro-RO"/>
        </w:rPr>
        <w:t xml:space="preserve">5) </w:t>
      </w:r>
      <w:r w:rsidRPr="0057728E">
        <w:rPr>
          <w:sz w:val="24"/>
          <w:szCs w:val="24"/>
          <w:lang w:val="ro-RO"/>
        </w:rPr>
        <w:t>oferă informația despre existența resurselor financiare și plaților efectuate în cadrul contractului de achiziții publice;</w:t>
      </w:r>
    </w:p>
    <w:p w:rsidR="007A30A3" w:rsidRDefault="007A30A3" w:rsidP="007A30A3">
      <w:pPr>
        <w:ind w:firstLine="709"/>
        <w:rPr>
          <w:b/>
          <w:bCs/>
          <w:sz w:val="24"/>
          <w:szCs w:val="24"/>
          <w:lang w:val="ro-RO"/>
        </w:rPr>
      </w:pPr>
      <w:r>
        <w:rPr>
          <w:sz w:val="24"/>
          <w:szCs w:val="24"/>
          <w:lang w:val="ro-RO"/>
        </w:rPr>
        <w:t xml:space="preserve">6) </w:t>
      </w:r>
      <w:r w:rsidRPr="0057728E">
        <w:rPr>
          <w:sz w:val="24"/>
          <w:szCs w:val="24"/>
          <w:lang w:val="ro-RO"/>
        </w:rPr>
        <w:t>furnizează informația privind facturile fiscale eliberate în procesul de executare a contractului de achiziții publice;</w:t>
      </w:r>
    </w:p>
    <w:p w:rsidR="007A30A3" w:rsidRPr="00A50241" w:rsidRDefault="007A30A3" w:rsidP="007A30A3">
      <w:pPr>
        <w:ind w:firstLine="709"/>
        <w:rPr>
          <w:b/>
          <w:bCs/>
          <w:sz w:val="24"/>
          <w:szCs w:val="24"/>
          <w:lang w:val="ro-RO"/>
        </w:rPr>
      </w:pPr>
      <w:r>
        <w:rPr>
          <w:sz w:val="24"/>
          <w:szCs w:val="24"/>
          <w:lang w:val="ro-RO"/>
        </w:rPr>
        <w:t xml:space="preserve">7) </w:t>
      </w:r>
      <w:r w:rsidRPr="0057728E">
        <w:rPr>
          <w:sz w:val="24"/>
          <w:szCs w:val="24"/>
          <w:lang w:val="ro-RO"/>
        </w:rPr>
        <w:t>oferă informația despre existența/lipsa antecedentelor penale în raport cu participantul la procedura de achiziție publică.</w:t>
      </w:r>
    </w:p>
    <w:p w:rsidR="007A30A3" w:rsidRDefault="007A30A3" w:rsidP="007A30A3">
      <w:pPr>
        <w:ind w:firstLine="709"/>
        <w:rPr>
          <w:b/>
          <w:bCs/>
          <w:sz w:val="24"/>
          <w:szCs w:val="24"/>
          <w:lang w:val="ro-RO"/>
        </w:rPr>
      </w:pPr>
      <w:r w:rsidRPr="0057728E">
        <w:rPr>
          <w:b/>
          <w:bCs/>
          <w:sz w:val="24"/>
          <w:szCs w:val="24"/>
          <w:lang w:val="ro-RO"/>
        </w:rPr>
        <w:lastRenderedPageBreak/>
        <w:t>Serviciile electronice guvernamentale</w:t>
      </w:r>
      <w:r w:rsidRPr="0057728E">
        <w:rPr>
          <w:sz w:val="24"/>
          <w:szCs w:val="24"/>
          <w:lang w:val="ro-RO"/>
        </w:rPr>
        <w:t xml:space="preserve">, intermediari </w:t>
      </w:r>
      <w:r w:rsidRPr="0057728E">
        <w:rPr>
          <w:bCs/>
          <w:sz w:val="24"/>
          <w:szCs w:val="24"/>
          <w:lang w:val="ro-RO"/>
        </w:rPr>
        <w:t xml:space="preserve">de </w:t>
      </w:r>
      <w:r w:rsidRPr="0057728E">
        <w:rPr>
          <w:sz w:val="24"/>
          <w:szCs w:val="24"/>
          <w:lang w:val="ro-RO"/>
        </w:rPr>
        <w:t xml:space="preserve">furnizare </w:t>
      </w:r>
      <w:r w:rsidRPr="0057728E">
        <w:rPr>
          <w:bCs/>
          <w:sz w:val="24"/>
          <w:szCs w:val="24"/>
          <w:lang w:val="ro-RO"/>
        </w:rPr>
        <w:t>a datelor</w:t>
      </w:r>
      <w:r w:rsidRPr="0057728E">
        <w:rPr>
          <w:sz w:val="24"/>
          <w:szCs w:val="24"/>
          <w:lang w:val="ro-RO"/>
        </w:rPr>
        <w:t xml:space="preserve"> în cadrul sistemului </w:t>
      </w:r>
      <w:r>
        <w:rPr>
          <w:sz w:val="24"/>
          <w:szCs w:val="24"/>
          <w:lang w:val="ro-RO"/>
        </w:rPr>
        <w:t>„</w:t>
      </w:r>
      <w:r w:rsidRPr="0057728E">
        <w:rPr>
          <w:sz w:val="24"/>
          <w:szCs w:val="24"/>
          <w:lang w:val="ro-RO"/>
        </w:rPr>
        <w:t>MTender” (registrului):</w:t>
      </w:r>
    </w:p>
    <w:p w:rsidR="007A30A3" w:rsidRDefault="007A30A3" w:rsidP="007A30A3">
      <w:pPr>
        <w:ind w:firstLine="709"/>
        <w:rPr>
          <w:b/>
          <w:bCs/>
          <w:sz w:val="24"/>
          <w:szCs w:val="24"/>
          <w:lang w:val="ro-RO"/>
        </w:rPr>
      </w:pPr>
      <w:r>
        <w:rPr>
          <w:sz w:val="24"/>
          <w:szCs w:val="24"/>
          <w:lang w:val="ro-RO"/>
        </w:rPr>
        <w:t xml:space="preserve">1) </w:t>
      </w:r>
      <w:r w:rsidRPr="0057728E">
        <w:rPr>
          <w:sz w:val="24"/>
          <w:szCs w:val="24"/>
          <w:lang w:val="ro-RO"/>
        </w:rPr>
        <w:t xml:space="preserve">asigură schimbul de date între sistemul </w:t>
      </w:r>
      <w:r>
        <w:rPr>
          <w:sz w:val="24"/>
          <w:szCs w:val="24"/>
          <w:lang w:val="ro-RO"/>
        </w:rPr>
        <w:t>„</w:t>
      </w:r>
      <w:r w:rsidRPr="0057728E">
        <w:rPr>
          <w:sz w:val="24"/>
          <w:szCs w:val="24"/>
          <w:lang w:val="ro-RO"/>
        </w:rPr>
        <w:t>MTender” cu Registrele și sistemele informaționale de stat;</w:t>
      </w:r>
    </w:p>
    <w:p w:rsidR="007A30A3" w:rsidRPr="00A50241" w:rsidRDefault="007A30A3" w:rsidP="007A30A3">
      <w:pPr>
        <w:ind w:firstLine="709"/>
        <w:rPr>
          <w:b/>
          <w:bCs/>
          <w:sz w:val="24"/>
          <w:szCs w:val="24"/>
          <w:lang w:val="ro-RO"/>
        </w:rPr>
      </w:pPr>
      <w:r>
        <w:rPr>
          <w:sz w:val="24"/>
          <w:szCs w:val="24"/>
          <w:lang w:val="ro-RO"/>
        </w:rPr>
        <w:t xml:space="preserve">2) </w:t>
      </w:r>
      <w:r w:rsidRPr="0057728E">
        <w:rPr>
          <w:sz w:val="24"/>
          <w:szCs w:val="24"/>
          <w:lang w:val="ro-RO"/>
        </w:rPr>
        <w:t xml:space="preserve">asigură realizarea proceselor interne în cadrul sistemului </w:t>
      </w:r>
      <w:r>
        <w:rPr>
          <w:sz w:val="24"/>
          <w:szCs w:val="24"/>
          <w:lang w:val="ro-RO"/>
        </w:rPr>
        <w:t>„</w:t>
      </w:r>
      <w:r w:rsidRPr="0057728E">
        <w:rPr>
          <w:sz w:val="24"/>
          <w:szCs w:val="24"/>
          <w:lang w:val="ro-RO"/>
        </w:rPr>
        <w:t>MTender” cum ar fi: autentificarea utilizatorilor, semnarea electronică a documentelor, notificarea, înregistrarea evenimentelor, etc.</w:t>
      </w:r>
    </w:p>
    <w:p w:rsidR="007A30A3" w:rsidRPr="0057728E" w:rsidRDefault="007A30A3" w:rsidP="007A30A3">
      <w:pPr>
        <w:ind w:firstLine="709"/>
        <w:rPr>
          <w:sz w:val="24"/>
          <w:szCs w:val="24"/>
          <w:lang w:val="ro-RO"/>
        </w:rPr>
      </w:pPr>
      <w:r w:rsidRPr="00B367CA">
        <w:rPr>
          <w:b/>
          <w:sz w:val="24"/>
          <w:szCs w:val="24"/>
          <w:lang w:val="ro-RO"/>
        </w:rPr>
        <w:t>Portalul guvernamental pentru date deschise</w:t>
      </w:r>
      <w:r w:rsidRPr="0057728E">
        <w:rPr>
          <w:b/>
          <w:sz w:val="24"/>
          <w:szCs w:val="24"/>
          <w:lang w:val="ro-RO"/>
        </w:rPr>
        <w:t xml:space="preserve">, </w:t>
      </w:r>
      <w:r w:rsidRPr="0057728E">
        <w:rPr>
          <w:sz w:val="24"/>
          <w:szCs w:val="24"/>
          <w:lang w:val="ro-RO"/>
        </w:rPr>
        <w:t>destinatar al datelor sistemului “MTender”</w:t>
      </w:r>
      <w:r>
        <w:rPr>
          <w:sz w:val="24"/>
          <w:szCs w:val="24"/>
          <w:lang w:val="ro-RO"/>
        </w:rPr>
        <w:t>,</w:t>
      </w:r>
      <w:r w:rsidRPr="0057728E">
        <w:rPr>
          <w:sz w:val="24"/>
          <w:szCs w:val="24"/>
          <w:lang w:val="ro-RO"/>
        </w:rPr>
        <w:t xml:space="preserve"> asigură publicarea seturilor de date deschise în vederea facilitării accesului cetățenilor la datele privind procedurile de achiziții publice.</w:t>
      </w:r>
    </w:p>
    <w:p w:rsidR="007A30A3" w:rsidRPr="00A50241" w:rsidRDefault="007A30A3" w:rsidP="007A30A3">
      <w:pPr>
        <w:ind w:firstLine="709"/>
        <w:rPr>
          <w:b/>
          <w:bCs/>
          <w:sz w:val="24"/>
          <w:szCs w:val="24"/>
          <w:lang w:val="ro-RO"/>
        </w:rPr>
      </w:pPr>
      <w:r w:rsidRPr="0057728E">
        <w:rPr>
          <w:b/>
          <w:bCs/>
          <w:sz w:val="24"/>
          <w:szCs w:val="24"/>
          <w:lang w:val="ro-RO"/>
        </w:rPr>
        <w:t>Sistemele externe (TED)</w:t>
      </w:r>
      <w:r w:rsidRPr="0057728E">
        <w:rPr>
          <w:sz w:val="24"/>
          <w:szCs w:val="24"/>
          <w:lang w:val="ro-RO"/>
        </w:rPr>
        <w:t>,</w:t>
      </w:r>
      <w:r>
        <w:rPr>
          <w:sz w:val="24"/>
          <w:szCs w:val="24"/>
          <w:lang w:val="ro-RO"/>
        </w:rPr>
        <w:t xml:space="preserve"> </w:t>
      </w:r>
      <w:r w:rsidRPr="0057728E">
        <w:rPr>
          <w:sz w:val="24"/>
          <w:szCs w:val="24"/>
          <w:lang w:val="ro-RO"/>
        </w:rPr>
        <w:t>destinatar</w:t>
      </w:r>
      <w:r>
        <w:rPr>
          <w:sz w:val="24"/>
          <w:szCs w:val="24"/>
          <w:lang w:val="ro-RO"/>
        </w:rPr>
        <w:t>i</w:t>
      </w:r>
      <w:r w:rsidRPr="0057728E">
        <w:rPr>
          <w:sz w:val="24"/>
          <w:szCs w:val="24"/>
          <w:lang w:val="ro-RO"/>
        </w:rPr>
        <w:t xml:space="preserve"> a</w:t>
      </w:r>
      <w:r>
        <w:rPr>
          <w:sz w:val="24"/>
          <w:szCs w:val="24"/>
          <w:lang w:val="ro-RO"/>
        </w:rPr>
        <w:t>i</w:t>
      </w:r>
      <w:r w:rsidRPr="0057728E">
        <w:rPr>
          <w:sz w:val="24"/>
          <w:szCs w:val="24"/>
          <w:lang w:val="ro-RO"/>
        </w:rPr>
        <w:t xml:space="preserve"> datelor sistemului </w:t>
      </w:r>
      <w:r>
        <w:rPr>
          <w:sz w:val="24"/>
          <w:szCs w:val="24"/>
          <w:lang w:val="ro-RO"/>
        </w:rPr>
        <w:t>„</w:t>
      </w:r>
      <w:r w:rsidRPr="0057728E">
        <w:rPr>
          <w:sz w:val="24"/>
          <w:szCs w:val="24"/>
          <w:lang w:val="ro-RO"/>
        </w:rPr>
        <w:t>MTender”</w:t>
      </w:r>
      <w:r>
        <w:rPr>
          <w:sz w:val="24"/>
          <w:szCs w:val="24"/>
          <w:lang w:val="ro-RO"/>
        </w:rPr>
        <w:t>,</w:t>
      </w:r>
      <w:r>
        <w:rPr>
          <w:b/>
          <w:bCs/>
          <w:sz w:val="24"/>
          <w:szCs w:val="24"/>
          <w:lang w:val="ro-RO"/>
        </w:rPr>
        <w:t xml:space="preserve"> </w:t>
      </w:r>
      <w:r w:rsidRPr="0057728E">
        <w:rPr>
          <w:sz w:val="24"/>
          <w:szCs w:val="24"/>
          <w:lang w:val="ro-RO"/>
        </w:rPr>
        <w:t>asigură publicarea anunțului de participare și a notificărilor în cadrul Jurnalului Oficial al Uniunii Europene.</w:t>
      </w:r>
    </w:p>
    <w:p w:rsidR="007A30A3" w:rsidRDefault="007A30A3" w:rsidP="007A30A3">
      <w:pPr>
        <w:ind w:firstLine="709"/>
        <w:rPr>
          <w:sz w:val="24"/>
          <w:szCs w:val="24"/>
          <w:lang w:val="ro-RO"/>
        </w:rPr>
      </w:pPr>
      <w:r w:rsidRPr="0057728E">
        <w:rPr>
          <w:b/>
          <w:bCs/>
          <w:sz w:val="24"/>
          <w:szCs w:val="24"/>
          <w:lang w:val="ro-RO"/>
        </w:rPr>
        <w:t>Administraţia publică</w:t>
      </w:r>
      <w:r w:rsidRPr="0057728E">
        <w:rPr>
          <w:sz w:val="24"/>
          <w:szCs w:val="24"/>
          <w:lang w:val="ro-RO"/>
        </w:rPr>
        <w:t>,</w:t>
      </w:r>
      <w:r>
        <w:rPr>
          <w:sz w:val="24"/>
          <w:szCs w:val="24"/>
          <w:lang w:val="ro-RO"/>
        </w:rPr>
        <w:t xml:space="preserve"> </w:t>
      </w:r>
      <w:r w:rsidRPr="0057728E">
        <w:rPr>
          <w:sz w:val="24"/>
          <w:szCs w:val="24"/>
          <w:lang w:val="ro-RO"/>
        </w:rPr>
        <w:t xml:space="preserve">destinatar al datelor sistemului </w:t>
      </w:r>
      <w:r>
        <w:rPr>
          <w:sz w:val="24"/>
          <w:szCs w:val="24"/>
          <w:lang w:val="ro-RO"/>
        </w:rPr>
        <w:t>„</w:t>
      </w:r>
      <w:r w:rsidRPr="0057728E">
        <w:rPr>
          <w:sz w:val="24"/>
          <w:szCs w:val="24"/>
          <w:lang w:val="ro-RO"/>
        </w:rPr>
        <w:t>MTender”</w:t>
      </w:r>
      <w:r>
        <w:rPr>
          <w:sz w:val="24"/>
          <w:szCs w:val="24"/>
          <w:lang w:val="ro-RO"/>
        </w:rPr>
        <w:t>:</w:t>
      </w:r>
      <w:r w:rsidRPr="0057728E">
        <w:rPr>
          <w:sz w:val="24"/>
          <w:szCs w:val="24"/>
          <w:lang w:val="ro-RO"/>
        </w:rPr>
        <w:t xml:space="preserve"> </w:t>
      </w:r>
    </w:p>
    <w:p w:rsidR="007A30A3" w:rsidRDefault="007A30A3" w:rsidP="007A30A3">
      <w:pPr>
        <w:ind w:firstLine="709"/>
        <w:rPr>
          <w:sz w:val="24"/>
          <w:szCs w:val="24"/>
          <w:lang w:val="ro-RO"/>
        </w:rPr>
      </w:pPr>
      <w:r>
        <w:rPr>
          <w:sz w:val="24"/>
          <w:szCs w:val="24"/>
          <w:lang w:val="ro-RO"/>
        </w:rPr>
        <w:t xml:space="preserve">1) </w:t>
      </w:r>
      <w:r w:rsidRPr="0057728E">
        <w:rPr>
          <w:sz w:val="24"/>
          <w:szCs w:val="24"/>
          <w:lang w:val="ro-RO"/>
        </w:rPr>
        <w:t>monitoriz</w:t>
      </w:r>
      <w:r>
        <w:rPr>
          <w:sz w:val="24"/>
          <w:szCs w:val="24"/>
          <w:lang w:val="ro-RO"/>
        </w:rPr>
        <w:t>ează</w:t>
      </w:r>
      <w:r w:rsidRPr="0057728E">
        <w:rPr>
          <w:sz w:val="24"/>
          <w:szCs w:val="24"/>
          <w:lang w:val="ro-RO"/>
        </w:rPr>
        <w:t xml:space="preserve"> proceduril</w:t>
      </w:r>
      <w:r>
        <w:rPr>
          <w:sz w:val="24"/>
          <w:szCs w:val="24"/>
          <w:lang w:val="ro-RO"/>
        </w:rPr>
        <w:t>e</w:t>
      </w:r>
      <w:r w:rsidRPr="0057728E">
        <w:rPr>
          <w:sz w:val="24"/>
          <w:szCs w:val="24"/>
          <w:lang w:val="ro-RO"/>
        </w:rPr>
        <w:t xml:space="preserve"> de achiziție publică;</w:t>
      </w:r>
    </w:p>
    <w:p w:rsidR="007A30A3" w:rsidRDefault="007A30A3" w:rsidP="007A30A3">
      <w:pPr>
        <w:ind w:firstLine="709"/>
        <w:rPr>
          <w:sz w:val="24"/>
          <w:szCs w:val="24"/>
          <w:lang w:val="ro-RO"/>
        </w:rPr>
      </w:pPr>
      <w:r>
        <w:rPr>
          <w:sz w:val="24"/>
          <w:szCs w:val="24"/>
          <w:lang w:val="ro-RO"/>
        </w:rPr>
        <w:t xml:space="preserve">2) </w:t>
      </w:r>
      <w:r w:rsidRPr="0057728E">
        <w:rPr>
          <w:sz w:val="24"/>
          <w:szCs w:val="24"/>
          <w:lang w:val="ro-RO"/>
        </w:rPr>
        <w:t>vizualiz</w:t>
      </w:r>
      <w:r>
        <w:rPr>
          <w:sz w:val="24"/>
          <w:szCs w:val="24"/>
          <w:lang w:val="ro-RO"/>
        </w:rPr>
        <w:t>ează</w:t>
      </w:r>
      <w:r w:rsidRPr="0057728E">
        <w:rPr>
          <w:sz w:val="24"/>
          <w:szCs w:val="24"/>
          <w:lang w:val="ro-RO"/>
        </w:rPr>
        <w:t xml:space="preserve"> rapoartel</w:t>
      </w:r>
      <w:r>
        <w:rPr>
          <w:sz w:val="24"/>
          <w:szCs w:val="24"/>
          <w:lang w:val="ro-RO"/>
        </w:rPr>
        <w:t>e</w:t>
      </w:r>
      <w:r w:rsidRPr="0057728E">
        <w:rPr>
          <w:sz w:val="24"/>
          <w:szCs w:val="24"/>
          <w:lang w:val="ro-RO"/>
        </w:rPr>
        <w:t xml:space="preserve"> statistice;</w:t>
      </w:r>
    </w:p>
    <w:p w:rsidR="007A30A3" w:rsidRPr="0057728E" w:rsidRDefault="007A30A3" w:rsidP="007A30A3">
      <w:pPr>
        <w:ind w:firstLine="709"/>
        <w:rPr>
          <w:sz w:val="24"/>
          <w:szCs w:val="24"/>
          <w:lang w:val="ro-RO"/>
        </w:rPr>
      </w:pPr>
      <w:r>
        <w:rPr>
          <w:sz w:val="24"/>
          <w:szCs w:val="24"/>
          <w:lang w:val="ro-RO"/>
        </w:rPr>
        <w:t xml:space="preserve">3) preia </w:t>
      </w:r>
      <w:r w:rsidRPr="0057728E">
        <w:rPr>
          <w:sz w:val="24"/>
          <w:szCs w:val="24"/>
          <w:lang w:val="ro-RO"/>
        </w:rPr>
        <w:t>experienț</w:t>
      </w:r>
      <w:r>
        <w:rPr>
          <w:sz w:val="24"/>
          <w:szCs w:val="24"/>
          <w:lang w:val="ro-RO"/>
        </w:rPr>
        <w:t>a</w:t>
      </w:r>
      <w:r w:rsidRPr="0057728E">
        <w:rPr>
          <w:sz w:val="24"/>
          <w:szCs w:val="24"/>
          <w:lang w:val="ro-RO"/>
        </w:rPr>
        <w:t xml:space="preserve"> de organizare a procedurilor de achiziție publică.</w:t>
      </w:r>
    </w:p>
    <w:p w:rsidR="007A30A3" w:rsidRDefault="007A30A3" w:rsidP="007A30A3">
      <w:pPr>
        <w:ind w:firstLine="709"/>
        <w:rPr>
          <w:sz w:val="24"/>
          <w:szCs w:val="24"/>
          <w:lang w:val="ro-RO"/>
        </w:rPr>
      </w:pPr>
      <w:r w:rsidRPr="0057728E">
        <w:rPr>
          <w:b/>
          <w:bCs/>
          <w:sz w:val="24"/>
          <w:szCs w:val="24"/>
          <w:lang w:val="ro-RO"/>
        </w:rPr>
        <w:t>Publicul larg,</w:t>
      </w:r>
      <w:r w:rsidRPr="0057728E">
        <w:rPr>
          <w:sz w:val="24"/>
          <w:szCs w:val="24"/>
          <w:lang w:val="ro-RO"/>
        </w:rPr>
        <w:t xml:space="preserve"> destinatar al datelor sistemului </w:t>
      </w:r>
      <w:r>
        <w:rPr>
          <w:sz w:val="24"/>
          <w:szCs w:val="24"/>
          <w:lang w:val="ro-RO"/>
        </w:rPr>
        <w:t>„</w:t>
      </w:r>
      <w:r w:rsidRPr="0057728E">
        <w:rPr>
          <w:sz w:val="24"/>
          <w:szCs w:val="24"/>
          <w:lang w:val="ro-RO"/>
        </w:rPr>
        <w:t xml:space="preserve">MTender”: </w:t>
      </w:r>
    </w:p>
    <w:p w:rsidR="007A30A3" w:rsidRDefault="007A30A3" w:rsidP="007A30A3">
      <w:pPr>
        <w:ind w:firstLine="709"/>
        <w:rPr>
          <w:sz w:val="24"/>
          <w:szCs w:val="24"/>
          <w:lang w:val="ro-RO"/>
        </w:rPr>
      </w:pPr>
      <w:r>
        <w:rPr>
          <w:sz w:val="24"/>
          <w:szCs w:val="24"/>
          <w:lang w:val="ro-RO"/>
        </w:rPr>
        <w:t xml:space="preserve">1) </w:t>
      </w:r>
      <w:r w:rsidRPr="0057728E">
        <w:rPr>
          <w:sz w:val="24"/>
          <w:szCs w:val="24"/>
          <w:lang w:val="ro-RO"/>
        </w:rPr>
        <w:t>monitoriz</w:t>
      </w:r>
      <w:r>
        <w:rPr>
          <w:sz w:val="24"/>
          <w:szCs w:val="24"/>
          <w:lang w:val="ro-RO"/>
        </w:rPr>
        <w:t>ează</w:t>
      </w:r>
      <w:r w:rsidRPr="0057728E">
        <w:rPr>
          <w:sz w:val="24"/>
          <w:szCs w:val="24"/>
          <w:lang w:val="ro-RO"/>
        </w:rPr>
        <w:t xml:space="preserve"> proceduril</w:t>
      </w:r>
      <w:r>
        <w:rPr>
          <w:sz w:val="24"/>
          <w:szCs w:val="24"/>
          <w:lang w:val="ro-RO"/>
        </w:rPr>
        <w:t>e</w:t>
      </w:r>
      <w:r w:rsidRPr="0057728E">
        <w:rPr>
          <w:sz w:val="24"/>
          <w:szCs w:val="24"/>
          <w:lang w:val="ro-RO"/>
        </w:rPr>
        <w:t xml:space="preserve"> de achiziție publică;</w:t>
      </w:r>
    </w:p>
    <w:p w:rsidR="007A30A3" w:rsidRDefault="007A30A3" w:rsidP="007A30A3">
      <w:pPr>
        <w:ind w:firstLine="709"/>
        <w:rPr>
          <w:sz w:val="24"/>
          <w:szCs w:val="24"/>
          <w:lang w:val="ro-RO"/>
        </w:rPr>
      </w:pPr>
      <w:r>
        <w:rPr>
          <w:sz w:val="24"/>
          <w:szCs w:val="24"/>
          <w:lang w:val="ro-RO"/>
        </w:rPr>
        <w:t xml:space="preserve">2) </w:t>
      </w:r>
      <w:r w:rsidRPr="0057728E">
        <w:rPr>
          <w:sz w:val="24"/>
          <w:szCs w:val="24"/>
          <w:lang w:val="ro-RO"/>
        </w:rPr>
        <w:t>vizualiz</w:t>
      </w:r>
      <w:r>
        <w:rPr>
          <w:sz w:val="24"/>
          <w:szCs w:val="24"/>
          <w:lang w:val="ro-RO"/>
        </w:rPr>
        <w:t>ează</w:t>
      </w:r>
      <w:r w:rsidRPr="0057728E">
        <w:rPr>
          <w:sz w:val="24"/>
          <w:szCs w:val="24"/>
          <w:lang w:val="ro-RO"/>
        </w:rPr>
        <w:t xml:space="preserve"> rapoartel</w:t>
      </w:r>
      <w:r>
        <w:rPr>
          <w:sz w:val="24"/>
          <w:szCs w:val="24"/>
          <w:lang w:val="ro-RO"/>
        </w:rPr>
        <w:t>e</w:t>
      </w:r>
      <w:r w:rsidRPr="0057728E">
        <w:rPr>
          <w:sz w:val="24"/>
          <w:szCs w:val="24"/>
          <w:lang w:val="ro-RO"/>
        </w:rPr>
        <w:t xml:space="preserve"> statistice;</w:t>
      </w:r>
    </w:p>
    <w:p w:rsidR="007A30A3" w:rsidRPr="0057728E" w:rsidRDefault="007A30A3" w:rsidP="007A30A3">
      <w:pPr>
        <w:ind w:firstLine="709"/>
        <w:rPr>
          <w:sz w:val="24"/>
          <w:szCs w:val="24"/>
          <w:lang w:val="ro-RO"/>
        </w:rPr>
      </w:pPr>
      <w:r>
        <w:rPr>
          <w:sz w:val="24"/>
          <w:szCs w:val="24"/>
          <w:lang w:val="ro-RO"/>
        </w:rPr>
        <w:t xml:space="preserve">3) obține </w:t>
      </w:r>
      <w:r w:rsidRPr="0057728E">
        <w:rPr>
          <w:sz w:val="24"/>
          <w:szCs w:val="24"/>
          <w:lang w:val="ro-RO"/>
        </w:rPr>
        <w:t>seturi de date pentru analiza avansată a datelor privind procedurile de achiziții publice.</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13. Schema fluxului de informații </w:t>
      </w:r>
    </w:p>
    <w:p w:rsidR="007A30A3" w:rsidRPr="0057728E" w:rsidRDefault="007A30A3" w:rsidP="007A30A3">
      <w:pPr>
        <w:ind w:firstLine="709"/>
        <w:rPr>
          <w:rFonts w:eastAsia="Calibri"/>
          <w:sz w:val="24"/>
          <w:szCs w:val="24"/>
          <w:lang w:val="ro-RO"/>
        </w:rPr>
      </w:pPr>
      <w:r w:rsidRPr="0057728E">
        <w:rPr>
          <w:sz w:val="24"/>
          <w:szCs w:val="24"/>
          <w:lang w:val="ro-RO" w:eastAsia="ro-RO"/>
        </w:rPr>
        <w:t xml:space="preserve">Schema generală a fluxului de informații pe parcursul unui ciclu standard al procedurii de achiziție publică în sistemul </w:t>
      </w:r>
      <w:r>
        <w:rPr>
          <w:rFonts w:eastAsia="Calibri"/>
          <w:sz w:val="24"/>
          <w:szCs w:val="24"/>
          <w:lang w:val="ro-RO"/>
        </w:rPr>
        <w:t>„</w:t>
      </w:r>
      <w:r w:rsidRPr="0057728E">
        <w:rPr>
          <w:rFonts w:eastAsia="Calibri"/>
          <w:sz w:val="24"/>
          <w:szCs w:val="24"/>
          <w:lang w:val="ro-RO"/>
        </w:rPr>
        <w:t xml:space="preserve">MTender”  este prezentată în </w:t>
      </w:r>
      <w:r w:rsidRPr="0057728E">
        <w:rPr>
          <w:rFonts w:eastAsia="Calibri"/>
          <w:sz w:val="24"/>
          <w:szCs w:val="22"/>
          <w:lang w:val="ro-RO"/>
        </w:rPr>
        <w:fldChar w:fldCharType="begin"/>
      </w:r>
      <w:r w:rsidRPr="0057728E">
        <w:rPr>
          <w:rFonts w:eastAsia="Calibri"/>
          <w:sz w:val="24"/>
          <w:szCs w:val="24"/>
          <w:lang w:val="ro-RO"/>
        </w:rPr>
        <w:instrText xml:space="preserve"> REF _Ref498449004 \h  \* MERGEFORMAT </w:instrText>
      </w:r>
      <w:r w:rsidRPr="0057728E">
        <w:rPr>
          <w:rFonts w:eastAsia="Calibri"/>
          <w:sz w:val="24"/>
          <w:szCs w:val="22"/>
          <w:lang w:val="ro-RO"/>
        </w:rPr>
      </w:r>
      <w:r w:rsidRPr="0057728E">
        <w:rPr>
          <w:rFonts w:eastAsia="Calibri"/>
          <w:sz w:val="24"/>
          <w:szCs w:val="22"/>
          <w:lang w:val="ro-RO"/>
        </w:rPr>
        <w:fldChar w:fldCharType="separate"/>
      </w:r>
      <w:r w:rsidRPr="0001412D">
        <w:rPr>
          <w:sz w:val="24"/>
          <w:szCs w:val="22"/>
          <w:lang w:val="ro-RO"/>
        </w:rPr>
        <w:t>Figura 3.</w:t>
      </w:r>
      <w:r w:rsidRPr="0057728E">
        <w:rPr>
          <w:rFonts w:eastAsia="Calibri"/>
          <w:sz w:val="24"/>
          <w:szCs w:val="22"/>
          <w:lang w:val="ro-RO"/>
        </w:rPr>
        <w:fldChar w:fldCharType="end"/>
      </w:r>
    </w:p>
    <w:p w:rsidR="007A30A3" w:rsidRPr="0057728E" w:rsidRDefault="007A30A3" w:rsidP="007A30A3">
      <w:pPr>
        <w:ind w:firstLine="0"/>
        <w:rPr>
          <w:sz w:val="24"/>
          <w:szCs w:val="24"/>
          <w:lang w:val="ro-RO" w:eastAsia="ro-RO"/>
        </w:rPr>
      </w:pPr>
    </w:p>
    <w:p w:rsidR="007A30A3" w:rsidRPr="0057728E" w:rsidRDefault="007A30A3" w:rsidP="007A30A3">
      <w:pPr>
        <w:ind w:firstLine="0"/>
        <w:rPr>
          <w:sz w:val="24"/>
          <w:szCs w:val="24"/>
          <w:lang w:val="ro-RO" w:eastAsia="ro-RO"/>
        </w:rPr>
      </w:pPr>
      <w:r w:rsidRPr="0057728E">
        <w:rPr>
          <w:noProof/>
          <w:sz w:val="24"/>
          <w:szCs w:val="24"/>
          <w:lang w:val="en-GB" w:eastAsia="en-GB"/>
        </w:rPr>
        <w:drawing>
          <wp:anchor distT="0" distB="0" distL="114300" distR="114300" simplePos="0" relativeHeight="251661312" behindDoc="0" locked="0" layoutInCell="1" allowOverlap="1" wp14:anchorId="297934DB" wp14:editId="29ED7746">
            <wp:simplePos x="0" y="0"/>
            <wp:positionH relativeFrom="column">
              <wp:posOffset>-3810</wp:posOffset>
            </wp:positionH>
            <wp:positionV relativeFrom="paragraph">
              <wp:posOffset>4445</wp:posOffset>
            </wp:positionV>
            <wp:extent cx="6002518" cy="1940196"/>
            <wp:effectExtent l="0" t="0" r="0" b="317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2518" cy="1940196"/>
                    </a:xfrm>
                    <a:prstGeom prst="rect">
                      <a:avLst/>
                    </a:prstGeom>
                    <a:noFill/>
                  </pic:spPr>
                </pic:pic>
              </a:graphicData>
            </a:graphic>
          </wp:anchor>
        </w:drawing>
      </w:r>
    </w:p>
    <w:p w:rsidR="007A30A3" w:rsidRDefault="007A30A3" w:rsidP="007A30A3">
      <w:pPr>
        <w:pStyle w:val="Caption"/>
        <w:jc w:val="center"/>
        <w:rPr>
          <w:b/>
          <w:i w:val="0"/>
          <w:sz w:val="24"/>
          <w:szCs w:val="24"/>
          <w:lang w:val="fr-FR" w:eastAsia="ro-RO"/>
        </w:rPr>
      </w:pPr>
      <w:bookmarkStart w:id="7" w:name="_Ref498449004"/>
      <w:r w:rsidRPr="00734349">
        <w:rPr>
          <w:i w:val="0"/>
          <w:lang w:val="fr-FR"/>
        </w:rPr>
        <w:t>Figura 3.</w:t>
      </w:r>
      <w:bookmarkEnd w:id="7"/>
      <w:r w:rsidRPr="00734349">
        <w:rPr>
          <w:b/>
          <w:i w:val="0"/>
          <w:lang w:val="fr-FR"/>
        </w:rPr>
        <w:t xml:space="preserve"> </w:t>
      </w:r>
      <w:r w:rsidRPr="00734349">
        <w:rPr>
          <w:b/>
          <w:i w:val="0"/>
          <w:sz w:val="24"/>
          <w:szCs w:val="24"/>
          <w:lang w:val="fr-FR" w:eastAsia="ro-RO"/>
        </w:rPr>
        <w:t xml:space="preserve">Ciclul standard al procedurii </w:t>
      </w:r>
      <w:proofErr w:type="gramStart"/>
      <w:r w:rsidRPr="00734349">
        <w:rPr>
          <w:b/>
          <w:i w:val="0"/>
          <w:sz w:val="24"/>
          <w:szCs w:val="24"/>
          <w:lang w:val="fr-FR" w:eastAsia="ro-RO"/>
        </w:rPr>
        <w:t>de achiziție</w:t>
      </w:r>
      <w:proofErr w:type="gramEnd"/>
      <w:r w:rsidRPr="00734349">
        <w:rPr>
          <w:b/>
          <w:i w:val="0"/>
          <w:sz w:val="24"/>
          <w:szCs w:val="24"/>
          <w:lang w:val="fr-FR" w:eastAsia="ro-RO"/>
        </w:rPr>
        <w:t xml:space="preserve"> publică</w:t>
      </w:r>
    </w:p>
    <w:p w:rsidR="007A30A3" w:rsidRPr="00734349" w:rsidRDefault="007A30A3" w:rsidP="007A30A3">
      <w:pPr>
        <w:pStyle w:val="Caption"/>
        <w:jc w:val="center"/>
        <w:rPr>
          <w:b/>
          <w:i w:val="0"/>
          <w:lang w:val="ro-RO" w:eastAsia="en-US"/>
        </w:rPr>
      </w:pPr>
      <w:proofErr w:type="gramStart"/>
      <w:r w:rsidRPr="00734349" w:rsidDel="00574796">
        <w:rPr>
          <w:b/>
          <w:i w:val="0"/>
          <w:sz w:val="24"/>
          <w:szCs w:val="24"/>
          <w:lang w:val="fr-FR" w:eastAsia="ro-RO"/>
        </w:rPr>
        <w:t>și</w:t>
      </w:r>
      <w:proofErr w:type="gramEnd"/>
      <w:r w:rsidRPr="00734349" w:rsidDel="00574796">
        <w:rPr>
          <w:b/>
          <w:i w:val="0"/>
          <w:sz w:val="24"/>
          <w:szCs w:val="24"/>
          <w:lang w:val="fr-FR" w:eastAsia="ro-RO"/>
        </w:rPr>
        <w:t xml:space="preserve"> interacțiunea cu UCD și PEA</w:t>
      </w:r>
    </w:p>
    <w:p w:rsidR="007A30A3" w:rsidRPr="0057728E" w:rsidRDefault="007A30A3" w:rsidP="007A30A3">
      <w:pPr>
        <w:spacing w:before="60"/>
        <w:ind w:firstLine="0"/>
        <w:jc w:val="center"/>
        <w:outlineLvl w:val="0"/>
        <w:rPr>
          <w:b/>
          <w:bCs/>
          <w:color w:val="000000"/>
          <w:sz w:val="28"/>
          <w:szCs w:val="24"/>
          <w:lang w:val="fr-FR" w:eastAsia="ro-RO"/>
        </w:rPr>
      </w:pPr>
      <w:r w:rsidRPr="0057728E">
        <w:rPr>
          <w:noProof/>
          <w:sz w:val="24"/>
          <w:szCs w:val="22"/>
          <w:lang w:val="en-GB" w:eastAsia="en-GB"/>
        </w:rPr>
        <mc:AlternateContent>
          <mc:Choice Requires="wps">
            <w:drawing>
              <wp:anchor distT="0" distB="0" distL="114300" distR="114300" simplePos="0" relativeHeight="251660288" behindDoc="0" locked="0" layoutInCell="1" allowOverlap="1" wp14:anchorId="406D3779" wp14:editId="38F5E99C">
                <wp:simplePos x="0" y="0"/>
                <wp:positionH relativeFrom="column">
                  <wp:posOffset>1062990</wp:posOffset>
                </wp:positionH>
                <wp:positionV relativeFrom="paragraph">
                  <wp:posOffset>13970</wp:posOffset>
                </wp:positionV>
                <wp:extent cx="3600450" cy="327660"/>
                <wp:effectExtent l="0" t="0" r="0" b="1524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0A3" w:rsidRDefault="007A30A3" w:rsidP="007A30A3"/>
                        </w:txbxContent>
                      </wps:txbx>
                      <wps:bodyPr rot="0" vert="horz" wrap="square" lIns="0" tIns="0" rIns="0" bIns="0" anchor="t" anchorCtr="0" upright="1">
                        <a:spAutoFit/>
                      </wps:bodyPr>
                    </wps:wsp>
                  </a:graphicData>
                </a:graphic>
                <wp14:sizeRelH relativeFrom="margin">
                  <wp14:pctWidth>0</wp14:pctWidth>
                </wp14:sizeRelH>
              </wp:anchor>
            </w:drawing>
          </mc:Choice>
          <mc:Fallback>
            <w:pict>
              <v:shape id="Text Box 8" o:spid="_x0000_s1027" type="#_x0000_t202" style="position:absolute;left:0;text-align:left;margin-left:83.7pt;margin-top:1.1pt;width:283.5pt;height:25.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Lc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" filled="f" stroked="f">
                <v:textbox style="mso-fit-shape-to-text:t" inset="0,0,0,0">
                  <w:txbxContent>
                    <w:p w:rsidR="007A30A3" w:rsidRDefault="007A30A3" w:rsidP="007A30A3"/>
                  </w:txbxContent>
                </v:textbox>
                <w10:wrap type="square"/>
              </v:shape>
            </w:pict>
          </mc:Fallback>
        </mc:AlternateContent>
      </w:r>
    </w:p>
    <w:p w:rsidR="007A30A3" w:rsidRDefault="007A30A3" w:rsidP="007A30A3">
      <w:pPr>
        <w:spacing w:before="60" w:after="60"/>
        <w:ind w:firstLine="0"/>
        <w:rPr>
          <w:sz w:val="24"/>
          <w:szCs w:val="22"/>
          <w:lang w:val="ro-RO"/>
        </w:rPr>
      </w:pPr>
    </w:p>
    <w:p w:rsidR="007A30A3" w:rsidRDefault="007A30A3" w:rsidP="007A30A3">
      <w:pPr>
        <w:spacing w:before="60" w:after="60"/>
        <w:ind w:firstLine="0"/>
        <w:rPr>
          <w:sz w:val="24"/>
          <w:szCs w:val="22"/>
          <w:lang w:val="ro-RO"/>
        </w:rPr>
      </w:pPr>
    </w:p>
    <w:p w:rsidR="007A30A3" w:rsidRDefault="007A30A3" w:rsidP="007A30A3">
      <w:pPr>
        <w:spacing w:before="60" w:after="60"/>
        <w:ind w:firstLine="0"/>
        <w:rPr>
          <w:sz w:val="24"/>
          <w:szCs w:val="22"/>
          <w:lang w:val="ro-RO"/>
        </w:rPr>
      </w:pPr>
    </w:p>
    <w:p w:rsidR="007A30A3" w:rsidRDefault="007A30A3" w:rsidP="007A30A3">
      <w:pPr>
        <w:spacing w:before="60" w:after="60"/>
        <w:ind w:firstLine="0"/>
        <w:rPr>
          <w:sz w:val="24"/>
          <w:szCs w:val="22"/>
          <w:lang w:val="ro-RO"/>
        </w:rPr>
      </w:pPr>
    </w:p>
    <w:p w:rsidR="007A30A3" w:rsidRDefault="007A30A3" w:rsidP="007A30A3">
      <w:pPr>
        <w:spacing w:before="60" w:after="60"/>
        <w:ind w:firstLine="0"/>
        <w:rPr>
          <w:sz w:val="24"/>
          <w:szCs w:val="22"/>
          <w:lang w:val="ro-RO"/>
        </w:rPr>
      </w:pPr>
    </w:p>
    <w:p w:rsidR="007A30A3" w:rsidRPr="0057728E" w:rsidRDefault="007A30A3" w:rsidP="007A30A3">
      <w:pPr>
        <w:spacing w:before="60" w:after="60"/>
        <w:ind w:firstLine="0"/>
        <w:rPr>
          <w:sz w:val="24"/>
          <w:szCs w:val="22"/>
          <w:lang w:val="ro-RO"/>
        </w:rPr>
      </w:pPr>
    </w:p>
    <w:p w:rsidR="007A30A3" w:rsidRPr="0057728E" w:rsidRDefault="007A30A3" w:rsidP="007A30A3">
      <w:pPr>
        <w:spacing w:before="60" w:after="60"/>
        <w:ind w:firstLine="0"/>
        <w:rPr>
          <w:sz w:val="24"/>
          <w:szCs w:val="22"/>
          <w:lang w:val="ro-RO"/>
        </w:rPr>
      </w:pPr>
    </w:p>
    <w:p w:rsidR="007A30A3" w:rsidRPr="0057728E" w:rsidRDefault="007A30A3" w:rsidP="007A30A3">
      <w:pPr>
        <w:spacing w:before="60"/>
        <w:ind w:firstLine="0"/>
        <w:jc w:val="center"/>
        <w:outlineLvl w:val="0"/>
        <w:rPr>
          <w:b/>
          <w:bCs/>
          <w:color w:val="000000"/>
          <w:sz w:val="28"/>
          <w:szCs w:val="24"/>
          <w:lang w:val="ro-RO" w:eastAsia="ro-RO"/>
        </w:rPr>
      </w:pPr>
      <w:r w:rsidRPr="0057728E">
        <w:rPr>
          <w:b/>
          <w:bCs/>
          <w:color w:val="000000"/>
          <w:sz w:val="28"/>
          <w:szCs w:val="24"/>
          <w:lang w:val="ro-RO" w:eastAsia="ro-RO"/>
        </w:rPr>
        <w:lastRenderedPageBreak/>
        <w:t>Capitolul V</w:t>
      </w:r>
      <w:r w:rsidRPr="0057728E">
        <w:rPr>
          <w:b/>
          <w:bCs/>
          <w:color w:val="000000"/>
          <w:sz w:val="28"/>
          <w:szCs w:val="24"/>
          <w:lang w:val="ro-RO" w:eastAsia="ro-RO"/>
        </w:rPr>
        <w:br/>
        <w:t xml:space="preserve">DOCUMENTELE SISTEMULUI </w:t>
      </w:r>
      <w:r>
        <w:rPr>
          <w:b/>
          <w:bCs/>
          <w:color w:val="000000"/>
          <w:sz w:val="28"/>
          <w:szCs w:val="24"/>
          <w:lang w:val="ro-RO" w:eastAsia="ro-RO"/>
        </w:rPr>
        <w:t>„</w:t>
      </w:r>
      <w:r w:rsidRPr="0057728E">
        <w:rPr>
          <w:b/>
          <w:bCs/>
          <w:color w:val="000000"/>
          <w:sz w:val="28"/>
          <w:szCs w:val="24"/>
          <w:lang w:val="ro-RO" w:eastAsia="ro-RO"/>
        </w:rPr>
        <w:t>MTENDER</w:t>
      </w:r>
      <w:r>
        <w:rPr>
          <w:b/>
          <w:bCs/>
          <w:color w:val="000000"/>
          <w:sz w:val="28"/>
          <w:szCs w:val="24"/>
          <w:lang w:val="ro-RO" w:eastAsia="ro-RO"/>
        </w:rPr>
        <w:t>”</w:t>
      </w:r>
    </w:p>
    <w:p w:rsidR="007A30A3" w:rsidRPr="0057728E" w:rsidRDefault="007A30A3" w:rsidP="007A30A3">
      <w:pPr>
        <w:spacing w:before="60" w:after="60"/>
        <w:ind w:firstLine="0"/>
        <w:rPr>
          <w:sz w:val="24"/>
          <w:szCs w:val="22"/>
          <w:lang w:val="ro-RO"/>
        </w:rPr>
      </w:pPr>
      <w:r w:rsidRPr="0057728E">
        <w:rPr>
          <w:sz w:val="24"/>
          <w:szCs w:val="22"/>
          <w:lang w:val="ro-RO"/>
        </w:rPr>
        <w:t xml:space="preserve"> </w:t>
      </w:r>
    </w:p>
    <w:p w:rsidR="007A30A3" w:rsidRPr="0057728E" w:rsidRDefault="007A30A3" w:rsidP="007A30A3">
      <w:pPr>
        <w:keepNext/>
        <w:spacing w:before="240" w:after="60"/>
        <w:ind w:firstLine="0"/>
        <w:outlineLvl w:val="1"/>
        <w:rPr>
          <w:b/>
          <w:bCs/>
          <w:iCs/>
          <w:sz w:val="26"/>
          <w:szCs w:val="28"/>
          <w:lang w:val="ro-RO"/>
        </w:rPr>
      </w:pPr>
      <w:r w:rsidRPr="0057728E">
        <w:rPr>
          <w:b/>
          <w:bCs/>
          <w:iCs/>
          <w:sz w:val="26"/>
          <w:szCs w:val="28"/>
          <w:lang w:val="ro-RO"/>
        </w:rPr>
        <w:t>14. Documentele de intrare:</w:t>
      </w:r>
    </w:p>
    <w:p w:rsidR="007A30A3" w:rsidRDefault="007A30A3" w:rsidP="007A30A3">
      <w:pPr>
        <w:ind w:firstLine="709"/>
        <w:rPr>
          <w:sz w:val="24"/>
          <w:szCs w:val="24"/>
          <w:lang w:val="ro-RO"/>
        </w:rPr>
      </w:pPr>
      <w:r w:rsidRPr="0057728E">
        <w:rPr>
          <w:b/>
          <w:bCs/>
          <w:sz w:val="24"/>
          <w:szCs w:val="24"/>
          <w:lang w:val="ro-RO"/>
        </w:rPr>
        <w:t>Autoritățile contractante/Entitățile contractante:</w:t>
      </w:r>
      <w:r w:rsidRPr="0057728E">
        <w:rPr>
          <w:sz w:val="24"/>
          <w:szCs w:val="24"/>
          <w:lang w:val="ro-RO"/>
        </w:rPr>
        <w:t xml:space="preserve"> </w:t>
      </w:r>
    </w:p>
    <w:p w:rsidR="007A30A3" w:rsidRDefault="007A30A3" w:rsidP="007A30A3">
      <w:pPr>
        <w:ind w:firstLine="709"/>
        <w:rPr>
          <w:sz w:val="24"/>
          <w:szCs w:val="24"/>
          <w:lang w:val="ro-RO"/>
        </w:rPr>
      </w:pPr>
      <w:r>
        <w:rPr>
          <w:sz w:val="24"/>
          <w:szCs w:val="24"/>
          <w:lang w:val="ro-RO"/>
        </w:rPr>
        <w:t>1) p</w:t>
      </w:r>
      <w:r w:rsidRPr="0057728E">
        <w:rPr>
          <w:sz w:val="24"/>
          <w:szCs w:val="24"/>
          <w:lang w:val="ro-RO"/>
        </w:rPr>
        <w:t>lanul anual/individual de achiziții aprobat;</w:t>
      </w:r>
    </w:p>
    <w:p w:rsidR="007A30A3" w:rsidRDefault="007A30A3" w:rsidP="007A30A3">
      <w:pPr>
        <w:ind w:firstLine="709"/>
        <w:rPr>
          <w:sz w:val="24"/>
          <w:szCs w:val="24"/>
          <w:lang w:val="ro-RO"/>
        </w:rPr>
      </w:pPr>
      <w:r>
        <w:rPr>
          <w:sz w:val="24"/>
          <w:szCs w:val="24"/>
          <w:lang w:val="ro-RO"/>
        </w:rPr>
        <w:t>2) s</w:t>
      </w:r>
      <w:r w:rsidRPr="0057728E">
        <w:rPr>
          <w:sz w:val="24"/>
          <w:szCs w:val="24"/>
          <w:lang w:val="ro-RO"/>
        </w:rPr>
        <w:t>pecificația detaliată a obiectului de achiziție;</w:t>
      </w:r>
    </w:p>
    <w:p w:rsidR="007A30A3" w:rsidRDefault="007A30A3" w:rsidP="007A30A3">
      <w:pPr>
        <w:ind w:firstLine="709"/>
        <w:rPr>
          <w:sz w:val="24"/>
          <w:szCs w:val="24"/>
          <w:lang w:val="ro-RO"/>
        </w:rPr>
      </w:pPr>
      <w:r>
        <w:rPr>
          <w:sz w:val="24"/>
          <w:szCs w:val="24"/>
          <w:lang w:val="ro-RO"/>
        </w:rPr>
        <w:t>3) s</w:t>
      </w:r>
      <w:r w:rsidRPr="0057728E">
        <w:rPr>
          <w:sz w:val="24"/>
          <w:szCs w:val="24"/>
          <w:lang w:val="ro-RO"/>
        </w:rPr>
        <w:t>pecificația factorilor de evaluare;</w:t>
      </w:r>
    </w:p>
    <w:p w:rsidR="007A30A3" w:rsidRDefault="007A30A3" w:rsidP="007A30A3">
      <w:pPr>
        <w:ind w:firstLine="709"/>
        <w:rPr>
          <w:sz w:val="24"/>
          <w:szCs w:val="24"/>
          <w:lang w:val="ro-RO"/>
        </w:rPr>
      </w:pPr>
      <w:r>
        <w:rPr>
          <w:sz w:val="24"/>
          <w:szCs w:val="24"/>
          <w:lang w:val="ro-RO"/>
        </w:rPr>
        <w:t>4) d</w:t>
      </w:r>
      <w:r w:rsidRPr="0057728E">
        <w:rPr>
          <w:sz w:val="24"/>
          <w:szCs w:val="24"/>
          <w:lang w:val="ro-RO"/>
        </w:rPr>
        <w:t>escrierea cerințelor față de participanți;</w:t>
      </w:r>
    </w:p>
    <w:p w:rsidR="007A30A3" w:rsidRDefault="007A30A3" w:rsidP="007A30A3">
      <w:pPr>
        <w:ind w:firstLine="709"/>
        <w:rPr>
          <w:sz w:val="24"/>
          <w:szCs w:val="24"/>
          <w:lang w:val="ro-RO"/>
        </w:rPr>
      </w:pPr>
      <w:r>
        <w:rPr>
          <w:sz w:val="24"/>
          <w:szCs w:val="24"/>
          <w:lang w:val="ro-RO"/>
        </w:rPr>
        <w:t>5) i</w:t>
      </w:r>
      <w:r w:rsidRPr="0057728E">
        <w:rPr>
          <w:sz w:val="24"/>
          <w:szCs w:val="24"/>
          <w:lang w:val="ro-RO"/>
        </w:rPr>
        <w:t xml:space="preserve">nformația despre autoritatea contractantă/entitatea contractantă; </w:t>
      </w:r>
    </w:p>
    <w:p w:rsidR="007A30A3" w:rsidRDefault="007A30A3" w:rsidP="007A30A3">
      <w:pPr>
        <w:ind w:firstLine="709"/>
        <w:rPr>
          <w:sz w:val="24"/>
          <w:szCs w:val="24"/>
          <w:lang w:val="ro-RO"/>
        </w:rPr>
      </w:pPr>
      <w:r>
        <w:rPr>
          <w:sz w:val="24"/>
          <w:szCs w:val="24"/>
          <w:lang w:val="ro-RO"/>
        </w:rPr>
        <w:t>6) î</w:t>
      </w:r>
      <w:r w:rsidRPr="0057728E">
        <w:rPr>
          <w:sz w:val="24"/>
          <w:szCs w:val="24"/>
          <w:lang w:val="ro-RO"/>
        </w:rPr>
        <w:t>nregistrări și/sau rapoarte privind:</w:t>
      </w:r>
    </w:p>
    <w:p w:rsidR="007A30A3" w:rsidRDefault="007A30A3" w:rsidP="007A30A3">
      <w:pPr>
        <w:ind w:firstLine="709"/>
        <w:rPr>
          <w:sz w:val="24"/>
          <w:szCs w:val="24"/>
          <w:lang w:val="ro-RO"/>
        </w:rPr>
      </w:pPr>
      <w:r>
        <w:rPr>
          <w:sz w:val="24"/>
          <w:szCs w:val="24"/>
          <w:lang w:val="ro-RO"/>
        </w:rPr>
        <w:t xml:space="preserve">a) </w:t>
      </w:r>
      <w:r w:rsidRPr="00B367CA">
        <w:rPr>
          <w:color w:val="000000"/>
          <w:sz w:val="24"/>
          <w:szCs w:val="24"/>
          <w:lang w:val="ro-RO" w:eastAsia="ro-RO"/>
        </w:rPr>
        <w:t>consultarea pieței, după caz;</w:t>
      </w:r>
    </w:p>
    <w:p w:rsidR="007A30A3" w:rsidRDefault="007A30A3" w:rsidP="007A30A3">
      <w:pPr>
        <w:ind w:firstLine="709"/>
        <w:rPr>
          <w:sz w:val="24"/>
          <w:szCs w:val="24"/>
          <w:lang w:val="ro-RO"/>
        </w:rPr>
      </w:pPr>
      <w:r>
        <w:rPr>
          <w:sz w:val="24"/>
          <w:szCs w:val="24"/>
          <w:lang w:val="ro-RO"/>
        </w:rPr>
        <w:t xml:space="preserve">b) </w:t>
      </w:r>
      <w:r>
        <w:rPr>
          <w:color w:val="000000"/>
          <w:sz w:val="24"/>
          <w:szCs w:val="24"/>
          <w:lang w:val="ro-RO" w:eastAsia="ro-RO"/>
        </w:rPr>
        <w:t>feedback</w:t>
      </w:r>
      <w:r w:rsidRPr="0057728E">
        <w:rPr>
          <w:color w:val="000000"/>
          <w:sz w:val="24"/>
          <w:szCs w:val="24"/>
          <w:lang w:val="ro-RO" w:eastAsia="ro-RO"/>
        </w:rPr>
        <w:t>ul primit în timpul planificării și al licitației,</w:t>
      </w:r>
      <w:r>
        <w:rPr>
          <w:color w:val="000000"/>
          <w:sz w:val="24"/>
          <w:szCs w:val="24"/>
          <w:lang w:val="ro-RO" w:eastAsia="ro-RO"/>
        </w:rPr>
        <w:t xml:space="preserve"> </w:t>
      </w:r>
      <w:r w:rsidRPr="00B367CA">
        <w:rPr>
          <w:color w:val="000000"/>
          <w:sz w:val="24"/>
          <w:szCs w:val="24"/>
          <w:lang w:val="ro-RO" w:eastAsia="ro-RO"/>
        </w:rPr>
        <w:t xml:space="preserve">după </w:t>
      </w:r>
      <w:r w:rsidRPr="0057728E">
        <w:rPr>
          <w:color w:val="000000"/>
          <w:sz w:val="24"/>
          <w:szCs w:val="24"/>
          <w:lang w:val="ro-RO" w:eastAsia="ro-RO"/>
        </w:rPr>
        <w:t>caz;</w:t>
      </w:r>
    </w:p>
    <w:p w:rsidR="007A30A3" w:rsidRDefault="007A30A3" w:rsidP="007A30A3">
      <w:pPr>
        <w:ind w:firstLine="709"/>
        <w:rPr>
          <w:sz w:val="24"/>
          <w:szCs w:val="24"/>
          <w:lang w:val="ro-RO"/>
        </w:rPr>
      </w:pPr>
      <w:r>
        <w:rPr>
          <w:sz w:val="24"/>
          <w:szCs w:val="24"/>
          <w:lang w:val="ro-RO"/>
        </w:rPr>
        <w:t xml:space="preserve">c) </w:t>
      </w:r>
      <w:r>
        <w:rPr>
          <w:color w:val="000000"/>
          <w:sz w:val="24"/>
          <w:szCs w:val="24"/>
          <w:lang w:val="ro-RO" w:eastAsia="ro-RO"/>
        </w:rPr>
        <w:t>î</w:t>
      </w:r>
      <w:r w:rsidRPr="0057728E">
        <w:rPr>
          <w:color w:val="000000"/>
          <w:sz w:val="24"/>
          <w:szCs w:val="24"/>
          <w:lang w:val="ro-RO" w:eastAsia="ro-RO"/>
        </w:rPr>
        <w:t xml:space="preserve">ntrebări și explicații legate de </w:t>
      </w:r>
      <w:r>
        <w:rPr>
          <w:color w:val="000000"/>
          <w:sz w:val="24"/>
          <w:szCs w:val="24"/>
          <w:lang w:val="ro-RO" w:eastAsia="ro-RO"/>
        </w:rPr>
        <w:t>anunțul de participare și/</w:t>
      </w:r>
      <w:r w:rsidRPr="0057728E">
        <w:rPr>
          <w:color w:val="000000"/>
          <w:sz w:val="24"/>
          <w:szCs w:val="24"/>
          <w:lang w:val="ro-RO" w:eastAsia="ro-RO"/>
        </w:rPr>
        <w:t>sau documentația de atribuire;</w:t>
      </w:r>
    </w:p>
    <w:p w:rsidR="007A30A3" w:rsidRDefault="007A30A3" w:rsidP="007A30A3">
      <w:pPr>
        <w:ind w:firstLine="709"/>
        <w:rPr>
          <w:sz w:val="24"/>
          <w:szCs w:val="24"/>
          <w:lang w:val="ro-RO"/>
        </w:rPr>
      </w:pPr>
      <w:r>
        <w:rPr>
          <w:sz w:val="24"/>
          <w:szCs w:val="24"/>
          <w:lang w:val="ro-RO"/>
        </w:rPr>
        <w:t xml:space="preserve">d) </w:t>
      </w:r>
      <w:r>
        <w:rPr>
          <w:color w:val="000000"/>
          <w:sz w:val="24"/>
          <w:szCs w:val="24"/>
          <w:lang w:val="ro-RO" w:eastAsia="ro-RO"/>
        </w:rPr>
        <w:t>c</w:t>
      </w:r>
      <w:r w:rsidRPr="0057728E">
        <w:rPr>
          <w:color w:val="000000"/>
          <w:sz w:val="24"/>
          <w:szCs w:val="24"/>
          <w:lang w:val="ro-RO" w:eastAsia="ro-RO"/>
        </w:rPr>
        <w:t>alificarea, dacă este efectuată offline;</w:t>
      </w:r>
    </w:p>
    <w:p w:rsidR="007A30A3" w:rsidRDefault="007A30A3" w:rsidP="007A30A3">
      <w:pPr>
        <w:ind w:firstLine="709"/>
        <w:rPr>
          <w:sz w:val="24"/>
          <w:szCs w:val="24"/>
          <w:lang w:val="ro-RO"/>
        </w:rPr>
      </w:pPr>
      <w:r>
        <w:rPr>
          <w:sz w:val="24"/>
          <w:szCs w:val="24"/>
          <w:lang w:val="ro-RO"/>
        </w:rPr>
        <w:t xml:space="preserve">e) </w:t>
      </w:r>
      <w:r>
        <w:rPr>
          <w:color w:val="000000"/>
          <w:sz w:val="24"/>
          <w:szCs w:val="24"/>
          <w:lang w:val="ro-RO" w:eastAsia="ro-RO"/>
        </w:rPr>
        <w:t>e</w:t>
      </w:r>
      <w:r w:rsidRPr="0057728E">
        <w:rPr>
          <w:color w:val="000000"/>
          <w:sz w:val="24"/>
          <w:szCs w:val="24"/>
          <w:lang w:val="ro-RO" w:eastAsia="ro-RO"/>
        </w:rPr>
        <w:t>valuarea, dacă este efectuată offline;</w:t>
      </w:r>
    </w:p>
    <w:p w:rsidR="007A30A3" w:rsidRDefault="007A30A3" w:rsidP="007A30A3">
      <w:pPr>
        <w:ind w:firstLine="709"/>
        <w:rPr>
          <w:sz w:val="24"/>
          <w:szCs w:val="24"/>
          <w:lang w:val="ro-RO"/>
        </w:rPr>
      </w:pPr>
      <w:r>
        <w:rPr>
          <w:sz w:val="24"/>
          <w:szCs w:val="24"/>
          <w:lang w:val="ro-RO"/>
        </w:rPr>
        <w:t>f) c</w:t>
      </w:r>
      <w:r w:rsidRPr="0057728E">
        <w:rPr>
          <w:color w:val="000000"/>
          <w:sz w:val="24"/>
          <w:szCs w:val="24"/>
          <w:lang w:val="ro-RO" w:eastAsia="ro-RO"/>
        </w:rPr>
        <w:t xml:space="preserve">ontestații și decizii ale </w:t>
      </w:r>
      <w:r w:rsidRPr="0057728E">
        <w:rPr>
          <w:sz w:val="24"/>
          <w:szCs w:val="24"/>
          <w:lang w:val="ro-RO"/>
        </w:rPr>
        <w:t>Agenției Naționale pentru Soluționarea Contestațiilor</w:t>
      </w:r>
      <w:r>
        <w:rPr>
          <w:sz w:val="24"/>
          <w:szCs w:val="24"/>
          <w:lang w:val="ro-RO"/>
        </w:rPr>
        <w:t>;</w:t>
      </w:r>
    </w:p>
    <w:p w:rsidR="007A30A3" w:rsidRDefault="007A30A3" w:rsidP="007A30A3">
      <w:pPr>
        <w:ind w:firstLine="709"/>
        <w:rPr>
          <w:sz w:val="24"/>
          <w:szCs w:val="24"/>
          <w:lang w:val="ro-RO"/>
        </w:rPr>
      </w:pPr>
      <w:r>
        <w:rPr>
          <w:sz w:val="24"/>
          <w:szCs w:val="24"/>
          <w:lang w:val="ro-RO"/>
        </w:rPr>
        <w:t>7) d</w:t>
      </w:r>
      <w:r w:rsidRPr="0057728E">
        <w:rPr>
          <w:sz w:val="24"/>
          <w:szCs w:val="24"/>
          <w:lang w:val="ro-RO"/>
        </w:rPr>
        <w:t>ecizii privind evaluarea ofertelor;</w:t>
      </w:r>
    </w:p>
    <w:p w:rsidR="007A30A3" w:rsidRDefault="007A30A3" w:rsidP="007A30A3">
      <w:pPr>
        <w:ind w:firstLine="709"/>
        <w:rPr>
          <w:sz w:val="24"/>
          <w:szCs w:val="24"/>
          <w:lang w:val="ro-RO"/>
        </w:rPr>
      </w:pPr>
      <w:r>
        <w:rPr>
          <w:sz w:val="24"/>
          <w:szCs w:val="24"/>
          <w:lang w:val="ro-RO"/>
        </w:rPr>
        <w:t>8) d</w:t>
      </w:r>
      <w:r w:rsidRPr="0057728E">
        <w:rPr>
          <w:sz w:val="24"/>
          <w:szCs w:val="24"/>
          <w:lang w:val="ro-RO"/>
        </w:rPr>
        <w:t>ecizii privind selectarea c</w:t>
      </w:r>
      <w:r>
        <w:rPr>
          <w:sz w:val="24"/>
          <w:szCs w:val="24"/>
          <w:lang w:val="ro-RO"/>
        </w:rPr>
        <w:t>î</w:t>
      </w:r>
      <w:r w:rsidRPr="0057728E">
        <w:rPr>
          <w:sz w:val="24"/>
          <w:szCs w:val="24"/>
          <w:lang w:val="ro-RO"/>
        </w:rPr>
        <w:t>știgătorului;</w:t>
      </w:r>
    </w:p>
    <w:p w:rsidR="007A30A3" w:rsidRDefault="007A30A3" w:rsidP="007A30A3">
      <w:pPr>
        <w:ind w:firstLine="709"/>
        <w:rPr>
          <w:sz w:val="24"/>
          <w:szCs w:val="24"/>
          <w:lang w:val="ro-RO"/>
        </w:rPr>
      </w:pPr>
      <w:r>
        <w:rPr>
          <w:sz w:val="24"/>
          <w:szCs w:val="24"/>
          <w:lang w:val="ro-RO"/>
        </w:rPr>
        <w:t>9) r</w:t>
      </w:r>
      <w:r w:rsidRPr="0057728E">
        <w:rPr>
          <w:sz w:val="24"/>
          <w:szCs w:val="24"/>
          <w:lang w:val="ro-RO"/>
        </w:rPr>
        <w:t>aport privind executarea contractului;</w:t>
      </w:r>
    </w:p>
    <w:p w:rsidR="007A30A3" w:rsidRDefault="007A30A3" w:rsidP="007A30A3">
      <w:pPr>
        <w:ind w:firstLine="709"/>
        <w:rPr>
          <w:sz w:val="24"/>
          <w:szCs w:val="24"/>
          <w:lang w:val="ro-RO"/>
        </w:rPr>
      </w:pPr>
      <w:r>
        <w:rPr>
          <w:sz w:val="24"/>
          <w:szCs w:val="24"/>
          <w:lang w:val="ro-RO"/>
        </w:rPr>
        <w:t>10) s</w:t>
      </w:r>
      <w:r w:rsidRPr="0057728E">
        <w:rPr>
          <w:sz w:val="24"/>
          <w:szCs w:val="24"/>
          <w:lang w:val="ro-RO"/>
        </w:rPr>
        <w:t>crisoare de reziliere/modificare a contractului,  după</w:t>
      </w:r>
      <w:r>
        <w:rPr>
          <w:sz w:val="24"/>
          <w:szCs w:val="24"/>
          <w:lang w:val="ro-RO"/>
        </w:rPr>
        <w:t xml:space="preserve"> </w:t>
      </w:r>
      <w:r w:rsidRPr="0057728E">
        <w:rPr>
          <w:sz w:val="24"/>
          <w:szCs w:val="24"/>
          <w:lang w:val="ro-RO"/>
        </w:rPr>
        <w:t>caz.</w:t>
      </w:r>
    </w:p>
    <w:p w:rsidR="007A30A3" w:rsidRDefault="007A30A3" w:rsidP="007A30A3">
      <w:pPr>
        <w:ind w:firstLine="0"/>
        <w:rPr>
          <w:sz w:val="24"/>
          <w:szCs w:val="24"/>
          <w:lang w:val="ro-RO"/>
        </w:rPr>
      </w:pPr>
    </w:p>
    <w:p w:rsidR="007A30A3" w:rsidRDefault="007A30A3" w:rsidP="007A30A3">
      <w:pPr>
        <w:ind w:firstLine="709"/>
        <w:rPr>
          <w:sz w:val="24"/>
          <w:szCs w:val="24"/>
          <w:lang w:val="ro-RO"/>
        </w:rPr>
      </w:pPr>
      <w:r w:rsidRPr="0057728E">
        <w:rPr>
          <w:b/>
          <w:bCs/>
          <w:color w:val="000000"/>
          <w:sz w:val="24"/>
          <w:szCs w:val="24"/>
          <w:lang w:val="ro-RO" w:eastAsia="ro-RO"/>
        </w:rPr>
        <w:t>Operatorii economici:</w:t>
      </w:r>
      <w:r w:rsidRPr="0057728E">
        <w:rPr>
          <w:color w:val="000000"/>
          <w:sz w:val="24"/>
          <w:szCs w:val="24"/>
          <w:lang w:val="ro-RO" w:eastAsia="ro-RO"/>
        </w:rPr>
        <w:t xml:space="preserve"> </w:t>
      </w:r>
    </w:p>
    <w:p w:rsidR="007A30A3" w:rsidRDefault="007A30A3" w:rsidP="007A30A3">
      <w:pPr>
        <w:ind w:firstLine="709"/>
        <w:rPr>
          <w:sz w:val="24"/>
          <w:szCs w:val="24"/>
          <w:lang w:val="ro-RO"/>
        </w:rPr>
      </w:pPr>
      <w:r>
        <w:rPr>
          <w:sz w:val="24"/>
          <w:szCs w:val="24"/>
          <w:lang w:val="ro-RO"/>
        </w:rPr>
        <w:t>1) c</w:t>
      </w:r>
      <w:r w:rsidRPr="0057728E">
        <w:rPr>
          <w:sz w:val="24"/>
          <w:szCs w:val="24"/>
          <w:lang w:val="ro-RO"/>
        </w:rPr>
        <w:t>ererea de participare;</w:t>
      </w:r>
    </w:p>
    <w:p w:rsidR="007A30A3" w:rsidRDefault="007A30A3" w:rsidP="007A30A3">
      <w:pPr>
        <w:ind w:firstLine="709"/>
        <w:rPr>
          <w:sz w:val="24"/>
          <w:szCs w:val="24"/>
          <w:lang w:val="ro-RO"/>
        </w:rPr>
      </w:pPr>
      <w:r>
        <w:rPr>
          <w:sz w:val="24"/>
          <w:szCs w:val="24"/>
          <w:lang w:val="ro-RO"/>
        </w:rPr>
        <w:t>2) d</w:t>
      </w:r>
      <w:r w:rsidRPr="0057728E">
        <w:rPr>
          <w:sz w:val="24"/>
          <w:szCs w:val="24"/>
          <w:lang w:val="ro-RO"/>
        </w:rPr>
        <w:t>ocumentele aferente propunerii;</w:t>
      </w:r>
    </w:p>
    <w:p w:rsidR="007A30A3" w:rsidRDefault="007A30A3" w:rsidP="007A30A3">
      <w:pPr>
        <w:ind w:firstLine="709"/>
        <w:rPr>
          <w:sz w:val="24"/>
          <w:szCs w:val="24"/>
          <w:lang w:val="ro-RO"/>
        </w:rPr>
      </w:pPr>
      <w:r>
        <w:rPr>
          <w:sz w:val="24"/>
          <w:szCs w:val="24"/>
          <w:lang w:val="ro-RO"/>
        </w:rPr>
        <w:t xml:space="preserve">3) </w:t>
      </w:r>
      <w:r>
        <w:rPr>
          <w:sz w:val="24"/>
          <w:szCs w:val="24"/>
          <w:lang w:val="ro-RO" w:eastAsia="ro-RO"/>
        </w:rPr>
        <w:t>d</w:t>
      </w:r>
      <w:r w:rsidRPr="0057728E">
        <w:rPr>
          <w:sz w:val="24"/>
          <w:szCs w:val="24"/>
          <w:lang w:val="ro-RO" w:eastAsia="ro-RO"/>
        </w:rPr>
        <w:t xml:space="preserve">ocumentele </w:t>
      </w:r>
      <w:r w:rsidRPr="0057728E">
        <w:rPr>
          <w:sz w:val="24"/>
          <w:szCs w:val="24"/>
          <w:lang w:val="ro-RO"/>
        </w:rPr>
        <w:t xml:space="preserve">aferente </w:t>
      </w:r>
      <w:r w:rsidRPr="0057728E">
        <w:rPr>
          <w:sz w:val="24"/>
          <w:szCs w:val="24"/>
          <w:lang w:val="ro-RO" w:eastAsia="ro-RO"/>
        </w:rPr>
        <w:t>ofertei</w:t>
      </w:r>
      <w:r w:rsidRPr="0057728E">
        <w:rPr>
          <w:sz w:val="24"/>
          <w:szCs w:val="24"/>
          <w:lang w:val="ro-RO"/>
        </w:rPr>
        <w:t>;</w:t>
      </w:r>
    </w:p>
    <w:p w:rsidR="007A30A3" w:rsidRDefault="007A30A3" w:rsidP="007A30A3">
      <w:pPr>
        <w:ind w:firstLine="709"/>
        <w:rPr>
          <w:sz w:val="24"/>
          <w:szCs w:val="24"/>
          <w:lang w:val="ro-RO"/>
        </w:rPr>
      </w:pPr>
      <w:r>
        <w:rPr>
          <w:sz w:val="24"/>
          <w:szCs w:val="24"/>
          <w:lang w:val="ro-RO"/>
        </w:rPr>
        <w:t>4) g</w:t>
      </w:r>
      <w:r w:rsidRPr="0057728E">
        <w:rPr>
          <w:sz w:val="24"/>
          <w:szCs w:val="24"/>
          <w:lang w:val="ro-RO"/>
        </w:rPr>
        <w:t>aranția bancară,inclusiv pentru executarea contractului;</w:t>
      </w:r>
    </w:p>
    <w:p w:rsidR="007A30A3" w:rsidRPr="0057728E" w:rsidRDefault="007A30A3" w:rsidP="007A30A3">
      <w:pPr>
        <w:ind w:firstLine="709"/>
        <w:rPr>
          <w:sz w:val="24"/>
          <w:szCs w:val="24"/>
          <w:lang w:val="ro-RO"/>
        </w:rPr>
      </w:pPr>
      <w:r>
        <w:rPr>
          <w:sz w:val="24"/>
          <w:szCs w:val="24"/>
          <w:lang w:val="ro-RO"/>
        </w:rPr>
        <w:t>5) c</w:t>
      </w:r>
      <w:r w:rsidRPr="0057728E">
        <w:rPr>
          <w:sz w:val="24"/>
          <w:szCs w:val="24"/>
          <w:lang w:val="ro-RO"/>
        </w:rPr>
        <w:t>ontestația.</w:t>
      </w:r>
    </w:p>
    <w:p w:rsidR="007A30A3" w:rsidRDefault="007A30A3" w:rsidP="007A30A3">
      <w:pPr>
        <w:ind w:firstLine="0"/>
        <w:rPr>
          <w:b/>
          <w:bCs/>
          <w:sz w:val="24"/>
          <w:szCs w:val="24"/>
          <w:lang w:val="ro-RO"/>
        </w:rPr>
      </w:pPr>
    </w:p>
    <w:p w:rsidR="007A30A3" w:rsidRDefault="007A30A3" w:rsidP="007A30A3">
      <w:pPr>
        <w:ind w:firstLine="709"/>
        <w:rPr>
          <w:sz w:val="24"/>
          <w:szCs w:val="24"/>
          <w:lang w:val="ro-RO"/>
        </w:rPr>
      </w:pPr>
      <w:r w:rsidRPr="0057728E">
        <w:rPr>
          <w:b/>
          <w:bCs/>
          <w:sz w:val="24"/>
          <w:szCs w:val="24"/>
          <w:lang w:val="ro-RO"/>
        </w:rPr>
        <w:t>Agenția Achiziții Publice:</w:t>
      </w:r>
      <w:r w:rsidRPr="0057728E">
        <w:rPr>
          <w:sz w:val="24"/>
          <w:szCs w:val="24"/>
          <w:lang w:val="ro-RO"/>
        </w:rPr>
        <w:t xml:space="preserve"> </w:t>
      </w:r>
    </w:p>
    <w:p w:rsidR="007A30A3" w:rsidRDefault="007A30A3" w:rsidP="007A30A3">
      <w:pPr>
        <w:ind w:firstLine="709"/>
        <w:rPr>
          <w:sz w:val="24"/>
          <w:szCs w:val="24"/>
          <w:lang w:val="ro-RO"/>
        </w:rPr>
      </w:pPr>
      <w:r>
        <w:rPr>
          <w:sz w:val="24"/>
          <w:szCs w:val="24"/>
          <w:lang w:val="ro-RO"/>
        </w:rPr>
        <w:t>1) d</w:t>
      </w:r>
      <w:r w:rsidRPr="0057728E">
        <w:rPr>
          <w:sz w:val="24"/>
          <w:szCs w:val="24"/>
          <w:lang w:val="ro-RO"/>
        </w:rPr>
        <w:t xml:space="preserve">atele despre operatorii economici; </w:t>
      </w:r>
    </w:p>
    <w:p w:rsidR="007A30A3" w:rsidRDefault="007A30A3" w:rsidP="007A30A3">
      <w:pPr>
        <w:ind w:firstLine="709"/>
        <w:rPr>
          <w:sz w:val="24"/>
          <w:szCs w:val="24"/>
          <w:lang w:val="ro-RO"/>
        </w:rPr>
      </w:pPr>
      <w:r>
        <w:rPr>
          <w:sz w:val="24"/>
          <w:szCs w:val="24"/>
          <w:lang w:val="ro-RO"/>
        </w:rPr>
        <w:t>2) c</w:t>
      </w:r>
      <w:r w:rsidRPr="0057728E">
        <w:rPr>
          <w:sz w:val="24"/>
          <w:szCs w:val="24"/>
          <w:lang w:val="ro-RO"/>
        </w:rPr>
        <w:t>ererea de includere în lista operatorilor calificați/interziși;</w:t>
      </w:r>
    </w:p>
    <w:p w:rsidR="007A30A3" w:rsidRDefault="007A30A3" w:rsidP="007A30A3">
      <w:pPr>
        <w:ind w:firstLine="709"/>
        <w:rPr>
          <w:sz w:val="24"/>
          <w:szCs w:val="24"/>
          <w:lang w:val="ro-RO"/>
        </w:rPr>
      </w:pPr>
      <w:r>
        <w:rPr>
          <w:sz w:val="24"/>
          <w:szCs w:val="24"/>
          <w:lang w:val="ro-RO"/>
        </w:rPr>
        <w:t xml:space="preserve">3) </w:t>
      </w:r>
      <w:r>
        <w:rPr>
          <w:sz w:val="24"/>
          <w:szCs w:val="24"/>
          <w:lang w:val="ro-RO" w:eastAsia="ro-RO"/>
        </w:rPr>
        <w:t>d</w:t>
      </w:r>
      <w:r w:rsidRPr="0057728E">
        <w:rPr>
          <w:sz w:val="24"/>
          <w:szCs w:val="24"/>
          <w:lang w:val="ro-RO" w:eastAsia="ro-RO"/>
        </w:rPr>
        <w:t>ecizii privind includerea operatorilor economici în lista de interdicții;</w:t>
      </w:r>
    </w:p>
    <w:p w:rsidR="007A30A3" w:rsidRDefault="007A30A3" w:rsidP="007A30A3">
      <w:pPr>
        <w:ind w:firstLine="709"/>
        <w:rPr>
          <w:sz w:val="24"/>
          <w:szCs w:val="24"/>
          <w:lang w:val="ro-RO"/>
        </w:rPr>
      </w:pPr>
      <w:r>
        <w:rPr>
          <w:sz w:val="24"/>
          <w:szCs w:val="24"/>
          <w:lang w:val="ro-RO"/>
        </w:rPr>
        <w:t xml:space="preserve">4) </w:t>
      </w:r>
      <w:r w:rsidRPr="00B367CA">
        <w:rPr>
          <w:sz w:val="24"/>
          <w:szCs w:val="24"/>
          <w:lang w:val="ro-RO" w:eastAsia="ro-RO"/>
        </w:rPr>
        <w:t>decizii pe marginea contestațiilor depuse;</w:t>
      </w:r>
    </w:p>
    <w:p w:rsidR="007A30A3" w:rsidRPr="0057728E" w:rsidRDefault="007A30A3" w:rsidP="007A30A3">
      <w:pPr>
        <w:ind w:firstLine="709"/>
        <w:rPr>
          <w:sz w:val="24"/>
          <w:szCs w:val="24"/>
          <w:lang w:val="ro-RO"/>
        </w:rPr>
      </w:pPr>
      <w:r>
        <w:rPr>
          <w:sz w:val="24"/>
          <w:szCs w:val="24"/>
          <w:lang w:val="ro-RO"/>
        </w:rPr>
        <w:t>5) d</w:t>
      </w:r>
      <w:r w:rsidRPr="0057728E">
        <w:rPr>
          <w:sz w:val="24"/>
          <w:szCs w:val="24"/>
          <w:lang w:val="ro-RO"/>
        </w:rPr>
        <w:t>area de seamă privind procedura de achiziție publică.</w:t>
      </w:r>
    </w:p>
    <w:p w:rsidR="007A30A3" w:rsidRDefault="007A30A3" w:rsidP="007A30A3">
      <w:pPr>
        <w:ind w:firstLine="709"/>
        <w:rPr>
          <w:b/>
          <w:bCs/>
          <w:sz w:val="24"/>
          <w:szCs w:val="24"/>
          <w:lang w:val="ro-RO"/>
        </w:rPr>
      </w:pPr>
    </w:p>
    <w:p w:rsidR="007A30A3" w:rsidRDefault="007A30A3" w:rsidP="007A30A3">
      <w:pPr>
        <w:ind w:firstLine="709"/>
        <w:rPr>
          <w:b/>
          <w:bCs/>
          <w:sz w:val="24"/>
          <w:szCs w:val="24"/>
          <w:lang w:val="ro-RO"/>
        </w:rPr>
      </w:pPr>
      <w:r w:rsidRPr="0057728E">
        <w:rPr>
          <w:b/>
          <w:bCs/>
          <w:sz w:val="24"/>
          <w:szCs w:val="24"/>
          <w:lang w:val="ro-RO"/>
        </w:rPr>
        <w:t>Agenția Națională pentru Soluționarea Contestațiilor:</w:t>
      </w:r>
    </w:p>
    <w:p w:rsidR="007A30A3" w:rsidRDefault="007A30A3" w:rsidP="007A30A3">
      <w:pPr>
        <w:ind w:firstLine="709"/>
        <w:rPr>
          <w:b/>
          <w:bCs/>
          <w:sz w:val="24"/>
          <w:szCs w:val="24"/>
          <w:lang w:val="ro-RO"/>
        </w:rPr>
      </w:pPr>
      <w:r>
        <w:rPr>
          <w:sz w:val="24"/>
          <w:szCs w:val="24"/>
          <w:lang w:val="ro-RO"/>
        </w:rPr>
        <w:t>1) c</w:t>
      </w:r>
      <w:r w:rsidRPr="0057728E">
        <w:rPr>
          <w:sz w:val="24"/>
          <w:szCs w:val="24"/>
          <w:lang w:val="ro-RO"/>
        </w:rPr>
        <w:t>ontestația depusă de participantul l</w:t>
      </w:r>
      <w:r>
        <w:rPr>
          <w:sz w:val="24"/>
          <w:szCs w:val="24"/>
          <w:lang w:val="ro-RO"/>
        </w:rPr>
        <w:t>a</w:t>
      </w:r>
      <w:r w:rsidRPr="0057728E">
        <w:rPr>
          <w:sz w:val="24"/>
          <w:szCs w:val="24"/>
          <w:lang w:val="ro-RO"/>
        </w:rPr>
        <w:t xml:space="preserve"> procedura de achiziție publică;</w:t>
      </w:r>
    </w:p>
    <w:p w:rsidR="007A30A3" w:rsidRDefault="007A30A3" w:rsidP="007A30A3">
      <w:pPr>
        <w:ind w:firstLine="709"/>
        <w:rPr>
          <w:b/>
          <w:bCs/>
          <w:sz w:val="24"/>
          <w:szCs w:val="24"/>
          <w:lang w:val="ro-RO"/>
        </w:rPr>
      </w:pPr>
      <w:r>
        <w:rPr>
          <w:sz w:val="24"/>
          <w:szCs w:val="24"/>
          <w:lang w:val="ro-RO"/>
        </w:rPr>
        <w:t>2) s</w:t>
      </w:r>
      <w:r w:rsidRPr="0057728E">
        <w:rPr>
          <w:sz w:val="24"/>
          <w:szCs w:val="24"/>
          <w:lang w:val="ro-RO"/>
        </w:rPr>
        <w:t xml:space="preserve">crisoarea </w:t>
      </w:r>
      <w:r>
        <w:rPr>
          <w:sz w:val="24"/>
          <w:szCs w:val="24"/>
          <w:lang w:val="ro-RO"/>
        </w:rPr>
        <w:t>a</w:t>
      </w:r>
      <w:r w:rsidRPr="0057728E">
        <w:rPr>
          <w:sz w:val="24"/>
          <w:szCs w:val="24"/>
          <w:lang w:val="ro-RO"/>
        </w:rPr>
        <w:t>utorității contractante;</w:t>
      </w:r>
    </w:p>
    <w:p w:rsidR="007A30A3" w:rsidRPr="00C9636F" w:rsidRDefault="007A30A3" w:rsidP="007A30A3">
      <w:pPr>
        <w:ind w:firstLine="709"/>
        <w:rPr>
          <w:b/>
          <w:bCs/>
          <w:sz w:val="24"/>
          <w:szCs w:val="24"/>
          <w:lang w:val="ro-RO"/>
        </w:rPr>
      </w:pPr>
      <w:r>
        <w:rPr>
          <w:sz w:val="24"/>
          <w:szCs w:val="24"/>
          <w:lang w:val="ro-RO"/>
        </w:rPr>
        <w:t>3) s</w:t>
      </w:r>
      <w:r w:rsidRPr="0057728E">
        <w:rPr>
          <w:sz w:val="24"/>
          <w:szCs w:val="24"/>
          <w:lang w:val="ro-RO"/>
        </w:rPr>
        <w:t xml:space="preserve">crisoarea </w:t>
      </w:r>
      <w:r>
        <w:rPr>
          <w:sz w:val="24"/>
          <w:szCs w:val="24"/>
          <w:lang w:val="ro-RO"/>
        </w:rPr>
        <w:t>o</w:t>
      </w:r>
      <w:r w:rsidRPr="0057728E">
        <w:rPr>
          <w:sz w:val="24"/>
          <w:szCs w:val="24"/>
          <w:lang w:val="ro-RO"/>
        </w:rPr>
        <w:t>peratorului economic.</w:t>
      </w:r>
    </w:p>
    <w:p w:rsidR="007A30A3" w:rsidRPr="0057728E" w:rsidRDefault="007A30A3" w:rsidP="007A30A3">
      <w:pPr>
        <w:keepNext/>
        <w:spacing w:before="240" w:after="60"/>
        <w:ind w:firstLine="709"/>
        <w:outlineLvl w:val="1"/>
        <w:rPr>
          <w:b/>
          <w:bCs/>
          <w:iCs/>
          <w:sz w:val="26"/>
          <w:szCs w:val="28"/>
          <w:lang w:val="ro-RO" w:eastAsia="ro-RO"/>
        </w:rPr>
      </w:pPr>
      <w:r w:rsidRPr="0057728E">
        <w:rPr>
          <w:b/>
          <w:bCs/>
          <w:iCs/>
          <w:sz w:val="26"/>
          <w:szCs w:val="28"/>
          <w:lang w:val="ro-RO" w:eastAsia="ro-RO"/>
        </w:rPr>
        <w:t>15. Documentele de ieșire:</w:t>
      </w:r>
    </w:p>
    <w:p w:rsidR="007A30A3" w:rsidRDefault="007A30A3" w:rsidP="007A30A3">
      <w:pPr>
        <w:ind w:firstLine="709"/>
        <w:rPr>
          <w:sz w:val="24"/>
          <w:szCs w:val="24"/>
          <w:lang w:val="ro-RO"/>
        </w:rPr>
      </w:pPr>
      <w:r w:rsidRPr="0057728E">
        <w:rPr>
          <w:b/>
          <w:bCs/>
          <w:sz w:val="24"/>
          <w:szCs w:val="24"/>
          <w:lang w:val="ro-RO"/>
        </w:rPr>
        <w:t>Autoritățile contractante/Entitățile contractante:</w:t>
      </w:r>
      <w:r w:rsidRPr="0057728E">
        <w:rPr>
          <w:sz w:val="24"/>
          <w:szCs w:val="24"/>
          <w:lang w:val="ro-RO"/>
        </w:rPr>
        <w:t xml:space="preserve"> </w:t>
      </w:r>
    </w:p>
    <w:p w:rsidR="007A30A3" w:rsidRDefault="007A30A3" w:rsidP="007A30A3">
      <w:pPr>
        <w:ind w:firstLine="709"/>
        <w:rPr>
          <w:sz w:val="24"/>
          <w:szCs w:val="24"/>
          <w:lang w:val="ro-RO"/>
        </w:rPr>
      </w:pPr>
      <w:r>
        <w:rPr>
          <w:sz w:val="24"/>
          <w:szCs w:val="24"/>
          <w:lang w:val="ro-RO"/>
        </w:rPr>
        <w:t>1) a</w:t>
      </w:r>
      <w:r w:rsidRPr="0057728E">
        <w:rPr>
          <w:sz w:val="24"/>
          <w:szCs w:val="24"/>
          <w:lang w:val="ro-RO"/>
        </w:rPr>
        <w:t>nunțul de participare la procedura de achiziție;</w:t>
      </w:r>
    </w:p>
    <w:p w:rsidR="007A30A3" w:rsidRDefault="007A30A3" w:rsidP="007A30A3">
      <w:pPr>
        <w:ind w:firstLine="709"/>
        <w:rPr>
          <w:sz w:val="24"/>
          <w:szCs w:val="24"/>
          <w:lang w:val="ro-RO"/>
        </w:rPr>
      </w:pPr>
      <w:r>
        <w:rPr>
          <w:sz w:val="24"/>
          <w:szCs w:val="24"/>
          <w:lang w:val="ro-RO"/>
        </w:rPr>
        <w:t>2) d</w:t>
      </w:r>
      <w:r w:rsidRPr="0057728E">
        <w:rPr>
          <w:sz w:val="24"/>
          <w:szCs w:val="24"/>
          <w:lang w:val="ro-RO"/>
        </w:rPr>
        <w:t>ocumentația de atribuire, inclusiv:</w:t>
      </w:r>
    </w:p>
    <w:p w:rsidR="007A30A3" w:rsidRDefault="007A30A3" w:rsidP="007A30A3">
      <w:pPr>
        <w:ind w:firstLine="709"/>
        <w:rPr>
          <w:sz w:val="24"/>
          <w:szCs w:val="24"/>
          <w:lang w:val="ro-RO"/>
        </w:rPr>
      </w:pPr>
      <w:r>
        <w:rPr>
          <w:sz w:val="24"/>
          <w:szCs w:val="24"/>
          <w:lang w:val="ro-RO"/>
        </w:rPr>
        <w:t xml:space="preserve">a) </w:t>
      </w:r>
      <w:r>
        <w:rPr>
          <w:color w:val="000000"/>
          <w:sz w:val="24"/>
          <w:szCs w:val="24"/>
          <w:lang w:val="ro-RO" w:eastAsia="ro-RO"/>
        </w:rPr>
        <w:t>f</w:t>
      </w:r>
      <w:r w:rsidRPr="0057728E">
        <w:rPr>
          <w:color w:val="000000"/>
          <w:sz w:val="24"/>
          <w:szCs w:val="24"/>
          <w:lang w:val="ro-RO" w:eastAsia="ro-RO"/>
        </w:rPr>
        <w:t xml:space="preserve">ormularul pentru depunerea ofertelor; </w:t>
      </w:r>
    </w:p>
    <w:p w:rsidR="007A30A3" w:rsidRDefault="007A30A3" w:rsidP="007A30A3">
      <w:pPr>
        <w:ind w:firstLine="709"/>
        <w:rPr>
          <w:sz w:val="24"/>
          <w:szCs w:val="24"/>
          <w:lang w:val="ro-RO"/>
        </w:rPr>
      </w:pPr>
      <w:r>
        <w:rPr>
          <w:sz w:val="24"/>
          <w:szCs w:val="24"/>
          <w:lang w:val="ro-RO"/>
        </w:rPr>
        <w:t xml:space="preserve">b) </w:t>
      </w:r>
      <w:r>
        <w:rPr>
          <w:color w:val="000000"/>
          <w:sz w:val="24"/>
          <w:szCs w:val="24"/>
          <w:lang w:val="ro-RO" w:eastAsia="ro-RO"/>
        </w:rPr>
        <w:t>d</w:t>
      </w:r>
      <w:r w:rsidRPr="0057728E">
        <w:rPr>
          <w:color w:val="000000"/>
          <w:sz w:val="24"/>
          <w:szCs w:val="24"/>
          <w:lang w:val="ro-RO" w:eastAsia="ro-RO"/>
        </w:rPr>
        <w:t xml:space="preserve">ocumentul </w:t>
      </w:r>
      <w:r>
        <w:rPr>
          <w:color w:val="000000"/>
          <w:sz w:val="24"/>
          <w:szCs w:val="24"/>
          <w:lang w:val="ro-RO" w:eastAsia="ro-RO"/>
        </w:rPr>
        <w:t>u</w:t>
      </w:r>
      <w:r w:rsidRPr="0057728E">
        <w:rPr>
          <w:color w:val="000000"/>
          <w:sz w:val="24"/>
          <w:szCs w:val="24"/>
          <w:lang w:val="ro-RO" w:eastAsia="ro-RO"/>
        </w:rPr>
        <w:t xml:space="preserve">nic de </w:t>
      </w:r>
      <w:r>
        <w:rPr>
          <w:color w:val="000000"/>
          <w:sz w:val="24"/>
          <w:szCs w:val="24"/>
          <w:lang w:val="ro-RO" w:eastAsia="ro-RO"/>
        </w:rPr>
        <w:t>a</w:t>
      </w:r>
      <w:r w:rsidRPr="0057728E">
        <w:rPr>
          <w:color w:val="000000"/>
          <w:sz w:val="24"/>
          <w:szCs w:val="24"/>
          <w:lang w:val="ro-RO" w:eastAsia="ro-RO"/>
        </w:rPr>
        <w:t xml:space="preserve">chiziție </w:t>
      </w:r>
      <w:r>
        <w:rPr>
          <w:color w:val="000000"/>
          <w:sz w:val="24"/>
          <w:szCs w:val="24"/>
          <w:lang w:val="ro-RO" w:eastAsia="ro-RO"/>
        </w:rPr>
        <w:t>e</w:t>
      </w:r>
      <w:r w:rsidRPr="0057728E">
        <w:rPr>
          <w:color w:val="000000"/>
          <w:sz w:val="24"/>
          <w:szCs w:val="24"/>
          <w:lang w:val="ro-RO" w:eastAsia="ro-RO"/>
        </w:rPr>
        <w:t>uropean (DUAE);</w:t>
      </w:r>
    </w:p>
    <w:p w:rsidR="007A30A3" w:rsidRDefault="007A30A3" w:rsidP="007A30A3">
      <w:pPr>
        <w:ind w:firstLine="709"/>
        <w:rPr>
          <w:sz w:val="24"/>
          <w:szCs w:val="24"/>
          <w:lang w:val="ro-RO"/>
        </w:rPr>
      </w:pPr>
      <w:r>
        <w:rPr>
          <w:sz w:val="24"/>
          <w:szCs w:val="24"/>
          <w:lang w:val="ro-RO"/>
        </w:rPr>
        <w:t xml:space="preserve">c) </w:t>
      </w:r>
      <w:r>
        <w:rPr>
          <w:color w:val="000000"/>
          <w:sz w:val="24"/>
          <w:szCs w:val="24"/>
          <w:lang w:val="ro-RO" w:eastAsia="ro-RO"/>
        </w:rPr>
        <w:t>f</w:t>
      </w:r>
      <w:r w:rsidRPr="0057728E">
        <w:rPr>
          <w:color w:val="000000"/>
          <w:sz w:val="24"/>
          <w:szCs w:val="24"/>
          <w:lang w:val="ro-RO" w:eastAsia="ro-RO"/>
        </w:rPr>
        <w:t>ormular de referință, după caz;</w:t>
      </w:r>
    </w:p>
    <w:p w:rsidR="007A30A3" w:rsidRDefault="007A30A3" w:rsidP="007A30A3">
      <w:pPr>
        <w:ind w:firstLine="709"/>
        <w:rPr>
          <w:sz w:val="24"/>
          <w:szCs w:val="24"/>
          <w:lang w:val="ro-RO"/>
        </w:rPr>
      </w:pPr>
      <w:r>
        <w:rPr>
          <w:sz w:val="24"/>
          <w:szCs w:val="24"/>
          <w:lang w:val="ro-RO"/>
        </w:rPr>
        <w:t xml:space="preserve">d) </w:t>
      </w:r>
      <w:r>
        <w:rPr>
          <w:color w:val="000000"/>
          <w:sz w:val="24"/>
          <w:szCs w:val="24"/>
          <w:lang w:val="ro-RO" w:eastAsia="ro-RO"/>
        </w:rPr>
        <w:t>d</w:t>
      </w:r>
      <w:r w:rsidRPr="0057728E">
        <w:rPr>
          <w:color w:val="000000"/>
          <w:sz w:val="24"/>
          <w:szCs w:val="24"/>
          <w:lang w:val="ro-RO" w:eastAsia="ro-RO"/>
        </w:rPr>
        <w:t xml:space="preserve">escrierea obiectului achiziției, inclusiv a cerințelor funcționale și/sau tehnice; </w:t>
      </w:r>
    </w:p>
    <w:p w:rsidR="007A30A3" w:rsidRDefault="007A30A3" w:rsidP="007A30A3">
      <w:pPr>
        <w:ind w:firstLine="709"/>
        <w:rPr>
          <w:sz w:val="24"/>
          <w:szCs w:val="24"/>
          <w:lang w:val="ro-RO"/>
        </w:rPr>
      </w:pPr>
      <w:r>
        <w:rPr>
          <w:sz w:val="24"/>
          <w:szCs w:val="24"/>
          <w:lang w:val="ro-RO"/>
        </w:rPr>
        <w:lastRenderedPageBreak/>
        <w:t xml:space="preserve">e) </w:t>
      </w:r>
      <w:r>
        <w:rPr>
          <w:color w:val="000000"/>
          <w:sz w:val="24"/>
          <w:szCs w:val="24"/>
          <w:lang w:val="ro-RO" w:eastAsia="ro-RO"/>
        </w:rPr>
        <w:t>m</w:t>
      </w:r>
      <w:r w:rsidRPr="0057728E">
        <w:rPr>
          <w:color w:val="000000"/>
          <w:sz w:val="24"/>
          <w:szCs w:val="24"/>
          <w:lang w:val="ro-RO" w:eastAsia="ro-RO"/>
        </w:rPr>
        <w:t xml:space="preserve">odel de ofertă financiară; </w:t>
      </w:r>
    </w:p>
    <w:p w:rsidR="007A30A3" w:rsidRDefault="007A30A3" w:rsidP="007A30A3">
      <w:pPr>
        <w:ind w:firstLine="709"/>
        <w:rPr>
          <w:sz w:val="24"/>
          <w:szCs w:val="24"/>
          <w:lang w:val="ro-RO"/>
        </w:rPr>
      </w:pPr>
      <w:r>
        <w:rPr>
          <w:sz w:val="24"/>
          <w:szCs w:val="24"/>
          <w:lang w:val="ro-RO"/>
        </w:rPr>
        <w:t xml:space="preserve">f) </w:t>
      </w:r>
      <w:r>
        <w:rPr>
          <w:color w:val="000000"/>
          <w:sz w:val="24"/>
          <w:szCs w:val="24"/>
          <w:lang w:val="ro-RO" w:eastAsia="ro-RO"/>
        </w:rPr>
        <w:t>t</w:t>
      </w:r>
      <w:r w:rsidRPr="0057728E">
        <w:rPr>
          <w:color w:val="000000"/>
          <w:sz w:val="24"/>
          <w:szCs w:val="24"/>
          <w:lang w:val="ro-RO" w:eastAsia="ro-RO"/>
        </w:rPr>
        <w:t>ermen</w:t>
      </w:r>
      <w:r>
        <w:rPr>
          <w:color w:val="000000"/>
          <w:sz w:val="24"/>
          <w:szCs w:val="24"/>
          <w:lang w:val="ro-RO" w:eastAsia="ro-RO"/>
        </w:rPr>
        <w:t>ele</w:t>
      </w:r>
      <w:r w:rsidRPr="0057728E">
        <w:rPr>
          <w:color w:val="000000"/>
          <w:sz w:val="24"/>
          <w:szCs w:val="24"/>
          <w:lang w:val="ro-RO" w:eastAsia="ro-RO"/>
        </w:rPr>
        <w:t xml:space="preserve"> și </w:t>
      </w:r>
      <w:r>
        <w:rPr>
          <w:color w:val="000000"/>
          <w:sz w:val="24"/>
          <w:szCs w:val="24"/>
          <w:lang w:val="ro-RO" w:eastAsia="ro-RO"/>
        </w:rPr>
        <w:t>c</w:t>
      </w:r>
      <w:r w:rsidRPr="0057728E">
        <w:rPr>
          <w:color w:val="000000"/>
          <w:sz w:val="24"/>
          <w:szCs w:val="24"/>
          <w:lang w:val="ro-RO" w:eastAsia="ro-RO"/>
        </w:rPr>
        <w:t xml:space="preserve">ondițiile generale ale </w:t>
      </w:r>
      <w:r>
        <w:rPr>
          <w:color w:val="000000"/>
          <w:sz w:val="24"/>
          <w:szCs w:val="24"/>
          <w:lang w:val="ro-RO" w:eastAsia="ro-RO"/>
        </w:rPr>
        <w:t>c</w:t>
      </w:r>
      <w:r w:rsidRPr="0057728E">
        <w:rPr>
          <w:color w:val="000000"/>
          <w:sz w:val="24"/>
          <w:szCs w:val="24"/>
          <w:lang w:val="ro-RO" w:eastAsia="ro-RO"/>
        </w:rPr>
        <w:t xml:space="preserve">ontractului sau </w:t>
      </w:r>
      <w:r>
        <w:rPr>
          <w:color w:val="000000"/>
          <w:sz w:val="24"/>
          <w:szCs w:val="24"/>
          <w:lang w:val="ro-RO" w:eastAsia="ro-RO"/>
        </w:rPr>
        <w:t>t</w:t>
      </w:r>
      <w:r w:rsidRPr="0057728E">
        <w:rPr>
          <w:color w:val="000000"/>
          <w:sz w:val="24"/>
          <w:szCs w:val="24"/>
          <w:lang w:val="ro-RO" w:eastAsia="ro-RO"/>
        </w:rPr>
        <w:t>ermen</w:t>
      </w:r>
      <w:r>
        <w:rPr>
          <w:color w:val="000000"/>
          <w:sz w:val="24"/>
          <w:szCs w:val="24"/>
          <w:lang w:val="ro-RO" w:eastAsia="ro-RO"/>
        </w:rPr>
        <w:t>ele</w:t>
      </w:r>
      <w:r w:rsidRPr="0057728E">
        <w:rPr>
          <w:color w:val="000000"/>
          <w:sz w:val="24"/>
          <w:szCs w:val="24"/>
          <w:lang w:val="ro-RO" w:eastAsia="ro-RO"/>
        </w:rPr>
        <w:t xml:space="preserve"> și </w:t>
      </w:r>
      <w:r>
        <w:rPr>
          <w:color w:val="000000"/>
          <w:sz w:val="24"/>
          <w:szCs w:val="24"/>
          <w:lang w:val="ro-RO" w:eastAsia="ro-RO"/>
        </w:rPr>
        <w:t>c</w:t>
      </w:r>
      <w:r w:rsidRPr="0057728E">
        <w:rPr>
          <w:color w:val="000000"/>
          <w:sz w:val="24"/>
          <w:szCs w:val="24"/>
          <w:lang w:val="ro-RO" w:eastAsia="ro-RO"/>
        </w:rPr>
        <w:t xml:space="preserve">ondițiile generale ale Acordului-cadru; </w:t>
      </w:r>
    </w:p>
    <w:p w:rsidR="007A30A3" w:rsidRDefault="007A30A3" w:rsidP="007A30A3">
      <w:pPr>
        <w:ind w:firstLine="709"/>
        <w:rPr>
          <w:sz w:val="24"/>
          <w:szCs w:val="24"/>
          <w:lang w:val="ro-RO"/>
        </w:rPr>
      </w:pPr>
      <w:r>
        <w:rPr>
          <w:sz w:val="24"/>
          <w:szCs w:val="24"/>
          <w:lang w:val="ro-RO"/>
        </w:rPr>
        <w:t xml:space="preserve">3) </w:t>
      </w:r>
      <w:r>
        <w:rPr>
          <w:sz w:val="24"/>
          <w:szCs w:val="24"/>
          <w:lang w:val="ro-RO" w:eastAsia="ro-RO"/>
        </w:rPr>
        <w:t>r</w:t>
      </w:r>
      <w:r w:rsidRPr="0057728E">
        <w:rPr>
          <w:sz w:val="24"/>
          <w:szCs w:val="24"/>
          <w:lang w:val="ro-RO" w:eastAsia="ro-RO"/>
        </w:rPr>
        <w:t xml:space="preserve">ăspunsul la </w:t>
      </w:r>
      <w:r w:rsidRPr="00F00D49">
        <w:rPr>
          <w:sz w:val="24"/>
          <w:szCs w:val="24"/>
          <w:lang w:val="ro-RO" w:eastAsia="ro-RO"/>
        </w:rPr>
        <w:t>solicitările de clarificare privind</w:t>
      </w:r>
      <w:r w:rsidRPr="0057728E">
        <w:rPr>
          <w:sz w:val="24"/>
          <w:szCs w:val="24"/>
          <w:lang w:val="ro-RO" w:eastAsia="ro-RO"/>
        </w:rPr>
        <w:t xml:space="preserve"> documentația de atribuire;</w:t>
      </w:r>
    </w:p>
    <w:p w:rsidR="007A30A3" w:rsidRDefault="007A30A3" w:rsidP="007A30A3">
      <w:pPr>
        <w:ind w:firstLine="709"/>
        <w:rPr>
          <w:sz w:val="24"/>
          <w:szCs w:val="24"/>
          <w:lang w:val="ro-RO"/>
        </w:rPr>
      </w:pPr>
      <w:r>
        <w:rPr>
          <w:sz w:val="24"/>
          <w:szCs w:val="24"/>
          <w:lang w:val="ro-RO"/>
        </w:rPr>
        <w:t xml:space="preserve">4) </w:t>
      </w:r>
      <w:r>
        <w:rPr>
          <w:sz w:val="24"/>
          <w:szCs w:val="24"/>
          <w:lang w:val="ro-RO" w:eastAsia="ro-RO"/>
        </w:rPr>
        <w:t>procesul-</w:t>
      </w:r>
      <w:r w:rsidRPr="0057728E">
        <w:rPr>
          <w:sz w:val="24"/>
          <w:szCs w:val="24"/>
          <w:lang w:val="ro-RO" w:eastAsia="ro-RO"/>
        </w:rPr>
        <w:t>verbal privind deschiderea ofertelor;</w:t>
      </w:r>
    </w:p>
    <w:p w:rsidR="007A30A3" w:rsidRDefault="007A30A3" w:rsidP="007A30A3">
      <w:pPr>
        <w:ind w:firstLine="709"/>
        <w:rPr>
          <w:sz w:val="24"/>
          <w:szCs w:val="24"/>
          <w:lang w:val="ro-RO"/>
        </w:rPr>
      </w:pPr>
      <w:r>
        <w:rPr>
          <w:sz w:val="24"/>
          <w:szCs w:val="24"/>
          <w:lang w:val="ro-RO"/>
        </w:rPr>
        <w:t xml:space="preserve">5) </w:t>
      </w:r>
      <w:r>
        <w:rPr>
          <w:sz w:val="24"/>
          <w:szCs w:val="24"/>
          <w:lang w:val="ro-RO" w:eastAsia="ro-RO"/>
        </w:rPr>
        <w:t>procesul-</w:t>
      </w:r>
      <w:r w:rsidRPr="0057728E">
        <w:rPr>
          <w:sz w:val="24"/>
          <w:szCs w:val="24"/>
          <w:lang w:val="ro-RO" w:eastAsia="ro-RO"/>
        </w:rPr>
        <w:t>verbal privind evaluarea ofertelor;</w:t>
      </w:r>
    </w:p>
    <w:p w:rsidR="007A30A3" w:rsidRDefault="007A30A3" w:rsidP="007A30A3">
      <w:pPr>
        <w:ind w:firstLine="709"/>
        <w:rPr>
          <w:sz w:val="24"/>
          <w:szCs w:val="24"/>
          <w:lang w:val="ro-RO"/>
        </w:rPr>
      </w:pPr>
      <w:r>
        <w:rPr>
          <w:sz w:val="24"/>
          <w:szCs w:val="24"/>
          <w:lang w:val="ro-RO"/>
        </w:rPr>
        <w:t xml:space="preserve">6) </w:t>
      </w:r>
      <w:r>
        <w:rPr>
          <w:sz w:val="24"/>
          <w:szCs w:val="24"/>
          <w:lang w:val="ro-RO" w:eastAsia="ro-RO"/>
        </w:rPr>
        <w:t>d</w:t>
      </w:r>
      <w:r w:rsidRPr="0057728E">
        <w:rPr>
          <w:sz w:val="24"/>
          <w:szCs w:val="24"/>
          <w:lang w:val="ro-RO" w:eastAsia="ro-RO"/>
        </w:rPr>
        <w:t>area de seamă privind desfășurarea procedurii de achiziție;</w:t>
      </w:r>
    </w:p>
    <w:p w:rsidR="007A30A3" w:rsidRDefault="007A30A3" w:rsidP="007A30A3">
      <w:pPr>
        <w:ind w:firstLine="709"/>
        <w:rPr>
          <w:sz w:val="24"/>
          <w:szCs w:val="24"/>
          <w:lang w:val="ro-RO"/>
        </w:rPr>
      </w:pPr>
      <w:r>
        <w:rPr>
          <w:sz w:val="24"/>
          <w:szCs w:val="24"/>
          <w:lang w:val="ro-RO"/>
        </w:rPr>
        <w:t xml:space="preserve">7) </w:t>
      </w:r>
      <w:r>
        <w:rPr>
          <w:sz w:val="24"/>
          <w:szCs w:val="24"/>
          <w:lang w:val="ro-RO" w:eastAsia="ro-RO"/>
        </w:rPr>
        <w:t>c</w:t>
      </w:r>
      <w:r w:rsidRPr="0057728E">
        <w:rPr>
          <w:sz w:val="24"/>
          <w:szCs w:val="24"/>
          <w:lang w:val="ro-RO" w:eastAsia="ro-RO"/>
        </w:rPr>
        <w:t>ontractul de achiziții publice;</w:t>
      </w:r>
    </w:p>
    <w:p w:rsidR="007A30A3" w:rsidRDefault="007A30A3" w:rsidP="007A30A3">
      <w:pPr>
        <w:ind w:firstLine="709"/>
        <w:rPr>
          <w:sz w:val="24"/>
          <w:szCs w:val="24"/>
          <w:lang w:val="ro-RO"/>
        </w:rPr>
      </w:pPr>
      <w:r>
        <w:rPr>
          <w:sz w:val="24"/>
          <w:szCs w:val="24"/>
          <w:lang w:val="ro-RO"/>
        </w:rPr>
        <w:t xml:space="preserve">8) </w:t>
      </w:r>
      <w:r>
        <w:rPr>
          <w:sz w:val="24"/>
          <w:szCs w:val="24"/>
          <w:lang w:val="ro-RO" w:eastAsia="ro-RO"/>
        </w:rPr>
        <w:t>p</w:t>
      </w:r>
      <w:r w:rsidRPr="0057728E">
        <w:rPr>
          <w:sz w:val="24"/>
          <w:szCs w:val="24"/>
          <w:lang w:val="ro-RO" w:eastAsia="ro-RO"/>
        </w:rPr>
        <w:t>rocesul verbal privind modificarea contractului;</w:t>
      </w:r>
    </w:p>
    <w:p w:rsidR="007A30A3" w:rsidRDefault="007A30A3" w:rsidP="007A30A3">
      <w:pPr>
        <w:ind w:firstLine="709"/>
        <w:rPr>
          <w:sz w:val="24"/>
          <w:szCs w:val="24"/>
          <w:lang w:val="ro-RO"/>
        </w:rPr>
      </w:pPr>
      <w:r>
        <w:rPr>
          <w:sz w:val="24"/>
          <w:szCs w:val="24"/>
          <w:lang w:val="ro-RO"/>
        </w:rPr>
        <w:t xml:space="preserve">9) </w:t>
      </w:r>
      <w:r>
        <w:rPr>
          <w:sz w:val="24"/>
          <w:szCs w:val="24"/>
          <w:lang w:val="ro-RO" w:eastAsia="ro-RO"/>
        </w:rPr>
        <w:t>d</w:t>
      </w:r>
      <w:r w:rsidRPr="0057728E">
        <w:rPr>
          <w:sz w:val="24"/>
          <w:szCs w:val="24"/>
          <w:lang w:val="ro-RO" w:eastAsia="ro-RO"/>
        </w:rPr>
        <w:t>area de seamă privind modificarea contractului;</w:t>
      </w:r>
    </w:p>
    <w:p w:rsidR="007A30A3" w:rsidRDefault="007A30A3" w:rsidP="007A30A3">
      <w:pPr>
        <w:ind w:firstLine="709"/>
        <w:rPr>
          <w:sz w:val="24"/>
          <w:szCs w:val="24"/>
          <w:lang w:val="ro-RO"/>
        </w:rPr>
      </w:pPr>
      <w:r>
        <w:rPr>
          <w:sz w:val="24"/>
          <w:szCs w:val="24"/>
          <w:lang w:val="ro-RO"/>
        </w:rPr>
        <w:t xml:space="preserve">10) </w:t>
      </w:r>
      <w:r>
        <w:rPr>
          <w:sz w:val="24"/>
          <w:szCs w:val="24"/>
          <w:lang w:val="ro-RO" w:eastAsia="ro-RO"/>
        </w:rPr>
        <w:t>a</w:t>
      </w:r>
      <w:r w:rsidRPr="0057728E">
        <w:rPr>
          <w:sz w:val="24"/>
          <w:szCs w:val="24"/>
          <w:lang w:val="ro-RO" w:eastAsia="ro-RO"/>
        </w:rPr>
        <w:t>nunțul de atribuire a contractelor;</w:t>
      </w:r>
    </w:p>
    <w:p w:rsidR="007A30A3" w:rsidRDefault="007A30A3" w:rsidP="007A30A3">
      <w:pPr>
        <w:ind w:firstLine="709"/>
        <w:rPr>
          <w:sz w:val="24"/>
          <w:szCs w:val="24"/>
          <w:lang w:val="ro-RO"/>
        </w:rPr>
      </w:pPr>
      <w:r>
        <w:rPr>
          <w:sz w:val="24"/>
          <w:szCs w:val="24"/>
          <w:lang w:val="ro-RO"/>
        </w:rPr>
        <w:t xml:space="preserve">11) </w:t>
      </w:r>
      <w:r>
        <w:rPr>
          <w:sz w:val="24"/>
          <w:szCs w:val="24"/>
          <w:lang w:val="ro-RO" w:eastAsia="ro-RO"/>
        </w:rPr>
        <w:t>a</w:t>
      </w:r>
      <w:r w:rsidRPr="0057728E">
        <w:rPr>
          <w:sz w:val="24"/>
          <w:szCs w:val="24"/>
          <w:lang w:val="ro-RO" w:eastAsia="ro-RO"/>
        </w:rPr>
        <w:t>nunțuri de modificare a procedurilor de achiziție;</w:t>
      </w:r>
    </w:p>
    <w:p w:rsidR="007A30A3" w:rsidRDefault="007A30A3" w:rsidP="007A30A3">
      <w:pPr>
        <w:ind w:firstLine="709"/>
        <w:rPr>
          <w:sz w:val="24"/>
          <w:szCs w:val="24"/>
          <w:lang w:val="ro-RO"/>
        </w:rPr>
      </w:pPr>
      <w:r>
        <w:rPr>
          <w:sz w:val="24"/>
          <w:szCs w:val="24"/>
          <w:lang w:val="ro-RO"/>
        </w:rPr>
        <w:t xml:space="preserve">12) </w:t>
      </w:r>
      <w:r>
        <w:rPr>
          <w:sz w:val="24"/>
          <w:szCs w:val="24"/>
          <w:lang w:val="ro-RO" w:eastAsia="ro-RO"/>
        </w:rPr>
        <w:t>r</w:t>
      </w:r>
      <w:r w:rsidRPr="0057728E">
        <w:rPr>
          <w:sz w:val="24"/>
          <w:szCs w:val="24"/>
          <w:lang w:val="ro-RO" w:eastAsia="ro-RO"/>
        </w:rPr>
        <w:t>apoarte privind procedurile de achiziție desfășurate;</w:t>
      </w:r>
    </w:p>
    <w:p w:rsidR="007A30A3" w:rsidRPr="0057728E" w:rsidRDefault="007A30A3" w:rsidP="007A30A3">
      <w:pPr>
        <w:ind w:firstLine="709"/>
        <w:rPr>
          <w:sz w:val="24"/>
          <w:szCs w:val="24"/>
          <w:lang w:val="ro-RO"/>
        </w:rPr>
      </w:pPr>
      <w:r>
        <w:rPr>
          <w:sz w:val="24"/>
          <w:szCs w:val="24"/>
          <w:lang w:val="ro-RO"/>
        </w:rPr>
        <w:t xml:space="preserve">13) </w:t>
      </w:r>
      <w:r>
        <w:rPr>
          <w:sz w:val="24"/>
          <w:szCs w:val="24"/>
          <w:lang w:val="ro-RO" w:eastAsia="ro-RO"/>
        </w:rPr>
        <w:t>a</w:t>
      </w:r>
      <w:r w:rsidRPr="0057728E">
        <w:rPr>
          <w:sz w:val="24"/>
          <w:szCs w:val="24"/>
          <w:lang w:val="ro-RO" w:eastAsia="ro-RO"/>
        </w:rPr>
        <w:t>ltă informație privind desfășurarea procedurii de achiziție</w:t>
      </w:r>
      <w:r>
        <w:rPr>
          <w:sz w:val="24"/>
          <w:szCs w:val="24"/>
          <w:lang w:val="ro-RO" w:eastAsia="ro-RO"/>
        </w:rPr>
        <w:t>;</w:t>
      </w:r>
    </w:p>
    <w:p w:rsidR="007A30A3" w:rsidRPr="0057728E" w:rsidRDefault="007A30A3" w:rsidP="007A30A3">
      <w:pPr>
        <w:ind w:firstLine="709"/>
        <w:rPr>
          <w:color w:val="000000"/>
          <w:sz w:val="24"/>
          <w:szCs w:val="24"/>
          <w:lang w:val="ro-RO" w:eastAsia="ro-RO"/>
        </w:rPr>
      </w:pPr>
      <w:r w:rsidRPr="0057728E">
        <w:rPr>
          <w:b/>
          <w:bCs/>
          <w:color w:val="000000"/>
          <w:sz w:val="24"/>
          <w:szCs w:val="24"/>
          <w:lang w:val="ro-RO" w:eastAsia="ro-RO"/>
        </w:rPr>
        <w:t>Operatorul economic:</w:t>
      </w:r>
      <w:r w:rsidRPr="0057728E">
        <w:rPr>
          <w:color w:val="000000"/>
          <w:sz w:val="24"/>
          <w:szCs w:val="24"/>
          <w:lang w:val="ro-RO" w:eastAsia="ro-RO"/>
        </w:rPr>
        <w:t xml:space="preserve"> </w:t>
      </w:r>
    </w:p>
    <w:p w:rsidR="007A30A3" w:rsidRDefault="007A30A3" w:rsidP="007A30A3">
      <w:pPr>
        <w:spacing w:before="60" w:after="60"/>
        <w:ind w:firstLine="709"/>
        <w:rPr>
          <w:sz w:val="24"/>
          <w:szCs w:val="24"/>
          <w:lang w:val="ro-RO" w:eastAsia="ro-RO"/>
        </w:rPr>
      </w:pPr>
      <w:r w:rsidRPr="008160B2">
        <w:rPr>
          <w:sz w:val="24"/>
          <w:szCs w:val="24"/>
          <w:lang w:val="ro-RO" w:eastAsia="ro-RO"/>
        </w:rPr>
        <w:t>1) solicitări de clarificare</w:t>
      </w:r>
      <w:r>
        <w:rPr>
          <w:sz w:val="24"/>
          <w:szCs w:val="24"/>
          <w:lang w:val="ro-RO" w:eastAsia="ro-RO"/>
        </w:rPr>
        <w:t xml:space="preserve"> </w:t>
      </w:r>
      <w:r w:rsidRPr="0057728E">
        <w:rPr>
          <w:sz w:val="24"/>
          <w:szCs w:val="24"/>
          <w:lang w:val="ro-RO" w:eastAsia="ro-RO"/>
        </w:rPr>
        <w:t>privind documentația de atribuire;</w:t>
      </w:r>
    </w:p>
    <w:p w:rsidR="007A30A3" w:rsidRDefault="007A30A3" w:rsidP="007A30A3">
      <w:pPr>
        <w:spacing w:before="60" w:after="60"/>
        <w:ind w:firstLine="709"/>
        <w:rPr>
          <w:sz w:val="24"/>
          <w:szCs w:val="24"/>
          <w:lang w:val="ro-RO" w:eastAsia="ro-RO"/>
        </w:rPr>
      </w:pPr>
      <w:r>
        <w:rPr>
          <w:sz w:val="24"/>
          <w:szCs w:val="24"/>
          <w:lang w:val="ro-RO" w:eastAsia="ro-RO"/>
        </w:rPr>
        <w:t>2) c</w:t>
      </w:r>
      <w:r w:rsidRPr="0057728E">
        <w:rPr>
          <w:sz w:val="24"/>
          <w:szCs w:val="24"/>
          <w:lang w:val="ro-RO" w:eastAsia="ro-RO"/>
        </w:rPr>
        <w:t>onfirmarea depunerii ofertei;</w:t>
      </w:r>
    </w:p>
    <w:p w:rsidR="007A30A3" w:rsidRDefault="007A30A3" w:rsidP="007A30A3">
      <w:pPr>
        <w:spacing w:before="60" w:after="60"/>
        <w:ind w:firstLine="709"/>
        <w:rPr>
          <w:sz w:val="24"/>
          <w:szCs w:val="24"/>
          <w:lang w:val="ro-RO" w:eastAsia="ro-RO"/>
        </w:rPr>
      </w:pPr>
      <w:r>
        <w:rPr>
          <w:sz w:val="24"/>
          <w:szCs w:val="24"/>
          <w:lang w:val="ro-RO" w:eastAsia="ro-RO"/>
        </w:rPr>
        <w:t>3) c</w:t>
      </w:r>
      <w:r w:rsidRPr="0057728E">
        <w:rPr>
          <w:sz w:val="24"/>
          <w:szCs w:val="24"/>
          <w:lang w:val="ro-RO" w:eastAsia="ro-RO"/>
        </w:rPr>
        <w:t>onfirmarea depunerii contestației;</w:t>
      </w:r>
    </w:p>
    <w:p w:rsidR="007A30A3" w:rsidRPr="0057728E" w:rsidRDefault="007A30A3" w:rsidP="007A30A3">
      <w:pPr>
        <w:spacing w:before="60" w:after="60"/>
        <w:ind w:firstLine="709"/>
        <w:rPr>
          <w:sz w:val="24"/>
          <w:szCs w:val="24"/>
          <w:lang w:val="ro-RO" w:eastAsia="ro-RO"/>
        </w:rPr>
      </w:pPr>
      <w:r>
        <w:rPr>
          <w:sz w:val="24"/>
          <w:szCs w:val="24"/>
          <w:lang w:val="ro-RO" w:eastAsia="ro-RO"/>
        </w:rPr>
        <w:t xml:space="preserve">4) </w:t>
      </w:r>
      <w:r>
        <w:rPr>
          <w:sz w:val="24"/>
          <w:szCs w:val="24"/>
          <w:lang w:val="ro-RO"/>
        </w:rPr>
        <w:t>c</w:t>
      </w:r>
      <w:r w:rsidRPr="0057728E">
        <w:rPr>
          <w:sz w:val="24"/>
          <w:szCs w:val="24"/>
          <w:lang w:val="ro-RO"/>
        </w:rPr>
        <w:t>opia digitală a contractului semnat, dacă este atribuit.</w:t>
      </w:r>
    </w:p>
    <w:p w:rsidR="007A30A3" w:rsidRPr="0057728E" w:rsidRDefault="007A30A3" w:rsidP="007A30A3">
      <w:pPr>
        <w:ind w:firstLine="709"/>
        <w:rPr>
          <w:b/>
          <w:bCs/>
          <w:sz w:val="24"/>
          <w:szCs w:val="24"/>
          <w:lang w:val="ro-RO"/>
        </w:rPr>
      </w:pPr>
      <w:r w:rsidRPr="0057728E">
        <w:rPr>
          <w:b/>
          <w:bCs/>
          <w:sz w:val="24"/>
          <w:szCs w:val="24"/>
          <w:lang w:val="ro-RO"/>
        </w:rPr>
        <w:t>Agenția Achiziții Publice:</w:t>
      </w:r>
    </w:p>
    <w:p w:rsidR="007A30A3" w:rsidRPr="0057728E" w:rsidRDefault="007A30A3" w:rsidP="007A30A3">
      <w:pPr>
        <w:spacing w:before="60" w:after="60"/>
        <w:ind w:firstLine="709"/>
        <w:rPr>
          <w:sz w:val="24"/>
          <w:szCs w:val="24"/>
          <w:lang w:val="ro-RO" w:eastAsia="ro-RO"/>
        </w:rPr>
      </w:pPr>
      <w:r>
        <w:rPr>
          <w:sz w:val="24"/>
          <w:szCs w:val="24"/>
          <w:lang w:val="ro-RO" w:eastAsia="ro-RO"/>
        </w:rPr>
        <w:t xml:space="preserve">1) </w:t>
      </w:r>
      <w:r w:rsidRPr="0057728E">
        <w:rPr>
          <w:sz w:val="24"/>
          <w:szCs w:val="24"/>
          <w:lang w:val="ro-RO" w:eastAsia="ro-RO"/>
        </w:rPr>
        <w:t>rapoarte şi date statistice</w:t>
      </w:r>
      <w:r>
        <w:rPr>
          <w:sz w:val="24"/>
          <w:szCs w:val="24"/>
          <w:lang w:val="ro-RO" w:eastAsia="ro-RO"/>
        </w:rPr>
        <w:t>.</w:t>
      </w:r>
    </w:p>
    <w:p w:rsidR="007A30A3" w:rsidRDefault="007A30A3" w:rsidP="007A30A3">
      <w:pPr>
        <w:ind w:firstLine="709"/>
        <w:rPr>
          <w:b/>
          <w:bCs/>
          <w:sz w:val="24"/>
          <w:szCs w:val="24"/>
          <w:lang w:val="ro-RO"/>
        </w:rPr>
      </w:pPr>
      <w:r w:rsidRPr="0057728E">
        <w:rPr>
          <w:b/>
          <w:bCs/>
          <w:sz w:val="24"/>
          <w:szCs w:val="24"/>
          <w:lang w:val="ro-RO"/>
        </w:rPr>
        <w:t>Agenția Națională pentru Soluționarea Contestațiilor:</w:t>
      </w:r>
    </w:p>
    <w:p w:rsidR="007A30A3" w:rsidRPr="00C62826" w:rsidRDefault="007A30A3" w:rsidP="007A30A3">
      <w:pPr>
        <w:ind w:firstLine="709"/>
        <w:rPr>
          <w:bCs/>
          <w:sz w:val="24"/>
          <w:szCs w:val="24"/>
          <w:lang w:val="ro-RO"/>
        </w:rPr>
      </w:pPr>
      <w:r w:rsidRPr="00C62826">
        <w:rPr>
          <w:bCs/>
          <w:sz w:val="24"/>
          <w:szCs w:val="24"/>
          <w:lang w:val="ro-RO"/>
        </w:rPr>
        <w:t xml:space="preserve">1) </w:t>
      </w:r>
      <w:r w:rsidRPr="00C62826">
        <w:rPr>
          <w:sz w:val="24"/>
          <w:szCs w:val="24"/>
          <w:lang w:val="ro-RO" w:eastAsia="ro-RO"/>
        </w:rPr>
        <w:t>rapoarte şi date statistice;</w:t>
      </w:r>
    </w:p>
    <w:p w:rsidR="007A30A3" w:rsidRPr="00C62826" w:rsidRDefault="007A30A3" w:rsidP="007A30A3">
      <w:pPr>
        <w:ind w:firstLine="709"/>
        <w:rPr>
          <w:bCs/>
          <w:sz w:val="24"/>
          <w:szCs w:val="24"/>
          <w:lang w:val="ro-RO"/>
        </w:rPr>
      </w:pPr>
      <w:r w:rsidRPr="00C62826">
        <w:rPr>
          <w:bCs/>
          <w:sz w:val="24"/>
          <w:szCs w:val="24"/>
          <w:lang w:val="ro-RO"/>
        </w:rPr>
        <w:t xml:space="preserve">2) </w:t>
      </w:r>
      <w:r w:rsidRPr="00C62826">
        <w:rPr>
          <w:sz w:val="24"/>
          <w:szCs w:val="24"/>
          <w:lang w:val="ro-RO" w:eastAsia="ro-RO"/>
        </w:rPr>
        <w:t>confirmarea precum că contestația a fost depusă;</w:t>
      </w:r>
    </w:p>
    <w:p w:rsidR="007A30A3" w:rsidRPr="00C62826" w:rsidRDefault="007A30A3" w:rsidP="007A30A3">
      <w:pPr>
        <w:ind w:firstLine="709"/>
        <w:rPr>
          <w:bCs/>
          <w:sz w:val="24"/>
          <w:szCs w:val="24"/>
          <w:lang w:val="ro-RO"/>
        </w:rPr>
      </w:pPr>
      <w:r w:rsidRPr="00C62826">
        <w:rPr>
          <w:bCs/>
          <w:sz w:val="24"/>
          <w:szCs w:val="24"/>
          <w:lang w:val="ro-RO"/>
        </w:rPr>
        <w:t xml:space="preserve">3) </w:t>
      </w:r>
      <w:r w:rsidRPr="00C62826">
        <w:rPr>
          <w:sz w:val="24"/>
          <w:szCs w:val="24"/>
          <w:lang w:val="ro-RO" w:eastAsia="ro-RO"/>
        </w:rPr>
        <w:t>decizii aferente contestațiilor depuse.</w:t>
      </w:r>
    </w:p>
    <w:p w:rsidR="007A30A3" w:rsidRDefault="007A30A3" w:rsidP="007A30A3">
      <w:pPr>
        <w:keepNext/>
        <w:spacing w:before="240" w:after="60"/>
        <w:ind w:firstLine="709"/>
        <w:outlineLvl w:val="1"/>
        <w:rPr>
          <w:b/>
          <w:bCs/>
          <w:iCs/>
          <w:sz w:val="26"/>
          <w:szCs w:val="28"/>
          <w:lang w:val="ro-RO" w:eastAsia="ro-RO"/>
        </w:rPr>
      </w:pPr>
      <w:r w:rsidRPr="0057728E">
        <w:rPr>
          <w:b/>
          <w:bCs/>
          <w:iCs/>
          <w:sz w:val="26"/>
          <w:szCs w:val="28"/>
          <w:lang w:val="ro-RO" w:eastAsia="ro-RO"/>
        </w:rPr>
        <w:t>16. Documente tehnologice</w:t>
      </w:r>
    </w:p>
    <w:p w:rsidR="007A30A3" w:rsidRPr="00C62826" w:rsidRDefault="007A30A3" w:rsidP="007A30A3">
      <w:pPr>
        <w:keepNext/>
        <w:ind w:firstLine="709"/>
        <w:outlineLvl w:val="1"/>
        <w:rPr>
          <w:bCs/>
          <w:iCs/>
          <w:sz w:val="26"/>
          <w:szCs w:val="28"/>
          <w:lang w:val="ro-RO" w:eastAsia="ro-RO"/>
        </w:rPr>
      </w:pPr>
      <w:r w:rsidRPr="00C62826">
        <w:rPr>
          <w:bCs/>
          <w:iCs/>
          <w:sz w:val="26"/>
          <w:szCs w:val="28"/>
          <w:lang w:val="ro-RO" w:eastAsia="ro-RO"/>
        </w:rPr>
        <w:t xml:space="preserve">1) </w:t>
      </w:r>
      <w:r w:rsidRPr="00C62826">
        <w:rPr>
          <w:sz w:val="24"/>
          <w:szCs w:val="24"/>
          <w:lang w:val="ro-RO" w:eastAsia="ro-RO"/>
        </w:rPr>
        <w:t>documente de confirmare a lipsei datoriei la bugetul de stat;</w:t>
      </w:r>
    </w:p>
    <w:p w:rsidR="007A30A3" w:rsidRPr="00C62826" w:rsidRDefault="007A30A3" w:rsidP="007A30A3">
      <w:pPr>
        <w:keepNext/>
        <w:ind w:firstLine="709"/>
        <w:outlineLvl w:val="1"/>
        <w:rPr>
          <w:bCs/>
          <w:iCs/>
          <w:sz w:val="26"/>
          <w:szCs w:val="28"/>
          <w:lang w:val="ro-RO" w:eastAsia="ro-RO"/>
        </w:rPr>
      </w:pPr>
      <w:r w:rsidRPr="00C62826">
        <w:rPr>
          <w:bCs/>
          <w:iCs/>
          <w:sz w:val="26"/>
          <w:szCs w:val="28"/>
          <w:lang w:val="ro-RO" w:eastAsia="ro-RO"/>
        </w:rPr>
        <w:t xml:space="preserve">2) </w:t>
      </w:r>
      <w:r w:rsidRPr="00C62826">
        <w:rPr>
          <w:sz w:val="24"/>
          <w:szCs w:val="24"/>
          <w:lang w:val="ro-RO" w:eastAsia="ro-RO"/>
        </w:rPr>
        <w:t>documente de confirmare a calificării și eligibilității operatorului economic;</w:t>
      </w:r>
    </w:p>
    <w:p w:rsidR="007A30A3" w:rsidRPr="00C62826" w:rsidRDefault="007A30A3" w:rsidP="007A30A3">
      <w:pPr>
        <w:keepNext/>
        <w:ind w:firstLine="709"/>
        <w:outlineLvl w:val="1"/>
        <w:rPr>
          <w:b/>
          <w:bCs/>
          <w:iCs/>
          <w:sz w:val="26"/>
          <w:szCs w:val="28"/>
          <w:lang w:val="ro-RO" w:eastAsia="ro-RO"/>
        </w:rPr>
      </w:pPr>
      <w:r w:rsidRPr="00C62826">
        <w:rPr>
          <w:bCs/>
          <w:iCs/>
          <w:sz w:val="26"/>
          <w:szCs w:val="28"/>
          <w:lang w:val="ro-RO" w:eastAsia="ro-RO"/>
        </w:rPr>
        <w:t>3)</w:t>
      </w:r>
      <w:r>
        <w:rPr>
          <w:b/>
          <w:bCs/>
          <w:iCs/>
          <w:sz w:val="26"/>
          <w:szCs w:val="28"/>
          <w:lang w:val="ro-RO" w:eastAsia="ro-RO"/>
        </w:rPr>
        <w:t xml:space="preserve"> </w:t>
      </w:r>
      <w:r>
        <w:rPr>
          <w:sz w:val="24"/>
          <w:szCs w:val="24"/>
          <w:lang w:val="ro-RO" w:eastAsia="ro-RO"/>
        </w:rPr>
        <w:t>n</w:t>
      </w:r>
      <w:r w:rsidRPr="0057728E">
        <w:rPr>
          <w:sz w:val="24"/>
          <w:szCs w:val="24"/>
          <w:lang w:val="ro-RO" w:eastAsia="ro-RO"/>
        </w:rPr>
        <w:t>otificări de sistem.</w:t>
      </w:r>
    </w:p>
    <w:p w:rsidR="007A30A3" w:rsidRPr="0057728E" w:rsidRDefault="007A30A3" w:rsidP="007A30A3">
      <w:pPr>
        <w:spacing w:before="60"/>
        <w:ind w:firstLine="0"/>
        <w:jc w:val="center"/>
        <w:outlineLvl w:val="0"/>
        <w:rPr>
          <w:b/>
          <w:bCs/>
          <w:color w:val="000000"/>
          <w:sz w:val="28"/>
          <w:szCs w:val="24"/>
          <w:lang w:val="ro-RO" w:eastAsia="ro-RO"/>
        </w:rPr>
      </w:pPr>
      <w:r w:rsidRPr="0057728E">
        <w:rPr>
          <w:b/>
          <w:bCs/>
          <w:color w:val="000000"/>
          <w:sz w:val="28"/>
          <w:szCs w:val="24"/>
          <w:lang w:val="ro-RO" w:eastAsia="ro-RO"/>
        </w:rPr>
        <w:t>Capitolul VI</w:t>
      </w:r>
      <w:r w:rsidRPr="0057728E">
        <w:rPr>
          <w:b/>
          <w:bCs/>
          <w:color w:val="000000"/>
          <w:sz w:val="28"/>
          <w:szCs w:val="24"/>
          <w:lang w:val="ro-RO" w:eastAsia="ro-RO"/>
        </w:rPr>
        <w:br/>
        <w:t xml:space="preserve">SPAȚIUL INFORMAȚIONAL AL SISTEMULUI </w:t>
      </w:r>
      <w:r>
        <w:rPr>
          <w:b/>
          <w:bCs/>
          <w:color w:val="000000"/>
          <w:sz w:val="28"/>
          <w:szCs w:val="24"/>
          <w:lang w:val="ro-RO" w:eastAsia="ro-RO"/>
        </w:rPr>
        <w:t>„</w:t>
      </w:r>
      <w:r w:rsidRPr="0057728E">
        <w:rPr>
          <w:b/>
          <w:bCs/>
          <w:color w:val="000000"/>
          <w:sz w:val="28"/>
          <w:szCs w:val="24"/>
          <w:lang w:val="ro-RO" w:eastAsia="ro-RO"/>
        </w:rPr>
        <w:t>MTENDER</w:t>
      </w:r>
      <w:r>
        <w:rPr>
          <w:b/>
          <w:bCs/>
          <w:color w:val="000000"/>
          <w:sz w:val="28"/>
          <w:szCs w:val="24"/>
          <w:lang w:val="ro-RO" w:eastAsia="ro-RO"/>
        </w:rPr>
        <w:t>”</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17. Obiectele informaționale</w:t>
      </w:r>
    </w:p>
    <w:p w:rsidR="007A30A3" w:rsidRPr="0057728E" w:rsidRDefault="007A30A3" w:rsidP="007A30A3">
      <w:pPr>
        <w:ind w:firstLine="709"/>
        <w:rPr>
          <w:sz w:val="24"/>
          <w:szCs w:val="22"/>
          <w:lang w:val="ro-RO"/>
        </w:rPr>
      </w:pPr>
      <w:r w:rsidRPr="0057728E">
        <w:rPr>
          <w:sz w:val="24"/>
          <w:szCs w:val="22"/>
          <w:lang w:val="ro-RO"/>
        </w:rPr>
        <w:t>Totalitatea obiectelor informaționale de bază, care reprezintă resursa informațională a sistemului „MTender”</w:t>
      </w:r>
      <w:r>
        <w:rPr>
          <w:sz w:val="24"/>
          <w:szCs w:val="22"/>
          <w:lang w:val="ro-RO"/>
        </w:rPr>
        <w:t>,</w:t>
      </w:r>
      <w:r w:rsidRPr="0057728E">
        <w:rPr>
          <w:sz w:val="24"/>
          <w:szCs w:val="22"/>
          <w:lang w:val="ro-RO"/>
        </w:rPr>
        <w:t xml:space="preserve"> se </w:t>
      </w:r>
      <w:r w:rsidRPr="00FD4ECF">
        <w:rPr>
          <w:sz w:val="24"/>
          <w:szCs w:val="22"/>
          <w:lang w:val="ro-RO"/>
        </w:rPr>
        <w:t>determină în funcţie</w:t>
      </w:r>
      <w:r w:rsidRPr="0057728E">
        <w:rPr>
          <w:sz w:val="24"/>
          <w:szCs w:val="22"/>
          <w:lang w:val="ro-RO"/>
        </w:rPr>
        <w:t xml:space="preserve"> de destinația acestuia și include:</w:t>
      </w:r>
    </w:p>
    <w:p w:rsidR="007A30A3" w:rsidRPr="00C62826" w:rsidRDefault="007A30A3" w:rsidP="007A30A3">
      <w:pPr>
        <w:numPr>
          <w:ilvl w:val="4"/>
          <w:numId w:val="2"/>
        </w:numPr>
        <w:spacing w:before="60" w:after="200"/>
        <w:ind w:left="709"/>
        <w:contextualSpacing/>
        <w:jc w:val="left"/>
        <w:rPr>
          <w:sz w:val="24"/>
          <w:szCs w:val="24"/>
          <w:lang w:val="ro-RO"/>
        </w:rPr>
      </w:pPr>
      <w:r w:rsidRPr="00C62826">
        <w:rPr>
          <w:sz w:val="24"/>
          <w:szCs w:val="24"/>
          <w:lang w:val="ro-RO"/>
        </w:rPr>
        <w:t>autoritatea contractantă/entitatea contractantă;</w:t>
      </w:r>
    </w:p>
    <w:p w:rsidR="007A30A3" w:rsidRPr="00C62826" w:rsidRDefault="007A30A3" w:rsidP="007A30A3">
      <w:pPr>
        <w:numPr>
          <w:ilvl w:val="4"/>
          <w:numId w:val="2"/>
        </w:numPr>
        <w:spacing w:before="60" w:after="200"/>
        <w:ind w:left="709"/>
        <w:contextualSpacing/>
        <w:jc w:val="left"/>
        <w:rPr>
          <w:sz w:val="24"/>
          <w:szCs w:val="24"/>
          <w:lang w:val="ro-RO"/>
        </w:rPr>
      </w:pPr>
      <w:r w:rsidRPr="00C62826">
        <w:rPr>
          <w:sz w:val="24"/>
          <w:szCs w:val="24"/>
          <w:lang w:val="ro-RO"/>
        </w:rPr>
        <w:t>operatorul economic;</w:t>
      </w:r>
    </w:p>
    <w:p w:rsidR="007A30A3" w:rsidRPr="00C62826" w:rsidRDefault="007A30A3" w:rsidP="007A30A3">
      <w:pPr>
        <w:numPr>
          <w:ilvl w:val="4"/>
          <w:numId w:val="2"/>
        </w:numPr>
        <w:spacing w:before="60" w:after="200"/>
        <w:ind w:left="709"/>
        <w:contextualSpacing/>
        <w:jc w:val="left"/>
        <w:rPr>
          <w:sz w:val="24"/>
          <w:szCs w:val="24"/>
          <w:lang w:val="ro-RO"/>
        </w:rPr>
      </w:pPr>
      <w:r w:rsidRPr="00C62826">
        <w:rPr>
          <w:sz w:val="24"/>
          <w:szCs w:val="24"/>
          <w:lang w:val="ro-RO"/>
        </w:rPr>
        <w:t>linia de plan;</w:t>
      </w:r>
    </w:p>
    <w:p w:rsidR="007A30A3" w:rsidRPr="00C62826" w:rsidRDefault="007A30A3" w:rsidP="007A30A3">
      <w:pPr>
        <w:numPr>
          <w:ilvl w:val="4"/>
          <w:numId w:val="2"/>
        </w:numPr>
        <w:spacing w:before="60" w:after="200"/>
        <w:ind w:left="709"/>
        <w:contextualSpacing/>
        <w:jc w:val="left"/>
        <w:rPr>
          <w:sz w:val="24"/>
          <w:szCs w:val="24"/>
          <w:lang w:val="ro-RO"/>
        </w:rPr>
      </w:pPr>
      <w:r w:rsidRPr="00C62826">
        <w:rPr>
          <w:sz w:val="24"/>
          <w:szCs w:val="24"/>
          <w:lang w:val="ro-RO"/>
        </w:rPr>
        <w:t>procedura de achiziție;</w:t>
      </w:r>
    </w:p>
    <w:p w:rsidR="007A30A3" w:rsidRPr="00C62826" w:rsidRDefault="007A30A3" w:rsidP="007A30A3">
      <w:pPr>
        <w:numPr>
          <w:ilvl w:val="4"/>
          <w:numId w:val="2"/>
        </w:numPr>
        <w:spacing w:before="60" w:after="200"/>
        <w:ind w:left="709"/>
        <w:contextualSpacing/>
        <w:jc w:val="left"/>
        <w:rPr>
          <w:sz w:val="24"/>
          <w:szCs w:val="24"/>
          <w:lang w:val="ro-RO"/>
        </w:rPr>
      </w:pPr>
      <w:r w:rsidRPr="00C62826">
        <w:rPr>
          <w:sz w:val="24"/>
          <w:szCs w:val="24"/>
          <w:lang w:val="ro-RO"/>
        </w:rPr>
        <w:t>document:</w:t>
      </w:r>
    </w:p>
    <w:p w:rsidR="007A30A3" w:rsidRPr="00C62826" w:rsidRDefault="007A30A3" w:rsidP="007A30A3">
      <w:pPr>
        <w:spacing w:before="60" w:after="200"/>
        <w:ind w:left="1276" w:firstLine="0"/>
        <w:contextualSpacing/>
        <w:jc w:val="left"/>
        <w:rPr>
          <w:sz w:val="24"/>
          <w:szCs w:val="24"/>
          <w:lang w:val="ro-RO"/>
        </w:rPr>
      </w:pPr>
      <w:r>
        <w:rPr>
          <w:sz w:val="24"/>
          <w:szCs w:val="24"/>
          <w:lang w:val="ro-RO"/>
        </w:rPr>
        <w:t xml:space="preserve">a) </w:t>
      </w:r>
      <w:r w:rsidRPr="00C62826">
        <w:rPr>
          <w:sz w:val="24"/>
          <w:szCs w:val="24"/>
          <w:lang w:val="ro-RO"/>
        </w:rPr>
        <w:t>al procedurii de achiziție;</w:t>
      </w:r>
    </w:p>
    <w:p w:rsidR="007A30A3" w:rsidRPr="00C62826" w:rsidRDefault="007A30A3" w:rsidP="007A30A3">
      <w:pPr>
        <w:spacing w:before="60" w:after="200"/>
        <w:ind w:left="1276" w:firstLine="0"/>
        <w:contextualSpacing/>
        <w:jc w:val="left"/>
        <w:rPr>
          <w:sz w:val="24"/>
          <w:szCs w:val="24"/>
          <w:lang w:val="ro-RO"/>
        </w:rPr>
      </w:pPr>
      <w:r>
        <w:rPr>
          <w:sz w:val="24"/>
          <w:szCs w:val="24"/>
          <w:lang w:val="ro-RO"/>
        </w:rPr>
        <w:t xml:space="preserve">b) </w:t>
      </w:r>
      <w:r w:rsidRPr="00C62826">
        <w:rPr>
          <w:sz w:val="24"/>
          <w:szCs w:val="24"/>
          <w:lang w:val="ro-RO"/>
        </w:rPr>
        <w:t>al ofertei;</w:t>
      </w:r>
    </w:p>
    <w:p w:rsidR="007A30A3" w:rsidRPr="00C62826" w:rsidRDefault="007A30A3" w:rsidP="007A30A3">
      <w:pPr>
        <w:spacing w:before="60" w:after="200"/>
        <w:ind w:left="1276" w:firstLine="0"/>
        <w:contextualSpacing/>
        <w:jc w:val="left"/>
        <w:rPr>
          <w:sz w:val="24"/>
          <w:szCs w:val="24"/>
          <w:lang w:val="ro-RO"/>
        </w:rPr>
      </w:pPr>
      <w:r>
        <w:rPr>
          <w:sz w:val="24"/>
          <w:szCs w:val="24"/>
          <w:lang w:val="ro-RO"/>
        </w:rPr>
        <w:t xml:space="preserve">c) </w:t>
      </w:r>
      <w:r w:rsidRPr="00C62826">
        <w:rPr>
          <w:sz w:val="24"/>
          <w:szCs w:val="24"/>
          <w:lang w:val="ro-RO"/>
        </w:rPr>
        <w:t>al contractului;</w:t>
      </w:r>
    </w:p>
    <w:p w:rsidR="007A30A3" w:rsidRPr="00C62826" w:rsidRDefault="007A30A3" w:rsidP="007A30A3">
      <w:pPr>
        <w:spacing w:before="60" w:after="200"/>
        <w:ind w:left="1276" w:firstLine="0"/>
        <w:contextualSpacing/>
        <w:jc w:val="left"/>
        <w:rPr>
          <w:sz w:val="24"/>
          <w:szCs w:val="24"/>
          <w:lang w:val="ro-RO"/>
        </w:rPr>
      </w:pPr>
      <w:r>
        <w:rPr>
          <w:sz w:val="24"/>
          <w:szCs w:val="24"/>
          <w:lang w:val="ro-RO"/>
        </w:rPr>
        <w:t xml:space="preserve">d) </w:t>
      </w:r>
      <w:r w:rsidRPr="00C62826">
        <w:rPr>
          <w:sz w:val="24"/>
          <w:szCs w:val="24"/>
          <w:lang w:val="ro-RO"/>
        </w:rPr>
        <w:t>al contestației;</w:t>
      </w:r>
    </w:p>
    <w:p w:rsidR="007A30A3" w:rsidRPr="00C62826" w:rsidRDefault="007A30A3" w:rsidP="007A30A3">
      <w:pPr>
        <w:spacing w:before="60" w:after="200"/>
        <w:ind w:left="1276" w:firstLine="0"/>
        <w:contextualSpacing/>
        <w:jc w:val="left"/>
        <w:rPr>
          <w:sz w:val="24"/>
          <w:szCs w:val="24"/>
          <w:lang w:val="ro-RO"/>
        </w:rPr>
      </w:pPr>
      <w:r>
        <w:rPr>
          <w:sz w:val="24"/>
          <w:szCs w:val="24"/>
          <w:lang w:val="ro-RO"/>
        </w:rPr>
        <w:t xml:space="preserve">e) </w:t>
      </w:r>
      <w:r w:rsidRPr="00C62826">
        <w:rPr>
          <w:sz w:val="24"/>
          <w:szCs w:val="24"/>
          <w:lang w:val="ro-RO"/>
        </w:rPr>
        <w:t>al amendamentului;</w:t>
      </w:r>
    </w:p>
    <w:p w:rsidR="007A30A3" w:rsidRPr="00C62826" w:rsidRDefault="007A30A3" w:rsidP="007A30A3">
      <w:pPr>
        <w:spacing w:before="60" w:after="200"/>
        <w:ind w:left="1276" w:firstLine="0"/>
        <w:contextualSpacing/>
        <w:jc w:val="left"/>
        <w:rPr>
          <w:sz w:val="24"/>
          <w:szCs w:val="24"/>
          <w:lang w:val="ro-RO"/>
        </w:rPr>
      </w:pPr>
      <w:r>
        <w:rPr>
          <w:sz w:val="24"/>
          <w:szCs w:val="24"/>
          <w:lang w:val="ro-RO"/>
        </w:rPr>
        <w:t xml:space="preserve">f) </w:t>
      </w:r>
      <w:r w:rsidRPr="00C62826">
        <w:rPr>
          <w:sz w:val="24"/>
          <w:szCs w:val="24"/>
          <w:lang w:val="ro-RO"/>
        </w:rPr>
        <w:t>de implementare</w:t>
      </w:r>
      <w:r>
        <w:rPr>
          <w:sz w:val="24"/>
          <w:szCs w:val="24"/>
          <w:lang w:val="ro-RO"/>
        </w:rPr>
        <w:t>;</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criteriu:</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t xml:space="preserve">a) </w:t>
      </w:r>
      <w:r w:rsidRPr="00F94CFC">
        <w:rPr>
          <w:sz w:val="24"/>
          <w:szCs w:val="24"/>
          <w:lang w:val="ro-RO"/>
        </w:rPr>
        <w:t>al procedurii</w:t>
      </w:r>
      <w:r>
        <w:rPr>
          <w:sz w:val="24"/>
          <w:szCs w:val="24"/>
          <w:lang w:val="ro-RO"/>
        </w:rPr>
        <w:t>;</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lastRenderedPageBreak/>
        <w:t xml:space="preserve">b) </w:t>
      </w:r>
      <w:r w:rsidRPr="00F94CFC">
        <w:rPr>
          <w:sz w:val="24"/>
          <w:szCs w:val="24"/>
          <w:lang w:val="ro-RO"/>
        </w:rPr>
        <w:t>al ofertei</w:t>
      </w:r>
      <w:r>
        <w:rPr>
          <w:sz w:val="24"/>
          <w:szCs w:val="24"/>
          <w:lang w:val="ro-RO"/>
        </w:rPr>
        <w:t>;</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cerință:</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t xml:space="preserve">a) </w:t>
      </w:r>
      <w:r w:rsidRPr="00F94CFC">
        <w:rPr>
          <w:sz w:val="24"/>
          <w:szCs w:val="24"/>
          <w:lang w:val="ro-RO"/>
        </w:rPr>
        <w:t>a procedurii;</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t xml:space="preserve">b) </w:t>
      </w:r>
      <w:r w:rsidRPr="00F94CFC">
        <w:rPr>
          <w:sz w:val="24"/>
          <w:szCs w:val="24"/>
          <w:lang w:val="ro-RO"/>
        </w:rPr>
        <w:t>a ofertei</w:t>
      </w:r>
      <w:r>
        <w:rPr>
          <w:sz w:val="24"/>
          <w:szCs w:val="24"/>
          <w:lang w:val="ro-RO"/>
        </w:rPr>
        <w:t>;</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poziție:</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t xml:space="preserve">a) </w:t>
      </w:r>
      <w:r w:rsidRPr="00F94CFC">
        <w:rPr>
          <w:sz w:val="24"/>
          <w:szCs w:val="24"/>
          <w:lang w:val="ro-RO"/>
        </w:rPr>
        <w:t>a procedurii de achiziție;</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t xml:space="preserve">b) </w:t>
      </w:r>
      <w:r w:rsidRPr="00F94CFC">
        <w:rPr>
          <w:sz w:val="24"/>
          <w:szCs w:val="24"/>
          <w:lang w:val="ro-RO"/>
        </w:rPr>
        <w:t>a ofertei;</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t xml:space="preserve">c) </w:t>
      </w:r>
      <w:r w:rsidRPr="00F94CFC">
        <w:rPr>
          <w:sz w:val="24"/>
          <w:szCs w:val="24"/>
          <w:lang w:val="ro-RO"/>
        </w:rPr>
        <w:t>a contractului</w:t>
      </w:r>
      <w:r>
        <w:rPr>
          <w:sz w:val="24"/>
          <w:szCs w:val="24"/>
          <w:lang w:val="ro-RO"/>
        </w:rPr>
        <w:t>;</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întrebare;</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explicație;</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clarificare;</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act organizatoric:</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t>a) proces-</w:t>
      </w:r>
      <w:r w:rsidRPr="00F94CFC">
        <w:rPr>
          <w:sz w:val="24"/>
          <w:szCs w:val="24"/>
          <w:lang w:val="ro-RO"/>
        </w:rPr>
        <w:t>verbal de deschidere;</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t>b) proces-</w:t>
      </w:r>
      <w:r w:rsidRPr="00F94CFC">
        <w:rPr>
          <w:sz w:val="24"/>
          <w:szCs w:val="24"/>
          <w:lang w:val="ro-RO"/>
        </w:rPr>
        <w:t>verbal de evaluare;</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t xml:space="preserve">c) </w:t>
      </w:r>
      <w:r w:rsidRPr="00F94CFC">
        <w:rPr>
          <w:sz w:val="24"/>
          <w:szCs w:val="24"/>
          <w:lang w:val="ro-RO"/>
        </w:rPr>
        <w:t>dare de seamă privind organizarea;</w:t>
      </w:r>
    </w:p>
    <w:p w:rsidR="007A30A3" w:rsidRPr="00F94CFC" w:rsidRDefault="007A30A3" w:rsidP="007A30A3">
      <w:pPr>
        <w:spacing w:before="60" w:after="200" w:line="288" w:lineRule="auto"/>
        <w:ind w:left="1276" w:firstLine="0"/>
        <w:contextualSpacing/>
        <w:jc w:val="left"/>
        <w:rPr>
          <w:sz w:val="24"/>
          <w:szCs w:val="24"/>
          <w:lang w:val="ro-RO"/>
        </w:rPr>
      </w:pPr>
      <w:r>
        <w:rPr>
          <w:sz w:val="24"/>
          <w:szCs w:val="24"/>
          <w:lang w:val="ro-RO"/>
        </w:rPr>
        <w:t xml:space="preserve">d) </w:t>
      </w:r>
      <w:r w:rsidRPr="00F94CFC">
        <w:rPr>
          <w:sz w:val="24"/>
          <w:szCs w:val="24"/>
          <w:lang w:val="ro-RO"/>
        </w:rPr>
        <w:t>decizie</w:t>
      </w:r>
      <w:r>
        <w:rPr>
          <w:sz w:val="24"/>
          <w:szCs w:val="24"/>
          <w:lang w:val="ro-RO"/>
        </w:rPr>
        <w:t>;</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contestație;</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ofertă;</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adjudecare;</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contract;</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amendament;</w:t>
      </w:r>
    </w:p>
    <w:p w:rsidR="007A30A3" w:rsidRPr="00F94CFC" w:rsidRDefault="007A30A3" w:rsidP="007A30A3">
      <w:pPr>
        <w:numPr>
          <w:ilvl w:val="4"/>
          <w:numId w:val="2"/>
        </w:numPr>
        <w:spacing w:before="60" w:after="200" w:line="288" w:lineRule="auto"/>
        <w:ind w:left="709"/>
        <w:contextualSpacing/>
        <w:jc w:val="left"/>
        <w:rPr>
          <w:sz w:val="24"/>
          <w:szCs w:val="24"/>
          <w:lang w:val="ro-RO"/>
        </w:rPr>
      </w:pPr>
      <w:r w:rsidRPr="00F94CFC">
        <w:rPr>
          <w:sz w:val="24"/>
          <w:szCs w:val="24"/>
          <w:lang w:val="ro-RO"/>
        </w:rPr>
        <w:t>tranzacție;</w:t>
      </w:r>
    </w:p>
    <w:p w:rsidR="007A30A3" w:rsidRPr="00F94CFC" w:rsidRDefault="007A30A3" w:rsidP="007A30A3">
      <w:pPr>
        <w:numPr>
          <w:ilvl w:val="4"/>
          <w:numId w:val="2"/>
        </w:numPr>
        <w:spacing w:before="60" w:after="60" w:line="288" w:lineRule="auto"/>
        <w:ind w:left="709"/>
        <w:contextualSpacing/>
        <w:jc w:val="left"/>
        <w:rPr>
          <w:sz w:val="24"/>
          <w:szCs w:val="24"/>
          <w:lang w:val="ro-RO"/>
        </w:rPr>
      </w:pPr>
      <w:r w:rsidRPr="00F94CFC">
        <w:rPr>
          <w:sz w:val="24"/>
          <w:szCs w:val="24"/>
          <w:lang w:val="ro-RO"/>
        </w:rPr>
        <w:t>livrabil.</w:t>
      </w:r>
    </w:p>
    <w:p w:rsidR="007A30A3" w:rsidRPr="0057728E" w:rsidRDefault="007A30A3" w:rsidP="007A30A3">
      <w:pPr>
        <w:ind w:firstLine="709"/>
        <w:rPr>
          <w:sz w:val="24"/>
          <w:szCs w:val="24"/>
          <w:lang w:val="ro-RO"/>
        </w:rPr>
      </w:pPr>
      <w:r w:rsidRPr="0057728E">
        <w:rPr>
          <w:sz w:val="24"/>
          <w:szCs w:val="24"/>
          <w:lang w:val="ro-RO"/>
        </w:rPr>
        <w:t xml:space="preserve">Structura de date și a obiectelor informaționale va respecta modelul stabilit de Standardul de </w:t>
      </w:r>
      <w:r>
        <w:rPr>
          <w:sz w:val="24"/>
          <w:szCs w:val="24"/>
          <w:lang w:val="ro-RO"/>
        </w:rPr>
        <w:t>d</w:t>
      </w:r>
      <w:r w:rsidRPr="0057728E">
        <w:rPr>
          <w:sz w:val="24"/>
          <w:szCs w:val="24"/>
          <w:lang w:val="ro-RO"/>
        </w:rPr>
        <w:t xml:space="preserve">ate pentru </w:t>
      </w:r>
      <w:r>
        <w:rPr>
          <w:sz w:val="24"/>
          <w:szCs w:val="24"/>
          <w:lang w:val="ro-RO"/>
        </w:rPr>
        <w:t>c</w:t>
      </w:r>
      <w:r w:rsidRPr="0057728E">
        <w:rPr>
          <w:sz w:val="24"/>
          <w:szCs w:val="24"/>
          <w:lang w:val="ro-RO"/>
        </w:rPr>
        <w:t xml:space="preserve">ontractarea </w:t>
      </w:r>
      <w:r>
        <w:rPr>
          <w:sz w:val="24"/>
          <w:szCs w:val="24"/>
          <w:lang w:val="ro-RO"/>
        </w:rPr>
        <w:t xml:space="preserve">deschisă, </w:t>
      </w:r>
      <w:r w:rsidRPr="0057728E">
        <w:rPr>
          <w:sz w:val="24"/>
          <w:szCs w:val="22"/>
          <w:lang w:val="ro-RO"/>
        </w:rPr>
        <w:t xml:space="preserve">publicat </w:t>
      </w:r>
      <w:r w:rsidRPr="0057728E">
        <w:rPr>
          <w:sz w:val="24"/>
          <w:szCs w:val="24"/>
          <w:lang w:val="ro-RO"/>
        </w:rPr>
        <w:t xml:space="preserve">la adresa </w:t>
      </w:r>
      <w:hyperlink r:id="rId13" w:history="1">
        <w:r w:rsidRPr="0057728E">
          <w:rPr>
            <w:color w:val="0000FF"/>
            <w:sz w:val="24"/>
            <w:szCs w:val="24"/>
            <w:u w:val="single"/>
            <w:lang w:val="ro-RO"/>
          </w:rPr>
          <w:t>http://standard.open-contracting.org/latest/en/</w:t>
        </w:r>
      </w:hyperlink>
      <w:r>
        <w:rPr>
          <w:sz w:val="24"/>
          <w:szCs w:val="24"/>
          <w:lang w:val="ro-RO"/>
        </w:rPr>
        <w:t xml:space="preserve"> </w:t>
      </w:r>
    </w:p>
    <w:p w:rsidR="007A30A3" w:rsidRPr="0057728E" w:rsidRDefault="007A30A3" w:rsidP="007A30A3">
      <w:pPr>
        <w:ind w:firstLine="709"/>
        <w:rPr>
          <w:color w:val="000000"/>
          <w:sz w:val="24"/>
          <w:szCs w:val="24"/>
          <w:lang w:val="ro-RO" w:eastAsia="ro-RO"/>
        </w:rPr>
      </w:pPr>
      <w:r w:rsidRPr="0057728E">
        <w:rPr>
          <w:sz w:val="24"/>
          <w:szCs w:val="24"/>
          <w:lang w:val="ro-RO"/>
        </w:rPr>
        <w:t xml:space="preserve">Obiectele informaționale adiționale, care nu se regăsesc în Standardul de </w:t>
      </w:r>
      <w:r>
        <w:rPr>
          <w:sz w:val="24"/>
          <w:szCs w:val="24"/>
          <w:lang w:val="ro-RO"/>
        </w:rPr>
        <w:t>d</w:t>
      </w:r>
      <w:r w:rsidRPr="0057728E">
        <w:rPr>
          <w:sz w:val="24"/>
          <w:szCs w:val="24"/>
          <w:lang w:val="ro-RO"/>
        </w:rPr>
        <w:t xml:space="preserve">ate pentru </w:t>
      </w:r>
      <w:r>
        <w:rPr>
          <w:sz w:val="24"/>
          <w:szCs w:val="24"/>
          <w:lang w:val="ro-RO"/>
        </w:rPr>
        <w:t>c</w:t>
      </w:r>
      <w:r w:rsidRPr="0057728E">
        <w:rPr>
          <w:sz w:val="24"/>
          <w:szCs w:val="24"/>
          <w:lang w:val="ro-RO"/>
        </w:rPr>
        <w:t xml:space="preserve">ontractarea </w:t>
      </w:r>
      <w:r>
        <w:rPr>
          <w:sz w:val="24"/>
          <w:szCs w:val="24"/>
          <w:lang w:val="ro-RO"/>
        </w:rPr>
        <w:t>d</w:t>
      </w:r>
      <w:r w:rsidRPr="0057728E">
        <w:rPr>
          <w:sz w:val="24"/>
          <w:szCs w:val="24"/>
          <w:lang w:val="ro-RO"/>
        </w:rPr>
        <w:t xml:space="preserve">eschisă vor fi identificate și descrise în faza inițială de dezvoltare a sistemului </w:t>
      </w:r>
      <w:r>
        <w:rPr>
          <w:color w:val="000000"/>
          <w:sz w:val="24"/>
          <w:szCs w:val="24"/>
          <w:lang w:val="ro-RO" w:eastAsia="ro-RO"/>
        </w:rPr>
        <w:t>„MTender”</w:t>
      </w:r>
      <w:r w:rsidRPr="0057728E">
        <w:rPr>
          <w:color w:val="000000"/>
          <w:sz w:val="24"/>
          <w:szCs w:val="24"/>
          <w:lang w:val="ro-RO" w:eastAsia="ro-RO"/>
        </w:rPr>
        <w:t>.</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18. Identificatorii obiectelor informaționale</w:t>
      </w:r>
    </w:p>
    <w:p w:rsidR="007A30A3" w:rsidRPr="0057728E" w:rsidRDefault="007A30A3" w:rsidP="007A30A3">
      <w:pPr>
        <w:spacing w:before="60" w:after="60"/>
        <w:ind w:firstLine="709"/>
        <w:rPr>
          <w:sz w:val="24"/>
          <w:szCs w:val="22"/>
          <w:lang w:val="ro-RO"/>
        </w:rPr>
      </w:pPr>
      <w:r w:rsidRPr="0057728E">
        <w:rPr>
          <w:sz w:val="24"/>
          <w:szCs w:val="22"/>
          <w:lang w:val="ro-RO"/>
        </w:rPr>
        <w:t xml:space="preserve">1) Identificator al obiectului informațional </w:t>
      </w:r>
      <w:r>
        <w:rPr>
          <w:sz w:val="24"/>
          <w:szCs w:val="22"/>
          <w:lang w:val="ro-RO"/>
        </w:rPr>
        <w:t>„</w:t>
      </w:r>
      <w:r w:rsidRPr="0057728E">
        <w:rPr>
          <w:sz w:val="24"/>
          <w:szCs w:val="22"/>
          <w:lang w:val="ro-RO"/>
        </w:rPr>
        <w:t xml:space="preserve">autoritate contractantă/entitate contractantă” este </w:t>
      </w:r>
      <w:r>
        <w:rPr>
          <w:sz w:val="24"/>
          <w:szCs w:val="22"/>
          <w:lang w:val="ro-RO"/>
        </w:rPr>
        <w:t>n</w:t>
      </w:r>
      <w:r w:rsidRPr="0057728E">
        <w:rPr>
          <w:sz w:val="24"/>
          <w:szCs w:val="22"/>
          <w:lang w:val="ro-RO"/>
        </w:rPr>
        <w:t>umărul de identificare de stat al persoanei juridice (IDNO), preluat din Registrul de stat al unităților de drept;</w:t>
      </w:r>
    </w:p>
    <w:p w:rsidR="007A30A3" w:rsidRPr="0057728E" w:rsidRDefault="007A30A3" w:rsidP="007A30A3">
      <w:pPr>
        <w:spacing w:before="60" w:after="60"/>
        <w:ind w:firstLine="709"/>
        <w:rPr>
          <w:sz w:val="24"/>
          <w:szCs w:val="22"/>
          <w:lang w:val="ro-RO"/>
        </w:rPr>
      </w:pPr>
      <w:r w:rsidRPr="0057728E">
        <w:rPr>
          <w:sz w:val="24"/>
          <w:szCs w:val="22"/>
          <w:lang w:val="ro-RO"/>
        </w:rPr>
        <w:t xml:space="preserve">2) Identificator al obiectului informațional „operator economic” este </w:t>
      </w:r>
      <w:r>
        <w:rPr>
          <w:sz w:val="24"/>
          <w:szCs w:val="22"/>
          <w:lang w:val="ro-RO"/>
        </w:rPr>
        <w:t>n</w:t>
      </w:r>
      <w:r w:rsidRPr="0057728E">
        <w:rPr>
          <w:sz w:val="24"/>
          <w:szCs w:val="22"/>
          <w:lang w:val="ro-RO"/>
        </w:rPr>
        <w:t>umărul de identificare de stat al persoanei juridice (IDNO), preluat din Registrul de stat al unităților de drept;</w:t>
      </w:r>
    </w:p>
    <w:p w:rsidR="007A30A3" w:rsidRPr="0057728E" w:rsidRDefault="007A30A3" w:rsidP="007A30A3">
      <w:pPr>
        <w:spacing w:before="60" w:after="60"/>
        <w:ind w:firstLine="709"/>
        <w:rPr>
          <w:sz w:val="24"/>
          <w:szCs w:val="22"/>
          <w:lang w:val="ro-RO"/>
        </w:rPr>
      </w:pPr>
      <w:r w:rsidRPr="0057728E">
        <w:rPr>
          <w:sz w:val="24"/>
          <w:szCs w:val="22"/>
          <w:lang w:val="ro-RO"/>
        </w:rPr>
        <w:t xml:space="preserve">3) Identificator al obiectului informațional „linie de plan” reprezintă numărul de identificare unic, generat de către sistemul </w:t>
      </w:r>
      <w:r>
        <w:rPr>
          <w:sz w:val="24"/>
          <w:szCs w:val="22"/>
          <w:lang w:val="ro-RO"/>
        </w:rPr>
        <w:t>„</w:t>
      </w:r>
      <w:r w:rsidRPr="0057728E">
        <w:rPr>
          <w:sz w:val="24"/>
          <w:szCs w:val="22"/>
          <w:lang w:val="ro-RO"/>
        </w:rPr>
        <w:t>MTender”;</w:t>
      </w:r>
    </w:p>
    <w:p w:rsidR="007A30A3" w:rsidRPr="0057728E" w:rsidRDefault="007A30A3" w:rsidP="007A30A3">
      <w:pPr>
        <w:spacing w:before="60" w:after="60"/>
        <w:ind w:firstLine="709"/>
        <w:rPr>
          <w:sz w:val="24"/>
          <w:szCs w:val="22"/>
          <w:lang w:val="ro-RO"/>
        </w:rPr>
      </w:pPr>
      <w:r w:rsidRPr="0057728E">
        <w:rPr>
          <w:sz w:val="24"/>
          <w:szCs w:val="22"/>
          <w:lang w:val="ro-RO"/>
        </w:rPr>
        <w:t>4) Identificator al obiectului informațional „procedură de achiziție” are formatul MD-AAAA-LL-DD-NNN-XX, unde: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MD reprezintă codul ISO pentru Republica Moldova;</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AAAA – anul inițierii procedurii de achiziție publică;</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LL – luna inițierii procedurii de achiziție publică;</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DD – data inițierii procedurii de achiziție publică;</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lastRenderedPageBreak/>
        <w:t>NNN – numărul de ordine a procedurii de achiziție publică în ziua curentă;</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XX – codul tipului procedurii de achiziție.</w:t>
      </w:r>
    </w:p>
    <w:p w:rsidR="007A30A3" w:rsidRPr="0057728E" w:rsidRDefault="007A30A3" w:rsidP="007A30A3">
      <w:pPr>
        <w:spacing w:before="60" w:after="60"/>
        <w:ind w:firstLine="709"/>
        <w:rPr>
          <w:sz w:val="24"/>
          <w:szCs w:val="22"/>
          <w:lang w:val="ro-RO"/>
        </w:rPr>
      </w:pPr>
      <w:r w:rsidRPr="0057728E">
        <w:rPr>
          <w:sz w:val="24"/>
          <w:szCs w:val="22"/>
          <w:lang w:val="ro-RO"/>
        </w:rPr>
        <w:t>5) Identificator al obiectului informațional „</w:t>
      </w:r>
      <w:r w:rsidRPr="0057728E">
        <w:rPr>
          <w:sz w:val="24"/>
          <w:szCs w:val="24"/>
          <w:lang w:val="ro-RO"/>
        </w:rPr>
        <w:t>document</w:t>
      </w:r>
      <w:r w:rsidRPr="0057728E">
        <w:rPr>
          <w:sz w:val="24"/>
          <w:szCs w:val="22"/>
          <w:lang w:val="ro-RO"/>
        </w:rPr>
        <w:t xml:space="preserve">” reprezintă numărul de identificare unic, generat de sistemul </w:t>
      </w:r>
      <w:r>
        <w:rPr>
          <w:sz w:val="24"/>
          <w:szCs w:val="22"/>
          <w:lang w:val="ro-RO"/>
        </w:rPr>
        <w:t>„</w:t>
      </w:r>
      <w:r w:rsidRPr="0057728E">
        <w:rPr>
          <w:sz w:val="24"/>
          <w:szCs w:val="22"/>
          <w:lang w:val="ro-RO"/>
        </w:rPr>
        <w:t>MTender”;</w:t>
      </w:r>
    </w:p>
    <w:p w:rsidR="007A30A3" w:rsidRPr="0057728E" w:rsidRDefault="007A30A3" w:rsidP="007A30A3">
      <w:pPr>
        <w:spacing w:before="60" w:after="60"/>
        <w:ind w:firstLine="709"/>
        <w:rPr>
          <w:sz w:val="24"/>
          <w:szCs w:val="22"/>
          <w:lang w:val="ro-RO"/>
        </w:rPr>
      </w:pPr>
      <w:r w:rsidRPr="0057728E">
        <w:rPr>
          <w:sz w:val="24"/>
          <w:szCs w:val="22"/>
          <w:lang w:val="ro-RO"/>
        </w:rPr>
        <w:t>6) Identificator al obiectului informațional „</w:t>
      </w:r>
      <w:r w:rsidRPr="0057728E">
        <w:rPr>
          <w:sz w:val="24"/>
          <w:szCs w:val="24"/>
          <w:lang w:val="ro-RO"/>
        </w:rPr>
        <w:t>criteriu</w:t>
      </w:r>
      <w:r w:rsidRPr="0057728E">
        <w:rPr>
          <w:sz w:val="24"/>
          <w:szCs w:val="22"/>
          <w:lang w:val="ro-RO"/>
        </w:rPr>
        <w:t xml:space="preserve">” reprezintă numărul de identificare unic, generat de sistemul </w:t>
      </w:r>
      <w:r>
        <w:rPr>
          <w:sz w:val="24"/>
          <w:szCs w:val="22"/>
          <w:lang w:val="ro-RO"/>
        </w:rPr>
        <w:t>„</w:t>
      </w:r>
      <w:r w:rsidRPr="0057728E">
        <w:rPr>
          <w:sz w:val="24"/>
          <w:szCs w:val="22"/>
          <w:lang w:val="ro-RO"/>
        </w:rPr>
        <w:t>MTender”;</w:t>
      </w:r>
    </w:p>
    <w:p w:rsidR="007A30A3" w:rsidRPr="0057728E" w:rsidRDefault="007A30A3" w:rsidP="007A30A3">
      <w:pPr>
        <w:spacing w:before="60" w:after="60"/>
        <w:ind w:firstLine="709"/>
        <w:rPr>
          <w:sz w:val="24"/>
          <w:szCs w:val="22"/>
          <w:lang w:val="ro-RO"/>
        </w:rPr>
      </w:pPr>
      <w:r w:rsidRPr="0057728E">
        <w:rPr>
          <w:sz w:val="24"/>
          <w:szCs w:val="22"/>
          <w:lang w:val="ro-RO"/>
        </w:rPr>
        <w:t>7) Identificator al obiectului informațional „</w:t>
      </w:r>
      <w:r w:rsidRPr="0057728E">
        <w:rPr>
          <w:sz w:val="24"/>
          <w:szCs w:val="24"/>
          <w:lang w:val="ro-RO"/>
        </w:rPr>
        <w:t>cerință</w:t>
      </w:r>
      <w:r w:rsidRPr="0057728E">
        <w:rPr>
          <w:sz w:val="24"/>
          <w:szCs w:val="22"/>
          <w:lang w:val="ro-RO"/>
        </w:rPr>
        <w:t xml:space="preserve">” reprezintă numărul de identificare unic, generat de sistemul </w:t>
      </w:r>
      <w:r>
        <w:rPr>
          <w:sz w:val="24"/>
          <w:szCs w:val="22"/>
          <w:lang w:val="ro-RO"/>
        </w:rPr>
        <w:t>„</w:t>
      </w:r>
      <w:r w:rsidRPr="0057728E">
        <w:rPr>
          <w:sz w:val="24"/>
          <w:szCs w:val="22"/>
          <w:lang w:val="ro-RO"/>
        </w:rPr>
        <w:t>MTender”;</w:t>
      </w:r>
    </w:p>
    <w:p w:rsidR="007A30A3" w:rsidRPr="0057728E" w:rsidRDefault="007A30A3" w:rsidP="007A30A3">
      <w:pPr>
        <w:spacing w:before="60" w:after="60"/>
        <w:ind w:firstLine="709"/>
        <w:rPr>
          <w:sz w:val="24"/>
          <w:szCs w:val="22"/>
          <w:lang w:val="ro-RO"/>
        </w:rPr>
      </w:pPr>
      <w:r w:rsidRPr="0057728E">
        <w:rPr>
          <w:sz w:val="24"/>
          <w:szCs w:val="22"/>
          <w:lang w:val="ro-RO"/>
        </w:rPr>
        <w:t>8) Identificator al obiectului informațional „</w:t>
      </w:r>
      <w:r w:rsidRPr="0057728E">
        <w:rPr>
          <w:sz w:val="24"/>
          <w:szCs w:val="24"/>
          <w:lang w:val="ro-RO"/>
        </w:rPr>
        <w:t>poziție</w:t>
      </w:r>
      <w:r w:rsidRPr="0057728E">
        <w:rPr>
          <w:sz w:val="24"/>
          <w:szCs w:val="22"/>
          <w:lang w:val="ro-RO"/>
        </w:rPr>
        <w:t xml:space="preserve">” reprezintă numărul de identificare unic, generat de sistemul </w:t>
      </w:r>
      <w:r>
        <w:rPr>
          <w:sz w:val="24"/>
          <w:szCs w:val="22"/>
          <w:lang w:val="ro-RO"/>
        </w:rPr>
        <w:t>„</w:t>
      </w:r>
      <w:r w:rsidRPr="0057728E">
        <w:rPr>
          <w:sz w:val="24"/>
          <w:szCs w:val="22"/>
          <w:lang w:val="ro-RO"/>
        </w:rPr>
        <w:t>MTender”;</w:t>
      </w:r>
    </w:p>
    <w:p w:rsidR="007A30A3" w:rsidRPr="0057728E" w:rsidRDefault="007A30A3" w:rsidP="007A30A3">
      <w:pPr>
        <w:spacing w:before="60" w:after="60"/>
        <w:ind w:firstLine="709"/>
        <w:rPr>
          <w:sz w:val="24"/>
          <w:szCs w:val="22"/>
          <w:lang w:val="ro-RO"/>
        </w:rPr>
      </w:pPr>
      <w:r w:rsidRPr="0057728E">
        <w:rPr>
          <w:sz w:val="24"/>
          <w:szCs w:val="22"/>
          <w:lang w:val="ro-RO"/>
        </w:rPr>
        <w:t>9) Identificator al obiectului informațional „</w:t>
      </w:r>
      <w:r w:rsidRPr="0057728E">
        <w:rPr>
          <w:sz w:val="24"/>
          <w:szCs w:val="24"/>
          <w:lang w:val="ro-RO"/>
        </w:rPr>
        <w:t>întrebare</w:t>
      </w:r>
      <w:r w:rsidRPr="0057728E">
        <w:rPr>
          <w:sz w:val="24"/>
          <w:szCs w:val="22"/>
          <w:lang w:val="ro-RO"/>
        </w:rPr>
        <w:t xml:space="preserve">” reprezintă numărul de identificare unic, generat de sistemul </w:t>
      </w:r>
      <w:r>
        <w:rPr>
          <w:sz w:val="24"/>
          <w:szCs w:val="22"/>
          <w:lang w:val="ro-RO"/>
        </w:rPr>
        <w:t>„</w:t>
      </w:r>
      <w:r w:rsidRPr="0057728E">
        <w:rPr>
          <w:sz w:val="24"/>
          <w:szCs w:val="22"/>
          <w:lang w:val="ro-RO"/>
        </w:rPr>
        <w:t>MTender”;</w:t>
      </w:r>
    </w:p>
    <w:p w:rsidR="007A30A3" w:rsidRPr="0057728E" w:rsidRDefault="007A30A3" w:rsidP="007A30A3">
      <w:pPr>
        <w:spacing w:before="60" w:after="60"/>
        <w:ind w:firstLine="709"/>
        <w:rPr>
          <w:sz w:val="24"/>
          <w:szCs w:val="22"/>
          <w:lang w:val="ro-RO"/>
        </w:rPr>
      </w:pPr>
      <w:r w:rsidRPr="0057728E">
        <w:rPr>
          <w:sz w:val="24"/>
          <w:szCs w:val="22"/>
          <w:lang w:val="ro-RO"/>
        </w:rPr>
        <w:t>10) Identificator al obiectului informațional „</w:t>
      </w:r>
      <w:r w:rsidRPr="0057728E">
        <w:rPr>
          <w:sz w:val="24"/>
          <w:szCs w:val="24"/>
          <w:lang w:val="ro-RO"/>
        </w:rPr>
        <w:t>clarificare</w:t>
      </w:r>
      <w:r w:rsidRPr="0057728E">
        <w:rPr>
          <w:sz w:val="24"/>
          <w:szCs w:val="22"/>
          <w:lang w:val="ro-RO"/>
        </w:rPr>
        <w:t xml:space="preserve">” reprezintă numărul de identificare unic, generat de sistemul </w:t>
      </w:r>
      <w:r>
        <w:rPr>
          <w:sz w:val="24"/>
          <w:szCs w:val="22"/>
          <w:lang w:val="ro-RO"/>
        </w:rPr>
        <w:t>„</w:t>
      </w:r>
      <w:r w:rsidRPr="0057728E">
        <w:rPr>
          <w:sz w:val="24"/>
          <w:szCs w:val="22"/>
          <w:lang w:val="ro-RO"/>
        </w:rPr>
        <w:t>MTender”;</w:t>
      </w:r>
    </w:p>
    <w:p w:rsidR="007A30A3" w:rsidRPr="0057728E" w:rsidRDefault="007A30A3" w:rsidP="007A30A3">
      <w:pPr>
        <w:spacing w:before="60" w:after="60"/>
        <w:ind w:firstLine="709"/>
        <w:rPr>
          <w:sz w:val="24"/>
          <w:szCs w:val="22"/>
          <w:lang w:val="ro-RO"/>
        </w:rPr>
      </w:pPr>
      <w:r w:rsidRPr="0057728E">
        <w:rPr>
          <w:sz w:val="24"/>
          <w:szCs w:val="22"/>
          <w:lang w:val="ro-RO"/>
        </w:rPr>
        <w:t>11) Identificator al obiectului informațional „</w:t>
      </w:r>
      <w:r w:rsidRPr="0057728E">
        <w:rPr>
          <w:sz w:val="24"/>
          <w:szCs w:val="24"/>
          <w:lang w:val="ro-RO"/>
        </w:rPr>
        <w:t>explicație</w:t>
      </w:r>
      <w:r w:rsidRPr="0057728E">
        <w:rPr>
          <w:sz w:val="24"/>
          <w:szCs w:val="22"/>
          <w:lang w:val="ro-RO"/>
        </w:rPr>
        <w:t xml:space="preserve">” reprezintă numărul de identificare unic, generat de sistemul </w:t>
      </w:r>
      <w:r>
        <w:rPr>
          <w:sz w:val="24"/>
          <w:szCs w:val="22"/>
          <w:lang w:val="ro-RO"/>
        </w:rPr>
        <w:t>„</w:t>
      </w:r>
      <w:r w:rsidRPr="0057728E">
        <w:rPr>
          <w:sz w:val="24"/>
          <w:szCs w:val="22"/>
          <w:lang w:val="ro-RO"/>
        </w:rPr>
        <w:t>MTender”;</w:t>
      </w:r>
    </w:p>
    <w:p w:rsidR="007A30A3" w:rsidRPr="0057728E" w:rsidRDefault="007A30A3" w:rsidP="007A30A3">
      <w:pPr>
        <w:spacing w:before="60" w:after="60"/>
        <w:ind w:firstLine="709"/>
        <w:rPr>
          <w:sz w:val="24"/>
          <w:szCs w:val="22"/>
          <w:lang w:val="ro-RO"/>
        </w:rPr>
      </w:pPr>
      <w:r w:rsidRPr="0057728E">
        <w:rPr>
          <w:sz w:val="24"/>
          <w:szCs w:val="22"/>
          <w:lang w:val="ro-RO"/>
        </w:rPr>
        <w:t>12) Identificator al obiectului informațional „</w:t>
      </w:r>
      <w:r w:rsidRPr="0057728E">
        <w:rPr>
          <w:sz w:val="24"/>
          <w:szCs w:val="24"/>
          <w:lang w:val="ro-RO"/>
        </w:rPr>
        <w:t>act organizatoric</w:t>
      </w:r>
      <w:r w:rsidRPr="0057728E">
        <w:rPr>
          <w:sz w:val="24"/>
          <w:szCs w:val="22"/>
          <w:lang w:val="ro-RO"/>
        </w:rPr>
        <w:t>” are formatul MD-AAAA-LL-DD-NNN-XX-YY-ZZZ, unde:</w:t>
      </w:r>
    </w:p>
    <w:p w:rsidR="007A30A3" w:rsidRPr="007E7D22" w:rsidRDefault="007A30A3" w:rsidP="007A30A3">
      <w:pPr>
        <w:numPr>
          <w:ilvl w:val="1"/>
          <w:numId w:val="14"/>
        </w:numPr>
        <w:spacing w:before="60" w:after="60"/>
        <w:ind w:left="1134"/>
        <w:rPr>
          <w:sz w:val="24"/>
          <w:szCs w:val="24"/>
          <w:lang w:val="ro-RO"/>
        </w:rPr>
      </w:pPr>
      <w:r w:rsidRPr="007E7D22">
        <w:rPr>
          <w:sz w:val="24"/>
          <w:szCs w:val="24"/>
          <w:lang w:val="ro-RO"/>
        </w:rPr>
        <w:t>MD-AAAA-LL-DD-NNN-XX – numărul procedurii de achiziție publică, căreia îi aparține actul organizatoric respectiv;</w:t>
      </w:r>
    </w:p>
    <w:p w:rsidR="007A30A3" w:rsidRPr="007E7D22" w:rsidRDefault="007A30A3" w:rsidP="007A30A3">
      <w:pPr>
        <w:numPr>
          <w:ilvl w:val="1"/>
          <w:numId w:val="14"/>
        </w:numPr>
        <w:spacing w:before="60" w:after="200" w:line="288" w:lineRule="auto"/>
        <w:ind w:left="1134"/>
        <w:contextualSpacing/>
        <w:jc w:val="left"/>
        <w:rPr>
          <w:sz w:val="24"/>
          <w:szCs w:val="24"/>
          <w:lang w:val="ro-RO"/>
        </w:rPr>
      </w:pPr>
      <w:r w:rsidRPr="007E7D22">
        <w:rPr>
          <w:sz w:val="24"/>
          <w:szCs w:val="24"/>
          <w:lang w:val="ro-RO"/>
        </w:rPr>
        <w:t>YY – identificatorul tipului actului organizatoric (11 - proces verbal de deschidere, 12 -  proces verbal de evaluare, 13 - dare de seamă, 14 - decizie);</w:t>
      </w:r>
    </w:p>
    <w:p w:rsidR="007A30A3" w:rsidRPr="007E7D22" w:rsidRDefault="007A30A3" w:rsidP="007A30A3">
      <w:pPr>
        <w:numPr>
          <w:ilvl w:val="1"/>
          <w:numId w:val="14"/>
        </w:numPr>
        <w:spacing w:before="60" w:after="200" w:line="288" w:lineRule="auto"/>
        <w:ind w:left="1134"/>
        <w:contextualSpacing/>
        <w:jc w:val="left"/>
        <w:rPr>
          <w:sz w:val="24"/>
          <w:szCs w:val="24"/>
          <w:lang w:val="ro-RO"/>
        </w:rPr>
      </w:pPr>
      <w:r w:rsidRPr="007E7D22">
        <w:rPr>
          <w:sz w:val="24"/>
          <w:szCs w:val="24"/>
          <w:lang w:val="ro-RO"/>
        </w:rPr>
        <w:t>ZZZ – numărul de ordine al actului organizatoric de acest tip în cadrul procedurii de achiziții publice</w:t>
      </w:r>
      <w:r>
        <w:rPr>
          <w:sz w:val="24"/>
          <w:szCs w:val="24"/>
          <w:lang w:val="ro-RO"/>
        </w:rPr>
        <w:t>;</w:t>
      </w:r>
    </w:p>
    <w:p w:rsidR="007A30A3" w:rsidRPr="0057728E" w:rsidRDefault="007A30A3" w:rsidP="007A30A3">
      <w:pPr>
        <w:spacing w:before="60" w:after="60"/>
        <w:ind w:firstLine="709"/>
        <w:rPr>
          <w:sz w:val="24"/>
          <w:szCs w:val="22"/>
          <w:lang w:val="ro-RO"/>
        </w:rPr>
      </w:pPr>
      <w:r w:rsidRPr="0057728E">
        <w:rPr>
          <w:sz w:val="24"/>
          <w:szCs w:val="22"/>
          <w:lang w:val="ro-RO"/>
        </w:rPr>
        <w:t>13) Identificator al obiectului informațional „contestație” are formatul MD-AAAA-LL-DD-NNN-XX-YY-ZZZ, unde: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MD-AAAA-LL-DD-NNN-XX – numărul procedurii de achiziție publică, în cadrul căreia a fost depusă contestația;</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YY – identificatorul obiectului informațional (01-contract, 02-acord adițional (amendament), 03-ofertă, 04-contestație, 05-adjudecare);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 xml:space="preserve">ZZZ </w:t>
      </w:r>
      <w:r>
        <w:rPr>
          <w:sz w:val="24"/>
          <w:szCs w:val="22"/>
          <w:lang w:val="ro-RO"/>
        </w:rPr>
        <w:t>–</w:t>
      </w:r>
      <w:r w:rsidRPr="0057728E">
        <w:rPr>
          <w:sz w:val="24"/>
          <w:szCs w:val="22"/>
          <w:lang w:val="ro-RO"/>
        </w:rPr>
        <w:t xml:space="preserve"> numărul de ordine a contestației în cadrul acestei procedurii de achiziții publice.</w:t>
      </w:r>
    </w:p>
    <w:p w:rsidR="007A30A3" w:rsidRPr="0057728E" w:rsidRDefault="007A30A3" w:rsidP="007A30A3">
      <w:pPr>
        <w:spacing w:before="60" w:after="60"/>
        <w:ind w:firstLine="709"/>
        <w:rPr>
          <w:sz w:val="24"/>
          <w:szCs w:val="22"/>
          <w:lang w:val="ro-RO"/>
        </w:rPr>
      </w:pPr>
      <w:r w:rsidRPr="0057728E">
        <w:rPr>
          <w:sz w:val="24"/>
          <w:szCs w:val="22"/>
          <w:lang w:val="ro-RO"/>
        </w:rPr>
        <w:t>14) Identificator al obiectului informațional „</w:t>
      </w:r>
      <w:r w:rsidRPr="0057728E">
        <w:rPr>
          <w:sz w:val="24"/>
          <w:szCs w:val="24"/>
          <w:lang w:val="ro-RO"/>
        </w:rPr>
        <w:t>ofertă</w:t>
      </w:r>
      <w:r w:rsidRPr="0057728E">
        <w:rPr>
          <w:sz w:val="24"/>
          <w:szCs w:val="22"/>
          <w:lang w:val="ro-RO"/>
        </w:rPr>
        <w:t>” are formatul MD-AAAA-LL-DD-NNN-XX-YY-ZZZ, unde: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MD-AAAA-LL-DD-NNN-XX – numărul procedurii de achiziție publică în cadrul căreia a fost depusă oferta;</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YY – identificatorul obiectului informațional (01-contract, 02-acord adițional (amendament), 03-ofertă, 04-contestație, 05-adjudecare);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 xml:space="preserve">ZZZ </w:t>
      </w:r>
      <w:r>
        <w:rPr>
          <w:sz w:val="24"/>
          <w:szCs w:val="22"/>
          <w:lang w:val="ro-RO"/>
        </w:rPr>
        <w:t>–</w:t>
      </w:r>
      <w:r w:rsidRPr="0057728E">
        <w:rPr>
          <w:sz w:val="24"/>
          <w:szCs w:val="22"/>
          <w:lang w:val="ro-RO"/>
        </w:rPr>
        <w:t xml:space="preserve"> numărul de ordine a ofertei depuse în cadrul acestei proceduri de achiziții publice</w:t>
      </w:r>
      <w:r>
        <w:rPr>
          <w:sz w:val="24"/>
          <w:szCs w:val="22"/>
          <w:lang w:val="ro-RO"/>
        </w:rPr>
        <w:t>;</w:t>
      </w:r>
    </w:p>
    <w:p w:rsidR="007A30A3" w:rsidRPr="0057728E" w:rsidRDefault="007A30A3" w:rsidP="007A30A3">
      <w:pPr>
        <w:spacing w:before="60" w:after="60"/>
        <w:ind w:firstLine="709"/>
        <w:rPr>
          <w:sz w:val="24"/>
          <w:szCs w:val="22"/>
          <w:lang w:val="ro-RO"/>
        </w:rPr>
      </w:pPr>
      <w:r w:rsidRPr="0057728E">
        <w:rPr>
          <w:sz w:val="24"/>
          <w:szCs w:val="22"/>
          <w:lang w:val="ro-RO"/>
        </w:rPr>
        <w:t>15) Identificator al obiectului informațional „adjudecare (atribuire)” are formatul MD-AAAA-LL-DD-NNN-XX-YY-ZZZ, unde: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MD-AAAA-LL-DD-NNN-XX – numărul procedurii de achiziție publică în cadrul căreia a fost emisă adjudecarea;</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YY – identificatorul obiectului informațional (01-contract, 02-acord adițional (amendament), 03-ofertă, 04-contestație, 05-adjudecare);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lastRenderedPageBreak/>
        <w:t>ZZZ - numărul de ordine al adjudecării în cadrul acestei proceduri de achiziții publice</w:t>
      </w:r>
      <w:r>
        <w:rPr>
          <w:sz w:val="24"/>
          <w:szCs w:val="22"/>
          <w:lang w:val="ro-RO"/>
        </w:rPr>
        <w:t>;</w:t>
      </w:r>
    </w:p>
    <w:p w:rsidR="007A30A3" w:rsidRPr="0057728E" w:rsidRDefault="007A30A3" w:rsidP="007A30A3">
      <w:pPr>
        <w:spacing w:before="60" w:after="60"/>
        <w:ind w:firstLine="709"/>
        <w:rPr>
          <w:sz w:val="24"/>
          <w:szCs w:val="22"/>
          <w:lang w:val="ro-RO"/>
        </w:rPr>
      </w:pPr>
      <w:r w:rsidRPr="0057728E">
        <w:rPr>
          <w:sz w:val="24"/>
          <w:szCs w:val="22"/>
          <w:lang w:val="ro-RO"/>
        </w:rPr>
        <w:t>16) Identificator al obiectului informațional „contract” are formatul MD-AAAA-LL-DD-NNN-XX-YY-ZZZ, unde: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MD-AAAA-LL-DD-NNN-XX – numărul procedurii de achiziție publică, în cadrul căreia a fost încheiat contractul;</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YY – identificatorul obiectului informațional (01-contract, 02-acord adițional (amendament), 03-ofertă, 04-contestație, 05-adjudecare);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ZZZ - numărul de ordine al contractului în cadrul acestei proceduri de achiziții publice</w:t>
      </w:r>
      <w:r>
        <w:rPr>
          <w:sz w:val="24"/>
          <w:szCs w:val="22"/>
          <w:lang w:val="ro-RO"/>
        </w:rPr>
        <w:t>;</w:t>
      </w:r>
    </w:p>
    <w:p w:rsidR="007A30A3" w:rsidRPr="0057728E" w:rsidRDefault="007A30A3" w:rsidP="007A30A3">
      <w:pPr>
        <w:spacing w:before="60" w:after="60"/>
        <w:ind w:firstLine="709"/>
        <w:rPr>
          <w:sz w:val="24"/>
          <w:szCs w:val="22"/>
          <w:lang w:val="ro-RO"/>
        </w:rPr>
      </w:pPr>
      <w:r w:rsidRPr="0057728E">
        <w:rPr>
          <w:sz w:val="24"/>
          <w:szCs w:val="22"/>
          <w:lang w:val="ro-RO"/>
        </w:rPr>
        <w:t>17) Identificator al obiectului informațional „amendament” are formatul MD-AAAA-LL-DD-NNN-XX-YY-ZZZ, unde: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MD-AAAA-LL-DD-NNN-X – numărul procedurii de achiziție publică în cadrul căreia a fost încheiat amendamentul;</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YY – identificatorul obiectului informațional (01-contract, 02-acord adițional (amendament), 03-ofertă, 04-contestație, 05-adjudecare);</w:t>
      </w:r>
    </w:p>
    <w:p w:rsidR="007A30A3" w:rsidRPr="0057728E" w:rsidRDefault="007A30A3" w:rsidP="007A30A3">
      <w:pPr>
        <w:numPr>
          <w:ilvl w:val="1"/>
          <w:numId w:val="14"/>
        </w:numPr>
        <w:spacing w:before="60" w:after="60"/>
        <w:ind w:left="1134"/>
        <w:rPr>
          <w:sz w:val="24"/>
          <w:szCs w:val="22"/>
          <w:lang w:val="ro-RO"/>
        </w:rPr>
      </w:pPr>
      <w:r w:rsidRPr="0057728E">
        <w:rPr>
          <w:sz w:val="24"/>
          <w:szCs w:val="22"/>
          <w:lang w:val="ro-RO"/>
        </w:rPr>
        <w:t>ZZZ - numărul de ordine al amendamentului contractului în cadrul acestei proceduri de achiziții publice</w:t>
      </w:r>
      <w:r>
        <w:rPr>
          <w:sz w:val="24"/>
          <w:szCs w:val="22"/>
          <w:lang w:val="ro-RO"/>
        </w:rPr>
        <w:t>;</w:t>
      </w:r>
    </w:p>
    <w:p w:rsidR="007A30A3" w:rsidRPr="0057728E" w:rsidRDefault="007A30A3" w:rsidP="007A30A3">
      <w:pPr>
        <w:tabs>
          <w:tab w:val="left" w:pos="0"/>
        </w:tabs>
        <w:spacing w:before="60" w:after="60"/>
        <w:ind w:firstLine="709"/>
        <w:rPr>
          <w:sz w:val="24"/>
          <w:szCs w:val="22"/>
          <w:lang w:val="ro-RO"/>
        </w:rPr>
      </w:pPr>
      <w:r w:rsidRPr="0057728E">
        <w:rPr>
          <w:sz w:val="24"/>
          <w:szCs w:val="22"/>
          <w:lang w:val="ro-RO"/>
        </w:rPr>
        <w:t>18) Identificator al obiectului informațional „</w:t>
      </w:r>
      <w:r w:rsidRPr="0057728E">
        <w:rPr>
          <w:sz w:val="24"/>
          <w:szCs w:val="24"/>
          <w:lang w:val="ro-RO"/>
        </w:rPr>
        <w:t>tranzacție</w:t>
      </w:r>
      <w:r w:rsidRPr="0057728E">
        <w:rPr>
          <w:sz w:val="24"/>
          <w:szCs w:val="22"/>
          <w:lang w:val="ro-RO"/>
        </w:rPr>
        <w:t xml:space="preserve">” reprezintă numărul de identificare unic intern, </w:t>
      </w:r>
      <w:r>
        <w:rPr>
          <w:sz w:val="24"/>
          <w:szCs w:val="22"/>
          <w:lang w:val="ro-RO"/>
        </w:rPr>
        <w:t>generat de sistemul</w:t>
      </w:r>
      <w:r w:rsidRPr="0057728E">
        <w:rPr>
          <w:sz w:val="24"/>
          <w:szCs w:val="22"/>
          <w:lang w:val="ro-RO"/>
        </w:rPr>
        <w:t xml:space="preserve"> </w:t>
      </w:r>
      <w:r>
        <w:rPr>
          <w:sz w:val="24"/>
          <w:szCs w:val="22"/>
          <w:lang w:val="ro-RO"/>
        </w:rPr>
        <w:t>„</w:t>
      </w:r>
      <w:r w:rsidRPr="0057728E">
        <w:rPr>
          <w:sz w:val="24"/>
          <w:szCs w:val="22"/>
          <w:lang w:val="ro-RO"/>
        </w:rPr>
        <w:t>MTender”;</w:t>
      </w:r>
    </w:p>
    <w:p w:rsidR="007A30A3" w:rsidRPr="0057728E" w:rsidRDefault="007A30A3" w:rsidP="007A30A3">
      <w:pPr>
        <w:tabs>
          <w:tab w:val="left" w:pos="0"/>
        </w:tabs>
        <w:spacing w:before="60" w:after="60"/>
        <w:ind w:firstLine="709"/>
        <w:rPr>
          <w:sz w:val="24"/>
          <w:szCs w:val="22"/>
          <w:lang w:val="ro-RO"/>
        </w:rPr>
      </w:pPr>
      <w:r w:rsidRPr="0057728E">
        <w:rPr>
          <w:sz w:val="24"/>
          <w:szCs w:val="22"/>
          <w:lang w:val="ro-RO"/>
        </w:rPr>
        <w:t>19) Identificator al obiectului informațional „</w:t>
      </w:r>
      <w:r w:rsidRPr="0057728E">
        <w:rPr>
          <w:sz w:val="24"/>
          <w:szCs w:val="24"/>
          <w:lang w:val="ro-RO"/>
        </w:rPr>
        <w:t>livrabil</w:t>
      </w:r>
      <w:r w:rsidRPr="0057728E">
        <w:rPr>
          <w:sz w:val="24"/>
          <w:szCs w:val="22"/>
          <w:lang w:val="ro-RO"/>
        </w:rPr>
        <w:t xml:space="preserve">” reprezintă numărul de identificare unic intern, </w:t>
      </w:r>
      <w:r>
        <w:rPr>
          <w:sz w:val="24"/>
          <w:szCs w:val="22"/>
          <w:lang w:val="ro-RO"/>
        </w:rPr>
        <w:t>generat de sistemul</w:t>
      </w:r>
      <w:r w:rsidRPr="0057728E">
        <w:rPr>
          <w:sz w:val="24"/>
          <w:szCs w:val="22"/>
          <w:lang w:val="ro-RO"/>
        </w:rPr>
        <w:t xml:space="preserve"> </w:t>
      </w:r>
      <w:r>
        <w:rPr>
          <w:sz w:val="24"/>
          <w:szCs w:val="22"/>
          <w:lang w:val="ro-RO"/>
        </w:rPr>
        <w:t>„</w:t>
      </w:r>
      <w:r w:rsidRPr="0057728E">
        <w:rPr>
          <w:sz w:val="24"/>
          <w:szCs w:val="22"/>
          <w:lang w:val="ro-RO"/>
        </w:rPr>
        <w:t>MTender”.</w:t>
      </w:r>
    </w:p>
    <w:p w:rsidR="007A30A3" w:rsidRPr="0057728E" w:rsidRDefault="007A30A3" w:rsidP="007A30A3">
      <w:pPr>
        <w:ind w:firstLine="709"/>
        <w:rPr>
          <w:sz w:val="24"/>
          <w:szCs w:val="24"/>
          <w:lang w:val="ro-RO" w:eastAsia="ro-RO"/>
        </w:rPr>
      </w:pPr>
      <w:r w:rsidRPr="0057728E">
        <w:rPr>
          <w:sz w:val="24"/>
          <w:szCs w:val="24"/>
          <w:lang w:val="ro-RO" w:eastAsia="ro-RO"/>
        </w:rPr>
        <w:t xml:space="preserve">Structura identificatorilor obiectelor informaționale în cadrul sistemului </w:t>
      </w:r>
      <w:r>
        <w:rPr>
          <w:sz w:val="24"/>
          <w:szCs w:val="24"/>
          <w:lang w:val="ro-RO" w:eastAsia="ro-RO"/>
        </w:rPr>
        <w:t>„</w:t>
      </w:r>
      <w:r w:rsidRPr="0057728E">
        <w:rPr>
          <w:sz w:val="24"/>
          <w:szCs w:val="24"/>
          <w:lang w:val="ro-RO" w:eastAsia="ro-RO"/>
        </w:rPr>
        <w:t xml:space="preserve">MTender”  vor respecta standardul OCDS. Regulile de generare a structurii identificatorilor obiectelor informaționale în cadrul sistemului </w:t>
      </w:r>
      <w:r>
        <w:rPr>
          <w:sz w:val="24"/>
          <w:szCs w:val="24"/>
          <w:lang w:val="ro-RO" w:eastAsia="ro-RO"/>
        </w:rPr>
        <w:t>„</w:t>
      </w:r>
      <w:r w:rsidRPr="0057728E">
        <w:rPr>
          <w:sz w:val="24"/>
          <w:szCs w:val="24"/>
          <w:lang w:val="ro-RO" w:eastAsia="ro-RO"/>
        </w:rPr>
        <w:t xml:space="preserve">MTender” fac parte din </w:t>
      </w:r>
      <w:r w:rsidRPr="0057728E">
        <w:rPr>
          <w:sz w:val="24"/>
          <w:szCs w:val="24"/>
          <w:lang w:val="ro-RO"/>
        </w:rPr>
        <w:t xml:space="preserve">Standardul de </w:t>
      </w:r>
      <w:r>
        <w:rPr>
          <w:sz w:val="24"/>
          <w:szCs w:val="24"/>
          <w:lang w:val="ro-RO"/>
        </w:rPr>
        <w:t>d</w:t>
      </w:r>
      <w:r w:rsidRPr="0057728E">
        <w:rPr>
          <w:sz w:val="24"/>
          <w:szCs w:val="24"/>
          <w:lang w:val="ro-RO"/>
        </w:rPr>
        <w:t xml:space="preserve">ate pentru </w:t>
      </w:r>
      <w:r>
        <w:rPr>
          <w:sz w:val="24"/>
          <w:szCs w:val="24"/>
          <w:lang w:val="ro-RO"/>
        </w:rPr>
        <w:t>c</w:t>
      </w:r>
      <w:r w:rsidRPr="0057728E">
        <w:rPr>
          <w:sz w:val="24"/>
          <w:szCs w:val="24"/>
          <w:lang w:val="ro-RO"/>
        </w:rPr>
        <w:t xml:space="preserve">ontractarea </w:t>
      </w:r>
      <w:r>
        <w:rPr>
          <w:sz w:val="24"/>
          <w:szCs w:val="24"/>
          <w:lang w:val="ro-RO"/>
        </w:rPr>
        <w:t xml:space="preserve">deschisă, </w:t>
      </w:r>
      <w:r w:rsidRPr="0057728E">
        <w:rPr>
          <w:sz w:val="24"/>
          <w:szCs w:val="24"/>
          <w:lang w:val="ro-RO" w:eastAsia="ro-RO"/>
        </w:rPr>
        <w:t xml:space="preserve">publicat la adresa </w:t>
      </w:r>
      <w:hyperlink r:id="rId14" w:history="1">
        <w:r w:rsidRPr="0057728E">
          <w:rPr>
            <w:color w:val="0000FF"/>
            <w:sz w:val="24"/>
            <w:szCs w:val="22"/>
            <w:u w:val="single"/>
            <w:lang w:val="ro-RO"/>
          </w:rPr>
          <w:t>http://standard.open-contracting.org/latest/en/schema/identifiers/</w:t>
        </w:r>
      </w:hyperlink>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19. Scenarii de bază</w:t>
      </w:r>
    </w:p>
    <w:p w:rsidR="007A30A3" w:rsidRPr="0057728E" w:rsidRDefault="007A30A3" w:rsidP="007A30A3">
      <w:pPr>
        <w:ind w:firstLine="709"/>
        <w:rPr>
          <w:sz w:val="24"/>
          <w:szCs w:val="22"/>
          <w:lang w:val="ro-RO"/>
        </w:rPr>
      </w:pPr>
      <w:r w:rsidRPr="0057728E">
        <w:rPr>
          <w:sz w:val="24"/>
          <w:szCs w:val="22"/>
          <w:lang w:val="ro-RO"/>
        </w:rPr>
        <w:t xml:space="preserve">Scenariul de bază reprezintă o listă a evenimentelor aferente obiectului informațional, care se ține în evidența sistemului </w:t>
      </w:r>
      <w:r>
        <w:rPr>
          <w:sz w:val="24"/>
          <w:szCs w:val="22"/>
          <w:lang w:val="ro-RO"/>
        </w:rPr>
        <w:t>„</w:t>
      </w:r>
      <w:r w:rsidRPr="0057728E">
        <w:rPr>
          <w:sz w:val="24"/>
          <w:szCs w:val="22"/>
          <w:lang w:val="ro-RO"/>
        </w:rPr>
        <w:t xml:space="preserve">MTender”, prin intermediul cărora sistemul </w:t>
      </w:r>
      <w:r>
        <w:rPr>
          <w:sz w:val="24"/>
          <w:szCs w:val="22"/>
          <w:lang w:val="ro-RO"/>
        </w:rPr>
        <w:t>„</w:t>
      </w:r>
      <w:r w:rsidRPr="0057728E">
        <w:rPr>
          <w:sz w:val="24"/>
          <w:szCs w:val="22"/>
          <w:lang w:val="ro-RO"/>
        </w:rPr>
        <w:t xml:space="preserve">MTender” își realizează funcțiile. Realizarea funcțiilor sistemului </w:t>
      </w:r>
      <w:r>
        <w:rPr>
          <w:sz w:val="24"/>
          <w:szCs w:val="22"/>
          <w:lang w:val="ro-RO"/>
        </w:rPr>
        <w:t>„</w:t>
      </w:r>
      <w:r w:rsidRPr="0057728E">
        <w:rPr>
          <w:sz w:val="24"/>
          <w:szCs w:val="22"/>
          <w:lang w:val="ro-RO"/>
        </w:rPr>
        <w:t xml:space="preserve">MTender” în procesul organizării procedurilor de achiziție publică și </w:t>
      </w:r>
      <w:r>
        <w:rPr>
          <w:sz w:val="24"/>
          <w:szCs w:val="22"/>
          <w:lang w:val="ro-RO"/>
        </w:rPr>
        <w:t xml:space="preserve">de </w:t>
      </w:r>
      <w:r w:rsidRPr="0057728E">
        <w:rPr>
          <w:sz w:val="24"/>
          <w:szCs w:val="22"/>
          <w:lang w:val="ro-RO"/>
        </w:rPr>
        <w:t>încheiere</w:t>
      </w:r>
      <w:r>
        <w:rPr>
          <w:sz w:val="24"/>
          <w:szCs w:val="22"/>
          <w:lang w:val="ro-RO"/>
        </w:rPr>
        <w:t xml:space="preserve"> </w:t>
      </w:r>
      <w:r w:rsidRPr="0057728E">
        <w:rPr>
          <w:sz w:val="24"/>
          <w:szCs w:val="22"/>
          <w:lang w:val="ro-RO"/>
        </w:rPr>
        <w:t>a contractelor de achiziții publice se efectuează conform următoarelor scenarii de bază:</w:t>
      </w:r>
    </w:p>
    <w:p w:rsidR="007A30A3" w:rsidRPr="0057728E" w:rsidRDefault="007A30A3" w:rsidP="007A30A3">
      <w:pPr>
        <w:numPr>
          <w:ilvl w:val="6"/>
          <w:numId w:val="2"/>
        </w:numPr>
        <w:tabs>
          <w:tab w:val="left" w:pos="1134"/>
        </w:tabs>
        <w:spacing w:line="288" w:lineRule="auto"/>
        <w:ind w:left="0" w:firstLine="709"/>
        <w:contextualSpacing/>
        <w:jc w:val="left"/>
        <w:rPr>
          <w:sz w:val="22"/>
          <w:szCs w:val="21"/>
          <w:lang w:val="ro-RO"/>
        </w:rPr>
      </w:pPr>
      <w:r w:rsidRPr="0057728E">
        <w:rPr>
          <w:sz w:val="24"/>
          <w:szCs w:val="24"/>
          <w:lang w:val="ro-RO"/>
        </w:rPr>
        <w:t xml:space="preserve">pentru </w:t>
      </w:r>
      <w:r w:rsidRPr="0057728E">
        <w:rPr>
          <w:sz w:val="24"/>
          <w:szCs w:val="21"/>
          <w:lang w:val="ro-RO"/>
        </w:rPr>
        <w:t xml:space="preserve">obiectul informațional </w:t>
      </w:r>
      <w:r>
        <w:rPr>
          <w:sz w:val="24"/>
          <w:szCs w:val="21"/>
          <w:lang w:val="ro-RO"/>
        </w:rPr>
        <w:t>„</w:t>
      </w:r>
      <w:r w:rsidRPr="0057728E">
        <w:rPr>
          <w:sz w:val="24"/>
          <w:szCs w:val="21"/>
          <w:lang w:val="ro-RO"/>
        </w:rPr>
        <w:t>autoritate contractantă”:</w:t>
      </w:r>
    </w:p>
    <w:p w:rsidR="007A30A3" w:rsidRDefault="007A30A3" w:rsidP="007A30A3">
      <w:pPr>
        <w:tabs>
          <w:tab w:val="left" w:pos="1134"/>
        </w:tabs>
        <w:ind w:firstLine="709"/>
        <w:rPr>
          <w:sz w:val="24"/>
          <w:szCs w:val="24"/>
          <w:lang w:val="ro-RO"/>
        </w:rPr>
      </w:pPr>
      <w:r>
        <w:rPr>
          <w:sz w:val="24"/>
          <w:szCs w:val="24"/>
          <w:lang w:val="ro-RO"/>
        </w:rPr>
        <w:t xml:space="preserve">a) </w:t>
      </w:r>
      <w:r w:rsidRPr="0057728E">
        <w:rPr>
          <w:sz w:val="24"/>
          <w:szCs w:val="24"/>
          <w:lang w:val="ro-RO"/>
        </w:rPr>
        <w:t xml:space="preserve">punerea inițială la evidență are loc: </w:t>
      </w:r>
    </w:p>
    <w:p w:rsidR="007A30A3" w:rsidRPr="007E7D22" w:rsidRDefault="007A30A3" w:rsidP="007A30A3">
      <w:pPr>
        <w:tabs>
          <w:tab w:val="left" w:pos="1134"/>
        </w:tabs>
        <w:ind w:firstLine="709"/>
        <w:rPr>
          <w:sz w:val="24"/>
          <w:szCs w:val="24"/>
          <w:lang w:val="ro-RO"/>
        </w:rPr>
      </w:pPr>
      <w:r>
        <w:rPr>
          <w:sz w:val="24"/>
          <w:szCs w:val="24"/>
          <w:lang w:val="ro-RO"/>
        </w:rPr>
        <w:t xml:space="preserve">- </w:t>
      </w:r>
      <w:r w:rsidRPr="0057728E">
        <w:rPr>
          <w:sz w:val="24"/>
          <w:szCs w:val="24"/>
          <w:lang w:val="ro-RO"/>
        </w:rPr>
        <w:t xml:space="preserve">la înregistrarea autorității în cadrul sistemului </w:t>
      </w:r>
      <w:r>
        <w:rPr>
          <w:sz w:val="24"/>
          <w:szCs w:val="24"/>
          <w:lang w:val="ro-RO"/>
        </w:rPr>
        <w:t>„</w:t>
      </w:r>
      <w:r w:rsidRPr="0057728E">
        <w:rPr>
          <w:sz w:val="24"/>
          <w:szCs w:val="24"/>
          <w:lang w:val="ro-RO"/>
        </w:rPr>
        <w:t>MTender”;</w:t>
      </w:r>
    </w:p>
    <w:p w:rsidR="007A30A3" w:rsidRDefault="007A30A3" w:rsidP="007A30A3">
      <w:pPr>
        <w:tabs>
          <w:tab w:val="left" w:pos="1134"/>
        </w:tabs>
        <w:ind w:firstLine="709"/>
        <w:rPr>
          <w:sz w:val="24"/>
          <w:szCs w:val="24"/>
          <w:lang w:val="ro-RO"/>
        </w:rPr>
      </w:pPr>
      <w:r>
        <w:rPr>
          <w:sz w:val="24"/>
          <w:szCs w:val="22"/>
          <w:lang w:val="ro-RO"/>
        </w:rPr>
        <w:t xml:space="preserve">b) </w:t>
      </w:r>
      <w:r w:rsidRPr="0057728E">
        <w:rPr>
          <w:sz w:val="24"/>
          <w:szCs w:val="22"/>
          <w:lang w:val="ro-RO"/>
        </w:rPr>
        <w:t xml:space="preserve">actualizarea datelor obiectului </w:t>
      </w:r>
      <w:r w:rsidRPr="0057728E">
        <w:rPr>
          <w:sz w:val="24"/>
          <w:szCs w:val="24"/>
          <w:lang w:val="ro-RO"/>
        </w:rPr>
        <w:t>informațional</w:t>
      </w:r>
      <w:r w:rsidRPr="0057728E">
        <w:rPr>
          <w:sz w:val="24"/>
          <w:szCs w:val="22"/>
          <w:lang w:val="ro-RO"/>
        </w:rPr>
        <w:t xml:space="preserve"> se efectuează</w:t>
      </w:r>
      <w:r w:rsidRPr="0057728E">
        <w:rPr>
          <w:sz w:val="24"/>
          <w:szCs w:val="24"/>
          <w:lang w:val="ro-RO"/>
        </w:rPr>
        <w:t>:</w:t>
      </w:r>
      <w:r w:rsidRPr="0057728E">
        <w:rPr>
          <w:sz w:val="24"/>
          <w:szCs w:val="22"/>
          <w:lang w:val="ro-RO"/>
        </w:rPr>
        <w:t xml:space="preserve"> </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4"/>
          <w:lang w:val="ro-RO"/>
        </w:rPr>
        <w:t>la editarea datelor</w:t>
      </w:r>
      <w:r w:rsidRPr="0057728E">
        <w:rPr>
          <w:sz w:val="24"/>
          <w:szCs w:val="21"/>
          <w:lang w:val="ro-RO"/>
        </w:rPr>
        <w:t xml:space="preserve"> </w:t>
      </w:r>
      <w:r w:rsidRPr="0057728E">
        <w:rPr>
          <w:sz w:val="24"/>
          <w:szCs w:val="24"/>
          <w:lang w:val="ro-RO"/>
        </w:rPr>
        <w:t>autorității</w:t>
      </w:r>
      <w:r w:rsidRPr="0057728E">
        <w:rPr>
          <w:sz w:val="24"/>
          <w:szCs w:val="21"/>
          <w:lang w:val="ro-RO"/>
        </w:rPr>
        <w:t xml:space="preserve"> contractant</w:t>
      </w:r>
      <w:r w:rsidRPr="0057728E">
        <w:rPr>
          <w:sz w:val="24"/>
          <w:szCs w:val="24"/>
          <w:lang w:val="ro-RO"/>
        </w:rPr>
        <w:t>e (denumire, conducător</w:t>
      </w:r>
      <w:r>
        <w:rPr>
          <w:sz w:val="24"/>
          <w:szCs w:val="24"/>
          <w:lang w:val="ro-RO"/>
        </w:rPr>
        <w:t>, date de contact, date bancare</w:t>
      </w:r>
      <w:r w:rsidRPr="0057728E">
        <w:rPr>
          <w:sz w:val="24"/>
          <w:szCs w:val="24"/>
          <w:lang w:val="ro-RO"/>
        </w:rPr>
        <w:t xml:space="preserve"> etc.)</w:t>
      </w:r>
      <w:r w:rsidRPr="0057728E">
        <w:rPr>
          <w:sz w:val="24"/>
          <w:szCs w:val="21"/>
          <w:lang w:val="ro-RO"/>
        </w:rPr>
        <w:t>;</w:t>
      </w:r>
    </w:p>
    <w:p w:rsidR="007A30A3" w:rsidRPr="007E7D22" w:rsidRDefault="007A30A3" w:rsidP="007A30A3">
      <w:pPr>
        <w:tabs>
          <w:tab w:val="left" w:pos="1134"/>
        </w:tabs>
        <w:ind w:firstLine="709"/>
        <w:rPr>
          <w:sz w:val="24"/>
          <w:szCs w:val="24"/>
          <w:lang w:val="ro-RO"/>
        </w:rPr>
      </w:pPr>
      <w:r>
        <w:rPr>
          <w:sz w:val="24"/>
          <w:szCs w:val="24"/>
          <w:lang w:val="ro-RO"/>
        </w:rPr>
        <w:t xml:space="preserve">- </w:t>
      </w:r>
      <w:r w:rsidRPr="0057728E">
        <w:rPr>
          <w:sz w:val="24"/>
          <w:szCs w:val="24"/>
          <w:lang w:val="ro-RO"/>
        </w:rPr>
        <w:t xml:space="preserve">la </w:t>
      </w:r>
      <w:r w:rsidRPr="0057728E">
        <w:rPr>
          <w:sz w:val="24"/>
          <w:szCs w:val="21"/>
          <w:lang w:val="ro-RO"/>
        </w:rPr>
        <w:t>schimbul informațional interdepartamental;</w:t>
      </w:r>
    </w:p>
    <w:p w:rsidR="007A30A3" w:rsidRPr="0057728E" w:rsidRDefault="007A30A3" w:rsidP="007A30A3">
      <w:pPr>
        <w:numPr>
          <w:ilvl w:val="6"/>
          <w:numId w:val="2"/>
        </w:numPr>
        <w:tabs>
          <w:tab w:val="left" w:pos="1134"/>
        </w:tabs>
        <w:spacing w:line="288" w:lineRule="auto"/>
        <w:ind w:left="0" w:firstLine="709"/>
        <w:contextualSpacing/>
        <w:jc w:val="left"/>
        <w:rPr>
          <w:sz w:val="22"/>
          <w:szCs w:val="21"/>
          <w:lang w:val="ro-RO"/>
        </w:rPr>
      </w:pPr>
      <w:r w:rsidRPr="0057728E">
        <w:rPr>
          <w:sz w:val="24"/>
          <w:szCs w:val="24"/>
          <w:lang w:val="ro-RO"/>
        </w:rPr>
        <w:t xml:space="preserve">pentru </w:t>
      </w:r>
      <w:r w:rsidRPr="0057728E">
        <w:rPr>
          <w:sz w:val="24"/>
          <w:szCs w:val="21"/>
          <w:lang w:val="ro-RO"/>
        </w:rPr>
        <w:t xml:space="preserve">obiectul informațional </w:t>
      </w:r>
      <w:r>
        <w:rPr>
          <w:sz w:val="24"/>
          <w:szCs w:val="21"/>
          <w:lang w:val="ro-RO"/>
        </w:rPr>
        <w:t>„</w:t>
      </w:r>
      <w:r w:rsidRPr="0057728E">
        <w:rPr>
          <w:sz w:val="24"/>
          <w:szCs w:val="21"/>
          <w:lang w:val="ro-RO"/>
        </w:rPr>
        <w:t>operator economic”:</w:t>
      </w:r>
    </w:p>
    <w:p w:rsidR="007A30A3" w:rsidRDefault="007A30A3" w:rsidP="007A30A3">
      <w:pPr>
        <w:tabs>
          <w:tab w:val="left" w:pos="1134"/>
        </w:tabs>
        <w:ind w:firstLine="709"/>
        <w:rPr>
          <w:sz w:val="24"/>
          <w:szCs w:val="24"/>
          <w:lang w:val="ro-RO"/>
        </w:rPr>
      </w:pPr>
      <w:r>
        <w:rPr>
          <w:sz w:val="24"/>
          <w:szCs w:val="24"/>
          <w:lang w:val="ro-RO"/>
        </w:rPr>
        <w:t xml:space="preserve">a) </w:t>
      </w:r>
      <w:r w:rsidRPr="0057728E">
        <w:rPr>
          <w:sz w:val="24"/>
          <w:szCs w:val="24"/>
          <w:lang w:val="ro-RO"/>
        </w:rPr>
        <w:t>punerea inițială la evidență are loc:</w:t>
      </w:r>
    </w:p>
    <w:p w:rsidR="007A30A3" w:rsidRPr="004D075B" w:rsidRDefault="007A30A3" w:rsidP="007A30A3">
      <w:pPr>
        <w:tabs>
          <w:tab w:val="left" w:pos="1134"/>
        </w:tabs>
        <w:ind w:firstLine="709"/>
        <w:rPr>
          <w:sz w:val="24"/>
          <w:szCs w:val="24"/>
          <w:lang w:val="ro-RO"/>
        </w:rPr>
      </w:pPr>
      <w:r>
        <w:rPr>
          <w:sz w:val="24"/>
          <w:szCs w:val="24"/>
          <w:lang w:val="ro-RO"/>
        </w:rPr>
        <w:t xml:space="preserve">- </w:t>
      </w:r>
      <w:r w:rsidRPr="0057728E">
        <w:rPr>
          <w:sz w:val="24"/>
          <w:szCs w:val="24"/>
          <w:lang w:val="ro-RO"/>
        </w:rPr>
        <w:t xml:space="preserve">la înregistrarea operatorului economic în cadrul sistemului </w:t>
      </w:r>
      <w:r>
        <w:rPr>
          <w:sz w:val="24"/>
          <w:szCs w:val="24"/>
          <w:lang w:val="ro-RO"/>
        </w:rPr>
        <w:t>„</w:t>
      </w:r>
      <w:r w:rsidRPr="0057728E">
        <w:rPr>
          <w:sz w:val="24"/>
          <w:szCs w:val="24"/>
          <w:lang w:val="ro-RO"/>
        </w:rPr>
        <w:t>MTender”;</w:t>
      </w:r>
    </w:p>
    <w:p w:rsidR="007A30A3" w:rsidRDefault="007A30A3" w:rsidP="007A30A3">
      <w:pPr>
        <w:tabs>
          <w:tab w:val="left" w:pos="1134"/>
        </w:tabs>
        <w:ind w:firstLine="709"/>
        <w:rPr>
          <w:sz w:val="24"/>
          <w:szCs w:val="24"/>
          <w:lang w:val="ro-RO"/>
        </w:rPr>
      </w:pPr>
      <w:r>
        <w:rPr>
          <w:sz w:val="24"/>
          <w:szCs w:val="24"/>
          <w:lang w:val="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editarea datelor operatorului economic (denumire, conducător</w:t>
      </w:r>
      <w:r>
        <w:rPr>
          <w:sz w:val="24"/>
          <w:szCs w:val="21"/>
          <w:lang w:val="ro-RO"/>
        </w:rPr>
        <w:t>, date de contact, date bancare</w:t>
      </w:r>
      <w:r w:rsidRPr="0057728E">
        <w:rPr>
          <w:sz w:val="24"/>
          <w:szCs w:val="21"/>
          <w:lang w:val="ro-RO"/>
        </w:rPr>
        <w:t xml:space="preserve"> etc.);</w:t>
      </w:r>
    </w:p>
    <w:p w:rsidR="007A30A3" w:rsidRPr="004D075B"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schimbul informațional interdepartamental;</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linie de plan”:</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lastRenderedPageBreak/>
        <w:t xml:space="preserve">a) </w:t>
      </w:r>
      <w:r w:rsidRPr="0057728E">
        <w:rPr>
          <w:color w:val="000000"/>
          <w:sz w:val="24"/>
          <w:szCs w:val="24"/>
          <w:lang w:val="ro-RO" w:eastAsia="ro-RO"/>
        </w:rPr>
        <w:t>punerea inițială la evidență are loc:</w:t>
      </w:r>
    </w:p>
    <w:p w:rsidR="007A30A3" w:rsidRPr="004D075B"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 xml:space="preserve">la salvarea pentru prima dată a liniei de plan în sistemul </w:t>
      </w:r>
      <w:r>
        <w:rPr>
          <w:sz w:val="24"/>
          <w:szCs w:val="21"/>
          <w:lang w:val="ro-RO"/>
        </w:rPr>
        <w:t>„</w:t>
      </w:r>
      <w:r w:rsidRPr="0057728E">
        <w:rPr>
          <w:sz w:val="24"/>
          <w:szCs w:val="21"/>
          <w:lang w:val="ro-RO"/>
        </w:rPr>
        <w:t>MTender”;</w:t>
      </w:r>
    </w:p>
    <w:p w:rsidR="007A30A3" w:rsidRDefault="007A30A3" w:rsidP="007A30A3">
      <w:pPr>
        <w:tabs>
          <w:tab w:val="left" w:pos="1134"/>
        </w:tabs>
        <w:ind w:firstLine="709"/>
        <w:rPr>
          <w:sz w:val="24"/>
          <w:szCs w:val="24"/>
          <w:lang w:val="ro-RO"/>
        </w:rPr>
      </w:pPr>
      <w:r>
        <w:rPr>
          <w:sz w:val="24"/>
          <w:szCs w:val="24"/>
          <w:lang w:val="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editarea oricăror date a obiectului informațional;</w:t>
      </w:r>
    </w:p>
    <w:p w:rsidR="007A30A3" w:rsidRPr="004D075B"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statutului obiectului informațional;</w:t>
      </w:r>
    </w:p>
    <w:p w:rsidR="007A30A3" w:rsidRDefault="007A30A3" w:rsidP="007A30A3">
      <w:pPr>
        <w:tabs>
          <w:tab w:val="left" w:pos="1134"/>
        </w:tabs>
        <w:ind w:firstLine="709"/>
        <w:rPr>
          <w:sz w:val="24"/>
          <w:szCs w:val="22"/>
          <w:lang w:val="ro-RO"/>
        </w:rPr>
      </w:pPr>
      <w:r>
        <w:rPr>
          <w:sz w:val="24"/>
          <w:szCs w:val="22"/>
          <w:lang w:val="ro-RO"/>
        </w:rPr>
        <w:t xml:space="preserve">c) </w:t>
      </w:r>
      <w:r w:rsidRPr="0057728E">
        <w:rPr>
          <w:sz w:val="24"/>
          <w:szCs w:val="22"/>
          <w:lang w:val="ro-RO"/>
        </w:rPr>
        <w:t>scoaterea din evidență și trecerea în arhivă</w:t>
      </w:r>
      <w:r w:rsidRPr="004D075B">
        <w:rPr>
          <w:sz w:val="24"/>
          <w:szCs w:val="24"/>
          <w:lang w:val="ro-RO"/>
        </w:rPr>
        <w:t xml:space="preserve"> </w:t>
      </w:r>
      <w:r w:rsidRPr="0057728E">
        <w:rPr>
          <w:sz w:val="24"/>
          <w:szCs w:val="24"/>
          <w:lang w:val="ro-RO"/>
        </w:rPr>
        <w:t>se efectuează</w:t>
      </w:r>
      <w:r w:rsidRPr="0057728E">
        <w:rPr>
          <w:sz w:val="24"/>
          <w:szCs w:val="22"/>
          <w:lang w:val="ro-RO"/>
        </w:rPr>
        <w:t>:</w:t>
      </w:r>
    </w:p>
    <w:p w:rsidR="007A30A3" w:rsidRDefault="007A30A3" w:rsidP="007A30A3">
      <w:pPr>
        <w:tabs>
          <w:tab w:val="left" w:pos="1134"/>
        </w:tabs>
        <w:ind w:firstLine="709"/>
        <w:rPr>
          <w:sz w:val="24"/>
          <w:szCs w:val="22"/>
          <w:lang w:val="ro-RO"/>
        </w:rPr>
      </w:pPr>
      <w:r>
        <w:rPr>
          <w:sz w:val="24"/>
          <w:szCs w:val="22"/>
          <w:lang w:val="ro-RO"/>
        </w:rPr>
        <w:t xml:space="preserve">- </w:t>
      </w:r>
      <w:r w:rsidRPr="0057728E">
        <w:rPr>
          <w:sz w:val="24"/>
          <w:szCs w:val="21"/>
          <w:lang w:val="ro-RO"/>
        </w:rPr>
        <w:t>la anularea liniei de plan;</w:t>
      </w:r>
    </w:p>
    <w:p w:rsidR="007A30A3" w:rsidRPr="004D075B" w:rsidRDefault="007A30A3" w:rsidP="007A30A3">
      <w:pPr>
        <w:tabs>
          <w:tab w:val="left" w:pos="1134"/>
        </w:tabs>
        <w:ind w:firstLine="709"/>
        <w:rPr>
          <w:sz w:val="24"/>
          <w:szCs w:val="22"/>
          <w:lang w:val="ro-RO"/>
        </w:rPr>
      </w:pPr>
      <w:r>
        <w:rPr>
          <w:sz w:val="24"/>
          <w:szCs w:val="22"/>
          <w:lang w:val="ro-RO"/>
        </w:rPr>
        <w:t xml:space="preserve">- </w:t>
      </w:r>
      <w:r w:rsidRPr="0057728E">
        <w:rPr>
          <w:sz w:val="24"/>
          <w:szCs w:val="21"/>
          <w:lang w:val="ro-RO"/>
        </w:rPr>
        <w:t>la expirarea termenului de valabilitate;</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anunț de intenție”:</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Pr="004D075B"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Pr>
          <w:sz w:val="24"/>
          <w:szCs w:val="21"/>
          <w:lang w:val="ro-RO"/>
        </w:rPr>
        <w:t xml:space="preserve">la </w:t>
      </w:r>
      <w:r w:rsidRPr="0057728E">
        <w:rPr>
          <w:sz w:val="24"/>
          <w:szCs w:val="21"/>
          <w:lang w:val="ro-RO"/>
        </w:rPr>
        <w:t>salvarea pentru prima dată a informației privind procedura de achiziție;</w:t>
      </w:r>
    </w:p>
    <w:p w:rsidR="007A30A3" w:rsidRDefault="007A30A3" w:rsidP="007A30A3">
      <w:pPr>
        <w:tabs>
          <w:tab w:val="left" w:pos="1134"/>
        </w:tabs>
        <w:ind w:firstLine="709"/>
        <w:rPr>
          <w:sz w:val="24"/>
          <w:szCs w:val="24"/>
          <w:lang w:val="ro-RO"/>
        </w:rPr>
      </w:pPr>
      <w:r>
        <w:rPr>
          <w:color w:val="000000"/>
          <w:sz w:val="24"/>
          <w:szCs w:val="24"/>
          <w:lang w:val="ro-RO" w:eastAsia="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editarea oricăror date a obiectului informațional;</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statutului obiectului informațional;</w:t>
      </w:r>
    </w:p>
    <w:p w:rsidR="007A30A3" w:rsidRDefault="007A30A3" w:rsidP="007A30A3">
      <w:pPr>
        <w:tabs>
          <w:tab w:val="left" w:pos="1134"/>
        </w:tabs>
        <w:ind w:firstLine="709"/>
        <w:rPr>
          <w:sz w:val="24"/>
          <w:szCs w:val="24"/>
          <w:lang w:val="ro-RO"/>
        </w:rPr>
      </w:pPr>
      <w:r>
        <w:rPr>
          <w:sz w:val="24"/>
          <w:szCs w:val="24"/>
          <w:lang w:val="ro-RO"/>
        </w:rPr>
        <w:t xml:space="preserve">c) </w:t>
      </w:r>
      <w:r w:rsidRPr="0057728E">
        <w:rPr>
          <w:sz w:val="24"/>
          <w:szCs w:val="24"/>
          <w:lang w:val="ro-RO"/>
        </w:rPr>
        <w:t>scoaterea din evidență și trecerea în arhivă:</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finalizarea tuturor procedurilor de achiziție asociate anunțului de intenție (finalizarea tuturor contractelor de achiziție asociate);</w:t>
      </w:r>
    </w:p>
    <w:p w:rsidR="007A30A3" w:rsidRPr="004D075B"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anularea anunțului de intenție</w:t>
      </w:r>
      <w:r w:rsidRPr="00B367CA">
        <w:rPr>
          <w:sz w:val="22"/>
          <w:szCs w:val="21"/>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procedură de achiziție”:</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Pr="004D075B"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salvarea pentru prima dată a informației privind procedura de achiziție;</w:t>
      </w:r>
    </w:p>
    <w:p w:rsidR="007A30A3" w:rsidRDefault="007A30A3" w:rsidP="007A30A3">
      <w:pPr>
        <w:tabs>
          <w:tab w:val="left" w:pos="1134"/>
        </w:tabs>
        <w:ind w:firstLine="709"/>
        <w:rPr>
          <w:sz w:val="24"/>
          <w:szCs w:val="24"/>
          <w:lang w:val="ro-RO"/>
        </w:rPr>
      </w:pPr>
      <w:r>
        <w:rPr>
          <w:sz w:val="24"/>
          <w:szCs w:val="24"/>
          <w:lang w:val="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editarea oricăror date a obiectului informațional;</w:t>
      </w:r>
    </w:p>
    <w:p w:rsidR="007A30A3" w:rsidRPr="004D075B"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statutului obiectului informațional;</w:t>
      </w:r>
    </w:p>
    <w:p w:rsidR="007A30A3" w:rsidRDefault="007A30A3" w:rsidP="007A30A3">
      <w:pPr>
        <w:tabs>
          <w:tab w:val="left" w:pos="1134"/>
        </w:tabs>
        <w:ind w:firstLine="709"/>
        <w:rPr>
          <w:sz w:val="24"/>
          <w:szCs w:val="24"/>
          <w:lang w:val="ro-RO"/>
        </w:rPr>
      </w:pPr>
      <w:r>
        <w:rPr>
          <w:sz w:val="24"/>
          <w:szCs w:val="24"/>
          <w:lang w:val="ro-RO"/>
        </w:rPr>
        <w:t xml:space="preserve">c) </w:t>
      </w:r>
      <w:r w:rsidRPr="0057728E">
        <w:rPr>
          <w:sz w:val="24"/>
          <w:szCs w:val="24"/>
          <w:lang w:val="ro-RO"/>
        </w:rPr>
        <w:t>scoaterea din evidență și trecerea în arhivă:</w:t>
      </w:r>
    </w:p>
    <w:p w:rsidR="007A30A3" w:rsidRDefault="007A30A3" w:rsidP="007A30A3">
      <w:pPr>
        <w:tabs>
          <w:tab w:val="left" w:pos="1134"/>
        </w:tabs>
        <w:ind w:firstLine="709"/>
        <w:rPr>
          <w:sz w:val="24"/>
          <w:szCs w:val="24"/>
          <w:lang w:val="ro-RO"/>
        </w:rPr>
      </w:pPr>
      <w:r>
        <w:rPr>
          <w:sz w:val="24"/>
          <w:szCs w:val="24"/>
          <w:lang w:val="ro-RO"/>
        </w:rPr>
        <w:t xml:space="preserve"> - </w:t>
      </w:r>
      <w:r w:rsidRPr="0057728E">
        <w:rPr>
          <w:sz w:val="24"/>
          <w:szCs w:val="21"/>
          <w:lang w:val="ro-RO"/>
        </w:rPr>
        <w:t>la anularea procedurii de achiziție;</w:t>
      </w:r>
    </w:p>
    <w:p w:rsidR="007A30A3" w:rsidRPr="004D075B"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finalizarea executării tuturor contractelor încheiate</w:t>
      </w:r>
      <w:r>
        <w:rPr>
          <w:sz w:val="24"/>
          <w:szCs w:val="21"/>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document”:</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 xml:space="preserve">la prima recepționare de către sistemul </w:t>
      </w:r>
      <w:r>
        <w:rPr>
          <w:sz w:val="24"/>
          <w:szCs w:val="21"/>
          <w:lang w:val="ro-RO"/>
        </w:rPr>
        <w:t>„</w:t>
      </w:r>
      <w:r w:rsidRPr="0057728E">
        <w:rPr>
          <w:sz w:val="24"/>
          <w:szCs w:val="21"/>
          <w:lang w:val="ro-RO"/>
        </w:rPr>
        <w:t>MTender” a documentului;</w:t>
      </w:r>
    </w:p>
    <w:p w:rsidR="007A30A3" w:rsidRPr="004D075B"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recepționarea unei versiuni noi a documentului;</w:t>
      </w:r>
    </w:p>
    <w:p w:rsidR="007A30A3" w:rsidRDefault="007A30A3" w:rsidP="007A30A3">
      <w:pPr>
        <w:tabs>
          <w:tab w:val="left" w:pos="1134"/>
        </w:tabs>
        <w:ind w:firstLine="709"/>
        <w:rPr>
          <w:sz w:val="24"/>
          <w:szCs w:val="24"/>
          <w:lang w:val="ro-RO"/>
        </w:rPr>
      </w:pPr>
      <w:r>
        <w:rPr>
          <w:sz w:val="24"/>
          <w:szCs w:val="24"/>
          <w:lang w:val="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sz w:val="24"/>
          <w:szCs w:val="24"/>
          <w:lang w:val="ro-RO"/>
        </w:rPr>
      </w:pPr>
      <w:r>
        <w:rPr>
          <w:sz w:val="24"/>
          <w:szCs w:val="21"/>
          <w:lang w:val="ro-RO"/>
        </w:rPr>
        <w:t xml:space="preserve">- </w:t>
      </w:r>
      <w:r w:rsidRPr="0057728E">
        <w:rPr>
          <w:sz w:val="24"/>
          <w:szCs w:val="21"/>
          <w:lang w:val="ro-RO"/>
        </w:rPr>
        <w:t>la modificarea metadatelor obiectului informațional;</w:t>
      </w:r>
    </w:p>
    <w:p w:rsidR="007A30A3" w:rsidRPr="004D075B"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statutului obiectului informațional;</w:t>
      </w:r>
    </w:p>
    <w:p w:rsidR="007A30A3" w:rsidRDefault="007A30A3" w:rsidP="007A30A3">
      <w:pPr>
        <w:tabs>
          <w:tab w:val="left" w:pos="1134"/>
        </w:tabs>
        <w:ind w:firstLine="709"/>
        <w:rPr>
          <w:sz w:val="24"/>
          <w:szCs w:val="24"/>
          <w:lang w:val="ro-RO"/>
        </w:rPr>
      </w:pPr>
      <w:r>
        <w:rPr>
          <w:sz w:val="24"/>
          <w:szCs w:val="24"/>
          <w:lang w:val="ro-RO"/>
        </w:rPr>
        <w:t xml:space="preserve">c) </w:t>
      </w:r>
      <w:r w:rsidRPr="0057728E">
        <w:rPr>
          <w:sz w:val="24"/>
          <w:szCs w:val="24"/>
          <w:lang w:val="ro-RO"/>
        </w:rPr>
        <w:t>scoaterea din evidență prin marcare specială:</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plasarea unei versiuni noi a documentului;</w:t>
      </w:r>
    </w:p>
    <w:p w:rsidR="007A30A3" w:rsidRPr="004D075B"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excluderea documentului</w:t>
      </w:r>
      <w:r>
        <w:rPr>
          <w:sz w:val="24"/>
          <w:szCs w:val="21"/>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criteriu”:</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Pr="004D075B"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prima salvare cu succes a datelor obiectului informațional;</w:t>
      </w:r>
    </w:p>
    <w:p w:rsidR="007A30A3" w:rsidRDefault="007A30A3" w:rsidP="007A30A3">
      <w:pPr>
        <w:tabs>
          <w:tab w:val="left" w:pos="1134"/>
        </w:tabs>
        <w:ind w:firstLine="709"/>
        <w:rPr>
          <w:sz w:val="24"/>
          <w:szCs w:val="24"/>
          <w:lang w:val="ro-RO"/>
        </w:rPr>
      </w:pPr>
      <w:r>
        <w:rPr>
          <w:sz w:val="24"/>
          <w:szCs w:val="24"/>
          <w:lang w:val="ro-RO"/>
        </w:rPr>
        <w:t xml:space="preserve">b) </w:t>
      </w:r>
      <w:r w:rsidRPr="0057728E">
        <w:rPr>
          <w:sz w:val="24"/>
          <w:szCs w:val="24"/>
          <w:lang w:val="ro-RO"/>
        </w:rPr>
        <w:t xml:space="preserve">actualizarea datelor obiectului informațional se efectuează: </w:t>
      </w:r>
    </w:p>
    <w:p w:rsidR="007A30A3" w:rsidRPr="004D075B"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editarea datelor obiectului informațional;</w:t>
      </w:r>
    </w:p>
    <w:p w:rsidR="007A30A3" w:rsidRDefault="007A30A3" w:rsidP="007A30A3">
      <w:pPr>
        <w:tabs>
          <w:tab w:val="left" w:pos="1134"/>
        </w:tabs>
        <w:ind w:firstLine="709"/>
        <w:rPr>
          <w:sz w:val="24"/>
          <w:szCs w:val="24"/>
          <w:lang w:val="ro-RO"/>
        </w:rPr>
      </w:pPr>
      <w:r>
        <w:rPr>
          <w:sz w:val="24"/>
          <w:szCs w:val="24"/>
          <w:lang w:val="ro-RO"/>
        </w:rPr>
        <w:t xml:space="preserve">c) </w:t>
      </w:r>
      <w:r w:rsidRPr="0057728E">
        <w:rPr>
          <w:sz w:val="24"/>
          <w:szCs w:val="24"/>
          <w:lang w:val="ro-RO"/>
        </w:rPr>
        <w:t>scoaterea din evidență prin marcare specială:</w:t>
      </w:r>
    </w:p>
    <w:p w:rsidR="007A30A3" w:rsidRPr="004D075B"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 xml:space="preserve">la </w:t>
      </w:r>
      <w:r w:rsidRPr="0057728E">
        <w:rPr>
          <w:sz w:val="24"/>
          <w:szCs w:val="24"/>
          <w:lang w:val="ro-RO"/>
        </w:rPr>
        <w:t>solicitarea de excludere</w:t>
      </w:r>
      <w:r>
        <w:rPr>
          <w:sz w:val="24"/>
          <w:szCs w:val="24"/>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cerință”:</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Pr="00905E5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prima salvare cu succes a datelor obiectului informațional;</w:t>
      </w:r>
    </w:p>
    <w:p w:rsidR="007A30A3" w:rsidRDefault="007A30A3" w:rsidP="007A30A3">
      <w:pPr>
        <w:tabs>
          <w:tab w:val="left" w:pos="1134"/>
        </w:tabs>
        <w:ind w:firstLine="709"/>
        <w:rPr>
          <w:sz w:val="24"/>
          <w:szCs w:val="24"/>
          <w:lang w:val="ro-RO"/>
        </w:rPr>
      </w:pPr>
      <w:r>
        <w:rPr>
          <w:sz w:val="24"/>
          <w:szCs w:val="24"/>
          <w:lang w:val="ro-RO"/>
        </w:rPr>
        <w:t xml:space="preserve">b) </w:t>
      </w:r>
      <w:r w:rsidRPr="0057728E">
        <w:rPr>
          <w:sz w:val="24"/>
          <w:szCs w:val="24"/>
          <w:lang w:val="ro-RO"/>
        </w:rPr>
        <w:t xml:space="preserve">actualizarea datelor obiectului informațional se efectuează: </w:t>
      </w:r>
    </w:p>
    <w:p w:rsidR="007A30A3" w:rsidRPr="00905E5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editarea datelor obiectului informațional;</w:t>
      </w:r>
    </w:p>
    <w:p w:rsidR="007A30A3" w:rsidRDefault="007A30A3" w:rsidP="007A30A3">
      <w:pPr>
        <w:tabs>
          <w:tab w:val="left" w:pos="1134"/>
        </w:tabs>
        <w:ind w:firstLine="709"/>
        <w:rPr>
          <w:sz w:val="24"/>
          <w:szCs w:val="24"/>
          <w:lang w:val="ro-RO"/>
        </w:rPr>
      </w:pPr>
      <w:r>
        <w:rPr>
          <w:sz w:val="24"/>
          <w:szCs w:val="24"/>
          <w:lang w:val="ro-RO"/>
        </w:rPr>
        <w:t xml:space="preserve">c) </w:t>
      </w:r>
      <w:r w:rsidRPr="0057728E">
        <w:rPr>
          <w:sz w:val="24"/>
          <w:szCs w:val="24"/>
          <w:lang w:val="ro-RO"/>
        </w:rPr>
        <w:t>scoaterea din evidență prin marcare specială:</w:t>
      </w:r>
    </w:p>
    <w:p w:rsidR="007A30A3" w:rsidRPr="00905E5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solicitarea de excludere</w:t>
      </w:r>
      <w:r>
        <w:rPr>
          <w:sz w:val="24"/>
          <w:szCs w:val="21"/>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lastRenderedPageBreak/>
        <w:t xml:space="preserve">pentru obiectul informațional </w:t>
      </w:r>
      <w:r>
        <w:rPr>
          <w:sz w:val="24"/>
          <w:szCs w:val="21"/>
          <w:lang w:val="ro-RO"/>
        </w:rPr>
        <w:t>„</w:t>
      </w:r>
      <w:r w:rsidRPr="0057728E">
        <w:rPr>
          <w:sz w:val="24"/>
          <w:szCs w:val="21"/>
          <w:lang w:val="ro-RO"/>
        </w:rPr>
        <w:t>lot”:</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Pr="00905E5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prima salvare cu succes a datelor obiectului informațional;</w:t>
      </w:r>
    </w:p>
    <w:p w:rsidR="007A30A3" w:rsidRDefault="007A30A3" w:rsidP="007A30A3">
      <w:pPr>
        <w:tabs>
          <w:tab w:val="left" w:pos="1134"/>
        </w:tabs>
        <w:ind w:firstLine="709"/>
        <w:rPr>
          <w:sz w:val="24"/>
          <w:szCs w:val="24"/>
          <w:lang w:val="ro-RO"/>
        </w:rPr>
      </w:pPr>
      <w:r>
        <w:rPr>
          <w:sz w:val="24"/>
          <w:szCs w:val="24"/>
          <w:lang w:val="ro-RO"/>
        </w:rPr>
        <w:t xml:space="preserve">b) </w:t>
      </w:r>
      <w:r w:rsidRPr="0057728E">
        <w:rPr>
          <w:sz w:val="24"/>
          <w:szCs w:val="24"/>
          <w:lang w:val="ro-RO"/>
        </w:rPr>
        <w:t xml:space="preserve">actualizarea datelor obiectului informațional se efectuează: </w:t>
      </w:r>
    </w:p>
    <w:p w:rsidR="007A30A3" w:rsidRPr="00905E5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editarea datelor obiectului informațional;</w:t>
      </w:r>
    </w:p>
    <w:p w:rsidR="007A30A3" w:rsidRDefault="007A30A3" w:rsidP="007A30A3">
      <w:pPr>
        <w:tabs>
          <w:tab w:val="left" w:pos="1134"/>
        </w:tabs>
        <w:ind w:firstLine="709"/>
        <w:rPr>
          <w:sz w:val="24"/>
          <w:szCs w:val="24"/>
          <w:lang w:val="ro-RO"/>
        </w:rPr>
      </w:pPr>
      <w:r>
        <w:rPr>
          <w:sz w:val="24"/>
          <w:szCs w:val="24"/>
          <w:lang w:val="ro-RO"/>
        </w:rPr>
        <w:t xml:space="preserve">c) </w:t>
      </w:r>
      <w:r w:rsidRPr="0057728E">
        <w:rPr>
          <w:sz w:val="24"/>
          <w:szCs w:val="24"/>
          <w:lang w:val="ro-RO"/>
        </w:rPr>
        <w:t>scoaterea din evidență prin marcare specială:</w:t>
      </w:r>
    </w:p>
    <w:p w:rsidR="007A30A3" w:rsidRPr="00905E5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solicitarea de excludere</w:t>
      </w:r>
      <w:r>
        <w:rPr>
          <w:sz w:val="24"/>
          <w:szCs w:val="21"/>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poziție a lotului</w:t>
      </w:r>
      <w:r w:rsidRPr="0057728E">
        <w:rPr>
          <w:sz w:val="22"/>
          <w:szCs w:val="21"/>
          <w:lang w:val="fr-FR"/>
        </w:rPr>
        <w:t>”:</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Pr="00905E53" w:rsidRDefault="007A30A3" w:rsidP="007A30A3">
      <w:pPr>
        <w:tabs>
          <w:tab w:val="left" w:pos="1134"/>
        </w:tabs>
        <w:ind w:firstLine="709"/>
        <w:rPr>
          <w:color w:val="000000"/>
          <w:sz w:val="24"/>
          <w:szCs w:val="24"/>
          <w:lang w:val="ro-RO" w:eastAsia="ro-RO"/>
        </w:rPr>
      </w:pPr>
      <w:r>
        <w:rPr>
          <w:sz w:val="24"/>
          <w:szCs w:val="21"/>
          <w:lang w:val="ro-RO"/>
        </w:rPr>
        <w:t xml:space="preserve">- </w:t>
      </w:r>
      <w:r w:rsidRPr="0057728E">
        <w:rPr>
          <w:sz w:val="24"/>
          <w:szCs w:val="21"/>
          <w:lang w:val="ro-RO"/>
        </w:rPr>
        <w:t>la prima salvare cu succes a datelor obiectului informațional;</w:t>
      </w:r>
    </w:p>
    <w:p w:rsidR="007A30A3" w:rsidRDefault="007A30A3" w:rsidP="007A30A3">
      <w:pPr>
        <w:tabs>
          <w:tab w:val="left" w:pos="1134"/>
        </w:tabs>
        <w:ind w:firstLine="709"/>
        <w:rPr>
          <w:sz w:val="24"/>
          <w:szCs w:val="24"/>
          <w:lang w:val="ro-RO"/>
        </w:rPr>
      </w:pPr>
      <w:r>
        <w:rPr>
          <w:sz w:val="24"/>
          <w:szCs w:val="24"/>
          <w:lang w:val="ro-RO"/>
        </w:rPr>
        <w:t xml:space="preserve">b) </w:t>
      </w:r>
      <w:r w:rsidRPr="0057728E">
        <w:rPr>
          <w:sz w:val="24"/>
          <w:szCs w:val="24"/>
          <w:lang w:val="ro-RO"/>
        </w:rPr>
        <w:t xml:space="preserve">actualizarea datelor obiectului informațional se efectuează: </w:t>
      </w:r>
    </w:p>
    <w:p w:rsidR="007A30A3" w:rsidRPr="00905E53" w:rsidRDefault="007A30A3" w:rsidP="007A30A3">
      <w:pPr>
        <w:tabs>
          <w:tab w:val="left" w:pos="1134"/>
        </w:tabs>
        <w:ind w:firstLine="709"/>
        <w:rPr>
          <w:sz w:val="24"/>
          <w:szCs w:val="24"/>
          <w:lang w:val="ro-RO"/>
        </w:rPr>
      </w:pPr>
      <w:r>
        <w:rPr>
          <w:sz w:val="24"/>
          <w:szCs w:val="21"/>
          <w:lang w:val="ro-RO"/>
        </w:rPr>
        <w:t xml:space="preserve">- </w:t>
      </w:r>
      <w:r w:rsidRPr="0057728E">
        <w:rPr>
          <w:sz w:val="24"/>
          <w:szCs w:val="21"/>
          <w:lang w:val="ro-RO"/>
        </w:rPr>
        <w:t>la editarea datelor obiectului informațional;</w:t>
      </w:r>
    </w:p>
    <w:p w:rsidR="007A30A3" w:rsidRDefault="007A30A3" w:rsidP="007A30A3">
      <w:pPr>
        <w:tabs>
          <w:tab w:val="left" w:pos="1134"/>
        </w:tabs>
        <w:ind w:firstLine="709"/>
        <w:rPr>
          <w:sz w:val="24"/>
          <w:szCs w:val="24"/>
          <w:lang w:val="ro-RO"/>
        </w:rPr>
      </w:pPr>
      <w:r>
        <w:rPr>
          <w:sz w:val="24"/>
          <w:szCs w:val="24"/>
          <w:lang w:val="ro-RO"/>
        </w:rPr>
        <w:t xml:space="preserve">c) </w:t>
      </w:r>
      <w:r w:rsidRPr="0057728E">
        <w:rPr>
          <w:sz w:val="24"/>
          <w:szCs w:val="24"/>
          <w:lang w:val="ro-RO"/>
        </w:rPr>
        <w:t>scoaterea din evidență prin marcare specială:</w:t>
      </w:r>
    </w:p>
    <w:p w:rsidR="007A30A3" w:rsidRPr="00905E5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solicitarea de excludere</w:t>
      </w:r>
      <w:r>
        <w:rPr>
          <w:sz w:val="24"/>
          <w:szCs w:val="21"/>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explicație”:</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prima salvare cu succes a datelor obiectului informațional;</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b) </w:t>
      </w:r>
      <w:r w:rsidRPr="0057728E">
        <w:rPr>
          <w:sz w:val="24"/>
          <w:szCs w:val="24"/>
          <w:lang w:val="ro-RO"/>
        </w:rPr>
        <w:t xml:space="preserve">actualizarea datelor obiectului informațional se efectuează: </w:t>
      </w:r>
    </w:p>
    <w:p w:rsidR="007A30A3" w:rsidRPr="007510B2" w:rsidRDefault="007A30A3" w:rsidP="007A30A3">
      <w:pPr>
        <w:tabs>
          <w:tab w:val="left" w:pos="1134"/>
        </w:tabs>
        <w:ind w:firstLine="709"/>
        <w:rPr>
          <w:color w:val="000000"/>
          <w:sz w:val="24"/>
          <w:szCs w:val="24"/>
          <w:lang w:val="ro-RO" w:eastAsia="ro-RO"/>
        </w:rPr>
      </w:pPr>
      <w:r>
        <w:rPr>
          <w:sz w:val="24"/>
          <w:szCs w:val="21"/>
          <w:lang w:val="ro-RO"/>
        </w:rPr>
        <w:t xml:space="preserve">- </w:t>
      </w:r>
      <w:r w:rsidRPr="0057728E">
        <w:rPr>
          <w:sz w:val="24"/>
          <w:szCs w:val="21"/>
          <w:lang w:val="ro-RO"/>
        </w:rPr>
        <w:t>la editarea datelor obiectului informațional</w:t>
      </w:r>
      <w:r>
        <w:rPr>
          <w:sz w:val="24"/>
          <w:szCs w:val="21"/>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pentru obiectul informațional “clarificare”:</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Pr="007510B2"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prima salvare cu succes a datelor obiectului informațional;</w:t>
      </w:r>
    </w:p>
    <w:p w:rsidR="007A30A3" w:rsidRDefault="007A30A3" w:rsidP="007A30A3">
      <w:pPr>
        <w:tabs>
          <w:tab w:val="left" w:pos="1134"/>
        </w:tabs>
        <w:ind w:firstLine="709"/>
        <w:rPr>
          <w:sz w:val="24"/>
          <w:szCs w:val="24"/>
          <w:lang w:val="ro-RO"/>
        </w:rPr>
      </w:pPr>
      <w:r>
        <w:rPr>
          <w:color w:val="000000"/>
          <w:sz w:val="24"/>
          <w:szCs w:val="24"/>
          <w:lang w:val="ro-RO" w:eastAsia="ro-RO"/>
        </w:rPr>
        <w:t xml:space="preserve">b) </w:t>
      </w:r>
      <w:r w:rsidRPr="0057728E">
        <w:rPr>
          <w:sz w:val="24"/>
          <w:szCs w:val="24"/>
          <w:lang w:val="ro-RO"/>
        </w:rPr>
        <w:t xml:space="preserve">actualizarea datelor obiectului informațional se efectuează: </w:t>
      </w:r>
    </w:p>
    <w:p w:rsidR="007A30A3" w:rsidRPr="007510B2"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editarea datelor obiectului informațional.</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pentru obiectul informațional “act organizatoric”:</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 xml:space="preserve">la prima recepționare a actului de către sistemul </w:t>
      </w:r>
      <w:r>
        <w:rPr>
          <w:sz w:val="24"/>
          <w:szCs w:val="21"/>
          <w:lang w:val="ro-RO"/>
        </w:rPr>
        <w:t>„</w:t>
      </w:r>
      <w:r w:rsidRPr="0057728E">
        <w:rPr>
          <w:sz w:val="24"/>
          <w:szCs w:val="21"/>
          <w:lang w:val="ro-RO"/>
        </w:rPr>
        <w:t>MTender”;</w:t>
      </w:r>
    </w:p>
    <w:p w:rsidR="007A30A3" w:rsidRPr="007510B2"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recepționarea unei versiuni noi a actului;</w:t>
      </w:r>
    </w:p>
    <w:p w:rsidR="007A30A3" w:rsidRDefault="007A30A3" w:rsidP="007A30A3">
      <w:pPr>
        <w:tabs>
          <w:tab w:val="left" w:pos="1134"/>
        </w:tabs>
        <w:ind w:firstLine="709"/>
        <w:rPr>
          <w:sz w:val="24"/>
          <w:szCs w:val="24"/>
          <w:lang w:val="ro-RO"/>
        </w:rPr>
      </w:pPr>
      <w:r>
        <w:rPr>
          <w:sz w:val="24"/>
          <w:szCs w:val="24"/>
          <w:lang w:val="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metadatelor obiectului informațional;</w:t>
      </w:r>
    </w:p>
    <w:p w:rsidR="007A30A3" w:rsidRPr="007510B2"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statutului obiectului informațional;</w:t>
      </w:r>
    </w:p>
    <w:p w:rsidR="007A30A3" w:rsidRDefault="007A30A3" w:rsidP="007A30A3">
      <w:pPr>
        <w:tabs>
          <w:tab w:val="left" w:pos="1134"/>
        </w:tabs>
        <w:ind w:firstLine="709"/>
        <w:rPr>
          <w:sz w:val="24"/>
          <w:szCs w:val="24"/>
          <w:lang w:val="ro-RO"/>
        </w:rPr>
      </w:pPr>
      <w:r>
        <w:rPr>
          <w:sz w:val="24"/>
          <w:szCs w:val="24"/>
          <w:lang w:val="ro-RO"/>
        </w:rPr>
        <w:t xml:space="preserve">c) </w:t>
      </w:r>
      <w:r w:rsidRPr="0057728E">
        <w:rPr>
          <w:sz w:val="24"/>
          <w:szCs w:val="24"/>
          <w:lang w:val="ro-RO"/>
        </w:rPr>
        <w:t>scoaterea din evidență prin marcare specială:</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plasarea unei versiuni noi a actului;</w:t>
      </w:r>
    </w:p>
    <w:p w:rsidR="007A30A3" w:rsidRPr="007510B2"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excluderea actului.</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 pentru obiectul informațional </w:t>
      </w:r>
      <w:r>
        <w:rPr>
          <w:sz w:val="24"/>
          <w:szCs w:val="21"/>
          <w:lang w:val="ro-RO"/>
        </w:rPr>
        <w:t>„</w:t>
      </w:r>
      <w:r w:rsidRPr="0057728E">
        <w:rPr>
          <w:sz w:val="24"/>
          <w:szCs w:val="21"/>
          <w:lang w:val="ro-RO"/>
        </w:rPr>
        <w:t>contestație”:</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Pr="007510B2"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prima salvare cu succes a datelor obiectului informațional;</w:t>
      </w:r>
    </w:p>
    <w:p w:rsidR="007A30A3" w:rsidRDefault="007A30A3" w:rsidP="007A30A3">
      <w:pPr>
        <w:tabs>
          <w:tab w:val="left" w:pos="1134"/>
        </w:tabs>
        <w:ind w:firstLine="709"/>
        <w:rPr>
          <w:sz w:val="24"/>
          <w:szCs w:val="24"/>
          <w:lang w:val="ro-RO"/>
        </w:rPr>
      </w:pPr>
      <w:r>
        <w:rPr>
          <w:sz w:val="24"/>
          <w:szCs w:val="24"/>
          <w:lang w:val="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sz w:val="24"/>
          <w:szCs w:val="24"/>
          <w:lang w:val="ro-RO"/>
        </w:rPr>
      </w:pPr>
      <w:r>
        <w:rPr>
          <w:sz w:val="24"/>
          <w:szCs w:val="21"/>
          <w:lang w:val="ro-RO"/>
        </w:rPr>
        <w:t xml:space="preserve">- </w:t>
      </w:r>
      <w:r w:rsidRPr="0057728E">
        <w:rPr>
          <w:sz w:val="24"/>
          <w:szCs w:val="21"/>
          <w:lang w:val="ro-RO"/>
        </w:rPr>
        <w:t>la editarea datelor obiectului informațional;</w:t>
      </w:r>
    </w:p>
    <w:p w:rsidR="007A30A3" w:rsidRPr="007510B2"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 xml:space="preserve">la modificarea statutului obiectului informațional; </w:t>
      </w:r>
    </w:p>
    <w:p w:rsidR="007A30A3" w:rsidRDefault="007A30A3" w:rsidP="007A30A3">
      <w:pPr>
        <w:tabs>
          <w:tab w:val="left" w:pos="1134"/>
        </w:tabs>
        <w:ind w:firstLine="709"/>
        <w:rPr>
          <w:sz w:val="24"/>
          <w:szCs w:val="24"/>
          <w:lang w:val="ro-RO"/>
        </w:rPr>
      </w:pPr>
      <w:r>
        <w:rPr>
          <w:sz w:val="24"/>
          <w:szCs w:val="24"/>
          <w:lang w:val="ro-RO"/>
        </w:rPr>
        <w:t xml:space="preserve">c) </w:t>
      </w:r>
      <w:r w:rsidRPr="0057728E">
        <w:rPr>
          <w:sz w:val="24"/>
          <w:szCs w:val="24"/>
          <w:lang w:val="ro-RO"/>
        </w:rPr>
        <w:t>scoaterea din evidență prin marcare specială:</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închiderea (soluționarea) contestației;</w:t>
      </w:r>
    </w:p>
    <w:p w:rsidR="007A30A3" w:rsidRPr="007510B2"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anularea contestației.</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ofertă”;</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Pr="007510B2"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 xml:space="preserve">la prima recepționare a ofertei de către sistemul </w:t>
      </w:r>
      <w:r>
        <w:rPr>
          <w:sz w:val="24"/>
          <w:szCs w:val="21"/>
          <w:lang w:val="ro-RO"/>
        </w:rPr>
        <w:t>„</w:t>
      </w:r>
      <w:r w:rsidRPr="0057728E">
        <w:rPr>
          <w:sz w:val="24"/>
          <w:szCs w:val="21"/>
          <w:lang w:val="ro-RO"/>
        </w:rPr>
        <w:t>MTender” (depunerea ofertei);</w:t>
      </w:r>
    </w:p>
    <w:p w:rsidR="007A30A3" w:rsidRDefault="007A30A3" w:rsidP="007A30A3">
      <w:pPr>
        <w:tabs>
          <w:tab w:val="left" w:pos="1134"/>
        </w:tabs>
        <w:ind w:firstLine="709"/>
        <w:rPr>
          <w:sz w:val="24"/>
          <w:szCs w:val="24"/>
          <w:lang w:val="ro-RO"/>
        </w:rPr>
      </w:pPr>
      <w:r>
        <w:rPr>
          <w:color w:val="000000"/>
          <w:sz w:val="24"/>
          <w:szCs w:val="24"/>
          <w:lang w:val="ro-RO" w:eastAsia="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metadatelor obiectului informațional;</w:t>
      </w:r>
    </w:p>
    <w:p w:rsidR="007A30A3" w:rsidRPr="007510B2"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statutului obiectului informațional;</w:t>
      </w:r>
    </w:p>
    <w:p w:rsidR="007A30A3" w:rsidRDefault="007A30A3" w:rsidP="007A30A3">
      <w:pPr>
        <w:tabs>
          <w:tab w:val="left" w:pos="1134"/>
        </w:tabs>
        <w:ind w:firstLine="709"/>
        <w:rPr>
          <w:sz w:val="24"/>
          <w:szCs w:val="22"/>
          <w:lang w:val="ro-RO"/>
        </w:rPr>
      </w:pPr>
      <w:r>
        <w:rPr>
          <w:color w:val="000000"/>
          <w:sz w:val="24"/>
          <w:szCs w:val="24"/>
          <w:lang w:val="ro-RO" w:eastAsia="ro-RO"/>
        </w:rPr>
        <w:t xml:space="preserve">c) </w:t>
      </w:r>
      <w:r w:rsidRPr="0057728E">
        <w:rPr>
          <w:sz w:val="24"/>
          <w:szCs w:val="22"/>
          <w:lang w:val="ro-RO"/>
        </w:rPr>
        <w:t>scoaterea din evidență prin marcare specială:</w:t>
      </w:r>
    </w:p>
    <w:p w:rsidR="007A30A3" w:rsidRPr="007510B2" w:rsidRDefault="007A30A3" w:rsidP="007A30A3">
      <w:pPr>
        <w:tabs>
          <w:tab w:val="left" w:pos="1134"/>
        </w:tabs>
        <w:ind w:firstLine="709"/>
        <w:rPr>
          <w:sz w:val="24"/>
          <w:szCs w:val="22"/>
          <w:lang w:val="ro-RO"/>
        </w:rPr>
      </w:pPr>
      <w:r>
        <w:rPr>
          <w:sz w:val="24"/>
          <w:szCs w:val="22"/>
          <w:lang w:val="ro-RO"/>
        </w:rPr>
        <w:t xml:space="preserve">- </w:t>
      </w:r>
      <w:r w:rsidRPr="0057728E">
        <w:rPr>
          <w:sz w:val="24"/>
          <w:szCs w:val="21"/>
          <w:lang w:val="ro-RO"/>
        </w:rPr>
        <w:t>la anularea (retragerea) ofertei de către ofertant</w:t>
      </w:r>
      <w:r>
        <w:rPr>
          <w:sz w:val="24"/>
          <w:szCs w:val="21"/>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lastRenderedPageBreak/>
        <w:t xml:space="preserve">pentru obiectul informațional </w:t>
      </w:r>
      <w:r>
        <w:rPr>
          <w:sz w:val="24"/>
          <w:szCs w:val="21"/>
          <w:lang w:val="ro-RO"/>
        </w:rPr>
        <w:t>„</w:t>
      </w:r>
      <w:r w:rsidRPr="0057728E">
        <w:rPr>
          <w:sz w:val="24"/>
          <w:szCs w:val="21"/>
          <w:lang w:val="ro-RO"/>
        </w:rPr>
        <w:t>adjudecare”;</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Pr="007510B2"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prima salvare a obiectului informațional;</w:t>
      </w:r>
    </w:p>
    <w:p w:rsidR="007A30A3" w:rsidRDefault="007A30A3" w:rsidP="007A30A3">
      <w:pPr>
        <w:tabs>
          <w:tab w:val="left" w:pos="1134"/>
        </w:tabs>
        <w:ind w:firstLine="709"/>
        <w:rPr>
          <w:sz w:val="24"/>
          <w:szCs w:val="24"/>
          <w:lang w:val="ro-RO"/>
        </w:rPr>
      </w:pPr>
      <w:r>
        <w:rPr>
          <w:color w:val="000000"/>
          <w:sz w:val="24"/>
          <w:szCs w:val="24"/>
          <w:lang w:val="ro-RO" w:eastAsia="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datelor obiectului informațional;</w:t>
      </w:r>
    </w:p>
    <w:p w:rsidR="007A30A3" w:rsidRPr="007510B2"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statutului obiectului informațional;</w:t>
      </w:r>
    </w:p>
    <w:p w:rsidR="007A30A3" w:rsidRDefault="007A30A3" w:rsidP="007A30A3">
      <w:pPr>
        <w:tabs>
          <w:tab w:val="left" w:pos="1134"/>
        </w:tabs>
        <w:ind w:firstLine="709"/>
        <w:rPr>
          <w:sz w:val="24"/>
          <w:szCs w:val="24"/>
          <w:lang w:val="ro-RO"/>
        </w:rPr>
      </w:pPr>
      <w:r>
        <w:rPr>
          <w:color w:val="000000"/>
          <w:sz w:val="24"/>
          <w:szCs w:val="24"/>
          <w:lang w:val="ro-RO" w:eastAsia="ro-RO"/>
        </w:rPr>
        <w:t xml:space="preserve">c) </w:t>
      </w:r>
      <w:r w:rsidRPr="0057728E">
        <w:rPr>
          <w:sz w:val="24"/>
          <w:szCs w:val="24"/>
          <w:lang w:val="ro-RO"/>
        </w:rPr>
        <w:t>scoaterea din evidență prin marcare specială:</w:t>
      </w:r>
    </w:p>
    <w:p w:rsidR="007A30A3" w:rsidRPr="00F06C96" w:rsidRDefault="007A30A3" w:rsidP="007A30A3">
      <w:pPr>
        <w:tabs>
          <w:tab w:val="left" w:pos="1134"/>
        </w:tabs>
        <w:ind w:firstLine="709"/>
        <w:rPr>
          <w:sz w:val="24"/>
          <w:szCs w:val="24"/>
          <w:lang w:val="ro-RO"/>
        </w:rPr>
      </w:pPr>
      <w:r w:rsidRPr="0057728E">
        <w:rPr>
          <w:sz w:val="24"/>
          <w:szCs w:val="21"/>
          <w:lang w:val="ro-RO"/>
        </w:rPr>
        <w:t>la anularea deciziei privind adjudecarea</w:t>
      </w:r>
      <w:r>
        <w:rPr>
          <w:sz w:val="24"/>
          <w:szCs w:val="21"/>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contract”:</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 xml:space="preserve">la prima recepționare a contractului de către sistemul </w:t>
      </w:r>
      <w:r>
        <w:rPr>
          <w:sz w:val="24"/>
          <w:szCs w:val="21"/>
          <w:lang w:val="ro-RO"/>
        </w:rPr>
        <w:t>„</w:t>
      </w:r>
      <w:r w:rsidRPr="0057728E">
        <w:rPr>
          <w:sz w:val="24"/>
          <w:szCs w:val="21"/>
          <w:lang w:val="ro-RO"/>
        </w:rPr>
        <w:t>MTender”;</w:t>
      </w:r>
    </w:p>
    <w:p w:rsidR="007A30A3" w:rsidRPr="00F06C96"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recepționarea unei versiuni noi a contractului;</w:t>
      </w:r>
    </w:p>
    <w:p w:rsidR="007A30A3" w:rsidRDefault="007A30A3" w:rsidP="007A30A3">
      <w:pPr>
        <w:tabs>
          <w:tab w:val="left" w:pos="1134"/>
        </w:tabs>
        <w:ind w:firstLine="709"/>
        <w:rPr>
          <w:sz w:val="24"/>
          <w:szCs w:val="24"/>
          <w:lang w:val="ro-RO"/>
        </w:rPr>
      </w:pPr>
      <w:r>
        <w:rPr>
          <w:color w:val="000000"/>
          <w:sz w:val="24"/>
          <w:szCs w:val="24"/>
          <w:lang w:val="ro-RO" w:eastAsia="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metadatelor obiectului informațional;</w:t>
      </w:r>
    </w:p>
    <w:p w:rsidR="007A30A3" w:rsidRPr="00F06C96"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modificarea statutului obiectului informațional;</w:t>
      </w:r>
    </w:p>
    <w:p w:rsidR="007A30A3" w:rsidRDefault="007A30A3" w:rsidP="007A30A3">
      <w:pPr>
        <w:tabs>
          <w:tab w:val="left" w:pos="1134"/>
        </w:tabs>
        <w:ind w:firstLine="709"/>
        <w:rPr>
          <w:sz w:val="24"/>
          <w:szCs w:val="24"/>
          <w:lang w:val="ro-RO"/>
        </w:rPr>
      </w:pPr>
      <w:r>
        <w:rPr>
          <w:color w:val="000000"/>
          <w:sz w:val="24"/>
          <w:szCs w:val="24"/>
          <w:lang w:val="ro-RO" w:eastAsia="ro-RO"/>
        </w:rPr>
        <w:t xml:space="preserve">c) </w:t>
      </w:r>
      <w:r w:rsidRPr="0057728E">
        <w:rPr>
          <w:sz w:val="24"/>
          <w:szCs w:val="24"/>
          <w:lang w:val="ro-RO"/>
        </w:rPr>
        <w:t>scoaterea din evidență prin marcare specială:</w:t>
      </w:r>
    </w:p>
    <w:p w:rsidR="007A30A3"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finalizarea executării contractului de achiziție;</w:t>
      </w:r>
    </w:p>
    <w:p w:rsidR="007A30A3" w:rsidRPr="00F06C96" w:rsidRDefault="007A30A3" w:rsidP="007A30A3">
      <w:pPr>
        <w:tabs>
          <w:tab w:val="left" w:pos="1134"/>
        </w:tabs>
        <w:ind w:firstLine="709"/>
        <w:rPr>
          <w:sz w:val="24"/>
          <w:szCs w:val="24"/>
          <w:lang w:val="ro-RO"/>
        </w:rPr>
      </w:pPr>
      <w:r>
        <w:rPr>
          <w:sz w:val="24"/>
          <w:szCs w:val="24"/>
          <w:lang w:val="ro-RO"/>
        </w:rPr>
        <w:t xml:space="preserve">- </w:t>
      </w:r>
      <w:r w:rsidRPr="0057728E">
        <w:rPr>
          <w:sz w:val="24"/>
          <w:szCs w:val="21"/>
          <w:lang w:val="ro-RO"/>
        </w:rPr>
        <w:t>la anularea contractului de achiziție</w:t>
      </w:r>
      <w:r>
        <w:rPr>
          <w:sz w:val="24"/>
          <w:szCs w:val="21"/>
          <w:lang w:val="ro-RO"/>
        </w:rPr>
        <w:t>;</w:t>
      </w:r>
    </w:p>
    <w:p w:rsidR="007A30A3" w:rsidRPr="0057728E" w:rsidRDefault="007A30A3" w:rsidP="007A30A3">
      <w:pPr>
        <w:numPr>
          <w:ilvl w:val="6"/>
          <w:numId w:val="2"/>
        </w:numPr>
        <w:tabs>
          <w:tab w:val="left" w:pos="1134"/>
        </w:tabs>
        <w:spacing w:line="288" w:lineRule="auto"/>
        <w:ind w:left="0"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tranzacție”</w:t>
      </w:r>
      <w:r>
        <w:rPr>
          <w:sz w:val="24"/>
          <w:szCs w:val="21"/>
          <w:lang w:val="ro-RO"/>
        </w:rPr>
        <w:t>:</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prima recepționare a datelor privind tranzacția de la utilizator sau prin schimbul informațional interdepartamental;</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modificarea datelor obiectului informațional;</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modificarea statutului obiectului informațional;</w:t>
      </w:r>
    </w:p>
    <w:p w:rsidR="007A30A3" w:rsidRPr="00F06C96"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schimbul informațional interdepartamental</w:t>
      </w:r>
      <w:r>
        <w:rPr>
          <w:sz w:val="24"/>
          <w:szCs w:val="21"/>
          <w:lang w:val="ro-RO"/>
        </w:rPr>
        <w:t>;</w:t>
      </w:r>
    </w:p>
    <w:p w:rsidR="007A30A3" w:rsidRPr="0057728E" w:rsidRDefault="007A30A3" w:rsidP="007A30A3">
      <w:pPr>
        <w:numPr>
          <w:ilvl w:val="6"/>
          <w:numId w:val="2"/>
        </w:numPr>
        <w:tabs>
          <w:tab w:val="left" w:pos="1134"/>
        </w:tabs>
        <w:spacing w:line="288" w:lineRule="auto"/>
        <w:ind w:left="284" w:firstLine="709"/>
        <w:contextualSpacing/>
        <w:jc w:val="left"/>
        <w:rPr>
          <w:sz w:val="24"/>
          <w:szCs w:val="21"/>
          <w:lang w:val="ro-RO"/>
        </w:rPr>
      </w:pPr>
      <w:r w:rsidRPr="0057728E">
        <w:rPr>
          <w:sz w:val="24"/>
          <w:szCs w:val="21"/>
          <w:lang w:val="ro-RO"/>
        </w:rPr>
        <w:t xml:space="preserve">pentru obiectul informațional </w:t>
      </w:r>
      <w:r>
        <w:rPr>
          <w:sz w:val="24"/>
          <w:szCs w:val="21"/>
          <w:lang w:val="ro-RO"/>
        </w:rPr>
        <w:t>„</w:t>
      </w:r>
      <w:r w:rsidRPr="0057728E">
        <w:rPr>
          <w:sz w:val="24"/>
          <w:szCs w:val="21"/>
          <w:lang w:val="ro-RO"/>
        </w:rPr>
        <w:t>livrabil”</w:t>
      </w:r>
      <w:r>
        <w:rPr>
          <w:sz w:val="24"/>
          <w:szCs w:val="21"/>
          <w:lang w:val="ro-RO"/>
        </w:rPr>
        <w:t>:</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a) </w:t>
      </w:r>
      <w:r w:rsidRPr="0057728E">
        <w:rPr>
          <w:color w:val="000000"/>
          <w:sz w:val="24"/>
          <w:szCs w:val="24"/>
          <w:lang w:val="ro-RO" w:eastAsia="ro-RO"/>
        </w:rPr>
        <w:t>punerea inițială la evidență are loc:</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prima recepționare a datelor privind livrarea de la utilizator sau prin schimbul informațional interdepartamental;</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b) </w:t>
      </w:r>
      <w:r w:rsidRPr="0057728E">
        <w:rPr>
          <w:sz w:val="24"/>
          <w:szCs w:val="24"/>
          <w:lang w:val="ro-RO"/>
        </w:rPr>
        <w:t xml:space="preserve">actualizarea datelor obiectului informațional se efectuează: </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modificarea datelor obiectului informațional;</w:t>
      </w:r>
    </w:p>
    <w:p w:rsidR="007A30A3"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modificarea statutului obiectului informațional;</w:t>
      </w:r>
    </w:p>
    <w:p w:rsidR="007A30A3" w:rsidRPr="00F06C96" w:rsidRDefault="007A30A3" w:rsidP="007A30A3">
      <w:pPr>
        <w:tabs>
          <w:tab w:val="left" w:pos="1134"/>
        </w:tabs>
        <w:ind w:firstLine="709"/>
        <w:rPr>
          <w:color w:val="000000"/>
          <w:sz w:val="24"/>
          <w:szCs w:val="24"/>
          <w:lang w:val="ro-RO" w:eastAsia="ro-RO"/>
        </w:rPr>
      </w:pPr>
      <w:r>
        <w:rPr>
          <w:color w:val="000000"/>
          <w:sz w:val="24"/>
          <w:szCs w:val="24"/>
          <w:lang w:val="ro-RO" w:eastAsia="ro-RO"/>
        </w:rPr>
        <w:t xml:space="preserve">- </w:t>
      </w:r>
      <w:r w:rsidRPr="0057728E">
        <w:rPr>
          <w:sz w:val="24"/>
          <w:szCs w:val="21"/>
          <w:lang w:val="ro-RO"/>
        </w:rPr>
        <w:t>la schimbul informațional interdepartamental.</w:t>
      </w:r>
    </w:p>
    <w:p w:rsidR="007A30A3" w:rsidRPr="0057728E" w:rsidRDefault="007A30A3" w:rsidP="007A30A3">
      <w:pPr>
        <w:ind w:firstLine="709"/>
        <w:rPr>
          <w:sz w:val="24"/>
          <w:szCs w:val="24"/>
          <w:lang w:val="ro-RO"/>
        </w:rPr>
      </w:pPr>
      <w:r w:rsidRPr="0057728E">
        <w:rPr>
          <w:sz w:val="24"/>
          <w:szCs w:val="24"/>
          <w:lang w:val="ro-RO"/>
        </w:rPr>
        <w:t xml:space="preserve">În vederea realizării scenariilor de bază și a funcțiilor sistemului, sistemul </w:t>
      </w:r>
      <w:r>
        <w:rPr>
          <w:sz w:val="24"/>
          <w:szCs w:val="24"/>
          <w:lang w:val="ro-RO"/>
        </w:rPr>
        <w:t>„</w:t>
      </w:r>
      <w:r w:rsidRPr="0057728E">
        <w:rPr>
          <w:sz w:val="24"/>
          <w:szCs w:val="24"/>
          <w:lang w:val="ro-RO"/>
        </w:rPr>
        <w:t>MTender”  va automatiza întregul ciclu de desfășurare a procedurilor de achiziții publice (de la planificare p</w:t>
      </w:r>
      <w:r>
        <w:rPr>
          <w:sz w:val="24"/>
          <w:szCs w:val="24"/>
          <w:lang w:val="ro-RO"/>
        </w:rPr>
        <w:t>î</w:t>
      </w:r>
      <w:r w:rsidRPr="0057728E">
        <w:rPr>
          <w:sz w:val="24"/>
          <w:szCs w:val="24"/>
          <w:lang w:val="ro-RO"/>
        </w:rPr>
        <w:t>nă la evidența plăților și finalizarea contractului) pentru toate tipurile de</w:t>
      </w:r>
      <w:r>
        <w:rPr>
          <w:sz w:val="24"/>
          <w:szCs w:val="24"/>
          <w:lang w:val="ro-RO"/>
        </w:rPr>
        <w:t xml:space="preserve"> proceduri de achiziție publică</w:t>
      </w:r>
      <w:r w:rsidRPr="0057728E">
        <w:rPr>
          <w:sz w:val="24"/>
          <w:szCs w:val="24"/>
          <w:lang w:val="ro-RO"/>
        </w:rPr>
        <w:t xml:space="preserve"> definite de legislația națională în domeniul achizițiilor publice.</w:t>
      </w:r>
    </w:p>
    <w:p w:rsidR="007A30A3" w:rsidRPr="0057728E" w:rsidRDefault="007A30A3" w:rsidP="007A30A3">
      <w:pPr>
        <w:ind w:firstLine="709"/>
        <w:rPr>
          <w:sz w:val="24"/>
          <w:szCs w:val="24"/>
          <w:lang w:val="ro-RO"/>
        </w:rPr>
      </w:pPr>
      <w:r w:rsidRPr="0057728E">
        <w:rPr>
          <w:sz w:val="24"/>
          <w:szCs w:val="24"/>
          <w:lang w:val="ro-RO"/>
        </w:rPr>
        <w:t xml:space="preserve">Activitățile de bază realizate în cadrul scenariilor specifice achizițiilor publice </w:t>
      </w:r>
      <w:r>
        <w:rPr>
          <w:sz w:val="24"/>
          <w:szCs w:val="24"/>
          <w:lang w:val="ro-RO"/>
        </w:rPr>
        <w:t>sînt</w:t>
      </w:r>
      <w:r w:rsidRPr="0057728E">
        <w:rPr>
          <w:sz w:val="24"/>
          <w:szCs w:val="24"/>
          <w:lang w:val="ro-RO"/>
        </w:rPr>
        <w:t xml:space="preserve"> următoarele:</w:t>
      </w:r>
    </w:p>
    <w:p w:rsidR="007A30A3" w:rsidRPr="0057728E" w:rsidRDefault="007A30A3" w:rsidP="007A30A3">
      <w:pPr>
        <w:numPr>
          <w:ilvl w:val="0"/>
          <w:numId w:val="20"/>
        </w:numPr>
        <w:tabs>
          <w:tab w:val="left" w:pos="993"/>
        </w:tabs>
        <w:spacing w:before="60" w:after="60"/>
        <w:ind w:left="0" w:firstLine="709"/>
        <w:contextualSpacing/>
        <w:rPr>
          <w:sz w:val="22"/>
          <w:szCs w:val="21"/>
          <w:lang w:val="ro-RO"/>
        </w:rPr>
      </w:pPr>
      <w:r>
        <w:rPr>
          <w:sz w:val="24"/>
          <w:szCs w:val="21"/>
          <w:lang w:val="ro-RO"/>
        </w:rPr>
        <w:t>i</w:t>
      </w:r>
      <w:r w:rsidRPr="0057728E">
        <w:rPr>
          <w:sz w:val="24"/>
          <w:szCs w:val="21"/>
          <w:lang w:val="ro-RO"/>
        </w:rPr>
        <w:t xml:space="preserve">nițierea procedurii de achiziție. </w:t>
      </w:r>
      <w:r w:rsidRPr="0057728E">
        <w:rPr>
          <w:sz w:val="24"/>
          <w:szCs w:val="24"/>
          <w:lang w:val="ro-RO"/>
        </w:rPr>
        <w:t xml:space="preserve">La etapa inițială, realizată prin intermediul modulului </w:t>
      </w:r>
      <w:r w:rsidRPr="00F06C96">
        <w:rPr>
          <w:i/>
          <w:sz w:val="24"/>
          <w:szCs w:val="24"/>
          <w:lang w:val="ro-RO"/>
        </w:rPr>
        <w:t>ePlanificare</w:t>
      </w:r>
      <w:r w:rsidRPr="0057728E">
        <w:rPr>
          <w:sz w:val="24"/>
          <w:szCs w:val="24"/>
          <w:lang w:val="ro-RO"/>
        </w:rPr>
        <w:t>, care asigură activitățile de planificare anuală a achizițiilor, dar și planificarea individuală (inițiere) a procedurii de achiziție, se vor realiza următoarele activități:</w:t>
      </w:r>
    </w:p>
    <w:p w:rsidR="007A30A3" w:rsidRPr="0057728E" w:rsidRDefault="007A30A3" w:rsidP="007A30A3">
      <w:pPr>
        <w:numPr>
          <w:ilvl w:val="0"/>
          <w:numId w:val="21"/>
        </w:numPr>
        <w:tabs>
          <w:tab w:val="left" w:pos="993"/>
        </w:tabs>
        <w:spacing w:before="60" w:after="60"/>
        <w:ind w:left="0" w:firstLine="709"/>
        <w:rPr>
          <w:iCs/>
          <w:color w:val="000000"/>
          <w:sz w:val="24"/>
          <w:szCs w:val="24"/>
          <w:lang w:val="ro-RO" w:eastAsia="ro-RO"/>
        </w:rPr>
      </w:pPr>
      <w:r>
        <w:rPr>
          <w:iCs/>
          <w:color w:val="000000"/>
          <w:sz w:val="24"/>
          <w:szCs w:val="24"/>
          <w:lang w:val="ro-RO" w:eastAsia="ro-RO"/>
        </w:rPr>
        <w:t>i</w:t>
      </w:r>
      <w:r w:rsidRPr="0057728E">
        <w:rPr>
          <w:iCs/>
          <w:color w:val="000000"/>
          <w:sz w:val="24"/>
          <w:szCs w:val="24"/>
          <w:lang w:val="ro-RO" w:eastAsia="ro-RO"/>
        </w:rPr>
        <w:t xml:space="preserve">nițierea achiziției </w:t>
      </w:r>
      <w:r>
        <w:rPr>
          <w:iCs/>
          <w:color w:val="000000"/>
          <w:sz w:val="24"/>
          <w:szCs w:val="24"/>
          <w:lang w:val="ro-RO" w:eastAsia="ro-RO"/>
        </w:rPr>
        <w:t>–</w:t>
      </w:r>
      <w:r w:rsidRPr="0057728E">
        <w:rPr>
          <w:iCs/>
          <w:color w:val="000000"/>
          <w:sz w:val="24"/>
          <w:szCs w:val="24"/>
          <w:lang w:val="ro-RO" w:eastAsia="ro-RO"/>
        </w:rPr>
        <w:t xml:space="preserve"> autoritatea contractantă sau entitatea contractantă</w:t>
      </w:r>
      <w:r>
        <w:rPr>
          <w:iCs/>
          <w:color w:val="000000"/>
          <w:sz w:val="24"/>
          <w:szCs w:val="24"/>
          <w:lang w:val="ro-RO" w:eastAsia="ro-RO"/>
        </w:rPr>
        <w:t>,</w:t>
      </w:r>
      <w:r w:rsidRPr="0057728E">
        <w:rPr>
          <w:iCs/>
          <w:color w:val="000000"/>
          <w:sz w:val="24"/>
          <w:szCs w:val="24"/>
          <w:lang w:val="ro-RO" w:eastAsia="ro-RO"/>
        </w:rPr>
        <w:t xml:space="preserve"> prin utilizarea funcționalităților modulului </w:t>
      </w:r>
      <w:r w:rsidRPr="00F06C96">
        <w:rPr>
          <w:i/>
          <w:iCs/>
          <w:color w:val="000000"/>
          <w:sz w:val="24"/>
          <w:szCs w:val="24"/>
          <w:lang w:val="ro-RO" w:eastAsia="ro-RO"/>
        </w:rPr>
        <w:t>ePlanificare</w:t>
      </w:r>
      <w:r w:rsidRPr="0057728E">
        <w:rPr>
          <w:iCs/>
          <w:color w:val="000000"/>
          <w:sz w:val="24"/>
          <w:szCs w:val="24"/>
          <w:lang w:val="ro-RO" w:eastAsia="ro-RO"/>
        </w:rPr>
        <w:t>, va elabora, folosind fluxuri de lucru online, o cerere de desfășurare a achiziției bazată pe necesitățile ei, indic</w:t>
      </w:r>
      <w:r>
        <w:rPr>
          <w:iCs/>
          <w:color w:val="000000"/>
          <w:sz w:val="24"/>
          <w:szCs w:val="24"/>
          <w:lang w:val="ro-RO" w:eastAsia="ro-RO"/>
        </w:rPr>
        <w:t>î</w:t>
      </w:r>
      <w:r w:rsidRPr="0057728E">
        <w:rPr>
          <w:iCs/>
          <w:color w:val="000000"/>
          <w:sz w:val="24"/>
          <w:szCs w:val="24"/>
          <w:lang w:val="ro-RO" w:eastAsia="ro-RO"/>
        </w:rPr>
        <w:t>nd bugetul disponibil, precum și rezultatul consultărilor de piață, după caz. Această cerere va fi expediată prin sistemul</w:t>
      </w:r>
      <w:r>
        <w:rPr>
          <w:iCs/>
          <w:color w:val="000000"/>
          <w:sz w:val="24"/>
          <w:szCs w:val="24"/>
          <w:lang w:val="ro-RO" w:eastAsia="ro-RO"/>
        </w:rPr>
        <w:t xml:space="preserve"> „</w:t>
      </w:r>
      <w:r w:rsidRPr="0057728E">
        <w:rPr>
          <w:iCs/>
          <w:color w:val="000000"/>
          <w:sz w:val="24"/>
          <w:szCs w:val="24"/>
          <w:lang w:val="ro-RO" w:eastAsia="ro-RO"/>
        </w:rPr>
        <w:t xml:space="preserve">MTender”  pentru validare cu </w:t>
      </w:r>
      <w:r>
        <w:rPr>
          <w:iCs/>
          <w:color w:val="000000"/>
          <w:sz w:val="24"/>
          <w:szCs w:val="24"/>
          <w:lang w:val="ro-RO" w:eastAsia="ro-RO"/>
        </w:rPr>
        <w:t>t</w:t>
      </w:r>
      <w:r w:rsidRPr="0057728E">
        <w:rPr>
          <w:iCs/>
          <w:color w:val="000000"/>
          <w:sz w:val="24"/>
          <w:szCs w:val="24"/>
          <w:lang w:val="ro-RO" w:eastAsia="ro-RO"/>
        </w:rPr>
        <w:t xml:space="preserve">rezoreria regională, dacă legea prevede acest lucru, </w:t>
      </w:r>
      <w:r>
        <w:rPr>
          <w:iCs/>
          <w:color w:val="000000"/>
          <w:sz w:val="24"/>
          <w:szCs w:val="24"/>
          <w:lang w:val="ro-RO" w:eastAsia="ro-RO"/>
        </w:rPr>
        <w:t>în scopul</w:t>
      </w:r>
      <w:r w:rsidRPr="0057728E">
        <w:rPr>
          <w:iCs/>
          <w:color w:val="000000"/>
          <w:sz w:val="24"/>
          <w:szCs w:val="24"/>
          <w:lang w:val="ro-RO" w:eastAsia="ro-RO"/>
        </w:rPr>
        <w:t xml:space="preserve"> confirm</w:t>
      </w:r>
      <w:r>
        <w:rPr>
          <w:iCs/>
          <w:color w:val="000000"/>
          <w:sz w:val="24"/>
          <w:szCs w:val="24"/>
          <w:lang w:val="ro-RO" w:eastAsia="ro-RO"/>
        </w:rPr>
        <w:t>ării</w:t>
      </w:r>
      <w:r w:rsidRPr="0057728E">
        <w:rPr>
          <w:iCs/>
          <w:color w:val="000000"/>
          <w:sz w:val="24"/>
          <w:szCs w:val="24"/>
          <w:lang w:val="ro-RO" w:eastAsia="ro-RO"/>
        </w:rPr>
        <w:t xml:space="preserve"> disponibilității resurselor bugetare pentru procedura de achiziție specificată; </w:t>
      </w:r>
    </w:p>
    <w:p w:rsidR="007A30A3" w:rsidRPr="0057728E" w:rsidRDefault="007A30A3" w:rsidP="007A30A3">
      <w:pPr>
        <w:numPr>
          <w:ilvl w:val="0"/>
          <w:numId w:val="21"/>
        </w:numPr>
        <w:tabs>
          <w:tab w:val="left" w:pos="993"/>
        </w:tabs>
        <w:spacing w:before="60" w:after="60"/>
        <w:ind w:left="0" w:firstLine="709"/>
        <w:rPr>
          <w:iCs/>
          <w:color w:val="000000"/>
          <w:sz w:val="24"/>
          <w:szCs w:val="24"/>
          <w:lang w:val="ro-RO" w:eastAsia="ro-RO"/>
        </w:rPr>
      </w:pPr>
      <w:r>
        <w:rPr>
          <w:iCs/>
          <w:color w:val="000000"/>
          <w:sz w:val="24"/>
          <w:szCs w:val="24"/>
          <w:lang w:val="ro-RO" w:eastAsia="ro-RO"/>
        </w:rPr>
        <w:lastRenderedPageBreak/>
        <w:t>c</w:t>
      </w:r>
      <w:r w:rsidRPr="0057728E">
        <w:rPr>
          <w:iCs/>
          <w:color w:val="000000"/>
          <w:sz w:val="24"/>
          <w:szCs w:val="24"/>
          <w:lang w:val="ro-RO" w:eastAsia="ro-RO"/>
        </w:rPr>
        <w:t xml:space="preserve">ererea de informații/consultări </w:t>
      </w:r>
      <w:r>
        <w:rPr>
          <w:iCs/>
          <w:color w:val="000000"/>
          <w:sz w:val="24"/>
          <w:szCs w:val="24"/>
          <w:lang w:val="ro-RO" w:eastAsia="ro-RO"/>
        </w:rPr>
        <w:t xml:space="preserve">– </w:t>
      </w:r>
      <w:r w:rsidRPr="0057728E">
        <w:rPr>
          <w:iCs/>
          <w:color w:val="000000"/>
          <w:sz w:val="24"/>
          <w:szCs w:val="24"/>
          <w:lang w:val="ro-RO" w:eastAsia="ro-RO"/>
        </w:rPr>
        <w:t>un proces offline de solicitare a informațiilor de la operatorii economici și alte părți interesate, care va fi desfășurat de către autoritatea contractantă/entitatea contractantă cu scopul de a ajuta la elaborarea documentației de atribuire;</w:t>
      </w:r>
    </w:p>
    <w:p w:rsidR="007A30A3" w:rsidRPr="0057728E" w:rsidRDefault="007A30A3" w:rsidP="007A30A3">
      <w:pPr>
        <w:numPr>
          <w:ilvl w:val="0"/>
          <w:numId w:val="21"/>
        </w:numPr>
        <w:tabs>
          <w:tab w:val="left" w:pos="993"/>
        </w:tabs>
        <w:spacing w:before="60" w:after="60"/>
        <w:ind w:left="0" w:firstLine="709"/>
        <w:rPr>
          <w:iCs/>
          <w:color w:val="000000"/>
          <w:sz w:val="24"/>
          <w:szCs w:val="24"/>
          <w:lang w:val="ro-RO" w:eastAsia="ro-RO"/>
        </w:rPr>
      </w:pPr>
      <w:r>
        <w:rPr>
          <w:iCs/>
          <w:color w:val="000000"/>
          <w:sz w:val="24"/>
          <w:szCs w:val="24"/>
          <w:lang w:val="ro-RO" w:eastAsia="ro-RO"/>
        </w:rPr>
        <w:t>e</w:t>
      </w:r>
      <w:r w:rsidRPr="0057728E">
        <w:rPr>
          <w:iCs/>
          <w:color w:val="000000"/>
          <w:sz w:val="24"/>
          <w:szCs w:val="24"/>
          <w:lang w:val="ro-RO" w:eastAsia="ro-RO"/>
        </w:rPr>
        <w:t xml:space="preserve">laborarea documentației de atribuire  </w:t>
      </w:r>
      <w:r>
        <w:rPr>
          <w:iCs/>
          <w:color w:val="000000"/>
          <w:sz w:val="24"/>
          <w:szCs w:val="24"/>
          <w:lang w:val="ro-RO" w:eastAsia="ro-RO"/>
        </w:rPr>
        <w:t>–</w:t>
      </w:r>
      <w:r w:rsidRPr="0057728E">
        <w:rPr>
          <w:iCs/>
          <w:color w:val="000000"/>
          <w:sz w:val="24"/>
          <w:szCs w:val="24"/>
          <w:lang w:val="ro-RO" w:eastAsia="ro-RO"/>
        </w:rPr>
        <w:t xml:space="preserve"> un proces offline de elaborare a specificațiilor și cerințelor tehnice pen</w:t>
      </w:r>
      <w:r>
        <w:rPr>
          <w:iCs/>
          <w:color w:val="000000"/>
          <w:sz w:val="24"/>
          <w:szCs w:val="24"/>
          <w:lang w:val="ro-RO" w:eastAsia="ro-RO"/>
        </w:rPr>
        <w:t>tru achiziția planificată, care ulterior</w:t>
      </w:r>
      <w:r w:rsidRPr="0057728E">
        <w:rPr>
          <w:iCs/>
          <w:color w:val="000000"/>
          <w:sz w:val="24"/>
          <w:szCs w:val="24"/>
          <w:lang w:val="ro-RO" w:eastAsia="ro-RO"/>
        </w:rPr>
        <w:t xml:space="preserve"> va servi ca bază pentru pregătirea anunțului de participare;   </w:t>
      </w:r>
    </w:p>
    <w:p w:rsidR="007A30A3" w:rsidRPr="0057728E" w:rsidRDefault="007A30A3" w:rsidP="007A30A3">
      <w:pPr>
        <w:numPr>
          <w:ilvl w:val="0"/>
          <w:numId w:val="21"/>
        </w:numPr>
        <w:tabs>
          <w:tab w:val="left" w:pos="993"/>
        </w:tabs>
        <w:spacing w:before="60" w:after="60"/>
        <w:ind w:left="0" w:firstLine="709"/>
        <w:rPr>
          <w:iCs/>
          <w:color w:val="000000"/>
          <w:sz w:val="24"/>
          <w:szCs w:val="24"/>
          <w:lang w:val="ro-RO" w:eastAsia="ro-RO"/>
        </w:rPr>
      </w:pPr>
      <w:r>
        <w:rPr>
          <w:iCs/>
          <w:color w:val="000000"/>
          <w:sz w:val="24"/>
          <w:szCs w:val="24"/>
          <w:lang w:val="ro-RO" w:eastAsia="ro-RO"/>
        </w:rPr>
        <w:t>e</w:t>
      </w:r>
      <w:r w:rsidRPr="0057728E">
        <w:rPr>
          <w:iCs/>
          <w:color w:val="000000"/>
          <w:sz w:val="24"/>
          <w:szCs w:val="24"/>
          <w:lang w:val="ro-RO" w:eastAsia="ro-RO"/>
        </w:rPr>
        <w:t xml:space="preserve">laborarea anunțului de participare </w:t>
      </w:r>
      <w:r>
        <w:rPr>
          <w:iCs/>
          <w:color w:val="000000"/>
          <w:sz w:val="24"/>
          <w:szCs w:val="24"/>
          <w:lang w:val="ro-RO" w:eastAsia="ro-RO"/>
        </w:rPr>
        <w:t>–</w:t>
      </w:r>
      <w:r w:rsidRPr="0057728E">
        <w:rPr>
          <w:iCs/>
          <w:color w:val="000000"/>
          <w:sz w:val="24"/>
          <w:szCs w:val="24"/>
          <w:lang w:val="ro-RO" w:eastAsia="ro-RO"/>
        </w:rPr>
        <w:t xml:space="preserve"> un proces online realizat de către autoritatea contractantă/entitatea contractantă cu scopul de a specifica informațiile detaliate cu privire la procedura de achiziție organizată, pentru operatorii economici potențiali participanți, folosind formulare și șabloane de documente în cadrul unui flux de lucru online în cadrul sistemului </w:t>
      </w:r>
      <w:r>
        <w:rPr>
          <w:iCs/>
          <w:color w:val="000000"/>
          <w:sz w:val="24"/>
          <w:szCs w:val="24"/>
          <w:lang w:val="ro-RO" w:eastAsia="ro-RO"/>
        </w:rPr>
        <w:t>„</w:t>
      </w:r>
      <w:r w:rsidRPr="0057728E">
        <w:rPr>
          <w:iCs/>
          <w:color w:val="000000"/>
          <w:sz w:val="24"/>
          <w:szCs w:val="24"/>
          <w:lang w:val="ro-RO" w:eastAsia="ro-RO"/>
        </w:rPr>
        <w:t xml:space="preserve">MTender”. Această etapă se va realiza prin intermediul modulului </w:t>
      </w:r>
      <w:r w:rsidRPr="00273BBC">
        <w:rPr>
          <w:i/>
          <w:iCs/>
          <w:color w:val="000000"/>
          <w:sz w:val="24"/>
          <w:szCs w:val="24"/>
          <w:lang w:val="ro-RO" w:eastAsia="ro-RO"/>
        </w:rPr>
        <w:t>eAccess</w:t>
      </w:r>
      <w:r w:rsidRPr="0057728E">
        <w:rPr>
          <w:iCs/>
          <w:color w:val="000000"/>
          <w:sz w:val="24"/>
          <w:szCs w:val="24"/>
          <w:lang w:val="ro-RO" w:eastAsia="ro-RO"/>
        </w:rPr>
        <w:t>;</w:t>
      </w:r>
    </w:p>
    <w:p w:rsidR="007A30A3" w:rsidRPr="0057728E" w:rsidRDefault="007A30A3" w:rsidP="007A30A3">
      <w:pPr>
        <w:numPr>
          <w:ilvl w:val="0"/>
          <w:numId w:val="21"/>
        </w:numPr>
        <w:tabs>
          <w:tab w:val="left" w:pos="993"/>
        </w:tabs>
        <w:spacing w:before="60" w:after="60"/>
        <w:ind w:left="0" w:firstLine="709"/>
        <w:rPr>
          <w:iCs/>
          <w:color w:val="000000"/>
          <w:sz w:val="24"/>
          <w:szCs w:val="24"/>
          <w:lang w:val="ro-RO" w:eastAsia="ro-RO"/>
        </w:rPr>
      </w:pPr>
      <w:r>
        <w:rPr>
          <w:iCs/>
          <w:color w:val="000000"/>
          <w:sz w:val="24"/>
          <w:szCs w:val="24"/>
          <w:lang w:val="ro-RO" w:eastAsia="ro-RO"/>
        </w:rPr>
        <w:t>p</w:t>
      </w:r>
      <w:r w:rsidRPr="0057728E">
        <w:rPr>
          <w:iCs/>
          <w:color w:val="000000"/>
          <w:sz w:val="24"/>
          <w:szCs w:val="24"/>
          <w:lang w:val="ro-RO" w:eastAsia="ro-RO"/>
        </w:rPr>
        <w:t xml:space="preserve">ublicarea anunțului de participare și a documentației de atribuire  </w:t>
      </w:r>
      <w:r>
        <w:rPr>
          <w:iCs/>
          <w:color w:val="000000"/>
          <w:sz w:val="24"/>
          <w:szCs w:val="24"/>
          <w:lang w:val="ro-RO" w:eastAsia="ro-RO"/>
        </w:rPr>
        <w:t xml:space="preserve">– </w:t>
      </w:r>
      <w:r w:rsidRPr="0057728E">
        <w:rPr>
          <w:iCs/>
          <w:color w:val="000000"/>
          <w:sz w:val="24"/>
          <w:szCs w:val="24"/>
          <w:lang w:val="ro-RO" w:eastAsia="ro-RO"/>
        </w:rPr>
        <w:t>prin intermediul modulului eAnunț</w:t>
      </w:r>
      <w:r>
        <w:rPr>
          <w:iCs/>
          <w:color w:val="000000"/>
          <w:sz w:val="24"/>
          <w:szCs w:val="24"/>
          <w:lang w:val="ro-RO" w:eastAsia="ro-RO"/>
        </w:rPr>
        <w:t>,</w:t>
      </w:r>
      <w:r w:rsidRPr="0057728E">
        <w:rPr>
          <w:iCs/>
          <w:color w:val="000000"/>
          <w:sz w:val="24"/>
          <w:szCs w:val="24"/>
          <w:lang w:val="ro-RO" w:eastAsia="ro-RO"/>
        </w:rPr>
        <w:t xml:space="preserve"> documentele electronice finalizate, care includ anunțul de participare și documentația de atribuire, vor fi expediate prin sistemul </w:t>
      </w:r>
      <w:r>
        <w:rPr>
          <w:color w:val="000000"/>
          <w:sz w:val="24"/>
          <w:szCs w:val="24"/>
          <w:lang w:val="ro-RO" w:eastAsia="ro-RO"/>
        </w:rPr>
        <w:t>„</w:t>
      </w:r>
      <w:r w:rsidRPr="0057728E">
        <w:rPr>
          <w:color w:val="000000"/>
          <w:sz w:val="24"/>
          <w:szCs w:val="24"/>
          <w:lang w:val="ro-RO" w:eastAsia="ro-RO"/>
        </w:rPr>
        <w:t xml:space="preserve">MTender” pentru publicare pe </w:t>
      </w:r>
      <w:r>
        <w:rPr>
          <w:color w:val="000000"/>
          <w:sz w:val="24"/>
          <w:szCs w:val="24"/>
          <w:lang w:val="ro-RO" w:eastAsia="ro-RO"/>
        </w:rPr>
        <w:t>p</w:t>
      </w:r>
      <w:r w:rsidRPr="0057728E">
        <w:rPr>
          <w:color w:val="000000"/>
          <w:sz w:val="24"/>
          <w:szCs w:val="24"/>
          <w:lang w:val="ro-RO" w:eastAsia="ro-RO"/>
        </w:rPr>
        <w:t>ortalul</w:t>
      </w:r>
      <w:r w:rsidRPr="0057728E">
        <w:rPr>
          <w:iCs/>
          <w:color w:val="000000"/>
          <w:sz w:val="24"/>
          <w:szCs w:val="24"/>
          <w:lang w:val="ro-RO" w:eastAsia="ro-RO"/>
        </w:rPr>
        <w:t xml:space="preserve"> </w:t>
      </w:r>
      <w:r>
        <w:rPr>
          <w:iCs/>
          <w:color w:val="000000"/>
          <w:sz w:val="24"/>
          <w:szCs w:val="24"/>
          <w:lang w:val="ro-RO" w:eastAsia="ro-RO"/>
        </w:rPr>
        <w:t>w</w:t>
      </w:r>
      <w:r w:rsidRPr="0057728E">
        <w:rPr>
          <w:iCs/>
          <w:color w:val="000000"/>
          <w:sz w:val="24"/>
          <w:szCs w:val="24"/>
          <w:lang w:val="ro-RO" w:eastAsia="ro-RO"/>
        </w:rPr>
        <w:t xml:space="preserve">eb și </w:t>
      </w:r>
      <w:r>
        <w:rPr>
          <w:iCs/>
          <w:color w:val="000000"/>
          <w:sz w:val="24"/>
          <w:szCs w:val="24"/>
          <w:lang w:val="ro-RO" w:eastAsia="ro-RO"/>
        </w:rPr>
        <w:t xml:space="preserve">în </w:t>
      </w:r>
      <w:r w:rsidRPr="0057728E">
        <w:rPr>
          <w:rFonts w:eastAsia="Arial"/>
          <w:color w:val="000000"/>
          <w:sz w:val="24"/>
          <w:szCs w:val="24"/>
          <w:lang w:val="ro-RO" w:eastAsia="ro-RO"/>
        </w:rPr>
        <w:t>Jurnalul Oficial al Uniunii Europene (TED), după caz</w:t>
      </w:r>
      <w:r>
        <w:rPr>
          <w:iCs/>
          <w:color w:val="000000"/>
          <w:sz w:val="24"/>
          <w:szCs w:val="24"/>
          <w:lang w:val="ro-RO" w:eastAsia="ro-RO"/>
        </w:rPr>
        <w:t>;</w:t>
      </w:r>
    </w:p>
    <w:p w:rsidR="007A30A3" w:rsidRPr="00273BBC" w:rsidRDefault="007A30A3" w:rsidP="007A30A3">
      <w:pPr>
        <w:numPr>
          <w:ilvl w:val="0"/>
          <w:numId w:val="20"/>
        </w:numPr>
        <w:spacing w:before="60" w:after="60"/>
        <w:ind w:left="0" w:firstLine="709"/>
        <w:contextualSpacing/>
        <w:rPr>
          <w:sz w:val="24"/>
          <w:szCs w:val="21"/>
          <w:lang w:val="ro-RO"/>
        </w:rPr>
      </w:pPr>
      <w:r>
        <w:rPr>
          <w:sz w:val="24"/>
          <w:szCs w:val="21"/>
          <w:lang w:val="ro-RO"/>
        </w:rPr>
        <w:t>d</w:t>
      </w:r>
      <w:r w:rsidRPr="00273BBC">
        <w:rPr>
          <w:sz w:val="24"/>
          <w:szCs w:val="21"/>
          <w:lang w:val="ro-RO"/>
        </w:rPr>
        <w:t>esfășurarea procedurii de achiziție, evaluarea ofertelor și încheierea contractului. Această etap</w:t>
      </w:r>
      <w:r>
        <w:rPr>
          <w:sz w:val="24"/>
          <w:szCs w:val="21"/>
          <w:lang w:val="ro-RO"/>
        </w:rPr>
        <w:t>ă</w:t>
      </w:r>
      <w:r w:rsidRPr="00273BBC">
        <w:rPr>
          <w:sz w:val="24"/>
          <w:szCs w:val="21"/>
          <w:lang w:val="ro-RO"/>
        </w:rPr>
        <w:t xml:space="preserve"> de desfășurare a procedurii de achiziție decurge după publicarea anunțului de participare și este realizată prin modulul </w:t>
      </w:r>
      <w:r w:rsidRPr="00273BBC">
        <w:rPr>
          <w:i/>
          <w:sz w:val="24"/>
          <w:szCs w:val="21"/>
          <w:lang w:val="ro-RO"/>
        </w:rPr>
        <w:t>eDepunere</w:t>
      </w:r>
      <w:r w:rsidRPr="00273BBC">
        <w:rPr>
          <w:sz w:val="24"/>
          <w:szCs w:val="21"/>
          <w:lang w:val="ro-RO"/>
        </w:rPr>
        <w:t xml:space="preserve">, care reprezintă fluxul de procese electronice pentru desfășurarea procedurilor de achiziții în conformitate cu metoda de achiziție selectată / tehnică de achiziționare, după cum este prevăzut de Legea </w:t>
      </w:r>
      <w:r>
        <w:rPr>
          <w:sz w:val="24"/>
          <w:szCs w:val="21"/>
          <w:lang w:val="ro-RO"/>
        </w:rPr>
        <w:t xml:space="preserve">nr. 131 din </w:t>
      </w:r>
      <w:r w:rsidRPr="00273BBC">
        <w:rPr>
          <w:sz w:val="24"/>
          <w:szCs w:val="21"/>
          <w:lang w:val="ro-RO"/>
        </w:rPr>
        <w:t>3 iulie 2015</w:t>
      </w:r>
      <w:r>
        <w:rPr>
          <w:sz w:val="24"/>
          <w:szCs w:val="21"/>
          <w:lang w:val="ro-RO"/>
        </w:rPr>
        <w:t xml:space="preserve"> </w:t>
      </w:r>
      <w:r w:rsidRPr="00273BBC">
        <w:rPr>
          <w:sz w:val="24"/>
          <w:szCs w:val="21"/>
          <w:lang w:val="ro-RO"/>
        </w:rPr>
        <w:t>privind a</w:t>
      </w:r>
      <w:r>
        <w:rPr>
          <w:sz w:val="24"/>
          <w:szCs w:val="21"/>
          <w:lang w:val="ro-RO"/>
        </w:rPr>
        <w:t>chizițiile publice</w:t>
      </w:r>
      <w:r w:rsidRPr="00273BBC">
        <w:rPr>
          <w:sz w:val="24"/>
          <w:szCs w:val="21"/>
          <w:lang w:val="ro-RO"/>
        </w:rPr>
        <w:t xml:space="preserve">. În cazul unui contract individual, </w:t>
      </w:r>
      <w:r w:rsidRPr="00CD4AF4">
        <w:rPr>
          <w:i/>
          <w:sz w:val="24"/>
          <w:szCs w:val="21"/>
          <w:lang w:val="ro-RO"/>
        </w:rPr>
        <w:t xml:space="preserve">eDepunere </w:t>
      </w:r>
      <w:r w:rsidRPr="00273BBC">
        <w:rPr>
          <w:sz w:val="24"/>
          <w:szCs w:val="21"/>
          <w:lang w:val="ro-RO"/>
        </w:rPr>
        <w:t>va începe pri</w:t>
      </w:r>
      <w:r>
        <w:rPr>
          <w:sz w:val="24"/>
          <w:szCs w:val="21"/>
          <w:lang w:val="ro-RO"/>
        </w:rPr>
        <w:t>n oferirea posibilității</w:t>
      </w:r>
      <w:r w:rsidRPr="00273BBC">
        <w:rPr>
          <w:sz w:val="24"/>
          <w:szCs w:val="21"/>
          <w:lang w:val="ro-RO"/>
        </w:rPr>
        <w:t xml:space="preserve"> operatorilor economici interesați</w:t>
      </w:r>
      <w:r>
        <w:rPr>
          <w:sz w:val="24"/>
          <w:szCs w:val="21"/>
          <w:lang w:val="ro-RO"/>
        </w:rPr>
        <w:t xml:space="preserve"> de</w:t>
      </w:r>
      <w:r w:rsidRPr="00273BBC">
        <w:rPr>
          <w:sz w:val="24"/>
          <w:szCs w:val="21"/>
          <w:lang w:val="ro-RO"/>
        </w:rPr>
        <w:t xml:space="preserve"> a înaint</w:t>
      </w:r>
      <w:r>
        <w:rPr>
          <w:sz w:val="24"/>
          <w:szCs w:val="21"/>
          <w:lang w:val="ro-RO"/>
        </w:rPr>
        <w:t>a</w:t>
      </w:r>
      <w:r w:rsidRPr="00273BBC">
        <w:rPr>
          <w:sz w:val="24"/>
          <w:szCs w:val="21"/>
          <w:lang w:val="ro-RO"/>
        </w:rPr>
        <w:t xml:space="preserve"> întrebări</w:t>
      </w:r>
      <w:r>
        <w:rPr>
          <w:sz w:val="24"/>
          <w:szCs w:val="21"/>
          <w:lang w:val="ro-RO"/>
        </w:rPr>
        <w:t xml:space="preserve"> </w:t>
      </w:r>
      <w:r w:rsidRPr="00273BBC">
        <w:rPr>
          <w:sz w:val="24"/>
          <w:szCs w:val="21"/>
          <w:lang w:val="ro-RO"/>
        </w:rPr>
        <w:t>referitoare la documentația de atribuire, urmînd ca autoritatea contractantă/entitatea contractantă să ofere clarificările de rigoare. După etapa de înregistrare a ofertanților pentru participarea la procedura de achiziții și depunerea online a ofertelor, va urma evaluarea ofertelor de către autoritatea contractantă, realizată pri</w:t>
      </w:r>
      <w:r>
        <w:rPr>
          <w:sz w:val="24"/>
          <w:szCs w:val="21"/>
          <w:lang w:val="ro-RO"/>
        </w:rPr>
        <w:t>n</w:t>
      </w:r>
      <w:r w:rsidRPr="00273BBC">
        <w:rPr>
          <w:sz w:val="24"/>
          <w:szCs w:val="21"/>
          <w:lang w:val="ro-RO"/>
        </w:rPr>
        <w:t xml:space="preserve"> modulul </w:t>
      </w:r>
      <w:r w:rsidRPr="00CD4AF4">
        <w:rPr>
          <w:i/>
          <w:sz w:val="24"/>
          <w:szCs w:val="21"/>
          <w:lang w:val="ro-RO"/>
        </w:rPr>
        <w:t>eEvaluare</w:t>
      </w:r>
      <w:r w:rsidRPr="00273BBC">
        <w:rPr>
          <w:sz w:val="24"/>
          <w:szCs w:val="21"/>
          <w:lang w:val="ro-RO"/>
        </w:rPr>
        <w:t xml:space="preserve">, care se va finaliza prin publicarea unui anunț de atribuire a contractului, realizată prin modulul </w:t>
      </w:r>
      <w:r w:rsidRPr="00CD4AF4">
        <w:rPr>
          <w:i/>
          <w:sz w:val="24"/>
          <w:szCs w:val="21"/>
          <w:lang w:val="ro-RO"/>
        </w:rPr>
        <w:t>eAtribuire</w:t>
      </w:r>
      <w:r w:rsidRPr="00273BBC">
        <w:rPr>
          <w:sz w:val="24"/>
          <w:szCs w:val="21"/>
          <w:lang w:val="ro-RO"/>
        </w:rPr>
        <w:t xml:space="preserve">, semnarea electronică a contractului și înregistrarea acestuia în </w:t>
      </w:r>
      <w:r>
        <w:rPr>
          <w:sz w:val="24"/>
          <w:szCs w:val="21"/>
          <w:lang w:val="ro-RO"/>
        </w:rPr>
        <w:t>t</w:t>
      </w:r>
      <w:r w:rsidRPr="00273BBC">
        <w:rPr>
          <w:sz w:val="24"/>
          <w:szCs w:val="21"/>
          <w:lang w:val="ro-RO"/>
        </w:rPr>
        <w:t>rezoreria regională, după necesitate.</w:t>
      </w:r>
    </w:p>
    <w:p w:rsidR="007A30A3" w:rsidRPr="00273BBC" w:rsidRDefault="007A30A3" w:rsidP="007A30A3">
      <w:pPr>
        <w:spacing w:before="60"/>
        <w:ind w:firstLine="709"/>
        <w:rPr>
          <w:sz w:val="24"/>
          <w:szCs w:val="21"/>
          <w:lang w:val="ro-RO"/>
        </w:rPr>
      </w:pPr>
      <w:r w:rsidRPr="00273BBC">
        <w:rPr>
          <w:sz w:val="24"/>
          <w:szCs w:val="24"/>
          <w:lang w:val="ro-RO"/>
        </w:rPr>
        <w:t xml:space="preserve">În cazul achizițiilor agregate în baza unui acord-cadru, desfășurarea procedurii de achiziție va începe prin posibilitatea de a </w:t>
      </w:r>
      <w:r>
        <w:rPr>
          <w:sz w:val="24"/>
          <w:szCs w:val="24"/>
          <w:lang w:val="ro-RO"/>
        </w:rPr>
        <w:t>pune</w:t>
      </w:r>
      <w:r w:rsidRPr="00273BBC">
        <w:rPr>
          <w:sz w:val="24"/>
          <w:szCs w:val="24"/>
          <w:lang w:val="ro-RO"/>
        </w:rPr>
        <w:t xml:space="preserve"> întrebări referitoare la documentația de atribuire și înregistrarea ofertanților pentru depunerea cererilor de participare la acordul-cadru, de asemenea</w:t>
      </w:r>
      <w:r>
        <w:rPr>
          <w:sz w:val="24"/>
          <w:szCs w:val="24"/>
          <w:lang w:val="ro-RO"/>
        </w:rPr>
        <w:t>,</w:t>
      </w:r>
      <w:r w:rsidRPr="00273BBC">
        <w:rPr>
          <w:sz w:val="24"/>
          <w:szCs w:val="24"/>
          <w:lang w:val="ro-RO"/>
        </w:rPr>
        <w:t xml:space="preserve"> realizată prin modulul </w:t>
      </w:r>
      <w:r w:rsidRPr="00CD4AF4">
        <w:rPr>
          <w:i/>
          <w:sz w:val="24"/>
          <w:szCs w:val="24"/>
          <w:lang w:val="ro-RO"/>
        </w:rPr>
        <w:t>eDepunere</w:t>
      </w:r>
      <w:r w:rsidRPr="00273BBC">
        <w:rPr>
          <w:sz w:val="24"/>
          <w:szCs w:val="24"/>
          <w:lang w:val="ro-RO"/>
        </w:rPr>
        <w:t xml:space="preserve">. Ulterior, va avea loc depunerea de oferte reprezentative, evaluarea acestora prin modulul </w:t>
      </w:r>
      <w:r w:rsidRPr="00CD4AF4">
        <w:rPr>
          <w:i/>
          <w:sz w:val="24"/>
          <w:szCs w:val="24"/>
          <w:lang w:val="ro-RO"/>
        </w:rPr>
        <w:t>eEvaluare</w:t>
      </w:r>
      <w:r>
        <w:rPr>
          <w:sz w:val="24"/>
          <w:szCs w:val="24"/>
          <w:lang w:val="ro-RO"/>
        </w:rPr>
        <w:t xml:space="preserve"> și</w:t>
      </w:r>
      <w:r w:rsidRPr="00273BBC">
        <w:rPr>
          <w:sz w:val="24"/>
          <w:szCs w:val="24"/>
          <w:lang w:val="ro-RO"/>
        </w:rPr>
        <w:t xml:space="preserve"> prin modulul </w:t>
      </w:r>
      <w:r w:rsidRPr="00CD4AF4">
        <w:rPr>
          <w:i/>
          <w:sz w:val="24"/>
          <w:szCs w:val="24"/>
          <w:lang w:val="ro-RO"/>
        </w:rPr>
        <w:t>eAtribuire</w:t>
      </w:r>
      <w:r w:rsidRPr="00273BBC">
        <w:rPr>
          <w:sz w:val="24"/>
          <w:szCs w:val="24"/>
          <w:lang w:val="ro-RO"/>
        </w:rPr>
        <w:t>, atribuirea acordului-cadru, finalizată prin publicarea anunțului de atribuire, semnarea electronică a acordului-cadru și înregistrarea acestuia la Trezoreria regională, după necesitate</w:t>
      </w:r>
      <w:r>
        <w:rPr>
          <w:sz w:val="24"/>
          <w:szCs w:val="24"/>
          <w:lang w:val="ro-RO"/>
        </w:rPr>
        <w:t>. După această etapă, sistemul „</w:t>
      </w:r>
      <w:r w:rsidRPr="00273BBC">
        <w:rPr>
          <w:sz w:val="24"/>
          <w:szCs w:val="24"/>
          <w:lang w:val="ro-RO"/>
        </w:rPr>
        <w:t xml:space="preserve">MTender” va asigura crearea unui flux de lucru electronic adițional, pentru competiția din a doua etapă în temeiul unui acord-cadru cu mai mulți operatori economici, care poate fi desfășurată prin cererea de oferte de prețuri sau licitație electronică (modulul </w:t>
      </w:r>
      <w:r w:rsidRPr="00CD4AF4">
        <w:rPr>
          <w:i/>
          <w:sz w:val="24"/>
          <w:szCs w:val="24"/>
          <w:lang w:val="ro-RO"/>
        </w:rPr>
        <w:t>eLicitație</w:t>
      </w:r>
      <w:r>
        <w:rPr>
          <w:sz w:val="24"/>
          <w:szCs w:val="24"/>
          <w:lang w:val="ro-RO"/>
        </w:rPr>
        <w:t>). În mod special</w:t>
      </w:r>
      <w:r w:rsidRPr="00273BBC">
        <w:rPr>
          <w:sz w:val="24"/>
          <w:szCs w:val="24"/>
          <w:lang w:val="ro-RO"/>
        </w:rPr>
        <w:t xml:space="preserve"> contractul subsecvent al acordului-cadru va fi atribuit </w:t>
      </w:r>
      <w:r>
        <w:rPr>
          <w:sz w:val="24"/>
          <w:szCs w:val="24"/>
          <w:lang w:val="ro-RO"/>
        </w:rPr>
        <w:t>la</w:t>
      </w:r>
      <w:r w:rsidRPr="00273BBC">
        <w:rPr>
          <w:sz w:val="24"/>
          <w:szCs w:val="24"/>
          <w:lang w:val="ro-RO"/>
        </w:rPr>
        <w:t xml:space="preserve"> etap</w:t>
      </w:r>
      <w:r>
        <w:rPr>
          <w:sz w:val="24"/>
          <w:szCs w:val="24"/>
          <w:lang w:val="ro-RO"/>
        </w:rPr>
        <w:t>a a</w:t>
      </w:r>
      <w:r w:rsidRPr="00273BBC">
        <w:rPr>
          <w:sz w:val="24"/>
          <w:szCs w:val="24"/>
          <w:lang w:val="ro-RO"/>
        </w:rPr>
        <w:t xml:space="preserve"> do</w:t>
      </w:r>
      <w:r>
        <w:rPr>
          <w:sz w:val="24"/>
          <w:szCs w:val="24"/>
          <w:lang w:val="ro-RO"/>
        </w:rPr>
        <w:t>ua,</w:t>
      </w:r>
      <w:r w:rsidRPr="00273BBC">
        <w:rPr>
          <w:sz w:val="24"/>
          <w:szCs w:val="24"/>
          <w:lang w:val="ro-RO"/>
        </w:rPr>
        <w:t xml:space="preserve"> cu reluarea competiției, iar obiectul de achiziție a</w:t>
      </w:r>
      <w:r>
        <w:rPr>
          <w:sz w:val="24"/>
          <w:szCs w:val="24"/>
          <w:lang w:val="ro-RO"/>
        </w:rPr>
        <w:t>l</w:t>
      </w:r>
      <w:r w:rsidRPr="00273BBC">
        <w:rPr>
          <w:sz w:val="24"/>
          <w:szCs w:val="24"/>
          <w:lang w:val="ro-RO"/>
        </w:rPr>
        <w:t xml:space="preserve"> contractului subsecvent va rămîne același ca și al acordului-cadru încheiat </w:t>
      </w:r>
      <w:r>
        <w:rPr>
          <w:sz w:val="24"/>
          <w:szCs w:val="24"/>
          <w:lang w:val="ro-RO"/>
        </w:rPr>
        <w:t>la</w:t>
      </w:r>
      <w:r w:rsidRPr="00273BBC">
        <w:rPr>
          <w:sz w:val="24"/>
          <w:szCs w:val="24"/>
          <w:lang w:val="ro-RO"/>
        </w:rPr>
        <w:t xml:space="preserve"> pri</w:t>
      </w:r>
      <w:r>
        <w:rPr>
          <w:sz w:val="24"/>
          <w:szCs w:val="24"/>
          <w:lang w:val="ro-RO"/>
        </w:rPr>
        <w:t>ma etapă. Contractul subsecvent</w:t>
      </w:r>
      <w:r w:rsidRPr="00273BBC">
        <w:rPr>
          <w:sz w:val="24"/>
          <w:szCs w:val="24"/>
          <w:lang w:val="ro-RO"/>
        </w:rPr>
        <w:t xml:space="preserve"> car</w:t>
      </w:r>
      <w:r>
        <w:rPr>
          <w:sz w:val="24"/>
          <w:szCs w:val="24"/>
          <w:lang w:val="ro-RO"/>
        </w:rPr>
        <w:t>e rezultă din această procedură</w:t>
      </w:r>
      <w:r w:rsidRPr="00273BBC">
        <w:rPr>
          <w:sz w:val="24"/>
          <w:szCs w:val="24"/>
          <w:lang w:val="ro-RO"/>
        </w:rPr>
        <w:t xml:space="preserve"> va avea o legătură directă cu acordul-cadru din care provine, astfel fiind ținută evidența tuturor contractelor atribuite în </w:t>
      </w:r>
      <w:r w:rsidRPr="00CD4AF4">
        <w:rPr>
          <w:sz w:val="24"/>
          <w:szCs w:val="24"/>
          <w:highlight w:val="yellow"/>
          <w:lang w:val="ro-RO"/>
        </w:rPr>
        <w:t>temeiul</w:t>
      </w:r>
      <w:r w:rsidRPr="00273BBC">
        <w:rPr>
          <w:sz w:val="24"/>
          <w:szCs w:val="24"/>
          <w:lang w:val="ro-RO"/>
        </w:rPr>
        <w:t xml:space="preserve"> acordului-cadru și a plăților efectuate;</w:t>
      </w:r>
    </w:p>
    <w:p w:rsidR="007A30A3" w:rsidRPr="0057728E" w:rsidRDefault="007A30A3" w:rsidP="007A30A3">
      <w:pPr>
        <w:numPr>
          <w:ilvl w:val="0"/>
          <w:numId w:val="20"/>
        </w:numPr>
        <w:spacing w:before="60" w:after="60"/>
        <w:ind w:left="0" w:firstLine="993"/>
        <w:contextualSpacing/>
        <w:rPr>
          <w:sz w:val="24"/>
          <w:szCs w:val="24"/>
          <w:lang w:val="ro-RO"/>
        </w:rPr>
      </w:pPr>
      <w:r>
        <w:rPr>
          <w:sz w:val="24"/>
          <w:szCs w:val="24"/>
          <w:lang w:val="ro-RO"/>
        </w:rPr>
        <w:t>d</w:t>
      </w:r>
      <w:r w:rsidRPr="0057728E">
        <w:rPr>
          <w:sz w:val="24"/>
          <w:szCs w:val="24"/>
          <w:lang w:val="ro-RO"/>
        </w:rPr>
        <w:t xml:space="preserve">epunerea contestațiilor. Mecanismul de contestare, realizat în cadrul modulului </w:t>
      </w:r>
      <w:r w:rsidRPr="00586CBD">
        <w:rPr>
          <w:i/>
          <w:sz w:val="24"/>
          <w:szCs w:val="24"/>
          <w:lang w:val="ro-RO"/>
        </w:rPr>
        <w:t>eContestare</w:t>
      </w:r>
      <w:r w:rsidRPr="0057728E">
        <w:rPr>
          <w:sz w:val="24"/>
          <w:szCs w:val="24"/>
          <w:lang w:val="ro-RO"/>
        </w:rPr>
        <w:t xml:space="preserve"> asigură fluxul de lucru online pentru depunerea unei contestații de către operatorul economic participant la procedura de achiziție, încep</w:t>
      </w:r>
      <w:r>
        <w:rPr>
          <w:sz w:val="24"/>
          <w:szCs w:val="24"/>
          <w:lang w:val="ro-RO"/>
        </w:rPr>
        <w:t>î</w:t>
      </w:r>
      <w:r w:rsidRPr="0057728E">
        <w:rPr>
          <w:sz w:val="24"/>
          <w:szCs w:val="24"/>
          <w:lang w:val="ro-RO"/>
        </w:rPr>
        <w:t>nd cu etapa de publicare a anunțului de participare la procedura de achiziție publică și p</w:t>
      </w:r>
      <w:r>
        <w:rPr>
          <w:sz w:val="24"/>
          <w:szCs w:val="24"/>
          <w:lang w:val="ro-RO"/>
        </w:rPr>
        <w:t>î</w:t>
      </w:r>
      <w:r w:rsidRPr="0057728E">
        <w:rPr>
          <w:sz w:val="24"/>
          <w:szCs w:val="24"/>
          <w:lang w:val="ro-RO"/>
        </w:rPr>
        <w:t>nă la semnarea contractului de achiziții publice, inclusiv înregistrarea, examinarea și soluționarea contestațiilor de către Agenția Națională pentru Soluționarea Contestațiilor;</w:t>
      </w:r>
    </w:p>
    <w:p w:rsidR="007A30A3" w:rsidRPr="0057728E" w:rsidRDefault="007A30A3" w:rsidP="007A30A3">
      <w:pPr>
        <w:numPr>
          <w:ilvl w:val="0"/>
          <w:numId w:val="20"/>
        </w:numPr>
        <w:tabs>
          <w:tab w:val="left" w:pos="993"/>
        </w:tabs>
        <w:spacing w:before="60" w:after="60"/>
        <w:ind w:left="0" w:firstLine="709"/>
        <w:contextualSpacing/>
        <w:rPr>
          <w:sz w:val="22"/>
          <w:szCs w:val="24"/>
          <w:lang w:val="ro-RO"/>
        </w:rPr>
      </w:pPr>
      <w:r>
        <w:rPr>
          <w:sz w:val="24"/>
          <w:szCs w:val="24"/>
          <w:lang w:val="ro-RO"/>
        </w:rPr>
        <w:lastRenderedPageBreak/>
        <w:t>d</w:t>
      </w:r>
      <w:r w:rsidRPr="0057728E">
        <w:rPr>
          <w:sz w:val="24"/>
          <w:szCs w:val="24"/>
          <w:lang w:val="ro-RO"/>
        </w:rPr>
        <w:t xml:space="preserve">upă încheierea contractului de achiziții publice, la diferite perioade în procesul executării acestuia, intervin operații de management al contractului de achiziții publice, asigurate de modulul </w:t>
      </w:r>
      <w:r w:rsidRPr="00586CBD">
        <w:rPr>
          <w:i/>
          <w:sz w:val="24"/>
          <w:szCs w:val="24"/>
          <w:lang w:val="ro-RO"/>
        </w:rPr>
        <w:t>eContract Management</w:t>
      </w:r>
      <w:r w:rsidRPr="0057728E">
        <w:rPr>
          <w:sz w:val="24"/>
          <w:szCs w:val="24"/>
          <w:lang w:val="ro-RO"/>
        </w:rPr>
        <w:t>, care includ în sine următoarele procese:</w:t>
      </w:r>
    </w:p>
    <w:p w:rsidR="007A30A3" w:rsidRPr="0057728E" w:rsidRDefault="007A30A3" w:rsidP="007A30A3">
      <w:pPr>
        <w:numPr>
          <w:ilvl w:val="1"/>
          <w:numId w:val="13"/>
        </w:numPr>
        <w:tabs>
          <w:tab w:val="left" w:pos="993"/>
        </w:tabs>
        <w:spacing w:before="60" w:after="60"/>
        <w:ind w:left="0" w:firstLine="709"/>
        <w:rPr>
          <w:iCs/>
          <w:color w:val="000000"/>
          <w:sz w:val="24"/>
          <w:szCs w:val="24"/>
          <w:lang w:val="ro-RO" w:eastAsia="ro-RO"/>
        </w:rPr>
      </w:pPr>
      <w:r>
        <w:rPr>
          <w:iCs/>
          <w:color w:val="000000"/>
          <w:sz w:val="24"/>
          <w:szCs w:val="24"/>
          <w:lang w:val="ro-RO" w:eastAsia="ro-RO"/>
        </w:rPr>
        <w:t>m</w:t>
      </w:r>
      <w:r w:rsidRPr="0057728E">
        <w:rPr>
          <w:iCs/>
          <w:color w:val="000000"/>
          <w:sz w:val="24"/>
          <w:szCs w:val="24"/>
          <w:lang w:val="ro-RO" w:eastAsia="ro-RO"/>
        </w:rPr>
        <w:t>odificarea contractului fără impact asupra valorii totale a contractului – efectuarea amendamentelor. În cadrul acestui proces se vor efectua modificările la contractul de achiziție publică, care nu vor afecta valoarea lui;</w:t>
      </w:r>
    </w:p>
    <w:p w:rsidR="007A30A3" w:rsidRPr="0057728E" w:rsidRDefault="007A30A3" w:rsidP="007A30A3">
      <w:pPr>
        <w:numPr>
          <w:ilvl w:val="1"/>
          <w:numId w:val="13"/>
        </w:numPr>
        <w:tabs>
          <w:tab w:val="left" w:pos="993"/>
        </w:tabs>
        <w:spacing w:before="60" w:after="60"/>
        <w:ind w:left="0" w:firstLine="709"/>
        <w:rPr>
          <w:iCs/>
          <w:color w:val="000000"/>
          <w:sz w:val="24"/>
          <w:szCs w:val="24"/>
          <w:lang w:val="ro-RO" w:eastAsia="ro-RO"/>
        </w:rPr>
      </w:pPr>
      <w:r>
        <w:rPr>
          <w:iCs/>
          <w:color w:val="000000"/>
          <w:sz w:val="24"/>
          <w:szCs w:val="24"/>
          <w:lang w:val="ro-RO" w:eastAsia="ro-RO"/>
        </w:rPr>
        <w:t>m</w:t>
      </w:r>
      <w:r w:rsidRPr="0057728E">
        <w:rPr>
          <w:iCs/>
          <w:color w:val="000000"/>
          <w:sz w:val="24"/>
          <w:szCs w:val="24"/>
          <w:lang w:val="ro-RO" w:eastAsia="ro-RO"/>
        </w:rPr>
        <w:t>odificarea cu impact asupra valorii contractului – extinderea contractului. În cadrul acestui proces se vor efectua modificările la contractul de achiziție publică, care afectează bugetul contractului, și va include înregistrarea acestor modificări la Trezoreria regională, după caz;</w:t>
      </w:r>
    </w:p>
    <w:p w:rsidR="007A30A3" w:rsidRPr="0057728E" w:rsidRDefault="007A30A3" w:rsidP="007A30A3">
      <w:pPr>
        <w:numPr>
          <w:ilvl w:val="1"/>
          <w:numId w:val="13"/>
        </w:numPr>
        <w:tabs>
          <w:tab w:val="left" w:pos="993"/>
        </w:tabs>
        <w:spacing w:before="60" w:after="60"/>
        <w:ind w:left="0" w:firstLine="709"/>
        <w:rPr>
          <w:iCs/>
          <w:color w:val="000000"/>
          <w:sz w:val="24"/>
          <w:szCs w:val="24"/>
          <w:lang w:val="ro-RO" w:eastAsia="ro-RO"/>
        </w:rPr>
      </w:pPr>
      <w:r>
        <w:rPr>
          <w:iCs/>
          <w:color w:val="000000"/>
          <w:sz w:val="24"/>
          <w:szCs w:val="24"/>
          <w:lang w:val="ro-RO" w:eastAsia="ro-RO"/>
        </w:rPr>
        <w:t>e</w:t>
      </w:r>
      <w:r w:rsidRPr="0057728E">
        <w:rPr>
          <w:iCs/>
          <w:color w:val="000000"/>
          <w:sz w:val="24"/>
          <w:szCs w:val="24"/>
          <w:lang w:val="ro-RO" w:eastAsia="ro-RO"/>
        </w:rPr>
        <w:t>valuarea progresului îndeplinirii contractului – pentru bunuri și servicii. Aceste procese vor asigura reflectarea procesului de executare a contractului și a statutului de implementare a achizițiilor publice de bunuri și servicii;</w:t>
      </w:r>
    </w:p>
    <w:p w:rsidR="007A30A3" w:rsidRPr="0057728E" w:rsidRDefault="007A30A3" w:rsidP="007A30A3">
      <w:pPr>
        <w:numPr>
          <w:ilvl w:val="1"/>
          <w:numId w:val="13"/>
        </w:numPr>
        <w:tabs>
          <w:tab w:val="left" w:pos="993"/>
        </w:tabs>
        <w:spacing w:before="60" w:after="60"/>
        <w:ind w:left="0" w:firstLine="709"/>
        <w:rPr>
          <w:iCs/>
          <w:color w:val="000000"/>
          <w:sz w:val="24"/>
          <w:szCs w:val="24"/>
          <w:lang w:val="ro-RO" w:eastAsia="ro-RO"/>
        </w:rPr>
      </w:pPr>
      <w:r>
        <w:rPr>
          <w:iCs/>
          <w:color w:val="000000"/>
          <w:sz w:val="24"/>
          <w:szCs w:val="24"/>
          <w:lang w:val="ro-RO" w:eastAsia="ro-RO"/>
        </w:rPr>
        <w:t>e</w:t>
      </w:r>
      <w:r w:rsidRPr="0057728E">
        <w:rPr>
          <w:iCs/>
          <w:color w:val="000000"/>
          <w:sz w:val="24"/>
          <w:szCs w:val="24"/>
          <w:lang w:val="ro-RO" w:eastAsia="ro-RO"/>
        </w:rPr>
        <w:t>valuarea progresului îndeplinirii contractului – pentru lucrări. Aceste procese vor asigura reflectarea procesului de executare a contractului și a statutului de implementare a achizițiilor publice de lucrări;</w:t>
      </w:r>
    </w:p>
    <w:p w:rsidR="007A30A3" w:rsidRPr="0057728E" w:rsidRDefault="007A30A3" w:rsidP="007A30A3">
      <w:pPr>
        <w:numPr>
          <w:ilvl w:val="1"/>
          <w:numId w:val="13"/>
        </w:numPr>
        <w:tabs>
          <w:tab w:val="left" w:pos="993"/>
        </w:tabs>
        <w:spacing w:before="60" w:after="60"/>
        <w:ind w:left="0" w:firstLine="709"/>
        <w:rPr>
          <w:iCs/>
          <w:color w:val="000000"/>
          <w:sz w:val="24"/>
          <w:szCs w:val="24"/>
          <w:lang w:val="ro-RO" w:eastAsia="ro-RO"/>
        </w:rPr>
      </w:pPr>
      <w:r>
        <w:rPr>
          <w:iCs/>
          <w:color w:val="000000"/>
          <w:sz w:val="24"/>
          <w:szCs w:val="24"/>
          <w:lang w:val="ro-RO" w:eastAsia="ro-RO"/>
        </w:rPr>
        <w:t>c</w:t>
      </w:r>
      <w:r w:rsidRPr="0057728E">
        <w:rPr>
          <w:iCs/>
          <w:color w:val="000000"/>
          <w:sz w:val="24"/>
          <w:szCs w:val="24"/>
          <w:lang w:val="ro-RO" w:eastAsia="ro-RO"/>
        </w:rPr>
        <w:t xml:space="preserve">rearea și modificarea graficului de plăți contractuale: </w:t>
      </w:r>
      <w:r>
        <w:rPr>
          <w:iCs/>
          <w:color w:val="000000"/>
          <w:sz w:val="24"/>
          <w:szCs w:val="24"/>
          <w:lang w:val="ro-RO" w:eastAsia="ro-RO"/>
        </w:rPr>
        <w:t>a</w:t>
      </w:r>
      <w:r w:rsidRPr="0057728E">
        <w:rPr>
          <w:iCs/>
          <w:color w:val="000000"/>
          <w:sz w:val="24"/>
          <w:szCs w:val="24"/>
          <w:lang w:val="ro-RO" w:eastAsia="ro-RO"/>
        </w:rPr>
        <w:t>utoritatea contractantă va crea și administra graficul de plăți pentru fiecare contract, care va fi corelat cu rezultatele/livrabilele de bunuri, servicii și lucrări achiziționate. Fluxul de lucru va permite modificarea graficului de plăți pe parcursul termenului de valabilitate al contractului;</w:t>
      </w:r>
    </w:p>
    <w:p w:rsidR="007A30A3" w:rsidRPr="0057728E" w:rsidRDefault="007A30A3" w:rsidP="007A30A3">
      <w:pPr>
        <w:numPr>
          <w:ilvl w:val="1"/>
          <w:numId w:val="13"/>
        </w:numPr>
        <w:tabs>
          <w:tab w:val="left" w:pos="993"/>
        </w:tabs>
        <w:spacing w:before="60" w:after="60"/>
        <w:ind w:left="0" w:firstLine="709"/>
        <w:rPr>
          <w:iCs/>
          <w:color w:val="000000"/>
          <w:sz w:val="24"/>
          <w:szCs w:val="24"/>
          <w:lang w:val="ro-RO" w:eastAsia="ro-RO"/>
        </w:rPr>
      </w:pPr>
      <w:r>
        <w:rPr>
          <w:iCs/>
          <w:color w:val="000000"/>
          <w:sz w:val="24"/>
          <w:szCs w:val="24"/>
          <w:lang w:val="ro-RO" w:eastAsia="ro-RO"/>
        </w:rPr>
        <w:t>e</w:t>
      </w:r>
      <w:r w:rsidRPr="0057728E">
        <w:rPr>
          <w:iCs/>
          <w:color w:val="000000"/>
          <w:sz w:val="24"/>
          <w:szCs w:val="24"/>
          <w:lang w:val="ro-RO" w:eastAsia="ro-RO"/>
        </w:rPr>
        <w:t xml:space="preserve">miterea și acceptarea facturii: </w:t>
      </w:r>
      <w:r>
        <w:rPr>
          <w:iCs/>
          <w:color w:val="000000"/>
          <w:sz w:val="24"/>
          <w:szCs w:val="24"/>
          <w:lang w:val="ro-RO" w:eastAsia="ro-RO"/>
        </w:rPr>
        <w:t>p</w:t>
      </w:r>
      <w:r w:rsidRPr="0057728E">
        <w:rPr>
          <w:iCs/>
          <w:color w:val="000000"/>
          <w:sz w:val="24"/>
          <w:szCs w:val="24"/>
          <w:lang w:val="ro-RO" w:eastAsia="ro-RO"/>
        </w:rPr>
        <w:t xml:space="preserve">rin integrarea serviciilor electronice (eFactura) și altor sisteme informaționale, sistemul </w:t>
      </w:r>
      <w:r>
        <w:rPr>
          <w:iCs/>
          <w:color w:val="000000"/>
          <w:sz w:val="24"/>
          <w:szCs w:val="24"/>
          <w:lang w:val="ro-RO" w:eastAsia="ro-RO"/>
        </w:rPr>
        <w:t>„</w:t>
      </w:r>
      <w:r w:rsidRPr="0057728E">
        <w:rPr>
          <w:iCs/>
          <w:color w:val="000000"/>
          <w:sz w:val="24"/>
          <w:szCs w:val="24"/>
          <w:lang w:val="ro-RO" w:eastAsia="ro-RO"/>
        </w:rPr>
        <w:t>MTender” va oferi posibilitatea înaintării și acceptării facturilor. Totodată, aceste procese vor fi legate de evaluarea progresului executării contractului și a executării graficului de plăți;</w:t>
      </w:r>
    </w:p>
    <w:p w:rsidR="007A30A3" w:rsidRPr="0057728E" w:rsidRDefault="007A30A3" w:rsidP="007A30A3">
      <w:pPr>
        <w:numPr>
          <w:ilvl w:val="1"/>
          <w:numId w:val="13"/>
        </w:numPr>
        <w:tabs>
          <w:tab w:val="left" w:pos="993"/>
        </w:tabs>
        <w:spacing w:before="60" w:after="60"/>
        <w:ind w:left="0" w:firstLine="709"/>
        <w:rPr>
          <w:iCs/>
          <w:color w:val="000000"/>
          <w:sz w:val="24"/>
          <w:szCs w:val="24"/>
          <w:lang w:val="ro-RO" w:eastAsia="ro-RO"/>
        </w:rPr>
      </w:pPr>
      <w:r>
        <w:rPr>
          <w:iCs/>
          <w:color w:val="000000"/>
          <w:sz w:val="24"/>
          <w:szCs w:val="24"/>
          <w:lang w:val="ro-RO" w:eastAsia="ro-RO"/>
        </w:rPr>
        <w:t>p</w:t>
      </w:r>
      <w:r w:rsidRPr="0057728E">
        <w:rPr>
          <w:iCs/>
          <w:color w:val="000000"/>
          <w:sz w:val="24"/>
          <w:szCs w:val="24"/>
          <w:lang w:val="ro-RO" w:eastAsia="ro-RO"/>
        </w:rPr>
        <w:t xml:space="preserve">rocesarea plăților: </w:t>
      </w:r>
      <w:r>
        <w:rPr>
          <w:iCs/>
          <w:color w:val="000000"/>
          <w:sz w:val="24"/>
          <w:szCs w:val="24"/>
          <w:lang w:val="ro-RO" w:eastAsia="ro-RO"/>
        </w:rPr>
        <w:t>t</w:t>
      </w:r>
      <w:r w:rsidRPr="0057728E">
        <w:rPr>
          <w:iCs/>
          <w:color w:val="000000"/>
          <w:sz w:val="24"/>
          <w:szCs w:val="24"/>
          <w:lang w:val="ro-RO" w:eastAsia="ro-RO"/>
        </w:rPr>
        <w:t xml:space="preserve">rezoreria regională este responsabilă de executarea plăților solicitate de autoritatea contractantă. În acest context, prin comunicarea cu sistemele informaționale ale </w:t>
      </w:r>
      <w:r>
        <w:rPr>
          <w:iCs/>
          <w:color w:val="000000"/>
          <w:sz w:val="24"/>
          <w:szCs w:val="24"/>
          <w:lang w:val="ro-RO" w:eastAsia="ro-RO"/>
        </w:rPr>
        <w:t>t</w:t>
      </w:r>
      <w:r w:rsidRPr="0057728E">
        <w:rPr>
          <w:iCs/>
          <w:color w:val="000000"/>
          <w:sz w:val="24"/>
          <w:szCs w:val="24"/>
          <w:lang w:val="ro-RO" w:eastAsia="ro-RO"/>
        </w:rPr>
        <w:t xml:space="preserve">rezoreriei regionale, sistemul </w:t>
      </w:r>
      <w:r>
        <w:rPr>
          <w:iCs/>
          <w:color w:val="000000"/>
          <w:sz w:val="24"/>
          <w:szCs w:val="24"/>
          <w:lang w:val="ro-RO" w:eastAsia="ro-RO"/>
        </w:rPr>
        <w:t>„</w:t>
      </w:r>
      <w:r w:rsidRPr="0057728E">
        <w:rPr>
          <w:iCs/>
          <w:color w:val="000000"/>
          <w:sz w:val="24"/>
          <w:szCs w:val="24"/>
          <w:lang w:val="ro-RO" w:eastAsia="ro-RO"/>
        </w:rPr>
        <w:t xml:space="preserve">MTender” va primi și înregistra datele cu privire la plățile efectuate de </w:t>
      </w:r>
      <w:r>
        <w:rPr>
          <w:iCs/>
          <w:color w:val="000000"/>
          <w:sz w:val="24"/>
          <w:szCs w:val="24"/>
          <w:lang w:val="ro-RO" w:eastAsia="ro-RO"/>
        </w:rPr>
        <w:t>t</w:t>
      </w:r>
      <w:r w:rsidRPr="0057728E">
        <w:rPr>
          <w:iCs/>
          <w:color w:val="000000"/>
          <w:sz w:val="24"/>
          <w:szCs w:val="24"/>
          <w:lang w:val="ro-RO" w:eastAsia="ro-RO"/>
        </w:rPr>
        <w:t xml:space="preserve">rezoreria regională în cadrul contractului; </w:t>
      </w:r>
    </w:p>
    <w:p w:rsidR="007A30A3" w:rsidRPr="0057728E" w:rsidRDefault="007A30A3" w:rsidP="007A30A3">
      <w:pPr>
        <w:numPr>
          <w:ilvl w:val="1"/>
          <w:numId w:val="13"/>
        </w:numPr>
        <w:tabs>
          <w:tab w:val="left" w:pos="993"/>
        </w:tabs>
        <w:spacing w:before="60" w:after="60"/>
        <w:ind w:left="0" w:firstLine="709"/>
        <w:rPr>
          <w:iCs/>
          <w:color w:val="000000"/>
          <w:sz w:val="24"/>
          <w:szCs w:val="24"/>
          <w:lang w:val="ro-RO" w:eastAsia="ro-RO"/>
        </w:rPr>
      </w:pPr>
      <w:r>
        <w:rPr>
          <w:iCs/>
          <w:color w:val="000000"/>
          <w:sz w:val="24"/>
          <w:szCs w:val="24"/>
          <w:lang w:val="ro-RO" w:eastAsia="ro-RO"/>
        </w:rPr>
        <w:t>m</w:t>
      </w:r>
      <w:r w:rsidRPr="0057728E">
        <w:rPr>
          <w:iCs/>
          <w:color w:val="000000"/>
          <w:sz w:val="24"/>
          <w:szCs w:val="24"/>
          <w:lang w:val="ro-RO" w:eastAsia="ro-RO"/>
        </w:rPr>
        <w:t xml:space="preserve">anagementul eComenzii: </w:t>
      </w:r>
      <w:r>
        <w:rPr>
          <w:iCs/>
          <w:color w:val="000000"/>
          <w:sz w:val="24"/>
          <w:szCs w:val="24"/>
          <w:lang w:val="ro-RO" w:eastAsia="ro-RO"/>
        </w:rPr>
        <w:t>m</w:t>
      </w:r>
      <w:r w:rsidRPr="0057728E">
        <w:rPr>
          <w:iCs/>
          <w:color w:val="000000"/>
          <w:sz w:val="24"/>
          <w:szCs w:val="24"/>
          <w:lang w:val="ro-RO" w:eastAsia="ro-RO"/>
        </w:rPr>
        <w:t xml:space="preserve">odulul </w:t>
      </w:r>
      <w:r w:rsidRPr="00586CBD">
        <w:rPr>
          <w:i/>
          <w:iCs/>
          <w:color w:val="000000"/>
          <w:sz w:val="24"/>
          <w:szCs w:val="24"/>
          <w:lang w:val="ro-RO" w:eastAsia="ro-RO"/>
        </w:rPr>
        <w:t>eContract Management</w:t>
      </w:r>
      <w:r w:rsidRPr="0057728E">
        <w:rPr>
          <w:iCs/>
          <w:color w:val="000000"/>
          <w:sz w:val="24"/>
          <w:szCs w:val="24"/>
          <w:lang w:val="ro-RO" w:eastAsia="ro-RO"/>
        </w:rPr>
        <w:t xml:space="preserve"> va asigura funcționalitatea eComandă, prin care autoritatea contractantă va avea posibilitatea să emită comenzi de achiziție/livrare în temeiul contractelor semnate.</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20. Datele sistemului </w:t>
      </w:r>
      <w:r>
        <w:rPr>
          <w:b/>
          <w:bCs/>
          <w:iCs/>
          <w:sz w:val="26"/>
          <w:szCs w:val="28"/>
          <w:lang w:val="ro-RO"/>
        </w:rPr>
        <w:t>„</w:t>
      </w:r>
      <w:r w:rsidRPr="0057728E">
        <w:rPr>
          <w:b/>
          <w:bCs/>
          <w:iCs/>
          <w:sz w:val="26"/>
          <w:szCs w:val="28"/>
          <w:lang w:val="ro-RO"/>
        </w:rPr>
        <w:t>MTender”</w:t>
      </w:r>
    </w:p>
    <w:p w:rsidR="007A30A3" w:rsidRPr="0057728E" w:rsidRDefault="007A30A3" w:rsidP="007A30A3">
      <w:pPr>
        <w:spacing w:before="60" w:after="60"/>
        <w:ind w:firstLine="709"/>
        <w:rPr>
          <w:color w:val="000000"/>
          <w:sz w:val="24"/>
          <w:szCs w:val="24"/>
          <w:lang w:val="ro-RO" w:eastAsia="ro-RO"/>
        </w:rPr>
      </w:pPr>
      <w:r w:rsidRPr="0057728E">
        <w:rPr>
          <w:color w:val="000000"/>
          <w:sz w:val="24"/>
          <w:szCs w:val="24"/>
          <w:lang w:val="ro-RO" w:eastAsia="ro-RO"/>
        </w:rPr>
        <w:t xml:space="preserve">Structura datelor sistemului </w:t>
      </w:r>
      <w:r>
        <w:rPr>
          <w:color w:val="000000"/>
          <w:sz w:val="24"/>
          <w:szCs w:val="24"/>
          <w:lang w:val="ro-RO" w:eastAsia="ro-RO"/>
        </w:rPr>
        <w:t>„</w:t>
      </w:r>
      <w:r w:rsidRPr="0057728E">
        <w:rPr>
          <w:color w:val="000000"/>
          <w:sz w:val="24"/>
          <w:szCs w:val="24"/>
          <w:lang w:val="ro-RO" w:eastAsia="ro-RO"/>
        </w:rPr>
        <w:t>MTender”, tipurile și restricțiile față de c</w:t>
      </w:r>
      <w:r>
        <w:rPr>
          <w:color w:val="000000"/>
          <w:sz w:val="24"/>
          <w:szCs w:val="24"/>
          <w:lang w:val="ro-RO" w:eastAsia="ro-RO"/>
        </w:rPr>
        <w:t>împurile de date</w:t>
      </w:r>
      <w:r w:rsidRPr="0057728E">
        <w:rPr>
          <w:color w:val="000000"/>
          <w:sz w:val="24"/>
          <w:szCs w:val="24"/>
          <w:lang w:val="ro-RO" w:eastAsia="ro-RO"/>
        </w:rPr>
        <w:t xml:space="preserve"> vor corespunde Standardului de </w:t>
      </w:r>
      <w:r>
        <w:rPr>
          <w:color w:val="000000"/>
          <w:sz w:val="24"/>
          <w:szCs w:val="24"/>
          <w:lang w:val="ro-RO" w:eastAsia="ro-RO"/>
        </w:rPr>
        <w:t>d</w:t>
      </w:r>
      <w:r w:rsidRPr="0057728E">
        <w:rPr>
          <w:color w:val="000000"/>
          <w:sz w:val="24"/>
          <w:szCs w:val="24"/>
          <w:lang w:val="ro-RO" w:eastAsia="ro-RO"/>
        </w:rPr>
        <w:t xml:space="preserve">ate pentru </w:t>
      </w:r>
      <w:r>
        <w:rPr>
          <w:color w:val="000000"/>
          <w:sz w:val="24"/>
          <w:szCs w:val="24"/>
          <w:lang w:val="ro-RO" w:eastAsia="ro-RO"/>
        </w:rPr>
        <w:t>c</w:t>
      </w:r>
      <w:r w:rsidRPr="0057728E">
        <w:rPr>
          <w:color w:val="000000"/>
          <w:sz w:val="24"/>
          <w:szCs w:val="24"/>
          <w:lang w:val="ro-RO" w:eastAsia="ro-RO"/>
        </w:rPr>
        <w:t xml:space="preserve">ontractarea </w:t>
      </w:r>
      <w:r>
        <w:rPr>
          <w:color w:val="000000"/>
          <w:sz w:val="24"/>
          <w:szCs w:val="24"/>
          <w:lang w:val="ro-RO" w:eastAsia="ro-RO"/>
        </w:rPr>
        <w:t>d</w:t>
      </w:r>
      <w:r w:rsidRPr="0057728E">
        <w:rPr>
          <w:color w:val="000000"/>
          <w:sz w:val="24"/>
          <w:szCs w:val="24"/>
          <w:lang w:val="ro-RO" w:eastAsia="ro-RO"/>
        </w:rPr>
        <w:t>eschisă</w:t>
      </w:r>
      <w:r>
        <w:rPr>
          <w:sz w:val="24"/>
          <w:szCs w:val="24"/>
          <w:lang w:val="ro-RO"/>
        </w:rPr>
        <w:t xml:space="preserve">, </w:t>
      </w:r>
      <w:r w:rsidRPr="0057728E">
        <w:rPr>
          <w:sz w:val="24"/>
          <w:szCs w:val="24"/>
          <w:lang w:val="ro-RO" w:eastAsia="ro-RO"/>
        </w:rPr>
        <w:t>publicat la adresa</w:t>
      </w:r>
      <w:r w:rsidRPr="0057728E">
        <w:rPr>
          <w:color w:val="000000"/>
          <w:sz w:val="24"/>
          <w:szCs w:val="24"/>
          <w:lang w:val="ro-RO" w:eastAsia="ro-RO"/>
        </w:rPr>
        <w:t xml:space="preserve"> </w:t>
      </w:r>
      <w:hyperlink r:id="rId15" w:history="1">
        <w:r w:rsidRPr="0057728E">
          <w:rPr>
            <w:color w:val="0000FF"/>
            <w:sz w:val="24"/>
            <w:szCs w:val="24"/>
            <w:u w:val="single"/>
            <w:lang w:val="ro-RO" w:eastAsia="ro-RO"/>
          </w:rPr>
          <w:t>http://standard.open-contracting.org/latest/en/</w:t>
        </w:r>
      </w:hyperlink>
      <w:r w:rsidRPr="0057728E">
        <w:rPr>
          <w:color w:val="000000"/>
          <w:sz w:val="24"/>
          <w:szCs w:val="24"/>
          <w:lang w:val="ro-RO" w:eastAsia="ro-RO"/>
        </w:rPr>
        <w:t xml:space="preserve"> </w:t>
      </w:r>
    </w:p>
    <w:p w:rsidR="007A30A3" w:rsidRPr="0057728E" w:rsidRDefault="007A30A3" w:rsidP="007A30A3">
      <w:pPr>
        <w:keepNext/>
        <w:spacing w:before="240" w:after="60"/>
        <w:ind w:firstLine="709"/>
        <w:outlineLvl w:val="1"/>
        <w:rPr>
          <w:b/>
          <w:bCs/>
          <w:iCs/>
          <w:sz w:val="26"/>
          <w:szCs w:val="28"/>
          <w:lang w:val="ro-RO"/>
        </w:rPr>
      </w:pPr>
      <w:r w:rsidRPr="0057728E">
        <w:rPr>
          <w:b/>
          <w:bCs/>
          <w:iCs/>
          <w:color w:val="000000"/>
          <w:sz w:val="26"/>
          <w:szCs w:val="28"/>
          <w:lang w:val="ro-RO" w:eastAsia="ro-RO"/>
        </w:rPr>
        <w:t>21</w:t>
      </w:r>
      <w:r w:rsidRPr="0057728E">
        <w:rPr>
          <w:b/>
          <w:bCs/>
          <w:iCs/>
          <w:sz w:val="26"/>
          <w:szCs w:val="28"/>
          <w:lang w:val="ro-RO"/>
        </w:rPr>
        <w:t xml:space="preserve">. Clasificatoarele sistemului </w:t>
      </w:r>
      <w:r>
        <w:rPr>
          <w:b/>
          <w:bCs/>
          <w:iCs/>
          <w:sz w:val="26"/>
          <w:szCs w:val="28"/>
          <w:lang w:val="ro-RO"/>
        </w:rPr>
        <w:t>„</w:t>
      </w:r>
      <w:r w:rsidRPr="0057728E">
        <w:rPr>
          <w:b/>
          <w:bCs/>
          <w:iCs/>
          <w:sz w:val="26"/>
          <w:szCs w:val="28"/>
          <w:lang w:val="ro-RO"/>
        </w:rPr>
        <w:t>MTender”</w:t>
      </w:r>
    </w:p>
    <w:p w:rsidR="007A30A3" w:rsidRPr="0057728E" w:rsidRDefault="007A30A3" w:rsidP="007A30A3">
      <w:pPr>
        <w:spacing w:before="60" w:after="60"/>
        <w:ind w:firstLine="709"/>
        <w:rPr>
          <w:sz w:val="24"/>
          <w:szCs w:val="24"/>
          <w:lang w:val="ro-RO" w:eastAsia="ro-RO"/>
        </w:rPr>
      </w:pPr>
      <w:r w:rsidRPr="0057728E">
        <w:rPr>
          <w:sz w:val="24"/>
          <w:szCs w:val="24"/>
          <w:lang w:val="ro-RO" w:eastAsia="ro-RO"/>
        </w:rPr>
        <w:t>Î</w:t>
      </w:r>
      <w:r>
        <w:rPr>
          <w:sz w:val="24"/>
          <w:szCs w:val="24"/>
          <w:lang w:val="ro-RO" w:eastAsia="ro-RO"/>
        </w:rPr>
        <w:t>n</w:t>
      </w:r>
      <w:r w:rsidRPr="0057728E">
        <w:rPr>
          <w:sz w:val="24"/>
          <w:szCs w:val="24"/>
          <w:lang w:val="ro-RO" w:eastAsia="ro-RO"/>
        </w:rPr>
        <w:t xml:space="preserve"> scopul asigurării veridicității și reducerii volumului de informații stocat în cadrul sistemului </w:t>
      </w:r>
      <w:r>
        <w:rPr>
          <w:sz w:val="24"/>
          <w:szCs w:val="24"/>
          <w:lang w:val="ro-RO" w:eastAsia="ro-RO"/>
        </w:rPr>
        <w:t>„</w:t>
      </w:r>
      <w:r w:rsidRPr="0057728E">
        <w:rPr>
          <w:sz w:val="24"/>
          <w:szCs w:val="24"/>
          <w:lang w:val="ro-RO" w:eastAsia="ro-RO"/>
        </w:rPr>
        <w:t>MTender”</w:t>
      </w:r>
      <w:r>
        <w:rPr>
          <w:sz w:val="24"/>
          <w:szCs w:val="24"/>
          <w:lang w:val="ro-RO" w:eastAsia="ro-RO"/>
        </w:rPr>
        <w:t>, se vor utiliza clasificatoare</w:t>
      </w:r>
      <w:r w:rsidRPr="0057728E">
        <w:rPr>
          <w:sz w:val="24"/>
          <w:szCs w:val="24"/>
          <w:lang w:val="ro-RO" w:eastAsia="ro-RO"/>
        </w:rPr>
        <w:t xml:space="preserve"> care pot fi divizate în trei grupuri:</w:t>
      </w:r>
    </w:p>
    <w:p w:rsidR="007A30A3" w:rsidRDefault="007A30A3" w:rsidP="007A30A3">
      <w:pPr>
        <w:numPr>
          <w:ilvl w:val="1"/>
          <w:numId w:val="17"/>
        </w:numPr>
        <w:tabs>
          <w:tab w:val="left" w:pos="1276"/>
        </w:tabs>
        <w:suppressAutoHyphens/>
        <w:spacing w:before="60" w:after="60"/>
        <w:ind w:left="1276" w:hanging="376"/>
        <w:rPr>
          <w:sz w:val="24"/>
          <w:szCs w:val="22"/>
          <w:lang w:val="ro-RO"/>
        </w:rPr>
      </w:pPr>
      <w:r w:rsidRPr="0057728E">
        <w:rPr>
          <w:sz w:val="24"/>
          <w:szCs w:val="22"/>
          <w:lang w:val="ro-RO"/>
        </w:rPr>
        <w:t>internaționale:</w:t>
      </w:r>
      <w:bookmarkStart w:id="8" w:name="_Hlk515466934"/>
    </w:p>
    <w:p w:rsidR="007A30A3" w:rsidRDefault="007A30A3" w:rsidP="007A30A3">
      <w:pPr>
        <w:tabs>
          <w:tab w:val="left" w:pos="1276"/>
        </w:tabs>
        <w:suppressAutoHyphens/>
        <w:spacing w:before="60" w:after="60"/>
        <w:ind w:left="1276" w:firstLine="0"/>
        <w:rPr>
          <w:sz w:val="24"/>
          <w:szCs w:val="22"/>
          <w:lang w:val="ro-RO"/>
        </w:rPr>
      </w:pPr>
      <w:r>
        <w:rPr>
          <w:sz w:val="24"/>
          <w:szCs w:val="22"/>
          <w:lang w:val="ro-RO"/>
        </w:rPr>
        <w:t xml:space="preserve"> – </w:t>
      </w:r>
      <w:r w:rsidRPr="00586CBD">
        <w:rPr>
          <w:sz w:val="24"/>
          <w:szCs w:val="22"/>
          <w:lang w:val="ro-RO"/>
        </w:rPr>
        <w:t xml:space="preserve">CS – clasificatorul statelor conform </w:t>
      </w:r>
      <w:r w:rsidRPr="00586CBD">
        <w:rPr>
          <w:sz w:val="24"/>
          <w:szCs w:val="24"/>
          <w:lang w:val="ro-RO"/>
        </w:rPr>
        <w:t>Regulamentul</w:t>
      </w:r>
      <w:r w:rsidRPr="00586CBD">
        <w:rPr>
          <w:sz w:val="24"/>
          <w:szCs w:val="22"/>
          <w:lang w:val="ro-RO"/>
        </w:rPr>
        <w:t>ui Comunității Europene</w:t>
      </w:r>
      <w:r w:rsidRPr="00586CBD">
        <w:rPr>
          <w:sz w:val="24"/>
          <w:szCs w:val="24"/>
          <w:lang w:val="ro-RO"/>
        </w:rPr>
        <w:t xml:space="preserve"> CE 2081/2003 din 27 noiembrie 2003</w:t>
      </w:r>
      <w:r w:rsidRPr="00586CBD">
        <w:rPr>
          <w:sz w:val="24"/>
          <w:szCs w:val="22"/>
          <w:lang w:val="ro-RO"/>
        </w:rPr>
        <w:t>;</w:t>
      </w:r>
    </w:p>
    <w:p w:rsidR="007A30A3" w:rsidRDefault="007A30A3" w:rsidP="007A30A3">
      <w:pPr>
        <w:tabs>
          <w:tab w:val="left" w:pos="1276"/>
        </w:tabs>
        <w:suppressAutoHyphens/>
        <w:spacing w:before="60" w:after="60"/>
        <w:ind w:left="1276" w:firstLine="0"/>
        <w:rPr>
          <w:sz w:val="24"/>
          <w:szCs w:val="22"/>
          <w:lang w:val="ro-RO"/>
        </w:rPr>
      </w:pPr>
      <w:r>
        <w:rPr>
          <w:sz w:val="24"/>
          <w:szCs w:val="22"/>
          <w:lang w:val="ro-RO"/>
        </w:rPr>
        <w:t xml:space="preserve">– </w:t>
      </w:r>
      <w:r w:rsidRPr="0057728E">
        <w:rPr>
          <w:sz w:val="24"/>
          <w:szCs w:val="22"/>
          <w:lang w:val="ro-RO"/>
        </w:rPr>
        <w:t xml:space="preserve">CPV – Vocabularul Comun al </w:t>
      </w:r>
      <w:r w:rsidRPr="0057728E">
        <w:rPr>
          <w:sz w:val="24"/>
          <w:szCs w:val="24"/>
          <w:lang w:val="ro-RO"/>
        </w:rPr>
        <w:t>Achizițiilor;</w:t>
      </w:r>
    </w:p>
    <w:p w:rsidR="007A30A3" w:rsidRPr="0057728E" w:rsidRDefault="007A30A3" w:rsidP="007A30A3">
      <w:pPr>
        <w:tabs>
          <w:tab w:val="left" w:pos="1276"/>
        </w:tabs>
        <w:suppressAutoHyphens/>
        <w:spacing w:before="60" w:after="60"/>
        <w:ind w:left="1276" w:firstLine="0"/>
        <w:rPr>
          <w:sz w:val="24"/>
          <w:szCs w:val="22"/>
          <w:lang w:val="ro-RO"/>
        </w:rPr>
      </w:pPr>
      <w:r>
        <w:rPr>
          <w:sz w:val="24"/>
          <w:szCs w:val="22"/>
          <w:lang w:val="ro-RO"/>
        </w:rPr>
        <w:t xml:space="preserve">– </w:t>
      </w:r>
      <w:r w:rsidRPr="0057728E">
        <w:rPr>
          <w:sz w:val="24"/>
          <w:szCs w:val="24"/>
          <w:lang w:val="ro-RO"/>
        </w:rPr>
        <w:t>CV – clasificatorul valutelor;</w:t>
      </w:r>
    </w:p>
    <w:bookmarkEnd w:id="8"/>
    <w:p w:rsidR="007A30A3" w:rsidRDefault="007A30A3" w:rsidP="007A30A3">
      <w:pPr>
        <w:numPr>
          <w:ilvl w:val="1"/>
          <w:numId w:val="17"/>
        </w:numPr>
        <w:tabs>
          <w:tab w:val="left" w:pos="1276"/>
        </w:tabs>
        <w:suppressAutoHyphens/>
        <w:spacing w:before="60" w:after="60"/>
        <w:ind w:left="1276" w:hanging="376"/>
        <w:rPr>
          <w:sz w:val="24"/>
          <w:szCs w:val="22"/>
          <w:lang w:val="ro-RO"/>
        </w:rPr>
      </w:pPr>
      <w:r w:rsidRPr="0057728E">
        <w:rPr>
          <w:sz w:val="24"/>
          <w:szCs w:val="22"/>
          <w:lang w:val="ro-RO"/>
        </w:rPr>
        <w:t xml:space="preserve">naționale: </w:t>
      </w:r>
    </w:p>
    <w:p w:rsidR="007A30A3" w:rsidRDefault="007A30A3" w:rsidP="007A30A3">
      <w:pPr>
        <w:tabs>
          <w:tab w:val="left" w:pos="1276"/>
        </w:tabs>
        <w:suppressAutoHyphens/>
        <w:spacing w:before="60" w:after="60"/>
        <w:ind w:left="1276" w:firstLine="0"/>
        <w:rPr>
          <w:sz w:val="24"/>
          <w:szCs w:val="22"/>
          <w:lang w:val="ro-RO"/>
        </w:rPr>
      </w:pPr>
      <w:r>
        <w:rPr>
          <w:sz w:val="24"/>
          <w:szCs w:val="22"/>
          <w:lang w:val="ro-RO"/>
        </w:rPr>
        <w:t xml:space="preserve">– </w:t>
      </w:r>
      <w:r w:rsidRPr="00586CBD">
        <w:rPr>
          <w:sz w:val="24"/>
          <w:szCs w:val="22"/>
          <w:lang w:val="ro-RO"/>
        </w:rPr>
        <w:t xml:space="preserve">CUATM – clasificatorul unităților administrativ-teritoriale ale Republicii Moldova; </w:t>
      </w:r>
    </w:p>
    <w:p w:rsidR="007A30A3" w:rsidRDefault="007A30A3" w:rsidP="007A30A3">
      <w:pPr>
        <w:tabs>
          <w:tab w:val="left" w:pos="1276"/>
        </w:tabs>
        <w:suppressAutoHyphens/>
        <w:spacing w:before="60" w:after="60"/>
        <w:ind w:left="1276" w:firstLine="0"/>
        <w:rPr>
          <w:sz w:val="24"/>
          <w:szCs w:val="22"/>
          <w:lang w:val="ro-RO"/>
        </w:rPr>
      </w:pPr>
      <w:r>
        <w:rPr>
          <w:sz w:val="24"/>
          <w:szCs w:val="22"/>
          <w:lang w:val="ro-RO"/>
        </w:rPr>
        <w:t xml:space="preserve">– </w:t>
      </w:r>
      <w:r w:rsidRPr="0057728E">
        <w:rPr>
          <w:sz w:val="24"/>
          <w:szCs w:val="22"/>
          <w:lang w:val="ro-RO"/>
        </w:rPr>
        <w:t xml:space="preserve">CFP – clasificatorul formelor de proprietate; </w:t>
      </w:r>
    </w:p>
    <w:p w:rsidR="007A30A3" w:rsidRDefault="007A30A3" w:rsidP="007A30A3">
      <w:pPr>
        <w:tabs>
          <w:tab w:val="left" w:pos="1276"/>
        </w:tabs>
        <w:suppressAutoHyphens/>
        <w:spacing w:before="60" w:after="60"/>
        <w:ind w:left="1276" w:firstLine="0"/>
        <w:rPr>
          <w:sz w:val="24"/>
          <w:szCs w:val="22"/>
          <w:lang w:val="ro-RO"/>
        </w:rPr>
      </w:pPr>
      <w:r>
        <w:rPr>
          <w:sz w:val="24"/>
          <w:szCs w:val="22"/>
          <w:lang w:val="ro-RO"/>
        </w:rPr>
        <w:lastRenderedPageBreak/>
        <w:t xml:space="preserve">– </w:t>
      </w:r>
      <w:r w:rsidRPr="0057728E">
        <w:rPr>
          <w:sz w:val="24"/>
          <w:szCs w:val="22"/>
          <w:lang w:val="ro-RO"/>
        </w:rPr>
        <w:t xml:space="preserve">CFOJ – clasificatorul formelor organizatorico-juridice; </w:t>
      </w:r>
    </w:p>
    <w:p w:rsidR="007A30A3" w:rsidRPr="0057728E" w:rsidRDefault="007A30A3" w:rsidP="007A30A3">
      <w:pPr>
        <w:tabs>
          <w:tab w:val="left" w:pos="1276"/>
        </w:tabs>
        <w:suppressAutoHyphens/>
        <w:spacing w:before="60" w:after="60"/>
        <w:ind w:left="1276" w:firstLine="0"/>
        <w:rPr>
          <w:sz w:val="24"/>
          <w:szCs w:val="22"/>
          <w:lang w:val="ro-RO"/>
        </w:rPr>
      </w:pPr>
      <w:r>
        <w:rPr>
          <w:sz w:val="24"/>
          <w:szCs w:val="22"/>
          <w:lang w:val="ro-RO"/>
        </w:rPr>
        <w:t xml:space="preserve">– </w:t>
      </w:r>
      <w:r w:rsidRPr="0057728E">
        <w:rPr>
          <w:sz w:val="24"/>
          <w:szCs w:val="22"/>
          <w:lang w:val="ro-RO"/>
        </w:rPr>
        <w:t xml:space="preserve">Clasificatorul </w:t>
      </w:r>
      <w:r>
        <w:rPr>
          <w:sz w:val="24"/>
          <w:szCs w:val="22"/>
          <w:lang w:val="ro-RO"/>
        </w:rPr>
        <w:t>„</w:t>
      </w:r>
      <w:r w:rsidRPr="0057728E">
        <w:rPr>
          <w:sz w:val="24"/>
          <w:szCs w:val="22"/>
          <w:lang w:val="ro-RO"/>
        </w:rPr>
        <w:t>Unități de măsură și calcul</w:t>
      </w:r>
      <w:r>
        <w:rPr>
          <w:sz w:val="24"/>
          <w:szCs w:val="22"/>
          <w:lang w:val="ro-RO"/>
        </w:rPr>
        <w:t>”</w:t>
      </w:r>
      <w:r w:rsidRPr="0057728E">
        <w:rPr>
          <w:sz w:val="24"/>
          <w:szCs w:val="22"/>
          <w:lang w:val="ro-RO"/>
        </w:rPr>
        <w:t>;</w:t>
      </w:r>
    </w:p>
    <w:p w:rsidR="007A30A3" w:rsidRPr="0057728E" w:rsidRDefault="007A30A3" w:rsidP="007A30A3">
      <w:pPr>
        <w:numPr>
          <w:ilvl w:val="1"/>
          <w:numId w:val="17"/>
        </w:numPr>
        <w:tabs>
          <w:tab w:val="left" w:pos="1276"/>
        </w:tabs>
        <w:suppressAutoHyphens/>
        <w:spacing w:before="60" w:after="60"/>
        <w:ind w:left="1276" w:hanging="376"/>
        <w:rPr>
          <w:sz w:val="24"/>
          <w:szCs w:val="22"/>
          <w:lang w:val="ro-RO"/>
        </w:rPr>
      </w:pPr>
      <w:r>
        <w:rPr>
          <w:sz w:val="24"/>
          <w:szCs w:val="22"/>
          <w:lang w:val="ro-RO"/>
        </w:rPr>
        <w:t>intra</w:t>
      </w:r>
      <w:r w:rsidRPr="0057728E">
        <w:rPr>
          <w:sz w:val="24"/>
          <w:szCs w:val="22"/>
          <w:lang w:val="ro-RO"/>
        </w:rPr>
        <w:t>sistemice</w:t>
      </w:r>
      <w:r>
        <w:rPr>
          <w:sz w:val="24"/>
          <w:szCs w:val="22"/>
          <w:lang w:val="ro-RO"/>
        </w:rPr>
        <w:t>:</w:t>
      </w:r>
    </w:p>
    <w:p w:rsidR="007A30A3" w:rsidRPr="0057728E" w:rsidRDefault="007A30A3" w:rsidP="007A30A3">
      <w:pPr>
        <w:spacing w:before="60" w:after="60"/>
        <w:ind w:firstLine="709"/>
        <w:rPr>
          <w:sz w:val="24"/>
          <w:szCs w:val="24"/>
          <w:lang w:val="ro-RO"/>
        </w:rPr>
      </w:pPr>
      <w:r>
        <w:rPr>
          <w:sz w:val="24"/>
          <w:szCs w:val="24"/>
          <w:lang w:val="ro-RO"/>
        </w:rPr>
        <w:t>Clasificatoarele intra</w:t>
      </w:r>
      <w:r w:rsidRPr="0057728E">
        <w:rPr>
          <w:sz w:val="24"/>
          <w:szCs w:val="24"/>
          <w:lang w:val="ro-RO"/>
        </w:rPr>
        <w:t xml:space="preserve">sistemice vor fi elaborate și utilizate în cadrul sistemului </w:t>
      </w:r>
      <w:r>
        <w:rPr>
          <w:sz w:val="24"/>
          <w:szCs w:val="24"/>
          <w:lang w:val="ro-RO" w:eastAsia="ro-RO"/>
        </w:rPr>
        <w:t>„</w:t>
      </w:r>
      <w:r w:rsidRPr="0057728E">
        <w:rPr>
          <w:sz w:val="24"/>
          <w:szCs w:val="24"/>
          <w:lang w:val="ro-RO" w:eastAsia="ro-RO"/>
        </w:rPr>
        <w:t>MTender”</w:t>
      </w:r>
      <w:r>
        <w:rPr>
          <w:sz w:val="24"/>
          <w:szCs w:val="24"/>
          <w:lang w:val="ro-RO" w:eastAsia="ro-RO"/>
        </w:rPr>
        <w:t>,</w:t>
      </w:r>
      <w:r w:rsidRPr="0057728E">
        <w:rPr>
          <w:sz w:val="24"/>
          <w:szCs w:val="24"/>
          <w:lang w:val="ro-RO" w:eastAsia="ro-RO"/>
        </w:rPr>
        <w:t xml:space="preserve">  cu respectarea</w:t>
      </w:r>
      <w:r w:rsidRPr="0057728E">
        <w:rPr>
          <w:sz w:val="24"/>
          <w:szCs w:val="24"/>
          <w:lang w:val="ro-RO"/>
        </w:rPr>
        <w:t xml:space="preserve"> standardelor </w:t>
      </w:r>
      <w:r w:rsidRPr="0057728E">
        <w:rPr>
          <w:color w:val="000000"/>
          <w:sz w:val="24"/>
          <w:szCs w:val="24"/>
          <w:lang w:val="ro-RO" w:eastAsia="ro-RO"/>
        </w:rPr>
        <w:t xml:space="preserve">Standardului de </w:t>
      </w:r>
      <w:r>
        <w:rPr>
          <w:color w:val="000000"/>
          <w:sz w:val="24"/>
          <w:szCs w:val="24"/>
          <w:lang w:val="ro-RO" w:eastAsia="ro-RO"/>
        </w:rPr>
        <w:t>d</w:t>
      </w:r>
      <w:r w:rsidRPr="0057728E">
        <w:rPr>
          <w:color w:val="000000"/>
          <w:sz w:val="24"/>
          <w:szCs w:val="24"/>
          <w:lang w:val="ro-RO" w:eastAsia="ro-RO"/>
        </w:rPr>
        <w:t xml:space="preserve">ate pentru </w:t>
      </w:r>
      <w:r>
        <w:rPr>
          <w:color w:val="000000"/>
          <w:sz w:val="24"/>
          <w:szCs w:val="24"/>
          <w:lang w:val="ro-RO" w:eastAsia="ro-RO"/>
        </w:rPr>
        <w:t>c</w:t>
      </w:r>
      <w:r w:rsidRPr="0057728E">
        <w:rPr>
          <w:color w:val="000000"/>
          <w:sz w:val="24"/>
          <w:szCs w:val="24"/>
          <w:lang w:val="ro-RO" w:eastAsia="ro-RO"/>
        </w:rPr>
        <w:t xml:space="preserve">ontractarea </w:t>
      </w:r>
      <w:r>
        <w:rPr>
          <w:color w:val="000000"/>
          <w:sz w:val="24"/>
          <w:szCs w:val="24"/>
          <w:lang w:val="ro-RO" w:eastAsia="ro-RO"/>
        </w:rPr>
        <w:t>d</w:t>
      </w:r>
      <w:r w:rsidRPr="0057728E">
        <w:rPr>
          <w:color w:val="000000"/>
          <w:sz w:val="24"/>
          <w:szCs w:val="24"/>
          <w:lang w:val="ro-RO" w:eastAsia="ro-RO"/>
        </w:rPr>
        <w:t xml:space="preserve">eschisă </w:t>
      </w:r>
      <w:r w:rsidRPr="0057728E">
        <w:rPr>
          <w:sz w:val="24"/>
          <w:szCs w:val="24"/>
          <w:lang w:val="ro-RO"/>
        </w:rPr>
        <w:t>și doar în absența clasificatoarelor internaționale și naționale aprobate.</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22. Interacțiunea cu alte resurse informaționale </w:t>
      </w:r>
    </w:p>
    <w:p w:rsidR="007A30A3" w:rsidRPr="0057728E" w:rsidRDefault="007A30A3" w:rsidP="007A30A3">
      <w:pPr>
        <w:spacing w:before="60" w:after="60"/>
        <w:ind w:firstLine="709"/>
        <w:rPr>
          <w:sz w:val="24"/>
          <w:szCs w:val="24"/>
          <w:lang w:val="ro-RO"/>
        </w:rPr>
      </w:pPr>
      <w:r w:rsidRPr="0057728E">
        <w:rPr>
          <w:sz w:val="24"/>
          <w:szCs w:val="24"/>
          <w:lang w:val="ro-RO"/>
        </w:rPr>
        <w:t>UCD va interacționa și va fi interoperabilă cu următoarele registre de stat</w:t>
      </w:r>
      <w:r>
        <w:rPr>
          <w:sz w:val="24"/>
          <w:szCs w:val="24"/>
          <w:lang w:val="ro-RO"/>
        </w:rPr>
        <w:t>,</w:t>
      </w:r>
      <w:r w:rsidRPr="0057728E">
        <w:rPr>
          <w:sz w:val="24"/>
          <w:szCs w:val="24"/>
          <w:lang w:val="ro-RO"/>
        </w:rPr>
        <w:t xml:space="preserve"> atunci c</w:t>
      </w:r>
      <w:r>
        <w:rPr>
          <w:sz w:val="24"/>
          <w:szCs w:val="24"/>
          <w:lang w:val="ro-RO"/>
        </w:rPr>
        <w:t>î</w:t>
      </w:r>
      <w:r w:rsidRPr="0057728E">
        <w:rPr>
          <w:sz w:val="24"/>
          <w:szCs w:val="24"/>
          <w:lang w:val="ro-RO"/>
        </w:rPr>
        <w:t>nd interacțiunea este permisă și/sau activă:</w:t>
      </w:r>
    </w:p>
    <w:p w:rsidR="007A30A3" w:rsidRPr="00892379" w:rsidRDefault="007A30A3" w:rsidP="007A30A3">
      <w:pPr>
        <w:keepNext/>
        <w:spacing w:before="120" w:after="120"/>
        <w:ind w:firstLine="0"/>
        <w:rPr>
          <w:bCs/>
          <w:color w:val="000000"/>
          <w:sz w:val="24"/>
          <w:lang w:val="ro-RO" w:eastAsia="en-GB"/>
        </w:rPr>
      </w:pPr>
      <w:r>
        <w:rPr>
          <w:bCs/>
          <w:i/>
          <w:color w:val="000000"/>
          <w:sz w:val="24"/>
          <w:szCs w:val="24"/>
          <w:lang w:val="ro-RO" w:eastAsia="en-GB"/>
        </w:rPr>
        <w:tab/>
      </w:r>
      <w:r>
        <w:rPr>
          <w:bCs/>
          <w:i/>
          <w:color w:val="000000"/>
          <w:sz w:val="24"/>
          <w:szCs w:val="24"/>
          <w:lang w:val="ro-RO" w:eastAsia="en-GB"/>
        </w:rPr>
        <w:tab/>
      </w:r>
      <w:r>
        <w:rPr>
          <w:bCs/>
          <w:i/>
          <w:color w:val="000000"/>
          <w:sz w:val="24"/>
          <w:szCs w:val="24"/>
          <w:lang w:val="ro-RO" w:eastAsia="en-GB"/>
        </w:rPr>
        <w:tab/>
      </w:r>
      <w:r>
        <w:rPr>
          <w:bCs/>
          <w:i/>
          <w:color w:val="000000"/>
          <w:sz w:val="24"/>
          <w:szCs w:val="24"/>
          <w:lang w:val="ro-RO" w:eastAsia="en-GB"/>
        </w:rPr>
        <w:tab/>
      </w:r>
      <w:r>
        <w:rPr>
          <w:bCs/>
          <w:i/>
          <w:color w:val="000000"/>
          <w:sz w:val="24"/>
          <w:szCs w:val="24"/>
          <w:lang w:val="ro-RO" w:eastAsia="en-GB"/>
        </w:rPr>
        <w:tab/>
      </w:r>
      <w:r>
        <w:rPr>
          <w:bCs/>
          <w:i/>
          <w:color w:val="000000"/>
          <w:sz w:val="24"/>
          <w:szCs w:val="24"/>
          <w:lang w:val="ro-RO" w:eastAsia="en-GB"/>
        </w:rPr>
        <w:tab/>
      </w:r>
      <w:r>
        <w:rPr>
          <w:bCs/>
          <w:i/>
          <w:color w:val="000000"/>
          <w:sz w:val="24"/>
          <w:szCs w:val="24"/>
          <w:lang w:val="ro-RO" w:eastAsia="en-GB"/>
        </w:rPr>
        <w:tab/>
      </w:r>
      <w:r>
        <w:rPr>
          <w:bCs/>
          <w:i/>
          <w:color w:val="000000"/>
          <w:sz w:val="24"/>
          <w:szCs w:val="24"/>
          <w:lang w:val="ro-RO" w:eastAsia="en-GB"/>
        </w:rPr>
        <w:tab/>
      </w:r>
      <w:r>
        <w:rPr>
          <w:bCs/>
          <w:i/>
          <w:color w:val="000000"/>
          <w:sz w:val="24"/>
          <w:szCs w:val="24"/>
          <w:lang w:val="ro-RO" w:eastAsia="en-GB"/>
        </w:rPr>
        <w:tab/>
      </w:r>
      <w:r>
        <w:rPr>
          <w:bCs/>
          <w:i/>
          <w:color w:val="000000"/>
          <w:sz w:val="24"/>
          <w:szCs w:val="24"/>
          <w:lang w:val="ro-RO" w:eastAsia="en-GB"/>
        </w:rPr>
        <w:tab/>
      </w:r>
      <w:r>
        <w:rPr>
          <w:bCs/>
          <w:i/>
          <w:color w:val="000000"/>
          <w:sz w:val="24"/>
          <w:szCs w:val="24"/>
          <w:lang w:val="ro-RO" w:eastAsia="en-GB"/>
        </w:rPr>
        <w:tab/>
      </w:r>
      <w:r w:rsidRPr="00892379">
        <w:rPr>
          <w:bCs/>
          <w:color w:val="000000"/>
          <w:sz w:val="24"/>
          <w:szCs w:val="24"/>
          <w:lang w:val="ro-RO" w:eastAsia="en-GB"/>
        </w:rPr>
        <w:t xml:space="preserve">Tabelul </w:t>
      </w:r>
      <w:r w:rsidRPr="00892379">
        <w:rPr>
          <w:bCs/>
          <w:color w:val="000000"/>
          <w:sz w:val="24"/>
          <w:lang w:val="ro-RO" w:eastAsia="en-GB"/>
        </w:rPr>
        <w:fldChar w:fldCharType="begin"/>
      </w:r>
      <w:r w:rsidRPr="00892379">
        <w:rPr>
          <w:bCs/>
          <w:color w:val="000000"/>
          <w:sz w:val="24"/>
          <w:szCs w:val="24"/>
          <w:lang w:val="ro-RO" w:eastAsia="en-GB"/>
        </w:rPr>
        <w:instrText xml:space="preserve"> SEQ Table \* ARABIC </w:instrText>
      </w:r>
      <w:r w:rsidRPr="00892379">
        <w:rPr>
          <w:bCs/>
          <w:color w:val="000000"/>
          <w:sz w:val="24"/>
          <w:lang w:val="ro-RO" w:eastAsia="en-GB"/>
        </w:rPr>
        <w:fldChar w:fldCharType="separate"/>
      </w:r>
      <w:r>
        <w:rPr>
          <w:bCs/>
          <w:noProof/>
          <w:color w:val="000000"/>
          <w:sz w:val="24"/>
          <w:szCs w:val="24"/>
          <w:lang w:val="ro-RO" w:eastAsia="en-GB"/>
        </w:rPr>
        <w:t>1</w:t>
      </w:r>
      <w:r w:rsidRPr="00892379">
        <w:rPr>
          <w:bCs/>
          <w:color w:val="000000"/>
          <w:sz w:val="24"/>
          <w:lang w:val="ro-RO" w:eastAsia="en-GB"/>
        </w:rPr>
        <w:fldChar w:fldCharType="end"/>
      </w:r>
    </w:p>
    <w:p w:rsidR="007A30A3" w:rsidRPr="00586CBD" w:rsidRDefault="007A30A3" w:rsidP="007A30A3">
      <w:pPr>
        <w:keepNext/>
        <w:spacing w:before="120" w:after="120"/>
        <w:ind w:firstLine="0"/>
        <w:jc w:val="center"/>
        <w:rPr>
          <w:b/>
          <w:bCs/>
          <w:color w:val="000000"/>
          <w:sz w:val="24"/>
          <w:szCs w:val="24"/>
          <w:lang w:val="ro-RO" w:eastAsia="en-GB"/>
        </w:rPr>
      </w:pPr>
      <w:r w:rsidRPr="00586CBD">
        <w:rPr>
          <w:b/>
          <w:bCs/>
          <w:color w:val="000000"/>
          <w:sz w:val="24"/>
          <w:szCs w:val="24"/>
          <w:lang w:val="ro-RO" w:eastAsia="en-GB"/>
        </w:rPr>
        <w:t>Registrele de stat/</w:t>
      </w:r>
      <w:r>
        <w:rPr>
          <w:b/>
          <w:bCs/>
          <w:color w:val="000000"/>
          <w:sz w:val="24"/>
          <w:szCs w:val="24"/>
          <w:lang w:val="ro-RO" w:eastAsia="en-GB"/>
        </w:rPr>
        <w:t>instituții</w:t>
      </w:r>
      <w:r w:rsidRPr="00586CBD">
        <w:rPr>
          <w:b/>
          <w:bCs/>
          <w:color w:val="000000"/>
          <w:sz w:val="24"/>
          <w:szCs w:val="24"/>
          <w:lang w:val="ro-RO" w:eastAsia="en-GB"/>
        </w:rPr>
        <w:t xml:space="preserve"> care vor fi conectate la sistemul </w:t>
      </w:r>
      <w:r>
        <w:rPr>
          <w:b/>
          <w:bCs/>
          <w:color w:val="000000"/>
          <w:sz w:val="24"/>
          <w:szCs w:val="24"/>
          <w:lang w:val="ro-RO" w:eastAsia="ro-RO"/>
        </w:rPr>
        <w:t>„</w:t>
      </w:r>
      <w:r w:rsidRPr="00586CBD">
        <w:rPr>
          <w:b/>
          <w:bCs/>
          <w:color w:val="000000"/>
          <w:sz w:val="24"/>
          <w:szCs w:val="24"/>
          <w:lang w:val="ro-RO" w:eastAsia="ro-RO"/>
        </w:rPr>
        <w:t>MTender”</w:t>
      </w:r>
    </w:p>
    <w:tbl>
      <w:tblPr>
        <w:tblW w:w="9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76"/>
        <w:gridCol w:w="7237"/>
      </w:tblGrid>
      <w:tr w:rsidR="007A30A3" w:rsidRPr="0057728E" w:rsidTr="00973454">
        <w:trPr>
          <w:cantSplit/>
          <w:trHeight w:val="227"/>
          <w:tblHeader/>
        </w:trPr>
        <w:tc>
          <w:tcPr>
            <w:tcW w:w="2376" w:type="dxa"/>
            <w:shd w:val="clear" w:color="auto" w:fill="9AAE04"/>
            <w:vAlign w:val="center"/>
            <w:hideMark/>
          </w:tcPr>
          <w:p w:rsidR="007A30A3" w:rsidRPr="0057728E" w:rsidRDefault="007A30A3" w:rsidP="00973454">
            <w:pPr>
              <w:spacing w:before="120" w:after="120"/>
              <w:ind w:right="215" w:firstLine="0"/>
              <w:jc w:val="center"/>
              <w:rPr>
                <w:iCs/>
                <w:color w:val="FFFFFF"/>
                <w:lang w:val="ro-RO" w:eastAsia="ja-JP"/>
              </w:rPr>
            </w:pPr>
            <w:r w:rsidRPr="0057728E">
              <w:rPr>
                <w:b/>
                <w:bCs/>
                <w:iCs/>
                <w:color w:val="FFFFFF"/>
                <w:lang w:val="ro-RO" w:eastAsia="ja-JP"/>
              </w:rPr>
              <w:t>Registre de stat/Instituții</w:t>
            </w:r>
          </w:p>
        </w:tc>
        <w:tc>
          <w:tcPr>
            <w:tcW w:w="7237" w:type="dxa"/>
            <w:shd w:val="clear" w:color="auto" w:fill="9AAE04"/>
            <w:vAlign w:val="center"/>
            <w:hideMark/>
          </w:tcPr>
          <w:p w:rsidR="007A30A3" w:rsidRPr="0057728E" w:rsidRDefault="007A30A3" w:rsidP="00973454">
            <w:pPr>
              <w:spacing w:before="120" w:after="120"/>
              <w:ind w:right="1085" w:firstLine="0"/>
              <w:jc w:val="center"/>
              <w:rPr>
                <w:iCs/>
                <w:color w:val="FFFFFF"/>
                <w:lang w:val="ro-RO" w:eastAsia="ja-JP"/>
              </w:rPr>
            </w:pPr>
            <w:r w:rsidRPr="0057728E">
              <w:rPr>
                <w:b/>
                <w:bCs/>
                <w:iCs/>
                <w:color w:val="FFFFFF"/>
                <w:lang w:val="ro-RO" w:eastAsia="ja-JP"/>
              </w:rPr>
              <w:t>Descrierea</w:t>
            </w:r>
          </w:p>
        </w:tc>
      </w:tr>
      <w:tr w:rsidR="007A30A3" w:rsidRPr="00B367CA" w:rsidTr="00973454">
        <w:trPr>
          <w:cantSplit/>
          <w:trHeight w:val="529"/>
        </w:trPr>
        <w:tc>
          <w:tcPr>
            <w:tcW w:w="2376" w:type="dxa"/>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Registrul de stat al populației </w:t>
            </w:r>
          </w:p>
        </w:tc>
        <w:tc>
          <w:tcPr>
            <w:tcW w:w="7237" w:type="dxa"/>
            <w:shd w:val="clear" w:color="auto" w:fill="auto"/>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Un sistem național de înregistrare a cetățenilor Republicii Moldova și o sursă de date cu caracter personal. Conține date cu privire la data nașterii, decese, divorțuri, căsătorii, și migrația internă și externă. Orice persoană fizică are un IDNP (</w:t>
            </w:r>
            <w:r>
              <w:rPr>
                <w:rFonts w:eastAsia="Arial"/>
                <w:color w:val="000000"/>
                <w:lang w:val="ro-RO"/>
              </w:rPr>
              <w:t>n</w:t>
            </w:r>
            <w:r w:rsidRPr="0057728E">
              <w:rPr>
                <w:rFonts w:eastAsia="Arial"/>
                <w:color w:val="000000"/>
                <w:lang w:val="ro-RO"/>
              </w:rPr>
              <w:t>umăr unic de identificare a</w:t>
            </w:r>
            <w:r>
              <w:rPr>
                <w:rFonts w:eastAsia="Arial"/>
                <w:color w:val="000000"/>
                <w:lang w:val="ro-RO"/>
              </w:rPr>
              <w:t>l</w:t>
            </w:r>
            <w:r w:rsidRPr="0057728E">
              <w:rPr>
                <w:rFonts w:eastAsia="Arial"/>
                <w:color w:val="000000"/>
                <w:lang w:val="ro-RO"/>
              </w:rPr>
              <w:t xml:space="preserve"> persoanei fizice), prin intermediul căr</w:t>
            </w:r>
            <w:r>
              <w:rPr>
                <w:rFonts w:eastAsia="Arial"/>
                <w:color w:val="000000"/>
                <w:lang w:val="ro-RO"/>
              </w:rPr>
              <w:t xml:space="preserve">uia </w:t>
            </w:r>
            <w:r w:rsidRPr="0057728E">
              <w:rPr>
                <w:rFonts w:eastAsia="Arial"/>
                <w:color w:val="000000"/>
                <w:lang w:val="ro-RO"/>
              </w:rPr>
              <w:t>pot fi găsite informații despre o anumită persoană</w:t>
            </w:r>
          </w:p>
        </w:tc>
      </w:tr>
      <w:tr w:rsidR="007A30A3" w:rsidRPr="00B367CA" w:rsidTr="00973454">
        <w:trPr>
          <w:cantSplit/>
          <w:trHeight w:val="529"/>
        </w:trPr>
        <w:tc>
          <w:tcPr>
            <w:tcW w:w="2376" w:type="dxa"/>
            <w:shd w:val="clear" w:color="auto" w:fill="auto"/>
            <w:vAlign w:val="center"/>
            <w:hideMark/>
          </w:tcPr>
          <w:p w:rsidR="007A30A3" w:rsidRPr="0057728E" w:rsidRDefault="007A30A3" w:rsidP="00973454">
            <w:pPr>
              <w:spacing w:before="60" w:after="60"/>
              <w:ind w:firstLine="0"/>
              <w:jc w:val="left"/>
              <w:rPr>
                <w:rFonts w:eastAsia="Arial"/>
                <w:color w:val="000000"/>
                <w:lang w:val="ro-RO"/>
              </w:rPr>
            </w:pPr>
            <w:r w:rsidRPr="0057728E">
              <w:rPr>
                <w:rFonts w:eastAsia="Arial"/>
                <w:color w:val="000000"/>
                <w:lang w:val="ro-RO"/>
              </w:rPr>
              <w:t xml:space="preserve">Registrul de stat al unităților de drept (integrat în perioada inițială de implementare a sistemului </w:t>
            </w:r>
            <w:r>
              <w:rPr>
                <w:lang w:val="ro-RO" w:eastAsia="ro-RO"/>
              </w:rPr>
              <w:t>„</w:t>
            </w:r>
            <w:r w:rsidRPr="0057728E">
              <w:rPr>
                <w:lang w:val="ro-RO" w:eastAsia="ro-RO"/>
              </w:rPr>
              <w:t>MTender” )</w:t>
            </w:r>
          </w:p>
        </w:tc>
        <w:tc>
          <w:tcPr>
            <w:tcW w:w="7237" w:type="dxa"/>
            <w:shd w:val="clear" w:color="auto" w:fill="auto"/>
            <w:hideMark/>
          </w:tcPr>
          <w:p w:rsidR="007A30A3" w:rsidRPr="0057728E" w:rsidRDefault="007A30A3" w:rsidP="00973454">
            <w:pPr>
              <w:spacing w:before="60" w:after="60"/>
              <w:ind w:firstLine="0"/>
              <w:rPr>
                <w:rFonts w:ascii="Times" w:eastAsia="Calibri" w:hAnsi="Times"/>
                <w:sz w:val="18"/>
                <w:szCs w:val="18"/>
                <w:lang w:val="ro-RO" w:eastAsia="en-GB"/>
              </w:rPr>
            </w:pPr>
            <w:r w:rsidRPr="0057728E">
              <w:rPr>
                <w:rFonts w:eastAsia="Arial"/>
                <w:color w:val="000000"/>
                <w:lang w:val="ro-RO"/>
              </w:rPr>
              <w:t xml:space="preserve">Conține date cu privire la persoanele juridice înregistrate, inclusiv despre </w:t>
            </w:r>
            <w:r w:rsidRPr="0057728E">
              <w:rPr>
                <w:rFonts w:ascii="Times" w:eastAsia="Arial" w:hAnsi="Times"/>
                <w:color w:val="000000"/>
                <w:lang w:val="fr-FR" w:eastAsia="en-GB"/>
              </w:rPr>
              <w:t>partidele politice, ONG-uri, culte</w:t>
            </w:r>
            <w:r>
              <w:rPr>
                <w:rFonts w:ascii="Times" w:eastAsia="Arial" w:hAnsi="Times"/>
                <w:color w:val="000000"/>
                <w:lang w:val="fr-FR" w:eastAsia="en-GB"/>
              </w:rPr>
              <w:t xml:space="preserve"> religioase, asociații obștești</w:t>
            </w:r>
            <w:r w:rsidRPr="0057728E">
              <w:rPr>
                <w:rFonts w:ascii="Times" w:eastAsia="Arial" w:hAnsi="Times"/>
                <w:color w:val="000000"/>
                <w:lang w:val="fr-FR" w:eastAsia="en-GB"/>
              </w:rPr>
              <w:t xml:space="preserve"> etc.</w:t>
            </w:r>
            <w:r w:rsidRPr="0057728E">
              <w:rPr>
                <w:rFonts w:eastAsia="Arial"/>
                <w:color w:val="000000"/>
                <w:lang w:val="ro-RO"/>
              </w:rPr>
              <w:t>, modul de constituire, tipul de activitate practicat, asociaț</w:t>
            </w:r>
            <w:r>
              <w:rPr>
                <w:rFonts w:eastAsia="Arial"/>
                <w:color w:val="000000"/>
                <w:lang w:val="ro-RO"/>
              </w:rPr>
              <w:t>ii ale acestora, administratori</w:t>
            </w:r>
            <w:r w:rsidRPr="0057728E">
              <w:rPr>
                <w:rFonts w:eastAsia="Arial"/>
                <w:color w:val="000000"/>
                <w:lang w:val="ro-RO"/>
              </w:rPr>
              <w:t xml:space="preserve"> etc. Fiecare entitate are un IDNO, care reprezintă numărul unic de înregistrare al persoanelor juridice și, în același timp, codul fiscal al acesteia. Acesta oferă informații cu privire la structura organizatorică, tipuri de activități practicate, anul fondării, dac</w:t>
            </w:r>
            <w:r>
              <w:rPr>
                <w:rFonts w:eastAsia="Arial"/>
                <w:color w:val="000000"/>
                <w:lang w:val="ro-RO"/>
              </w:rPr>
              <w:t>ă o companie este activă sau nu</w:t>
            </w:r>
            <w:r w:rsidRPr="0057728E">
              <w:rPr>
                <w:rFonts w:eastAsia="Arial"/>
                <w:color w:val="000000"/>
                <w:lang w:val="ro-RO"/>
              </w:rPr>
              <w:t xml:space="preserve"> etc. Acest registru conține informații cu privire la autoritățile guvernamentale centrale și autoritățile contractante locale</w:t>
            </w:r>
          </w:p>
        </w:tc>
      </w:tr>
      <w:tr w:rsidR="007A30A3" w:rsidRPr="00B367CA" w:rsidTr="00973454">
        <w:trPr>
          <w:cantSplit/>
          <w:trHeight w:val="529"/>
        </w:trPr>
        <w:tc>
          <w:tcPr>
            <w:tcW w:w="2376" w:type="dxa"/>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Sistemele informaționale ale Serviciului Fiscal de Stat (integrate în perioada inițială de implementare a sistemului </w:t>
            </w:r>
            <w:r>
              <w:rPr>
                <w:lang w:val="ro-RO" w:eastAsia="ro-RO"/>
              </w:rPr>
              <w:t>„</w:t>
            </w:r>
            <w:r w:rsidRPr="0057728E">
              <w:rPr>
                <w:lang w:val="ro-RO" w:eastAsia="ro-RO"/>
              </w:rPr>
              <w:t xml:space="preserve">MTender” </w:t>
            </w:r>
            <w:r w:rsidRPr="0057728E">
              <w:rPr>
                <w:rFonts w:eastAsia="Arial"/>
                <w:color w:val="000000"/>
                <w:lang w:val="ro-RO"/>
              </w:rPr>
              <w:t>)</w:t>
            </w:r>
          </w:p>
        </w:tc>
        <w:tc>
          <w:tcPr>
            <w:tcW w:w="7237" w:type="dxa"/>
            <w:shd w:val="clear" w:color="auto" w:fill="auto"/>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Serviciile de evidență și control a impozitelor plătite at</w:t>
            </w:r>
            <w:r>
              <w:rPr>
                <w:rFonts w:eastAsia="Arial"/>
                <w:color w:val="000000"/>
                <w:lang w:val="ro-RO"/>
              </w:rPr>
              <w:t>î</w:t>
            </w:r>
            <w:r w:rsidRPr="0057728E">
              <w:rPr>
                <w:rFonts w:eastAsia="Arial"/>
                <w:color w:val="000000"/>
                <w:lang w:val="ro-RO"/>
              </w:rPr>
              <w:t>t de persoane fizice, c</w:t>
            </w:r>
            <w:r>
              <w:rPr>
                <w:rFonts w:eastAsia="Arial"/>
                <w:color w:val="000000"/>
                <w:lang w:val="ro-RO"/>
              </w:rPr>
              <w:t>î</w:t>
            </w:r>
            <w:r w:rsidRPr="0057728E">
              <w:rPr>
                <w:rFonts w:eastAsia="Arial"/>
                <w:color w:val="000000"/>
                <w:lang w:val="ro-RO"/>
              </w:rPr>
              <w:t>t și cele juridice. Este o sursă de informații cu privire la situația din trecut și actuală a potențialului ofertant, cu privire la obligațiile faț</w:t>
            </w:r>
            <w:r>
              <w:rPr>
                <w:rFonts w:eastAsia="Arial"/>
                <w:color w:val="000000"/>
                <w:lang w:val="ro-RO"/>
              </w:rPr>
              <w:t>ă de stat. Aceasta, de asemenea</w:t>
            </w:r>
            <w:r w:rsidRPr="0057728E">
              <w:rPr>
                <w:rFonts w:eastAsia="Arial"/>
                <w:color w:val="000000"/>
                <w:lang w:val="ro-RO"/>
              </w:rPr>
              <w:t>,</w:t>
            </w:r>
            <w:r>
              <w:rPr>
                <w:rFonts w:eastAsia="Arial"/>
                <w:color w:val="000000"/>
                <w:lang w:val="ro-RO"/>
              </w:rPr>
              <w:t xml:space="preserve"> </w:t>
            </w:r>
            <w:r w:rsidRPr="0057728E">
              <w:rPr>
                <w:rFonts w:eastAsia="Arial"/>
                <w:color w:val="000000"/>
                <w:lang w:val="ro-RO"/>
              </w:rPr>
              <w:t>conține o bază de date cu privire la declarațiile pe venit ale persoanelor fizice și juridice. Informațiile ce țin de obligațiile fiscale, datorii sau impozite plătite în plus, ale persoanelor fizice și juridice, precum și ale autorităților publice, pot fi găsite prin accesarea online a contului curent al plătitorului de impozite</w:t>
            </w:r>
          </w:p>
        </w:tc>
      </w:tr>
      <w:tr w:rsidR="007A30A3" w:rsidRPr="00B367CA" w:rsidTr="00973454">
        <w:trPr>
          <w:cantSplit/>
          <w:trHeight w:val="529"/>
        </w:trPr>
        <w:tc>
          <w:tcPr>
            <w:tcW w:w="2376" w:type="dxa"/>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Trezoreria regională </w:t>
            </w:r>
          </w:p>
        </w:tc>
        <w:tc>
          <w:tcPr>
            <w:tcW w:w="7237" w:type="dxa"/>
            <w:shd w:val="clear" w:color="auto" w:fill="auto"/>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Direcție generală în cadrul aparatului central al Ministerului Finanţelor, care nu are statut de persoană juridică. Una din principalele funcții exercitate este asigurarea execuției eficiente a bugetelor componente ale bugetului public național. Aceasta deține un registru al contractelor, plăților și facturilor eliberate în temeiul acestor contracte. Trezoreria regională aprobă toate contractele de achiziții publice, dacă gestionarea surselor financiare se efectuează prin intermediul sistemului trezorerial,confirm</w:t>
            </w:r>
            <w:r>
              <w:rPr>
                <w:rFonts w:eastAsia="Arial"/>
                <w:color w:val="000000"/>
                <w:lang w:val="ro-RO"/>
              </w:rPr>
              <w:t>î</w:t>
            </w:r>
            <w:r w:rsidRPr="0057728E">
              <w:rPr>
                <w:rFonts w:eastAsia="Arial"/>
                <w:color w:val="000000"/>
                <w:lang w:val="ro-RO"/>
              </w:rPr>
              <w:t>nd existența fondurilor disponibile în contul respectiv al autorității contractante</w:t>
            </w:r>
          </w:p>
        </w:tc>
      </w:tr>
      <w:tr w:rsidR="007A30A3" w:rsidRPr="00B367CA" w:rsidTr="00973454">
        <w:trPr>
          <w:cantSplit/>
          <w:trHeight w:val="529"/>
        </w:trPr>
        <w:tc>
          <w:tcPr>
            <w:tcW w:w="2376" w:type="dxa"/>
            <w:shd w:val="clear" w:color="auto" w:fill="auto"/>
            <w:vAlign w:val="center"/>
            <w:hideMark/>
          </w:tcPr>
          <w:p w:rsidR="007A30A3" w:rsidRPr="0057728E" w:rsidRDefault="007A30A3" w:rsidP="00973454">
            <w:pPr>
              <w:spacing w:before="60" w:after="60"/>
              <w:ind w:firstLine="0"/>
              <w:rPr>
                <w:rFonts w:eastAsia="Arial"/>
                <w:color w:val="000000"/>
                <w:szCs w:val="22"/>
                <w:lang w:val="ro-RO"/>
              </w:rPr>
            </w:pPr>
            <w:r w:rsidRPr="0057728E">
              <w:rPr>
                <w:rFonts w:eastAsia="Arial"/>
                <w:color w:val="000000"/>
                <w:lang w:val="ro-RO"/>
              </w:rPr>
              <w:t xml:space="preserve">Sistemul </w:t>
            </w:r>
            <w:r w:rsidRPr="00FD4ECF">
              <w:rPr>
                <w:rFonts w:eastAsia="Arial"/>
                <w:color w:val="000000"/>
                <w:lang w:val="ro-RO"/>
              </w:rPr>
              <w:t>informațional automatizat de gestionare și eliberare</w:t>
            </w:r>
            <w:r>
              <w:rPr>
                <w:rFonts w:eastAsia="Arial"/>
                <w:color w:val="000000"/>
                <w:lang w:val="ro-RO"/>
              </w:rPr>
              <w:t xml:space="preserve"> </w:t>
            </w:r>
            <w:r w:rsidRPr="0057728E">
              <w:rPr>
                <w:rFonts w:eastAsia="Arial"/>
                <w:color w:val="000000"/>
                <w:lang w:val="ro-RO"/>
              </w:rPr>
              <w:t xml:space="preserve">a </w:t>
            </w:r>
            <w:r>
              <w:rPr>
                <w:rFonts w:eastAsia="Arial"/>
                <w:color w:val="000000"/>
                <w:lang w:val="ro-RO"/>
              </w:rPr>
              <w:t>a</w:t>
            </w:r>
            <w:r w:rsidRPr="0057728E">
              <w:rPr>
                <w:rFonts w:eastAsia="Arial"/>
                <w:color w:val="000000"/>
                <w:lang w:val="ro-RO"/>
              </w:rPr>
              <w:t xml:space="preserve">ctelor </w:t>
            </w:r>
            <w:r>
              <w:rPr>
                <w:rFonts w:eastAsia="Arial"/>
                <w:color w:val="000000"/>
                <w:lang w:val="ro-RO"/>
              </w:rPr>
              <w:t>p</w:t>
            </w:r>
            <w:r w:rsidRPr="0057728E">
              <w:rPr>
                <w:rFonts w:eastAsia="Arial"/>
                <w:color w:val="000000"/>
                <w:lang w:val="ro-RO"/>
              </w:rPr>
              <w:t>ermisive („SIA „GEAP”)</w:t>
            </w:r>
          </w:p>
        </w:tc>
        <w:tc>
          <w:tcPr>
            <w:tcW w:w="7237" w:type="dxa"/>
            <w:shd w:val="clear" w:color="auto" w:fill="auto"/>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Conține registrul relevant al licențelor, care este gestionat de Agenția Servicii Publice. Acesta permite verificarea instantanee dacă o anumită companie are o licență activă pentru o activitate solicitată într-o anumită procedură de achiziții publice</w:t>
            </w:r>
          </w:p>
        </w:tc>
      </w:tr>
      <w:tr w:rsidR="007A30A3" w:rsidRPr="00B367CA" w:rsidTr="00973454">
        <w:trPr>
          <w:cantSplit/>
          <w:trHeight w:val="529"/>
        </w:trPr>
        <w:tc>
          <w:tcPr>
            <w:tcW w:w="2376" w:type="dxa"/>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Registrul informației criminalistice şi criminologice </w:t>
            </w:r>
          </w:p>
        </w:tc>
        <w:tc>
          <w:tcPr>
            <w:tcW w:w="7237" w:type="dxa"/>
            <w:shd w:val="clear" w:color="auto" w:fill="auto"/>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Acest registru este ținut de Ministerul Afacerilor Interne și permite consultarea informației criminalistice a unei persoane fizice sau juridice</w:t>
            </w:r>
          </w:p>
        </w:tc>
      </w:tr>
    </w:tbl>
    <w:p w:rsidR="007A30A3" w:rsidRDefault="007A30A3" w:rsidP="007A30A3">
      <w:pPr>
        <w:spacing w:before="60" w:after="60"/>
        <w:ind w:firstLine="0"/>
        <w:rPr>
          <w:sz w:val="24"/>
          <w:szCs w:val="24"/>
          <w:lang w:val="ro-RO"/>
        </w:rPr>
      </w:pPr>
    </w:p>
    <w:p w:rsidR="007A30A3" w:rsidRPr="0057728E" w:rsidRDefault="007A30A3" w:rsidP="007A30A3">
      <w:pPr>
        <w:spacing w:before="60" w:after="60"/>
        <w:ind w:firstLine="0"/>
        <w:rPr>
          <w:sz w:val="24"/>
          <w:szCs w:val="24"/>
          <w:lang w:val="ro-RO"/>
        </w:rPr>
      </w:pPr>
      <w:r w:rsidRPr="0057728E">
        <w:rPr>
          <w:sz w:val="24"/>
          <w:szCs w:val="24"/>
          <w:lang w:val="ro-RO"/>
        </w:rPr>
        <w:t>Totodată, UCD va interacționa cu următoarele servicii electronice guvernamentale:</w:t>
      </w:r>
    </w:p>
    <w:p w:rsidR="007A30A3" w:rsidRPr="00586CBD" w:rsidRDefault="007A30A3" w:rsidP="007A30A3">
      <w:pPr>
        <w:keepNext/>
        <w:spacing w:before="120" w:after="120"/>
        <w:ind w:firstLine="0"/>
        <w:rPr>
          <w:bCs/>
          <w:color w:val="000000"/>
          <w:sz w:val="24"/>
          <w:lang w:val="ro-RO" w:eastAsia="en-GB"/>
        </w:rPr>
      </w:pPr>
      <w:r>
        <w:rPr>
          <w:bCs/>
          <w:color w:val="000000"/>
          <w:sz w:val="24"/>
          <w:szCs w:val="24"/>
          <w:lang w:val="ro-RO" w:eastAsia="en-GB"/>
        </w:rPr>
        <w:lastRenderedPageBreak/>
        <w:tab/>
      </w:r>
      <w:r>
        <w:rPr>
          <w:bCs/>
          <w:color w:val="000000"/>
          <w:sz w:val="24"/>
          <w:szCs w:val="24"/>
          <w:lang w:val="ro-RO" w:eastAsia="en-GB"/>
        </w:rPr>
        <w:tab/>
      </w:r>
      <w:r>
        <w:rPr>
          <w:bCs/>
          <w:color w:val="000000"/>
          <w:sz w:val="24"/>
          <w:szCs w:val="24"/>
          <w:lang w:val="ro-RO" w:eastAsia="en-GB"/>
        </w:rPr>
        <w:tab/>
      </w:r>
      <w:r>
        <w:rPr>
          <w:bCs/>
          <w:color w:val="000000"/>
          <w:sz w:val="24"/>
          <w:szCs w:val="24"/>
          <w:lang w:val="ro-RO" w:eastAsia="en-GB"/>
        </w:rPr>
        <w:tab/>
      </w:r>
      <w:r>
        <w:rPr>
          <w:bCs/>
          <w:color w:val="000000"/>
          <w:sz w:val="24"/>
          <w:szCs w:val="24"/>
          <w:lang w:val="ro-RO" w:eastAsia="en-GB"/>
        </w:rPr>
        <w:tab/>
      </w:r>
      <w:r>
        <w:rPr>
          <w:bCs/>
          <w:color w:val="000000"/>
          <w:sz w:val="24"/>
          <w:szCs w:val="24"/>
          <w:lang w:val="ro-RO" w:eastAsia="en-GB"/>
        </w:rPr>
        <w:tab/>
      </w:r>
      <w:r>
        <w:rPr>
          <w:bCs/>
          <w:color w:val="000000"/>
          <w:sz w:val="24"/>
          <w:szCs w:val="24"/>
          <w:lang w:val="ro-RO" w:eastAsia="en-GB"/>
        </w:rPr>
        <w:tab/>
      </w:r>
      <w:r>
        <w:rPr>
          <w:bCs/>
          <w:color w:val="000000"/>
          <w:sz w:val="24"/>
          <w:szCs w:val="24"/>
          <w:lang w:val="ro-RO" w:eastAsia="en-GB"/>
        </w:rPr>
        <w:tab/>
      </w:r>
      <w:r>
        <w:rPr>
          <w:bCs/>
          <w:color w:val="000000"/>
          <w:sz w:val="24"/>
          <w:szCs w:val="24"/>
          <w:lang w:val="ro-RO" w:eastAsia="en-GB"/>
        </w:rPr>
        <w:tab/>
      </w:r>
      <w:r>
        <w:rPr>
          <w:bCs/>
          <w:color w:val="000000"/>
          <w:sz w:val="24"/>
          <w:szCs w:val="24"/>
          <w:lang w:val="ro-RO" w:eastAsia="en-GB"/>
        </w:rPr>
        <w:tab/>
      </w:r>
      <w:r>
        <w:rPr>
          <w:bCs/>
          <w:color w:val="000000"/>
          <w:sz w:val="24"/>
          <w:szCs w:val="24"/>
          <w:lang w:val="ro-RO" w:eastAsia="en-GB"/>
        </w:rPr>
        <w:tab/>
      </w:r>
      <w:r w:rsidRPr="00586CBD">
        <w:rPr>
          <w:bCs/>
          <w:color w:val="000000"/>
          <w:sz w:val="24"/>
          <w:szCs w:val="24"/>
          <w:lang w:val="ro-RO" w:eastAsia="en-GB"/>
        </w:rPr>
        <w:t xml:space="preserve">Tabelul </w:t>
      </w:r>
      <w:r w:rsidRPr="00586CBD">
        <w:rPr>
          <w:bCs/>
          <w:color w:val="000000"/>
          <w:sz w:val="24"/>
          <w:lang w:val="ro-RO" w:eastAsia="en-GB"/>
        </w:rPr>
        <w:fldChar w:fldCharType="begin"/>
      </w:r>
      <w:r w:rsidRPr="00586CBD">
        <w:rPr>
          <w:bCs/>
          <w:color w:val="000000"/>
          <w:sz w:val="24"/>
          <w:szCs w:val="24"/>
          <w:lang w:val="ro-RO" w:eastAsia="en-GB"/>
        </w:rPr>
        <w:instrText xml:space="preserve"> SEQ Table \* ARABIC </w:instrText>
      </w:r>
      <w:r w:rsidRPr="00586CBD">
        <w:rPr>
          <w:bCs/>
          <w:color w:val="000000"/>
          <w:sz w:val="24"/>
          <w:lang w:val="ro-RO" w:eastAsia="en-GB"/>
        </w:rPr>
        <w:fldChar w:fldCharType="separate"/>
      </w:r>
      <w:r>
        <w:rPr>
          <w:bCs/>
          <w:noProof/>
          <w:color w:val="000000"/>
          <w:sz w:val="24"/>
          <w:szCs w:val="24"/>
          <w:lang w:val="ro-RO" w:eastAsia="en-GB"/>
        </w:rPr>
        <w:t>2</w:t>
      </w:r>
      <w:r w:rsidRPr="00586CBD">
        <w:rPr>
          <w:bCs/>
          <w:color w:val="000000"/>
          <w:sz w:val="24"/>
          <w:lang w:val="ro-RO" w:eastAsia="en-GB"/>
        </w:rPr>
        <w:fldChar w:fldCharType="end"/>
      </w:r>
    </w:p>
    <w:p w:rsidR="007A30A3" w:rsidRPr="00586CBD" w:rsidRDefault="007A30A3" w:rsidP="007A30A3">
      <w:pPr>
        <w:keepNext/>
        <w:spacing w:before="120" w:after="120"/>
        <w:ind w:firstLine="0"/>
        <w:jc w:val="center"/>
        <w:rPr>
          <w:b/>
          <w:bCs/>
          <w:color w:val="000000"/>
          <w:sz w:val="24"/>
          <w:szCs w:val="24"/>
          <w:lang w:val="ro-RO" w:eastAsia="en-GB"/>
        </w:rPr>
      </w:pPr>
      <w:r w:rsidRPr="00586CBD">
        <w:rPr>
          <w:b/>
          <w:bCs/>
          <w:color w:val="000000"/>
          <w:sz w:val="24"/>
          <w:szCs w:val="24"/>
          <w:lang w:val="ro-RO" w:eastAsia="en-GB"/>
        </w:rPr>
        <w:t>Serviciile electronice guvernamentale care vor fi integrate cu sistemul „MTender”</w:t>
      </w:r>
    </w:p>
    <w:tbl>
      <w:tblPr>
        <w:tblW w:w="9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41"/>
        <w:gridCol w:w="7264"/>
      </w:tblGrid>
      <w:tr w:rsidR="007A30A3" w:rsidRPr="0057728E" w:rsidTr="00973454">
        <w:trPr>
          <w:trHeight w:val="160"/>
          <w:tblHeader/>
        </w:trPr>
        <w:tc>
          <w:tcPr>
            <w:tcW w:w="0" w:type="auto"/>
            <w:shd w:val="clear" w:color="auto" w:fill="9AAE04"/>
            <w:hideMark/>
          </w:tcPr>
          <w:p w:rsidR="007A30A3" w:rsidRPr="0057728E" w:rsidRDefault="007A30A3" w:rsidP="00973454">
            <w:pPr>
              <w:spacing w:before="120" w:after="120"/>
              <w:ind w:right="136" w:firstLine="0"/>
              <w:jc w:val="center"/>
              <w:rPr>
                <w:iCs/>
                <w:color w:val="FFFFFF"/>
                <w:lang w:val="ro-RO" w:eastAsia="ja-JP"/>
              </w:rPr>
            </w:pPr>
            <w:r w:rsidRPr="0057728E">
              <w:rPr>
                <w:b/>
                <w:bCs/>
                <w:iCs/>
                <w:color w:val="FFFFFF"/>
                <w:lang w:val="ro-RO" w:eastAsia="ja-JP"/>
              </w:rPr>
              <w:t xml:space="preserve">Serviciile e-guvernare </w:t>
            </w:r>
          </w:p>
        </w:tc>
        <w:tc>
          <w:tcPr>
            <w:tcW w:w="7264" w:type="dxa"/>
            <w:shd w:val="clear" w:color="auto" w:fill="9AAE04"/>
            <w:hideMark/>
          </w:tcPr>
          <w:p w:rsidR="007A30A3" w:rsidRPr="0057728E" w:rsidRDefault="007A30A3" w:rsidP="00973454">
            <w:pPr>
              <w:spacing w:before="120" w:after="120"/>
              <w:ind w:right="1085" w:firstLine="0"/>
              <w:jc w:val="center"/>
              <w:rPr>
                <w:iCs/>
                <w:color w:val="FFFFFF"/>
                <w:lang w:val="ro-RO" w:eastAsia="ja-JP"/>
              </w:rPr>
            </w:pPr>
            <w:r w:rsidRPr="0057728E">
              <w:rPr>
                <w:b/>
                <w:bCs/>
                <w:iCs/>
                <w:color w:val="FFFFFF"/>
                <w:lang w:val="ro-RO" w:eastAsia="ja-JP"/>
              </w:rPr>
              <w:t>Descrierea</w:t>
            </w:r>
          </w:p>
        </w:tc>
      </w:tr>
      <w:tr w:rsidR="007A30A3" w:rsidRPr="00B367CA" w:rsidTr="00973454">
        <w:trPr>
          <w:trHeight w:val="673"/>
        </w:trPr>
        <w:tc>
          <w:tcPr>
            <w:tcW w:w="0" w:type="auto"/>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eFactura </w:t>
            </w:r>
          </w:p>
        </w:tc>
        <w:tc>
          <w:tcPr>
            <w:tcW w:w="7264" w:type="dxa"/>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Instrument pentru crearea și lucrul cu factura electronică, va fi integrat pentru a utiliza funcționalitățile/datele serviciului pentru contractele de achiziții publice</w:t>
            </w:r>
          </w:p>
        </w:tc>
      </w:tr>
      <w:tr w:rsidR="007A30A3" w:rsidRPr="00B367CA" w:rsidTr="00973454">
        <w:trPr>
          <w:trHeight w:val="373"/>
        </w:trPr>
        <w:tc>
          <w:tcPr>
            <w:tcW w:w="0" w:type="auto"/>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MPass</w:t>
            </w:r>
          </w:p>
        </w:tc>
        <w:tc>
          <w:tcPr>
            <w:tcW w:w="7264" w:type="dxa"/>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Se</w:t>
            </w:r>
            <w:r>
              <w:rPr>
                <w:rFonts w:eastAsia="Arial"/>
                <w:color w:val="000000"/>
                <w:lang w:val="ro-RO"/>
              </w:rPr>
              <w:t>rviciu electronic guvernamental</w:t>
            </w:r>
            <w:r w:rsidRPr="0057728E">
              <w:rPr>
                <w:rFonts w:eastAsia="Arial"/>
                <w:color w:val="000000"/>
                <w:lang w:val="ro-RO"/>
              </w:rPr>
              <w:t xml:space="preserve"> care permite autentificarea și controlul accesului către serviciile publice electronice. Serviciul oferă diferite mecanisme de autentificare: semnătura mobilă, semnătura electronică, buletinul de identitate electronic, nume de utilizator și parola</w:t>
            </w:r>
          </w:p>
        </w:tc>
      </w:tr>
      <w:tr w:rsidR="007A30A3" w:rsidRPr="0057728E" w:rsidTr="00973454">
        <w:trPr>
          <w:trHeight w:val="373"/>
        </w:trPr>
        <w:tc>
          <w:tcPr>
            <w:tcW w:w="0" w:type="auto"/>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MSign </w:t>
            </w:r>
          </w:p>
        </w:tc>
        <w:tc>
          <w:tcPr>
            <w:tcW w:w="7264" w:type="dxa"/>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Se</w:t>
            </w:r>
            <w:r>
              <w:rPr>
                <w:rFonts w:eastAsia="Arial"/>
                <w:color w:val="000000"/>
                <w:lang w:val="ro-RO"/>
              </w:rPr>
              <w:t>rviciu electronic guvernamental</w:t>
            </w:r>
            <w:r w:rsidRPr="0057728E">
              <w:rPr>
                <w:rFonts w:eastAsia="Arial"/>
                <w:color w:val="000000"/>
                <w:lang w:val="ro-RO"/>
              </w:rPr>
              <w:t xml:space="preserve"> utilizat pentru semnarea documentelor electronice. Va fi utilizat </w:t>
            </w:r>
            <w:r>
              <w:rPr>
                <w:rFonts w:eastAsia="Arial"/>
                <w:color w:val="000000"/>
                <w:lang w:val="ro-RO"/>
              </w:rPr>
              <w:t>la</w:t>
            </w:r>
            <w:r w:rsidRPr="0057728E">
              <w:rPr>
                <w:rFonts w:eastAsia="Arial"/>
                <w:color w:val="000000"/>
                <w:lang w:val="ro-RO"/>
              </w:rPr>
              <w:t xml:space="preserve"> depunerea ofertelor și semnarea online a contractelor</w:t>
            </w:r>
          </w:p>
        </w:tc>
      </w:tr>
      <w:tr w:rsidR="007A30A3" w:rsidRPr="00B367CA" w:rsidTr="00973454">
        <w:trPr>
          <w:trHeight w:val="373"/>
        </w:trPr>
        <w:tc>
          <w:tcPr>
            <w:tcW w:w="0" w:type="auto"/>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MNotify </w:t>
            </w:r>
          </w:p>
        </w:tc>
        <w:tc>
          <w:tcPr>
            <w:tcW w:w="7264" w:type="dxa"/>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Se</w:t>
            </w:r>
            <w:r>
              <w:rPr>
                <w:rFonts w:eastAsia="Arial"/>
                <w:color w:val="000000"/>
                <w:lang w:val="ro-RO"/>
              </w:rPr>
              <w:t>rviciu electronic guvernamental</w:t>
            </w:r>
            <w:r w:rsidRPr="0057728E">
              <w:rPr>
                <w:rFonts w:eastAsia="Arial"/>
                <w:color w:val="000000"/>
                <w:lang w:val="ro-RO"/>
              </w:rPr>
              <w:t xml:space="preserve"> utilizat pentru transmiterea notificărilor în cadrul sistemelor informaționale utilizate de autoritățile publice. Poate fi utilizat pentru expedierea notificărilor operatori</w:t>
            </w:r>
            <w:r>
              <w:rPr>
                <w:rFonts w:eastAsia="Arial"/>
                <w:color w:val="000000"/>
                <w:lang w:val="ro-RO"/>
              </w:rPr>
              <w:t xml:space="preserve">lor </w:t>
            </w:r>
            <w:r w:rsidRPr="0057728E">
              <w:rPr>
                <w:rFonts w:eastAsia="Arial"/>
                <w:color w:val="000000"/>
                <w:lang w:val="ro-RO"/>
              </w:rPr>
              <w:t>economici și autoritățil</w:t>
            </w:r>
            <w:r>
              <w:rPr>
                <w:rFonts w:eastAsia="Arial"/>
                <w:color w:val="000000"/>
                <w:lang w:val="ro-RO"/>
              </w:rPr>
              <w:t>or</w:t>
            </w:r>
            <w:r w:rsidRPr="0057728E">
              <w:rPr>
                <w:rFonts w:eastAsia="Arial"/>
                <w:color w:val="000000"/>
                <w:lang w:val="ro-RO"/>
              </w:rPr>
              <w:t>/entitățil</w:t>
            </w:r>
            <w:r>
              <w:rPr>
                <w:rFonts w:eastAsia="Arial"/>
                <w:color w:val="000000"/>
                <w:lang w:val="ro-RO"/>
              </w:rPr>
              <w:t>or</w:t>
            </w:r>
            <w:r w:rsidRPr="0057728E">
              <w:rPr>
                <w:rFonts w:eastAsia="Arial"/>
                <w:color w:val="000000"/>
                <w:lang w:val="ro-RO"/>
              </w:rPr>
              <w:t xml:space="preserve"> contractante.</w:t>
            </w:r>
          </w:p>
        </w:tc>
      </w:tr>
      <w:tr w:rsidR="007A30A3" w:rsidRPr="00B367CA" w:rsidTr="00973454">
        <w:trPr>
          <w:trHeight w:val="373"/>
        </w:trPr>
        <w:tc>
          <w:tcPr>
            <w:tcW w:w="0" w:type="auto"/>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MConnect </w:t>
            </w:r>
          </w:p>
        </w:tc>
        <w:tc>
          <w:tcPr>
            <w:tcW w:w="7264" w:type="dxa"/>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Platform</w:t>
            </w:r>
            <w:r>
              <w:rPr>
                <w:rFonts w:eastAsia="Arial"/>
                <w:color w:val="000000"/>
                <w:lang w:val="ro-RO"/>
              </w:rPr>
              <w:t>ă</w:t>
            </w:r>
            <w:r w:rsidRPr="0057728E">
              <w:rPr>
                <w:rFonts w:eastAsia="Arial"/>
                <w:color w:val="000000"/>
                <w:lang w:val="ro-RO"/>
              </w:rPr>
              <w:t xml:space="preserve"> guvernamentală de schimb de date și interoperabilitate, care poate fi folosită pentru a facilita conexiunea la registrele și sistemele informaționale de stat</w:t>
            </w:r>
          </w:p>
        </w:tc>
      </w:tr>
      <w:tr w:rsidR="007A30A3" w:rsidRPr="00B367CA" w:rsidTr="00973454">
        <w:trPr>
          <w:trHeight w:val="373"/>
        </w:trPr>
        <w:tc>
          <w:tcPr>
            <w:tcW w:w="0" w:type="auto"/>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MCloud </w:t>
            </w:r>
          </w:p>
        </w:tc>
        <w:tc>
          <w:tcPr>
            <w:tcW w:w="7264" w:type="dxa"/>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Infrastructură informațională guvernamentală comună, care funcționează în baza tehnologiei de </w:t>
            </w:r>
            <w:r>
              <w:rPr>
                <w:rFonts w:eastAsia="Arial"/>
                <w:color w:val="000000"/>
                <w:lang w:val="ro-RO"/>
              </w:rPr>
              <w:t>„</w:t>
            </w:r>
            <w:r w:rsidRPr="0057728E">
              <w:rPr>
                <w:rFonts w:eastAsia="Arial"/>
                <w:color w:val="000000"/>
                <w:lang w:val="ro-RO"/>
              </w:rPr>
              <w:t xml:space="preserve">cloud computing” și va fi folosită pentru găzduirea sistemului </w:t>
            </w:r>
            <w:r>
              <w:rPr>
                <w:rFonts w:eastAsia="Arial"/>
                <w:color w:val="000000"/>
                <w:lang w:val="ro-RO"/>
              </w:rPr>
              <w:t>„</w:t>
            </w:r>
            <w:r w:rsidRPr="0057728E">
              <w:rPr>
                <w:rFonts w:eastAsia="Arial"/>
                <w:color w:val="000000"/>
                <w:lang w:val="ro-RO"/>
              </w:rPr>
              <w:t>MTender</w:t>
            </w:r>
            <w:r>
              <w:rPr>
                <w:rFonts w:eastAsia="Arial"/>
                <w:color w:val="000000"/>
                <w:lang w:val="ro-RO"/>
              </w:rPr>
              <w:t>”</w:t>
            </w:r>
          </w:p>
        </w:tc>
      </w:tr>
      <w:tr w:rsidR="007A30A3" w:rsidRPr="00B367CA" w:rsidTr="00973454">
        <w:trPr>
          <w:trHeight w:val="373"/>
        </w:trPr>
        <w:tc>
          <w:tcPr>
            <w:tcW w:w="0" w:type="auto"/>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 xml:space="preserve">MLog </w:t>
            </w:r>
          </w:p>
        </w:tc>
        <w:tc>
          <w:tcPr>
            <w:tcW w:w="7264" w:type="dxa"/>
            <w:shd w:val="clear" w:color="auto" w:fill="auto"/>
            <w:vAlign w:val="center"/>
            <w:hideMark/>
          </w:tcPr>
          <w:p w:rsidR="007A30A3" w:rsidRPr="0057728E" w:rsidRDefault="007A30A3" w:rsidP="00973454">
            <w:pPr>
              <w:spacing w:before="60" w:after="60"/>
              <w:ind w:firstLine="0"/>
              <w:rPr>
                <w:rFonts w:eastAsia="Arial"/>
                <w:color w:val="000000"/>
                <w:lang w:val="ro-RO"/>
              </w:rPr>
            </w:pPr>
            <w:r>
              <w:rPr>
                <w:rFonts w:eastAsia="Arial"/>
                <w:color w:val="000000"/>
                <w:lang w:val="ro-RO"/>
              </w:rPr>
              <w:t>Serviciu</w:t>
            </w:r>
            <w:r w:rsidRPr="0057728E">
              <w:rPr>
                <w:rFonts w:eastAsia="Arial"/>
                <w:color w:val="000000"/>
                <w:lang w:val="ro-RO"/>
              </w:rPr>
              <w:t xml:space="preserve"> electronic guvernamental de jurnalizare, instrument securizat și flexibil de jurnalizare și audit, care va asigura evidenț</w:t>
            </w:r>
            <w:r>
              <w:rPr>
                <w:rFonts w:eastAsia="Arial"/>
                <w:color w:val="000000"/>
                <w:lang w:val="ro-RO"/>
              </w:rPr>
              <w:t>a operațiunilor (evenimentelor)</w:t>
            </w:r>
            <w:r w:rsidRPr="0057728E">
              <w:rPr>
                <w:rFonts w:eastAsia="Arial"/>
                <w:color w:val="000000"/>
                <w:lang w:val="ro-RO"/>
              </w:rPr>
              <w:t xml:space="preserve"> produse în sistemul </w:t>
            </w:r>
            <w:r>
              <w:rPr>
                <w:rFonts w:eastAsia="Arial"/>
                <w:color w:val="000000"/>
                <w:lang w:val="ro-RO"/>
              </w:rPr>
              <w:t>„</w:t>
            </w:r>
            <w:r w:rsidRPr="0057728E">
              <w:rPr>
                <w:rFonts w:eastAsia="Arial"/>
                <w:color w:val="000000"/>
                <w:lang w:val="ro-RO"/>
              </w:rPr>
              <w:t>MTender</w:t>
            </w:r>
            <w:r>
              <w:rPr>
                <w:rFonts w:eastAsia="Arial"/>
                <w:color w:val="000000"/>
                <w:lang w:val="ro-RO"/>
              </w:rPr>
              <w:t>”</w:t>
            </w:r>
          </w:p>
        </w:tc>
      </w:tr>
      <w:tr w:rsidR="007A30A3" w:rsidRPr="0057728E" w:rsidTr="00973454">
        <w:trPr>
          <w:trHeight w:val="373"/>
        </w:trPr>
        <w:tc>
          <w:tcPr>
            <w:tcW w:w="0" w:type="auto"/>
            <w:shd w:val="clear" w:color="auto" w:fill="auto"/>
            <w:vAlign w:val="center"/>
            <w:hideMark/>
          </w:tcPr>
          <w:p w:rsidR="007A30A3" w:rsidRPr="0057728E" w:rsidRDefault="007A30A3" w:rsidP="00973454">
            <w:pPr>
              <w:spacing w:before="60" w:after="60"/>
              <w:ind w:firstLine="0"/>
              <w:rPr>
                <w:rFonts w:eastAsia="Arial"/>
                <w:color w:val="000000"/>
                <w:lang w:val="ro-RO"/>
              </w:rPr>
            </w:pPr>
            <w:r w:rsidRPr="0057728E">
              <w:rPr>
                <w:rFonts w:eastAsia="Arial"/>
                <w:color w:val="000000"/>
                <w:lang w:val="ro-RO"/>
              </w:rPr>
              <w:t>MPay</w:t>
            </w:r>
          </w:p>
        </w:tc>
        <w:tc>
          <w:tcPr>
            <w:tcW w:w="7264" w:type="dxa"/>
            <w:shd w:val="clear" w:color="auto" w:fill="auto"/>
            <w:vAlign w:val="center"/>
            <w:hideMark/>
          </w:tcPr>
          <w:p w:rsidR="007A30A3" w:rsidRPr="0057728E" w:rsidRDefault="007A30A3" w:rsidP="00973454">
            <w:pPr>
              <w:spacing w:before="60" w:after="60"/>
              <w:ind w:firstLine="0"/>
              <w:rPr>
                <w:rFonts w:eastAsia="Arial"/>
                <w:color w:val="000000"/>
                <w:lang w:val="ro-RO"/>
              </w:rPr>
            </w:pPr>
            <w:r>
              <w:rPr>
                <w:rFonts w:eastAsia="Arial"/>
                <w:color w:val="000000"/>
                <w:lang w:val="ro-RO"/>
              </w:rPr>
              <w:t>Serviciu</w:t>
            </w:r>
            <w:r w:rsidRPr="0057728E">
              <w:rPr>
                <w:rFonts w:eastAsia="Arial"/>
                <w:color w:val="000000"/>
                <w:lang w:val="ro-RO"/>
              </w:rPr>
              <w:t xml:space="preserve"> guvernamental de plă</w:t>
            </w:r>
            <w:r>
              <w:rPr>
                <w:rFonts w:eastAsia="Arial"/>
                <w:color w:val="000000"/>
                <w:lang w:val="ro-RO"/>
              </w:rPr>
              <w:t>ţ</w:t>
            </w:r>
            <w:r w:rsidRPr="0057728E">
              <w:rPr>
                <w:rFonts w:eastAsia="Arial"/>
                <w:color w:val="000000"/>
                <w:lang w:val="ro-RO"/>
              </w:rPr>
              <w:t xml:space="preserve">i </w:t>
            </w:r>
            <w:r>
              <w:rPr>
                <w:rFonts w:eastAsia="Arial"/>
                <w:color w:val="000000"/>
                <w:lang w:val="ro-RO"/>
              </w:rPr>
              <w:t>e</w:t>
            </w:r>
            <w:r w:rsidRPr="0057728E">
              <w:rPr>
                <w:rFonts w:eastAsia="Arial"/>
                <w:color w:val="000000"/>
                <w:lang w:val="ro-RO"/>
              </w:rPr>
              <w:t xml:space="preserve">lectronice, </w:t>
            </w:r>
            <w:r>
              <w:rPr>
                <w:rFonts w:eastAsia="Arial"/>
                <w:color w:val="000000"/>
                <w:lang w:val="ro-RO"/>
              </w:rPr>
              <w:t>instrument</w:t>
            </w:r>
            <w:r w:rsidRPr="0057728E">
              <w:rPr>
                <w:rFonts w:eastAsia="Arial"/>
                <w:color w:val="000000"/>
                <w:lang w:val="ro-RO"/>
              </w:rPr>
              <w:t xml:space="preserve"> care va permite ca plățile pentru contractele de achiziții publice să fie efectuate în mod electronic. Actualmente, serviciul permite doar achitarea serviciilor publice de către persoanele fizice</w:t>
            </w:r>
          </w:p>
        </w:tc>
      </w:tr>
    </w:tbl>
    <w:p w:rsidR="007A30A3" w:rsidRPr="0057728E" w:rsidRDefault="007A30A3" w:rsidP="007A30A3">
      <w:pPr>
        <w:spacing w:before="60" w:after="60"/>
        <w:ind w:firstLine="709"/>
        <w:rPr>
          <w:sz w:val="24"/>
          <w:szCs w:val="24"/>
          <w:lang w:val="ro-RO"/>
        </w:rPr>
      </w:pPr>
      <w:r w:rsidRPr="0057728E">
        <w:rPr>
          <w:sz w:val="24"/>
          <w:szCs w:val="24"/>
          <w:lang w:val="ro-RO"/>
        </w:rPr>
        <w:t xml:space="preserve">În contextul integrării cu alte sisteme informaționale, sistemul </w:t>
      </w:r>
      <w:r>
        <w:rPr>
          <w:sz w:val="24"/>
          <w:szCs w:val="24"/>
          <w:lang w:val="ro-RO"/>
        </w:rPr>
        <w:t>„</w:t>
      </w:r>
      <w:r w:rsidRPr="0057728E">
        <w:rPr>
          <w:sz w:val="24"/>
          <w:szCs w:val="24"/>
          <w:lang w:val="ro-RO"/>
        </w:rPr>
        <w:t>MTender”  va avea la bază o arhitectură modulară, fiabilă și orientată pe servicii, facilit</w:t>
      </w:r>
      <w:r>
        <w:rPr>
          <w:sz w:val="24"/>
          <w:szCs w:val="24"/>
          <w:lang w:val="ro-RO"/>
        </w:rPr>
        <w:t>î</w:t>
      </w:r>
      <w:r w:rsidRPr="0057728E">
        <w:rPr>
          <w:sz w:val="24"/>
          <w:szCs w:val="24"/>
          <w:lang w:val="ro-RO"/>
        </w:rPr>
        <w:t>nd schimbul de informații structurate cu sistemele informaționale externe și utiliz</w:t>
      </w:r>
      <w:r>
        <w:rPr>
          <w:sz w:val="24"/>
          <w:szCs w:val="24"/>
          <w:lang w:val="ro-RO"/>
        </w:rPr>
        <w:t>î</w:t>
      </w:r>
      <w:r w:rsidRPr="0057728E">
        <w:rPr>
          <w:sz w:val="24"/>
          <w:szCs w:val="24"/>
          <w:lang w:val="ro-RO"/>
        </w:rPr>
        <w:t>nd diferite tipuri de surse de date.</w:t>
      </w:r>
    </w:p>
    <w:p w:rsidR="007A30A3" w:rsidRPr="0057728E" w:rsidRDefault="007A30A3" w:rsidP="007A30A3">
      <w:pPr>
        <w:spacing w:before="60" w:after="60"/>
        <w:ind w:firstLine="709"/>
        <w:rPr>
          <w:sz w:val="24"/>
          <w:szCs w:val="24"/>
          <w:lang w:val="ro-RO"/>
        </w:rPr>
      </w:pPr>
      <w:r w:rsidRPr="0057728E">
        <w:rPr>
          <w:sz w:val="24"/>
          <w:szCs w:val="24"/>
          <w:lang w:val="ro-RO"/>
        </w:rPr>
        <w:t xml:space="preserve">Implementarea sistemului </w:t>
      </w:r>
      <w:r>
        <w:rPr>
          <w:sz w:val="24"/>
          <w:szCs w:val="24"/>
          <w:lang w:val="ro-RO"/>
        </w:rPr>
        <w:t>„</w:t>
      </w:r>
      <w:r w:rsidRPr="0057728E">
        <w:rPr>
          <w:sz w:val="24"/>
          <w:szCs w:val="24"/>
          <w:lang w:val="ro-RO"/>
        </w:rPr>
        <w:t>MTender” va asigura respectarea standardelor deschise și va utiliza tehnologii bin</w:t>
      </w:r>
      <w:r>
        <w:rPr>
          <w:sz w:val="24"/>
          <w:szCs w:val="24"/>
          <w:lang w:val="ro-RO"/>
        </w:rPr>
        <w:t xml:space="preserve">e </w:t>
      </w:r>
      <w:r w:rsidRPr="0057728E">
        <w:rPr>
          <w:sz w:val="24"/>
          <w:szCs w:val="24"/>
          <w:lang w:val="ro-RO"/>
        </w:rPr>
        <w:t>cunoscute și general acceptate în vederea asigurării interoperabilității. Astfel, vor fi îndeplinite următoarele cerințe:</w:t>
      </w:r>
    </w:p>
    <w:p w:rsidR="007A30A3" w:rsidRPr="0057728E" w:rsidRDefault="007A30A3" w:rsidP="007A30A3">
      <w:pPr>
        <w:numPr>
          <w:ilvl w:val="0"/>
          <w:numId w:val="11"/>
        </w:numPr>
        <w:tabs>
          <w:tab w:val="clear" w:pos="360"/>
          <w:tab w:val="num" w:pos="0"/>
          <w:tab w:val="left" w:pos="993"/>
        </w:tabs>
        <w:spacing w:before="60" w:after="60"/>
        <w:ind w:left="0" w:firstLine="709"/>
        <w:rPr>
          <w:color w:val="000000"/>
          <w:sz w:val="24"/>
          <w:szCs w:val="24"/>
          <w:lang w:val="ro-RO" w:eastAsia="ro-RO"/>
        </w:rPr>
      </w:pPr>
      <w:r w:rsidRPr="0057728E">
        <w:rPr>
          <w:color w:val="000000"/>
          <w:sz w:val="24"/>
          <w:szCs w:val="24"/>
          <w:lang w:val="ro-RO" w:eastAsia="ro-RO"/>
        </w:rPr>
        <w:t xml:space="preserve">Sistemul </w:t>
      </w:r>
      <w:r>
        <w:rPr>
          <w:color w:val="000000"/>
          <w:sz w:val="24"/>
          <w:szCs w:val="24"/>
          <w:lang w:val="ro-RO" w:eastAsia="ro-RO"/>
        </w:rPr>
        <w:t>„</w:t>
      </w:r>
      <w:r w:rsidRPr="0057728E">
        <w:rPr>
          <w:color w:val="000000"/>
          <w:sz w:val="24"/>
          <w:szCs w:val="24"/>
          <w:lang w:val="ro-RO" w:eastAsia="ro-RO"/>
        </w:rPr>
        <w:t>MTender” va fi bazat în întregime pe tehnolog</w:t>
      </w:r>
      <w:r>
        <w:rPr>
          <w:color w:val="000000"/>
          <w:sz w:val="24"/>
          <w:szCs w:val="24"/>
          <w:lang w:val="ro-RO" w:eastAsia="ro-RO"/>
        </w:rPr>
        <w:t>ii web, standarde și tehnologii</w:t>
      </w:r>
      <w:r w:rsidRPr="0057728E">
        <w:rPr>
          <w:color w:val="000000"/>
          <w:sz w:val="24"/>
          <w:szCs w:val="24"/>
          <w:lang w:val="ro-RO" w:eastAsia="ro-RO"/>
        </w:rPr>
        <w:t xml:space="preserve"> cum ar fi arhitectura software bazată pe servicii (</w:t>
      </w:r>
      <w:r w:rsidRPr="00F62005">
        <w:rPr>
          <w:i/>
          <w:color w:val="000000"/>
          <w:sz w:val="24"/>
          <w:szCs w:val="24"/>
          <w:lang w:val="ro-RO" w:eastAsia="ro-RO"/>
        </w:rPr>
        <w:t>Service Oriented Architecture</w:t>
      </w:r>
      <w:r w:rsidRPr="0057728E">
        <w:rPr>
          <w:color w:val="000000"/>
          <w:sz w:val="24"/>
          <w:szCs w:val="24"/>
          <w:lang w:val="ro-RO" w:eastAsia="ro-RO"/>
        </w:rPr>
        <w:t xml:space="preserve"> </w:t>
      </w:r>
      <w:r>
        <w:rPr>
          <w:color w:val="000000"/>
          <w:sz w:val="24"/>
          <w:szCs w:val="24"/>
          <w:lang w:val="ro-RO" w:eastAsia="ro-RO"/>
        </w:rPr>
        <w:t>–</w:t>
      </w:r>
      <w:r w:rsidRPr="0057728E">
        <w:rPr>
          <w:color w:val="000000"/>
          <w:sz w:val="24"/>
          <w:szCs w:val="24"/>
          <w:lang w:val="ro-RO" w:eastAsia="ro-RO"/>
        </w:rPr>
        <w:t xml:space="preserve"> SOA), protocoale de comunicare bazate p</w:t>
      </w:r>
      <w:r>
        <w:rPr>
          <w:color w:val="000000"/>
          <w:sz w:val="24"/>
          <w:szCs w:val="24"/>
          <w:lang w:val="ro-RO" w:eastAsia="ro-RO"/>
        </w:rPr>
        <w:t>e XML (SOAP și XML-RPC), TLSSSL</w:t>
      </w:r>
      <w:r w:rsidRPr="0057728E">
        <w:rPr>
          <w:color w:val="000000"/>
          <w:sz w:val="24"/>
          <w:szCs w:val="24"/>
          <w:lang w:val="ro-RO" w:eastAsia="ro-RO"/>
        </w:rPr>
        <w:t xml:space="preserve"> etc.; </w:t>
      </w:r>
    </w:p>
    <w:p w:rsidR="007A30A3" w:rsidRPr="0057728E" w:rsidRDefault="007A30A3" w:rsidP="007A30A3">
      <w:pPr>
        <w:numPr>
          <w:ilvl w:val="0"/>
          <w:numId w:val="11"/>
        </w:numPr>
        <w:tabs>
          <w:tab w:val="clear" w:pos="360"/>
          <w:tab w:val="num" w:pos="0"/>
          <w:tab w:val="left" w:pos="993"/>
        </w:tabs>
        <w:spacing w:before="60" w:after="60"/>
        <w:ind w:left="0" w:firstLine="709"/>
        <w:rPr>
          <w:sz w:val="24"/>
          <w:szCs w:val="22"/>
          <w:lang w:val="ro-RO"/>
        </w:rPr>
      </w:pPr>
      <w:r w:rsidRPr="0057728E">
        <w:rPr>
          <w:sz w:val="24"/>
          <w:szCs w:val="22"/>
          <w:lang w:val="ro-RO"/>
        </w:rPr>
        <w:t xml:space="preserve">Sistemul </w:t>
      </w:r>
      <w:r>
        <w:rPr>
          <w:sz w:val="24"/>
          <w:szCs w:val="22"/>
          <w:lang w:val="ro-RO"/>
        </w:rPr>
        <w:t>„</w:t>
      </w:r>
      <w:r w:rsidRPr="0057728E">
        <w:rPr>
          <w:sz w:val="24"/>
          <w:szCs w:val="22"/>
          <w:lang w:val="ro-RO"/>
        </w:rPr>
        <w:t xml:space="preserve">MTender” va implementa </w:t>
      </w:r>
      <w:r w:rsidRPr="00FD4ECF">
        <w:rPr>
          <w:sz w:val="24"/>
          <w:szCs w:val="22"/>
          <w:lang w:val="ro-RO"/>
        </w:rPr>
        <w:t>standardul OCDS pentru a asigura deschiderea datelor și documentelor la toate etapele procesului de desfășurare</w:t>
      </w:r>
      <w:r w:rsidRPr="0057728E">
        <w:rPr>
          <w:sz w:val="24"/>
          <w:szCs w:val="22"/>
          <w:lang w:val="ro-RO"/>
        </w:rPr>
        <w:t xml:space="preserve"> a procedurilor de achiziție publică.</w:t>
      </w:r>
    </w:p>
    <w:p w:rsidR="007A30A3" w:rsidRPr="0057728E" w:rsidRDefault="007A30A3" w:rsidP="007A30A3">
      <w:pPr>
        <w:spacing w:before="60"/>
        <w:ind w:firstLine="0"/>
        <w:jc w:val="center"/>
        <w:outlineLvl w:val="0"/>
        <w:rPr>
          <w:b/>
          <w:bCs/>
          <w:color w:val="000000"/>
          <w:sz w:val="28"/>
          <w:szCs w:val="24"/>
          <w:lang w:val="ro-RO" w:eastAsia="ro-RO"/>
        </w:rPr>
      </w:pPr>
      <w:r>
        <w:rPr>
          <w:b/>
          <w:bCs/>
          <w:color w:val="000000"/>
          <w:sz w:val="28"/>
          <w:szCs w:val="24"/>
          <w:lang w:val="ro-RO" w:eastAsia="ro-RO"/>
        </w:rPr>
        <w:br w:type="column"/>
      </w:r>
      <w:r w:rsidRPr="0057728E">
        <w:rPr>
          <w:b/>
          <w:bCs/>
          <w:color w:val="000000"/>
          <w:sz w:val="28"/>
          <w:szCs w:val="24"/>
          <w:lang w:val="ro-RO" w:eastAsia="ro-RO"/>
        </w:rPr>
        <w:lastRenderedPageBreak/>
        <w:t xml:space="preserve">Capitolul VII </w:t>
      </w:r>
      <w:r w:rsidRPr="0057728E">
        <w:rPr>
          <w:b/>
          <w:bCs/>
          <w:color w:val="000000"/>
          <w:sz w:val="28"/>
          <w:szCs w:val="24"/>
          <w:lang w:val="ro-RO" w:eastAsia="ro-RO"/>
        </w:rPr>
        <w:br/>
        <w:t xml:space="preserve">SPAȚIUL TEHNOLOGIC AL SISTEMULUI </w:t>
      </w:r>
      <w:r>
        <w:rPr>
          <w:b/>
          <w:bCs/>
          <w:color w:val="000000"/>
          <w:sz w:val="28"/>
          <w:szCs w:val="24"/>
          <w:lang w:val="ro-RO" w:eastAsia="ro-RO"/>
        </w:rPr>
        <w:t>„</w:t>
      </w:r>
      <w:r w:rsidRPr="0057728E">
        <w:rPr>
          <w:b/>
          <w:bCs/>
          <w:color w:val="000000"/>
          <w:sz w:val="28"/>
          <w:szCs w:val="24"/>
          <w:lang w:val="ro-RO" w:eastAsia="ro-RO"/>
        </w:rPr>
        <w:t>MTENDER</w:t>
      </w:r>
      <w:r>
        <w:rPr>
          <w:b/>
          <w:bCs/>
          <w:color w:val="000000"/>
          <w:sz w:val="28"/>
          <w:szCs w:val="24"/>
          <w:lang w:val="ro-RO" w:eastAsia="ro-RO"/>
        </w:rPr>
        <w:t>”</w:t>
      </w:r>
      <w:r w:rsidRPr="0057728E">
        <w:rPr>
          <w:b/>
          <w:bCs/>
          <w:color w:val="000000"/>
          <w:sz w:val="28"/>
          <w:szCs w:val="24"/>
          <w:lang w:val="ro-RO" w:eastAsia="ro-RO"/>
        </w:rPr>
        <w:t xml:space="preserve"> </w:t>
      </w:r>
    </w:p>
    <w:p w:rsidR="007A30A3" w:rsidRPr="0057728E" w:rsidRDefault="007A30A3" w:rsidP="007A30A3">
      <w:pPr>
        <w:keepNext/>
        <w:spacing w:before="240" w:after="60"/>
        <w:ind w:firstLine="0"/>
        <w:outlineLvl w:val="1"/>
        <w:rPr>
          <w:b/>
          <w:bCs/>
          <w:iCs/>
          <w:sz w:val="26"/>
          <w:szCs w:val="28"/>
          <w:lang w:val="ro-RO"/>
        </w:rPr>
      </w:pPr>
      <w:r w:rsidRPr="0057728E">
        <w:rPr>
          <w:b/>
          <w:bCs/>
          <w:iCs/>
          <w:sz w:val="26"/>
          <w:szCs w:val="28"/>
          <w:lang w:val="ro-RO"/>
        </w:rPr>
        <w:t xml:space="preserve">23. Nivelurile infrastructurii informaționale </w:t>
      </w:r>
    </w:p>
    <w:p w:rsidR="007A30A3" w:rsidRPr="0057728E" w:rsidRDefault="007A30A3" w:rsidP="007A30A3">
      <w:pPr>
        <w:ind w:firstLine="709"/>
        <w:rPr>
          <w:sz w:val="24"/>
          <w:szCs w:val="24"/>
          <w:lang w:val="ro-RO" w:eastAsia="ro-RO"/>
        </w:rPr>
      </w:pPr>
      <w:r w:rsidRPr="0057728E">
        <w:rPr>
          <w:sz w:val="24"/>
          <w:szCs w:val="24"/>
          <w:lang w:val="ro-RO" w:eastAsia="ro-RO"/>
        </w:rPr>
        <w:t>Arhitectura generală a sistemului „MTender” constă din două nivele:</w:t>
      </w:r>
    </w:p>
    <w:p w:rsidR="007A30A3" w:rsidRPr="00892379" w:rsidRDefault="007A30A3" w:rsidP="007A30A3">
      <w:pPr>
        <w:numPr>
          <w:ilvl w:val="4"/>
          <w:numId w:val="27"/>
        </w:numPr>
        <w:tabs>
          <w:tab w:val="left" w:pos="993"/>
        </w:tabs>
        <w:spacing w:before="60" w:after="60"/>
        <w:ind w:left="0" w:firstLine="709"/>
        <w:contextualSpacing/>
        <w:rPr>
          <w:sz w:val="24"/>
          <w:szCs w:val="24"/>
          <w:lang w:val="ro-RO"/>
        </w:rPr>
      </w:pPr>
      <w:r w:rsidRPr="00892379">
        <w:rPr>
          <w:b/>
          <w:sz w:val="24"/>
          <w:szCs w:val="24"/>
          <w:lang w:val="ro-RO"/>
        </w:rPr>
        <w:t xml:space="preserve">Unitatea </w:t>
      </w:r>
      <w:r>
        <w:rPr>
          <w:b/>
          <w:sz w:val="24"/>
          <w:szCs w:val="24"/>
          <w:lang w:val="ro-RO"/>
        </w:rPr>
        <w:t>c</w:t>
      </w:r>
      <w:r w:rsidRPr="00892379">
        <w:rPr>
          <w:b/>
          <w:sz w:val="24"/>
          <w:szCs w:val="24"/>
          <w:lang w:val="ro-RO"/>
        </w:rPr>
        <w:t xml:space="preserve">entrală de </w:t>
      </w:r>
      <w:r>
        <w:rPr>
          <w:b/>
          <w:sz w:val="24"/>
          <w:szCs w:val="24"/>
          <w:lang w:val="ro-RO"/>
        </w:rPr>
        <w:t>d</w:t>
      </w:r>
      <w:r w:rsidRPr="00892379">
        <w:rPr>
          <w:b/>
          <w:sz w:val="24"/>
          <w:szCs w:val="24"/>
          <w:lang w:val="ro-RO"/>
        </w:rPr>
        <w:t>ate</w:t>
      </w:r>
    </w:p>
    <w:p w:rsidR="007A30A3" w:rsidRPr="00892379" w:rsidRDefault="007A30A3" w:rsidP="007A30A3">
      <w:pPr>
        <w:tabs>
          <w:tab w:val="left" w:pos="993"/>
        </w:tabs>
        <w:ind w:firstLine="709"/>
        <w:contextualSpacing/>
        <w:rPr>
          <w:sz w:val="24"/>
          <w:szCs w:val="24"/>
          <w:lang w:val="ro-RO"/>
        </w:rPr>
      </w:pPr>
      <w:r w:rsidRPr="00892379">
        <w:rPr>
          <w:sz w:val="24"/>
          <w:szCs w:val="24"/>
          <w:lang w:val="ro-RO"/>
        </w:rPr>
        <w:t xml:space="preserve">Unitatea </w:t>
      </w:r>
      <w:r>
        <w:rPr>
          <w:sz w:val="24"/>
          <w:szCs w:val="24"/>
          <w:lang w:val="ro-RO"/>
        </w:rPr>
        <w:t>c</w:t>
      </w:r>
      <w:r w:rsidRPr="00892379">
        <w:rPr>
          <w:sz w:val="24"/>
          <w:szCs w:val="24"/>
          <w:lang w:val="ro-RO"/>
        </w:rPr>
        <w:t xml:space="preserve">entrală de </w:t>
      </w:r>
      <w:r>
        <w:rPr>
          <w:sz w:val="24"/>
          <w:szCs w:val="24"/>
          <w:lang w:val="ro-RO"/>
        </w:rPr>
        <w:t>d</w:t>
      </w:r>
      <w:r w:rsidRPr="00892379">
        <w:rPr>
          <w:sz w:val="24"/>
          <w:szCs w:val="24"/>
          <w:lang w:val="ro-RO"/>
        </w:rPr>
        <w:t>ate</w:t>
      </w:r>
      <w:r>
        <w:rPr>
          <w:sz w:val="24"/>
          <w:szCs w:val="24"/>
          <w:lang w:val="ro-RO"/>
        </w:rPr>
        <w:t>,</w:t>
      </w:r>
      <w:r w:rsidRPr="00892379">
        <w:rPr>
          <w:sz w:val="24"/>
          <w:szCs w:val="24"/>
          <w:lang w:val="ro-RO"/>
        </w:rPr>
        <w:t xml:space="preserve"> găzduită pe platforma</w:t>
      </w:r>
      <w:r>
        <w:rPr>
          <w:sz w:val="24"/>
          <w:szCs w:val="24"/>
          <w:lang w:val="ro-RO"/>
        </w:rPr>
        <w:t xml:space="preserve"> </w:t>
      </w:r>
      <w:r w:rsidRPr="00892379">
        <w:rPr>
          <w:sz w:val="24"/>
          <w:szCs w:val="24"/>
          <w:lang w:val="ro-RO"/>
        </w:rPr>
        <w:t>MCloud, destinată organizării și stocării datelor privind desfășurarea procedurilor de achiziții publice, asigurarea sincronizării datelor și furnizarea datelor către consumatorii de date externi</w:t>
      </w:r>
      <w:r w:rsidRPr="00892379">
        <w:rPr>
          <w:bCs/>
          <w:sz w:val="24"/>
          <w:szCs w:val="24"/>
          <w:lang w:val="ro-RO"/>
        </w:rPr>
        <w:t>;</w:t>
      </w:r>
    </w:p>
    <w:p w:rsidR="007A30A3" w:rsidRPr="00892379" w:rsidRDefault="007A30A3" w:rsidP="007A30A3">
      <w:pPr>
        <w:numPr>
          <w:ilvl w:val="4"/>
          <w:numId w:val="27"/>
        </w:numPr>
        <w:tabs>
          <w:tab w:val="left" w:pos="993"/>
        </w:tabs>
        <w:spacing w:before="60" w:after="60"/>
        <w:ind w:left="0" w:firstLine="709"/>
        <w:contextualSpacing/>
        <w:jc w:val="left"/>
        <w:rPr>
          <w:b/>
          <w:sz w:val="24"/>
          <w:szCs w:val="24"/>
          <w:lang w:val="ro-RO"/>
        </w:rPr>
      </w:pPr>
      <w:r w:rsidRPr="00892379">
        <w:rPr>
          <w:b/>
          <w:sz w:val="24"/>
          <w:szCs w:val="24"/>
          <w:lang w:val="ro-RO"/>
        </w:rPr>
        <w:t xml:space="preserve">Platformele </w:t>
      </w:r>
      <w:r>
        <w:rPr>
          <w:b/>
          <w:sz w:val="24"/>
          <w:szCs w:val="24"/>
          <w:lang w:val="ro-RO"/>
        </w:rPr>
        <w:t>e</w:t>
      </w:r>
      <w:r w:rsidRPr="00892379">
        <w:rPr>
          <w:b/>
          <w:sz w:val="24"/>
          <w:szCs w:val="24"/>
          <w:lang w:val="ro-RO"/>
        </w:rPr>
        <w:t xml:space="preserve">lectronice de </w:t>
      </w:r>
      <w:r>
        <w:rPr>
          <w:b/>
          <w:sz w:val="24"/>
          <w:szCs w:val="24"/>
          <w:lang w:val="ro-RO"/>
        </w:rPr>
        <w:t>a</w:t>
      </w:r>
      <w:r w:rsidRPr="00892379">
        <w:rPr>
          <w:b/>
          <w:sz w:val="24"/>
          <w:szCs w:val="24"/>
          <w:lang w:val="ro-RO"/>
        </w:rPr>
        <w:t>chiziții</w:t>
      </w:r>
    </w:p>
    <w:p w:rsidR="007A30A3" w:rsidRPr="0057728E" w:rsidRDefault="007A30A3" w:rsidP="007A30A3">
      <w:pPr>
        <w:tabs>
          <w:tab w:val="left" w:pos="993"/>
        </w:tabs>
        <w:ind w:firstLine="709"/>
        <w:contextualSpacing/>
        <w:rPr>
          <w:sz w:val="24"/>
          <w:szCs w:val="21"/>
          <w:lang w:val="ro-RO"/>
        </w:rPr>
      </w:pPr>
      <w:r w:rsidRPr="0057728E">
        <w:rPr>
          <w:sz w:val="24"/>
          <w:szCs w:val="21"/>
          <w:lang w:val="ro-RO"/>
        </w:rPr>
        <w:t xml:space="preserve">Platformele </w:t>
      </w:r>
      <w:r>
        <w:rPr>
          <w:sz w:val="24"/>
          <w:szCs w:val="21"/>
          <w:lang w:val="ro-RO"/>
        </w:rPr>
        <w:t>e</w:t>
      </w:r>
      <w:r w:rsidRPr="0057728E">
        <w:rPr>
          <w:sz w:val="24"/>
          <w:szCs w:val="21"/>
          <w:lang w:val="ro-RO"/>
        </w:rPr>
        <w:t xml:space="preserve">lectronice de </w:t>
      </w:r>
      <w:r>
        <w:rPr>
          <w:sz w:val="24"/>
          <w:szCs w:val="21"/>
          <w:lang w:val="ro-RO"/>
        </w:rPr>
        <w:t>achiziții</w:t>
      </w:r>
      <w:r w:rsidRPr="0057728E">
        <w:rPr>
          <w:sz w:val="24"/>
          <w:szCs w:val="21"/>
          <w:lang w:val="ro-RO"/>
        </w:rPr>
        <w:t xml:space="preserve"> care</w:t>
      </w:r>
      <w:r>
        <w:rPr>
          <w:sz w:val="24"/>
          <w:szCs w:val="21"/>
          <w:lang w:val="ro-RO"/>
        </w:rPr>
        <w:t>,</w:t>
      </w:r>
      <w:r w:rsidRPr="0057728E">
        <w:rPr>
          <w:sz w:val="24"/>
          <w:szCs w:val="21"/>
          <w:lang w:val="ro-RO"/>
        </w:rPr>
        <w:t xml:space="preserve"> prin comunicarea cu UCD, livrează interfața de lucru pentru utilizatorii autorizați ai actorilor participanți la procesul de achiziție publică.</w:t>
      </w:r>
    </w:p>
    <w:p w:rsidR="007A30A3" w:rsidRPr="0057728E" w:rsidRDefault="007A30A3" w:rsidP="007A30A3">
      <w:pPr>
        <w:ind w:firstLine="0"/>
        <w:rPr>
          <w:color w:val="000000"/>
          <w:sz w:val="24"/>
          <w:szCs w:val="22"/>
          <w:lang w:val="ro-RO"/>
        </w:rPr>
      </w:pPr>
    </w:p>
    <w:p w:rsidR="007A30A3" w:rsidRPr="0057728E" w:rsidRDefault="007A30A3" w:rsidP="007A30A3">
      <w:pPr>
        <w:ind w:firstLine="0"/>
        <w:rPr>
          <w:color w:val="000000"/>
          <w:sz w:val="24"/>
          <w:szCs w:val="22"/>
          <w:lang w:val="ro-RO"/>
        </w:rPr>
      </w:pPr>
      <w:r w:rsidRPr="0057728E">
        <w:rPr>
          <w:noProof/>
          <w:sz w:val="24"/>
          <w:szCs w:val="24"/>
          <w:lang w:val="en-GB" w:eastAsia="en-GB"/>
        </w:rPr>
        <w:drawing>
          <wp:inline distT="0" distB="0" distL="0" distR="0" wp14:anchorId="2960C02B" wp14:editId="7FB8EA30">
            <wp:extent cx="5121275" cy="424942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1275" cy="4249420"/>
                    </a:xfrm>
                    <a:prstGeom prst="rect">
                      <a:avLst/>
                    </a:prstGeom>
                    <a:noFill/>
                  </pic:spPr>
                </pic:pic>
              </a:graphicData>
            </a:graphic>
          </wp:inline>
        </w:drawing>
      </w:r>
    </w:p>
    <w:p w:rsidR="007A30A3" w:rsidRPr="0057728E" w:rsidRDefault="007A30A3" w:rsidP="007A30A3">
      <w:pPr>
        <w:ind w:firstLine="0"/>
        <w:rPr>
          <w:sz w:val="24"/>
          <w:szCs w:val="24"/>
          <w:lang w:val="ro-RO" w:eastAsia="ro-RO"/>
        </w:rPr>
      </w:pPr>
    </w:p>
    <w:p w:rsidR="007A30A3" w:rsidRPr="0057728E" w:rsidRDefault="007A30A3" w:rsidP="007A30A3">
      <w:pPr>
        <w:ind w:firstLine="0"/>
        <w:rPr>
          <w:sz w:val="24"/>
          <w:szCs w:val="24"/>
          <w:lang w:val="ro-RO" w:eastAsia="ro-RO"/>
        </w:rPr>
      </w:pPr>
    </w:p>
    <w:p w:rsidR="007A30A3" w:rsidRPr="00651BAA" w:rsidRDefault="007A30A3" w:rsidP="007A30A3">
      <w:pPr>
        <w:keepNext/>
        <w:ind w:firstLine="0"/>
        <w:jc w:val="left"/>
        <w:rPr>
          <w:b/>
          <w:bCs/>
          <w:color w:val="000000"/>
          <w:sz w:val="24"/>
          <w:szCs w:val="24"/>
          <w:lang w:val="ro-RO" w:eastAsia="en-GB"/>
        </w:rPr>
      </w:pPr>
      <w:r w:rsidRPr="00651BAA">
        <w:rPr>
          <w:bCs/>
          <w:color w:val="000000"/>
          <w:sz w:val="24"/>
          <w:szCs w:val="24"/>
          <w:lang w:val="ro-RO" w:eastAsia="en-GB"/>
        </w:rPr>
        <w:t xml:space="preserve">Figura 4. </w:t>
      </w:r>
      <w:r w:rsidRPr="00651BAA">
        <w:rPr>
          <w:b/>
          <w:bCs/>
          <w:color w:val="000000"/>
          <w:sz w:val="24"/>
          <w:szCs w:val="24"/>
          <w:lang w:val="ro-RO" w:eastAsia="en-GB"/>
        </w:rPr>
        <w:t xml:space="preserve">Arhitectura sistemului „MTender” </w:t>
      </w:r>
    </w:p>
    <w:p w:rsidR="007A30A3" w:rsidRPr="0057728E" w:rsidRDefault="007A30A3" w:rsidP="007A30A3">
      <w:pPr>
        <w:ind w:left="360" w:firstLine="0"/>
        <w:rPr>
          <w:color w:val="000000"/>
          <w:sz w:val="24"/>
          <w:szCs w:val="24"/>
          <w:lang w:val="ro-RO" w:eastAsia="ro-RO"/>
        </w:rPr>
      </w:pPr>
    </w:p>
    <w:p w:rsidR="007A30A3" w:rsidRPr="0057728E" w:rsidRDefault="007A30A3" w:rsidP="007A30A3">
      <w:pPr>
        <w:ind w:firstLine="0"/>
        <w:rPr>
          <w:color w:val="000000"/>
          <w:sz w:val="24"/>
          <w:szCs w:val="22"/>
          <w:lang w:val="ro-RO"/>
        </w:rPr>
      </w:pPr>
    </w:p>
    <w:p w:rsidR="007A30A3" w:rsidRPr="0057728E" w:rsidRDefault="007A30A3" w:rsidP="007A30A3">
      <w:pPr>
        <w:ind w:firstLine="709"/>
        <w:rPr>
          <w:color w:val="000000"/>
          <w:sz w:val="24"/>
          <w:szCs w:val="22"/>
          <w:lang w:val="ro-RO"/>
        </w:rPr>
      </w:pPr>
      <w:r w:rsidRPr="0057728E">
        <w:rPr>
          <w:color w:val="000000"/>
          <w:sz w:val="24"/>
          <w:szCs w:val="22"/>
          <w:lang w:val="ro-RO"/>
        </w:rPr>
        <w:t xml:space="preserve">Comunicarea </w:t>
      </w:r>
      <w:r>
        <w:rPr>
          <w:color w:val="000000"/>
          <w:sz w:val="24"/>
          <w:szCs w:val="22"/>
          <w:lang w:val="ro-RO"/>
        </w:rPr>
        <w:t>p</w:t>
      </w:r>
      <w:r w:rsidRPr="0057728E">
        <w:rPr>
          <w:color w:val="000000"/>
          <w:sz w:val="24"/>
          <w:szCs w:val="22"/>
          <w:lang w:val="ro-RO"/>
        </w:rPr>
        <w:t xml:space="preserve">latformelor </w:t>
      </w:r>
      <w:r>
        <w:rPr>
          <w:color w:val="000000"/>
          <w:sz w:val="24"/>
          <w:szCs w:val="22"/>
          <w:lang w:val="ro-RO"/>
        </w:rPr>
        <w:t>e</w:t>
      </w:r>
      <w:r w:rsidRPr="0057728E">
        <w:rPr>
          <w:color w:val="000000"/>
          <w:sz w:val="24"/>
          <w:szCs w:val="22"/>
          <w:lang w:val="ro-RO"/>
        </w:rPr>
        <w:t xml:space="preserve">lectronice de </w:t>
      </w:r>
      <w:r>
        <w:rPr>
          <w:color w:val="000000"/>
          <w:sz w:val="24"/>
          <w:szCs w:val="22"/>
          <w:lang w:val="ro-RO"/>
        </w:rPr>
        <w:t>a</w:t>
      </w:r>
      <w:r w:rsidRPr="0057728E">
        <w:rPr>
          <w:color w:val="000000"/>
          <w:sz w:val="24"/>
          <w:szCs w:val="22"/>
          <w:lang w:val="ro-RO"/>
        </w:rPr>
        <w:t xml:space="preserve">chiziții cu </w:t>
      </w:r>
      <w:r>
        <w:rPr>
          <w:color w:val="000000"/>
          <w:sz w:val="24"/>
          <w:szCs w:val="22"/>
          <w:lang w:val="ro-RO"/>
        </w:rPr>
        <w:t>UDC</w:t>
      </w:r>
      <w:r w:rsidRPr="0057728E">
        <w:rPr>
          <w:color w:val="000000"/>
          <w:sz w:val="24"/>
          <w:szCs w:val="22"/>
          <w:lang w:val="ro-RO"/>
        </w:rPr>
        <w:t xml:space="preserve"> se va realiza prin intermediul rețelei globale Internet, utiliz</w:t>
      </w:r>
      <w:r>
        <w:rPr>
          <w:color w:val="000000"/>
          <w:sz w:val="24"/>
          <w:szCs w:val="22"/>
          <w:lang w:val="ro-RO"/>
        </w:rPr>
        <w:t>î</w:t>
      </w:r>
      <w:r w:rsidRPr="0057728E">
        <w:rPr>
          <w:color w:val="000000"/>
          <w:sz w:val="24"/>
          <w:szCs w:val="22"/>
          <w:lang w:val="ro-RO"/>
        </w:rPr>
        <w:t>nd canale</w:t>
      </w:r>
      <w:r>
        <w:rPr>
          <w:color w:val="000000"/>
          <w:sz w:val="24"/>
          <w:szCs w:val="22"/>
          <w:lang w:val="ro-RO"/>
        </w:rPr>
        <w:t>le</w:t>
      </w:r>
      <w:r w:rsidRPr="0057728E">
        <w:rPr>
          <w:color w:val="000000"/>
          <w:sz w:val="24"/>
          <w:szCs w:val="22"/>
          <w:lang w:val="ro-RO"/>
        </w:rPr>
        <w:t xml:space="preserve"> de schimb de date securizate.</w:t>
      </w:r>
    </w:p>
    <w:p w:rsidR="007A30A3" w:rsidRPr="0057728E" w:rsidRDefault="007A30A3" w:rsidP="007A30A3">
      <w:pPr>
        <w:ind w:firstLine="709"/>
        <w:rPr>
          <w:sz w:val="24"/>
          <w:szCs w:val="22"/>
          <w:lang w:val="ro-RO"/>
        </w:rPr>
      </w:pPr>
      <w:r w:rsidRPr="0057728E">
        <w:rPr>
          <w:color w:val="000000"/>
          <w:sz w:val="24"/>
          <w:szCs w:val="22"/>
          <w:lang w:val="ro-RO"/>
        </w:rPr>
        <w:t xml:space="preserve">Arhitectura detaliată a sistemului </w:t>
      </w:r>
      <w:r>
        <w:rPr>
          <w:color w:val="000000"/>
          <w:sz w:val="24"/>
          <w:szCs w:val="22"/>
          <w:lang w:val="ro-RO"/>
        </w:rPr>
        <w:t>„</w:t>
      </w:r>
      <w:r w:rsidRPr="0057728E">
        <w:rPr>
          <w:color w:val="000000"/>
          <w:sz w:val="24"/>
          <w:szCs w:val="22"/>
          <w:lang w:val="ro-RO"/>
        </w:rPr>
        <w:t xml:space="preserve">MTender” se va determina de către dezvoltatorul sistemului </w:t>
      </w:r>
      <w:r>
        <w:rPr>
          <w:color w:val="000000"/>
          <w:sz w:val="24"/>
          <w:szCs w:val="22"/>
          <w:lang w:val="ro-RO"/>
        </w:rPr>
        <w:t>„</w:t>
      </w:r>
      <w:r w:rsidRPr="0057728E">
        <w:rPr>
          <w:color w:val="000000"/>
          <w:sz w:val="24"/>
          <w:szCs w:val="22"/>
          <w:lang w:val="ro-RO"/>
        </w:rPr>
        <w:t xml:space="preserve">MTender”, în comun cu posesorul și deținătorul sistemului </w:t>
      </w:r>
      <w:r>
        <w:rPr>
          <w:color w:val="000000"/>
          <w:sz w:val="24"/>
          <w:szCs w:val="22"/>
          <w:lang w:val="ro-RO"/>
        </w:rPr>
        <w:t>„</w:t>
      </w:r>
      <w:r w:rsidRPr="0057728E">
        <w:rPr>
          <w:color w:val="000000"/>
          <w:sz w:val="24"/>
          <w:szCs w:val="22"/>
          <w:lang w:val="ro-RO"/>
        </w:rPr>
        <w:t>MTender”</w:t>
      </w:r>
      <w:r>
        <w:rPr>
          <w:color w:val="000000"/>
          <w:sz w:val="24"/>
          <w:szCs w:val="22"/>
          <w:lang w:val="ro-RO"/>
        </w:rPr>
        <w:t>,</w:t>
      </w:r>
      <w:r w:rsidRPr="0057728E">
        <w:rPr>
          <w:color w:val="000000"/>
          <w:sz w:val="24"/>
          <w:szCs w:val="22"/>
          <w:lang w:val="ro-RO"/>
        </w:rPr>
        <w:t xml:space="preserve"> </w:t>
      </w:r>
      <w:r>
        <w:rPr>
          <w:color w:val="000000"/>
          <w:sz w:val="24"/>
          <w:szCs w:val="22"/>
          <w:lang w:val="ro-RO"/>
        </w:rPr>
        <w:t>la</w:t>
      </w:r>
      <w:r w:rsidRPr="0057728E">
        <w:rPr>
          <w:color w:val="000000"/>
          <w:sz w:val="24"/>
          <w:szCs w:val="22"/>
          <w:lang w:val="ro-RO"/>
        </w:rPr>
        <w:t xml:space="preserve"> etapele de elaborare și implementare a sistemului informațional și </w:t>
      </w:r>
      <w:r w:rsidRPr="0057728E">
        <w:rPr>
          <w:sz w:val="24"/>
          <w:szCs w:val="22"/>
          <w:lang w:val="ro-RO"/>
        </w:rPr>
        <w:t>va cuprinde, cel puțin, componentele prezentate în figura 4.</w:t>
      </w:r>
    </w:p>
    <w:p w:rsidR="007A30A3" w:rsidRPr="0057728E" w:rsidRDefault="007A30A3" w:rsidP="007A30A3">
      <w:pPr>
        <w:numPr>
          <w:ilvl w:val="4"/>
          <w:numId w:val="27"/>
        </w:numPr>
        <w:tabs>
          <w:tab w:val="left" w:pos="993"/>
        </w:tabs>
        <w:spacing w:before="60" w:after="60"/>
        <w:ind w:left="0" w:firstLine="709"/>
        <w:contextualSpacing/>
        <w:jc w:val="left"/>
        <w:rPr>
          <w:b/>
          <w:sz w:val="24"/>
          <w:szCs w:val="21"/>
          <w:lang w:val="ro-RO"/>
        </w:rPr>
      </w:pPr>
      <w:r w:rsidRPr="0057728E">
        <w:rPr>
          <w:b/>
          <w:sz w:val="24"/>
          <w:szCs w:val="21"/>
          <w:lang w:val="ro-RO"/>
        </w:rPr>
        <w:t xml:space="preserve">Serverele web </w:t>
      </w:r>
    </w:p>
    <w:p w:rsidR="007A30A3" w:rsidRPr="0057728E" w:rsidRDefault="007A30A3" w:rsidP="007A30A3">
      <w:pPr>
        <w:tabs>
          <w:tab w:val="left" w:pos="993"/>
        </w:tabs>
        <w:ind w:firstLine="709"/>
        <w:rPr>
          <w:sz w:val="24"/>
          <w:szCs w:val="24"/>
          <w:lang w:val="ro-RO"/>
        </w:rPr>
      </w:pPr>
      <w:r w:rsidRPr="0057728E">
        <w:rPr>
          <w:sz w:val="24"/>
          <w:szCs w:val="24"/>
          <w:lang w:val="ro-RO"/>
        </w:rPr>
        <w:t xml:space="preserve">Aceste servere vor găzdui componentele front-end ale diferitor module ale UCD, precum și componentele front-end ale unor servicii comune. </w:t>
      </w:r>
    </w:p>
    <w:p w:rsidR="007A30A3" w:rsidRDefault="007A30A3" w:rsidP="007A30A3">
      <w:pPr>
        <w:tabs>
          <w:tab w:val="left" w:pos="993"/>
        </w:tabs>
        <w:ind w:firstLine="709"/>
        <w:rPr>
          <w:sz w:val="24"/>
          <w:szCs w:val="24"/>
          <w:lang w:val="ro-RO"/>
        </w:rPr>
      </w:pPr>
      <w:r w:rsidRPr="0057728E">
        <w:rPr>
          <w:sz w:val="24"/>
          <w:szCs w:val="24"/>
          <w:lang w:val="ro-RO"/>
        </w:rPr>
        <w:lastRenderedPageBreak/>
        <w:t>Aceste servere vor oferi capabilități robuste de siguranță (</w:t>
      </w:r>
      <w:r w:rsidRPr="0057728E">
        <w:rPr>
          <w:sz w:val="24"/>
          <w:szCs w:val="22"/>
          <w:lang w:val="ro-RO"/>
        </w:rPr>
        <w:t>failover</w:t>
      </w:r>
      <w:r w:rsidRPr="0057728E">
        <w:rPr>
          <w:sz w:val="24"/>
          <w:szCs w:val="24"/>
          <w:lang w:val="ro-RO"/>
        </w:rPr>
        <w:t>) și scalabilitate pentru asigurarea nivelului înalt de disponibilitate, precum și pentru suportarea unei sarcini în creștere. Prin urmare, vor exista o serie de servere web prin crearea unei uniuni de servere web (web farm) sau se va crea o arhitectură de cluster</w:t>
      </w:r>
      <w:r>
        <w:rPr>
          <w:sz w:val="24"/>
          <w:szCs w:val="24"/>
          <w:lang w:val="ro-RO"/>
        </w:rPr>
        <w:t>,</w:t>
      </w:r>
      <w:r w:rsidRPr="0057728E">
        <w:rPr>
          <w:sz w:val="24"/>
          <w:szCs w:val="24"/>
          <w:lang w:val="ro-RO"/>
        </w:rPr>
        <w:t xml:space="preserve"> cu balansarea încărcăturii</w:t>
      </w:r>
      <w:r>
        <w:rPr>
          <w:sz w:val="24"/>
          <w:szCs w:val="24"/>
          <w:lang w:val="ro-RO"/>
        </w:rPr>
        <w:t>,</w:t>
      </w:r>
      <w:r w:rsidRPr="0057728E">
        <w:rPr>
          <w:sz w:val="24"/>
          <w:szCs w:val="24"/>
          <w:lang w:val="ro-RO"/>
        </w:rPr>
        <w:t xml:space="preserve"> pentru a îndeplini aceste cerințe.</w:t>
      </w:r>
    </w:p>
    <w:p w:rsidR="007A30A3" w:rsidRPr="0057728E" w:rsidRDefault="007A30A3" w:rsidP="007A30A3">
      <w:pPr>
        <w:tabs>
          <w:tab w:val="left" w:pos="1134"/>
        </w:tabs>
        <w:ind w:firstLine="709"/>
        <w:rPr>
          <w:sz w:val="24"/>
          <w:szCs w:val="24"/>
          <w:lang w:val="ro-RO"/>
        </w:rPr>
      </w:pPr>
    </w:p>
    <w:p w:rsidR="007A30A3" w:rsidRPr="0057728E" w:rsidRDefault="007A30A3" w:rsidP="007A30A3">
      <w:pPr>
        <w:numPr>
          <w:ilvl w:val="4"/>
          <w:numId w:val="27"/>
        </w:numPr>
        <w:tabs>
          <w:tab w:val="left" w:pos="993"/>
        </w:tabs>
        <w:spacing w:before="60" w:after="60"/>
        <w:ind w:left="0" w:firstLine="709"/>
        <w:contextualSpacing/>
        <w:jc w:val="left"/>
        <w:rPr>
          <w:b/>
          <w:sz w:val="24"/>
          <w:szCs w:val="21"/>
          <w:lang w:val="ro-RO"/>
        </w:rPr>
      </w:pPr>
      <w:r w:rsidRPr="0057728E">
        <w:rPr>
          <w:b/>
          <w:sz w:val="24"/>
          <w:szCs w:val="21"/>
          <w:lang w:val="ro-RO"/>
        </w:rPr>
        <w:t xml:space="preserve">Serverele de aplicații </w:t>
      </w:r>
    </w:p>
    <w:p w:rsidR="007A30A3" w:rsidRPr="0057728E" w:rsidRDefault="007A30A3" w:rsidP="007A30A3">
      <w:pPr>
        <w:ind w:firstLine="709"/>
        <w:rPr>
          <w:sz w:val="24"/>
          <w:szCs w:val="24"/>
          <w:lang w:val="ro-RO"/>
        </w:rPr>
      </w:pPr>
      <w:r w:rsidRPr="0057728E">
        <w:rPr>
          <w:sz w:val="24"/>
          <w:szCs w:val="24"/>
          <w:lang w:val="ro-RO"/>
        </w:rPr>
        <w:t xml:space="preserve">Aceste servere vor găzdui componentele back-end ale diferitor module ale UCD, precum și partea de back-end a unor servicii comune. Acestea, de asemenea, vor găzdui motoarele de fluxuri de lucru și pentru tranzacțiile realizate în cadrul sistemului </w:t>
      </w:r>
      <w:r>
        <w:rPr>
          <w:sz w:val="24"/>
          <w:szCs w:val="24"/>
          <w:lang w:val="ro-RO"/>
        </w:rPr>
        <w:t>„</w:t>
      </w:r>
      <w:r w:rsidRPr="0057728E">
        <w:rPr>
          <w:sz w:val="24"/>
          <w:szCs w:val="24"/>
          <w:lang w:val="ro-RO"/>
        </w:rPr>
        <w:t>MTender”.</w:t>
      </w:r>
    </w:p>
    <w:p w:rsidR="007A30A3" w:rsidRPr="0057728E" w:rsidRDefault="007A30A3" w:rsidP="007A30A3">
      <w:pPr>
        <w:ind w:firstLine="709"/>
        <w:rPr>
          <w:sz w:val="24"/>
          <w:szCs w:val="24"/>
          <w:lang w:val="ro-RO"/>
        </w:rPr>
      </w:pPr>
      <w:r w:rsidRPr="0057728E">
        <w:rPr>
          <w:sz w:val="24"/>
          <w:szCs w:val="24"/>
          <w:lang w:val="ro-RO"/>
        </w:rPr>
        <w:t>Aceste servere vor oferi capabilități robuste de siguranță (</w:t>
      </w:r>
      <w:r w:rsidRPr="0057728E">
        <w:rPr>
          <w:sz w:val="24"/>
          <w:szCs w:val="22"/>
          <w:lang w:val="ro-RO"/>
        </w:rPr>
        <w:t>failover</w:t>
      </w:r>
      <w:r w:rsidRPr="0057728E">
        <w:rPr>
          <w:sz w:val="24"/>
          <w:szCs w:val="24"/>
          <w:lang w:val="ro-RO"/>
        </w:rPr>
        <w:t>) și scalabilitate pentru asigurarea nivelului înalt de disponibilitate și pentru suportarea unei sarcini în creștere. Prin urmare, vor exista o serie de servere de aplicație prin crearea unei uniuni de servere de aplicație (server farm) sau se va crea o arhitectur</w:t>
      </w:r>
      <w:r>
        <w:rPr>
          <w:sz w:val="24"/>
          <w:szCs w:val="24"/>
          <w:lang w:val="ro-RO"/>
        </w:rPr>
        <w:t>ă</w:t>
      </w:r>
      <w:r w:rsidRPr="0057728E">
        <w:rPr>
          <w:sz w:val="24"/>
          <w:szCs w:val="24"/>
          <w:lang w:val="ro-RO"/>
        </w:rPr>
        <w:t xml:space="preserve"> de cluster</w:t>
      </w:r>
      <w:r>
        <w:rPr>
          <w:sz w:val="24"/>
          <w:szCs w:val="24"/>
          <w:lang w:val="ro-RO"/>
        </w:rPr>
        <w:t>,</w:t>
      </w:r>
      <w:r w:rsidRPr="0057728E">
        <w:rPr>
          <w:sz w:val="24"/>
          <w:szCs w:val="24"/>
          <w:lang w:val="ro-RO"/>
        </w:rPr>
        <w:t xml:space="preserve"> cu balansarea încărcăturii</w:t>
      </w:r>
      <w:r>
        <w:rPr>
          <w:sz w:val="24"/>
          <w:szCs w:val="24"/>
          <w:lang w:val="ro-RO"/>
        </w:rPr>
        <w:t>,</w:t>
      </w:r>
      <w:r w:rsidRPr="0057728E">
        <w:rPr>
          <w:sz w:val="24"/>
          <w:szCs w:val="24"/>
          <w:lang w:val="ro-RO"/>
        </w:rPr>
        <w:t xml:space="preserve"> pentru a îndeplini aceste cerințe.</w:t>
      </w:r>
    </w:p>
    <w:p w:rsidR="007A30A3" w:rsidRPr="0057728E" w:rsidRDefault="007A30A3" w:rsidP="007A30A3">
      <w:pPr>
        <w:numPr>
          <w:ilvl w:val="4"/>
          <w:numId w:val="27"/>
        </w:numPr>
        <w:tabs>
          <w:tab w:val="left" w:pos="993"/>
        </w:tabs>
        <w:spacing w:before="60" w:after="60"/>
        <w:ind w:left="0" w:firstLine="709"/>
        <w:contextualSpacing/>
        <w:jc w:val="left"/>
        <w:rPr>
          <w:b/>
          <w:sz w:val="24"/>
          <w:szCs w:val="21"/>
          <w:lang w:val="ro-RO"/>
        </w:rPr>
      </w:pPr>
      <w:r w:rsidRPr="0057728E">
        <w:rPr>
          <w:b/>
          <w:sz w:val="24"/>
          <w:szCs w:val="21"/>
          <w:lang w:val="ro-RO"/>
        </w:rPr>
        <w:t>Serverele de baze de date</w:t>
      </w:r>
    </w:p>
    <w:p w:rsidR="007A30A3" w:rsidRPr="0057728E" w:rsidRDefault="007A30A3" w:rsidP="007A30A3">
      <w:pPr>
        <w:ind w:firstLine="709"/>
        <w:rPr>
          <w:sz w:val="24"/>
          <w:szCs w:val="24"/>
          <w:lang w:val="ro-RO"/>
        </w:rPr>
      </w:pPr>
      <w:r w:rsidRPr="0057728E">
        <w:rPr>
          <w:sz w:val="24"/>
          <w:szCs w:val="24"/>
          <w:lang w:val="ro-RO"/>
        </w:rPr>
        <w:t>Serverele baz</w:t>
      </w:r>
      <w:r>
        <w:rPr>
          <w:sz w:val="24"/>
          <w:szCs w:val="24"/>
          <w:lang w:val="ro-RO"/>
        </w:rPr>
        <w:t>ei</w:t>
      </w:r>
      <w:r w:rsidRPr="0057728E">
        <w:rPr>
          <w:sz w:val="24"/>
          <w:szCs w:val="24"/>
          <w:lang w:val="ro-RO"/>
        </w:rPr>
        <w:t xml:space="preserve"> de date vor găzdui motoarele bazei de date. Aceste servere vor fi configurate ca să ofere capabilități robuste de siguranță (</w:t>
      </w:r>
      <w:r w:rsidRPr="0057728E">
        <w:rPr>
          <w:sz w:val="24"/>
          <w:szCs w:val="22"/>
          <w:lang w:val="ro-RO"/>
        </w:rPr>
        <w:t>failover</w:t>
      </w:r>
      <w:r w:rsidRPr="0057728E">
        <w:rPr>
          <w:sz w:val="24"/>
          <w:szCs w:val="24"/>
          <w:lang w:val="ro-RO"/>
        </w:rPr>
        <w:t>) și scalabilitate. Este recomandat să se prevadă cel puțin două instanțe de baze de date.</w:t>
      </w:r>
    </w:p>
    <w:p w:rsidR="007A30A3" w:rsidRPr="0057728E" w:rsidRDefault="007A30A3" w:rsidP="007A30A3">
      <w:pPr>
        <w:ind w:firstLine="709"/>
        <w:rPr>
          <w:sz w:val="24"/>
          <w:szCs w:val="24"/>
          <w:lang w:val="ro-RO"/>
        </w:rPr>
      </w:pPr>
      <w:r w:rsidRPr="0057728E">
        <w:rPr>
          <w:sz w:val="24"/>
          <w:szCs w:val="24"/>
          <w:lang w:val="ro-RO"/>
        </w:rPr>
        <w:t>Se recomandă cu insistență utilizarea unui sistem de gestionare a bazelor de date, susținut de platforma MCloud.</w:t>
      </w:r>
    </w:p>
    <w:p w:rsidR="007A30A3" w:rsidRPr="0057728E" w:rsidRDefault="007A30A3" w:rsidP="007A30A3">
      <w:pPr>
        <w:numPr>
          <w:ilvl w:val="4"/>
          <w:numId w:val="27"/>
        </w:numPr>
        <w:tabs>
          <w:tab w:val="left" w:pos="993"/>
        </w:tabs>
        <w:spacing w:before="60" w:after="60"/>
        <w:ind w:left="0" w:firstLine="709"/>
        <w:contextualSpacing/>
        <w:jc w:val="left"/>
        <w:rPr>
          <w:b/>
          <w:sz w:val="24"/>
          <w:szCs w:val="21"/>
          <w:lang w:val="ro-RO"/>
        </w:rPr>
      </w:pPr>
      <w:r w:rsidRPr="0057728E">
        <w:rPr>
          <w:b/>
          <w:sz w:val="24"/>
          <w:szCs w:val="21"/>
          <w:lang w:val="ro-RO"/>
        </w:rPr>
        <w:t xml:space="preserve">Servere de fișiere </w:t>
      </w:r>
    </w:p>
    <w:p w:rsidR="007A30A3" w:rsidRPr="0057728E" w:rsidRDefault="007A30A3" w:rsidP="007A30A3">
      <w:pPr>
        <w:ind w:firstLine="709"/>
        <w:rPr>
          <w:sz w:val="24"/>
          <w:szCs w:val="24"/>
          <w:lang w:val="ro-RO"/>
        </w:rPr>
      </w:pPr>
      <w:r w:rsidRPr="0057728E">
        <w:rPr>
          <w:sz w:val="24"/>
          <w:szCs w:val="24"/>
          <w:lang w:val="ro-RO"/>
        </w:rPr>
        <w:t xml:space="preserve">Serverele de fișiere vor realiza managementul accesului către fișierele stocate în cadrul sistemului </w:t>
      </w:r>
      <w:r>
        <w:rPr>
          <w:sz w:val="24"/>
          <w:szCs w:val="24"/>
          <w:lang w:val="ro-RO"/>
        </w:rPr>
        <w:t>„</w:t>
      </w:r>
      <w:r w:rsidRPr="0057728E">
        <w:rPr>
          <w:sz w:val="24"/>
          <w:szCs w:val="24"/>
          <w:lang w:val="ro-RO"/>
        </w:rPr>
        <w:t xml:space="preserve">MTender”. </w:t>
      </w:r>
    </w:p>
    <w:p w:rsidR="007A30A3" w:rsidRPr="0057728E" w:rsidRDefault="007A30A3" w:rsidP="007A30A3">
      <w:pPr>
        <w:numPr>
          <w:ilvl w:val="4"/>
          <w:numId w:val="27"/>
        </w:numPr>
        <w:tabs>
          <w:tab w:val="left" w:pos="993"/>
        </w:tabs>
        <w:spacing w:before="60" w:after="60"/>
        <w:ind w:left="0" w:firstLine="709"/>
        <w:contextualSpacing/>
        <w:jc w:val="left"/>
        <w:rPr>
          <w:b/>
          <w:sz w:val="24"/>
          <w:szCs w:val="21"/>
          <w:lang w:val="ro-RO"/>
        </w:rPr>
      </w:pPr>
      <w:r w:rsidRPr="0057728E">
        <w:rPr>
          <w:b/>
          <w:sz w:val="24"/>
          <w:szCs w:val="21"/>
          <w:lang w:val="ro-RO"/>
        </w:rPr>
        <w:t>Soluții de stocare a datelor</w:t>
      </w:r>
    </w:p>
    <w:p w:rsidR="007A30A3" w:rsidRPr="0057728E" w:rsidRDefault="007A30A3" w:rsidP="007A30A3">
      <w:pPr>
        <w:ind w:firstLine="709"/>
        <w:rPr>
          <w:sz w:val="24"/>
          <w:szCs w:val="24"/>
          <w:lang w:val="ro-RO"/>
        </w:rPr>
      </w:pPr>
      <w:r w:rsidRPr="0057728E">
        <w:rPr>
          <w:sz w:val="24"/>
          <w:szCs w:val="24"/>
          <w:lang w:val="ro-RO"/>
        </w:rPr>
        <w:t xml:space="preserve">Soluțiile de stocare oferite de platforma MCloud vor fi folosite pentru stocarea bazei de date, </w:t>
      </w:r>
      <w:r>
        <w:rPr>
          <w:sz w:val="24"/>
          <w:szCs w:val="24"/>
          <w:lang w:val="ro-RO"/>
        </w:rPr>
        <w:t>a</w:t>
      </w:r>
      <w:r w:rsidRPr="0057728E">
        <w:rPr>
          <w:sz w:val="24"/>
          <w:szCs w:val="24"/>
          <w:lang w:val="ro-RO"/>
        </w:rPr>
        <w:t xml:space="preserve">fișierelor și a altor date </w:t>
      </w:r>
      <w:r>
        <w:rPr>
          <w:sz w:val="24"/>
          <w:szCs w:val="24"/>
          <w:lang w:val="ro-RO"/>
        </w:rPr>
        <w:t>din sistemul</w:t>
      </w:r>
      <w:r w:rsidRPr="0057728E">
        <w:rPr>
          <w:sz w:val="24"/>
          <w:szCs w:val="24"/>
          <w:lang w:val="ro-RO"/>
        </w:rPr>
        <w:t xml:space="preserve"> </w:t>
      </w:r>
      <w:r>
        <w:rPr>
          <w:sz w:val="24"/>
          <w:szCs w:val="24"/>
          <w:lang w:val="ro-RO"/>
        </w:rPr>
        <w:t>„</w:t>
      </w:r>
      <w:r w:rsidRPr="0057728E">
        <w:rPr>
          <w:sz w:val="24"/>
          <w:szCs w:val="24"/>
          <w:lang w:val="ro-RO"/>
        </w:rPr>
        <w:t>MTender”. Inițial e preconizat să fie necesară capacitatea de 1Tb, care, ulterior, poate să ajungă p</w:t>
      </w:r>
      <w:r>
        <w:rPr>
          <w:sz w:val="24"/>
          <w:szCs w:val="24"/>
          <w:lang w:val="ro-RO"/>
        </w:rPr>
        <w:t>î</w:t>
      </w:r>
      <w:r w:rsidRPr="0057728E">
        <w:rPr>
          <w:sz w:val="24"/>
          <w:szCs w:val="24"/>
          <w:lang w:val="ro-RO"/>
        </w:rPr>
        <w:t>nă la 10</w:t>
      </w:r>
      <w:r>
        <w:rPr>
          <w:sz w:val="24"/>
          <w:szCs w:val="24"/>
          <w:lang w:val="ro-RO"/>
        </w:rPr>
        <w:t xml:space="preserve"> </w:t>
      </w:r>
      <w:r w:rsidRPr="0057728E">
        <w:rPr>
          <w:sz w:val="24"/>
          <w:szCs w:val="24"/>
          <w:lang w:val="ro-RO"/>
        </w:rPr>
        <w:t>T</w:t>
      </w:r>
      <w:r>
        <w:rPr>
          <w:sz w:val="24"/>
          <w:szCs w:val="24"/>
          <w:lang w:val="ro-RO"/>
        </w:rPr>
        <w:t>B</w:t>
      </w:r>
      <w:r w:rsidRPr="0057728E">
        <w:rPr>
          <w:sz w:val="24"/>
          <w:szCs w:val="24"/>
          <w:lang w:val="ro-RO"/>
        </w:rPr>
        <w:t xml:space="preserve">. Totuși, capacitatea de stocare va fi majorată treptat, </w:t>
      </w:r>
      <w:r>
        <w:rPr>
          <w:sz w:val="24"/>
          <w:szCs w:val="24"/>
          <w:lang w:val="ro-RO"/>
        </w:rPr>
        <w:t>după</w:t>
      </w:r>
      <w:r w:rsidRPr="0057728E">
        <w:rPr>
          <w:sz w:val="24"/>
          <w:szCs w:val="24"/>
          <w:lang w:val="ro-RO"/>
        </w:rPr>
        <w:t xml:space="preserve"> necesități. </w:t>
      </w:r>
    </w:p>
    <w:p w:rsidR="007A30A3" w:rsidRPr="0057728E" w:rsidRDefault="007A30A3" w:rsidP="007A30A3">
      <w:pPr>
        <w:numPr>
          <w:ilvl w:val="4"/>
          <w:numId w:val="27"/>
        </w:numPr>
        <w:tabs>
          <w:tab w:val="left" w:pos="993"/>
        </w:tabs>
        <w:spacing w:before="60" w:after="60"/>
        <w:ind w:left="0" w:firstLine="709"/>
        <w:contextualSpacing/>
        <w:jc w:val="left"/>
        <w:rPr>
          <w:b/>
          <w:sz w:val="24"/>
          <w:szCs w:val="21"/>
          <w:lang w:val="ro-RO"/>
        </w:rPr>
      </w:pPr>
      <w:r w:rsidRPr="0057728E">
        <w:rPr>
          <w:b/>
          <w:sz w:val="24"/>
          <w:szCs w:val="21"/>
          <w:lang w:val="ro-RO"/>
        </w:rPr>
        <w:t xml:space="preserve">Servicii de autentificare </w:t>
      </w:r>
    </w:p>
    <w:p w:rsidR="007A30A3" w:rsidRPr="0057728E" w:rsidRDefault="007A30A3" w:rsidP="007A30A3">
      <w:pPr>
        <w:ind w:firstLine="709"/>
        <w:rPr>
          <w:sz w:val="24"/>
          <w:szCs w:val="24"/>
          <w:lang w:val="ro-RO"/>
        </w:rPr>
      </w:pPr>
      <w:r w:rsidRPr="0057728E">
        <w:rPr>
          <w:sz w:val="24"/>
          <w:szCs w:val="24"/>
          <w:lang w:val="ro-RO"/>
        </w:rPr>
        <w:t xml:space="preserve">Serviciile de autentificare vor fi asigurate de către serviciul electronic guvernamental MPass prin diferite mecanisme de autentificare: semnătura mobilă, semnătura electronică, buletinul de identitate electronic, nume de utilizator și parola, iar, </w:t>
      </w:r>
      <w:r>
        <w:rPr>
          <w:sz w:val="24"/>
          <w:szCs w:val="24"/>
          <w:lang w:val="ro-RO"/>
        </w:rPr>
        <w:t>la</w:t>
      </w:r>
      <w:r w:rsidRPr="0057728E">
        <w:rPr>
          <w:sz w:val="24"/>
          <w:szCs w:val="24"/>
          <w:lang w:val="ro-RO"/>
        </w:rPr>
        <w:t xml:space="preserve"> necesitate, rezultatele autentificării vor fi validate cu registrele de stat, după caz.</w:t>
      </w:r>
    </w:p>
    <w:p w:rsidR="007A30A3" w:rsidRPr="00FD4ECF" w:rsidRDefault="007A30A3" w:rsidP="007A30A3">
      <w:pPr>
        <w:numPr>
          <w:ilvl w:val="4"/>
          <w:numId w:val="27"/>
        </w:numPr>
        <w:tabs>
          <w:tab w:val="left" w:pos="993"/>
        </w:tabs>
        <w:spacing w:before="60" w:after="60"/>
        <w:ind w:left="0" w:firstLine="709"/>
        <w:contextualSpacing/>
        <w:jc w:val="left"/>
        <w:rPr>
          <w:b/>
          <w:sz w:val="24"/>
          <w:szCs w:val="21"/>
          <w:lang w:val="ro-RO"/>
        </w:rPr>
      </w:pPr>
      <w:r w:rsidRPr="0057728E">
        <w:rPr>
          <w:b/>
          <w:sz w:val="24"/>
          <w:szCs w:val="21"/>
          <w:lang w:val="ro-RO"/>
        </w:rPr>
        <w:t xml:space="preserve">Antivirus / </w:t>
      </w:r>
      <w:r w:rsidRPr="00FD4ECF">
        <w:rPr>
          <w:b/>
          <w:sz w:val="24"/>
          <w:szCs w:val="21"/>
          <w:lang w:val="ro-RO"/>
        </w:rPr>
        <w:t>Antispam soluții</w:t>
      </w:r>
    </w:p>
    <w:p w:rsidR="007A30A3" w:rsidRPr="00FD4ECF" w:rsidRDefault="007A30A3" w:rsidP="007A30A3">
      <w:pPr>
        <w:ind w:firstLine="709"/>
        <w:rPr>
          <w:sz w:val="24"/>
          <w:szCs w:val="24"/>
          <w:lang w:val="ro-RO"/>
        </w:rPr>
      </w:pPr>
      <w:r w:rsidRPr="00FD4ECF">
        <w:rPr>
          <w:sz w:val="24"/>
          <w:szCs w:val="24"/>
          <w:lang w:val="ro-RO"/>
        </w:rPr>
        <w:t>Serviciul va fi oferit de platforma MCloud şi se referă la soluțiile hardware și/sau software pentru furnizarea protecției antivirus și anti-spam pentru toate serverele. Fișierele vor fi scanate în timp ce vor fi încărcate în sistemul „MTender”. În cazul în care un fișier infectat este depistat, procedura de încărcare va fi oprită, iar fișierul va fi respins. La nivel de PEA, de asemenea, va exista un serviciu similar asigurat de operatorul PEA.</w:t>
      </w:r>
    </w:p>
    <w:p w:rsidR="007A30A3" w:rsidRPr="00FD4ECF" w:rsidRDefault="007A30A3" w:rsidP="007A30A3">
      <w:pPr>
        <w:numPr>
          <w:ilvl w:val="4"/>
          <w:numId w:val="27"/>
        </w:numPr>
        <w:tabs>
          <w:tab w:val="left" w:pos="1134"/>
        </w:tabs>
        <w:spacing w:before="60" w:after="60"/>
        <w:ind w:left="0" w:firstLine="709"/>
        <w:contextualSpacing/>
        <w:jc w:val="left"/>
        <w:rPr>
          <w:b/>
          <w:sz w:val="24"/>
          <w:szCs w:val="21"/>
          <w:lang w:val="ro-RO"/>
        </w:rPr>
      </w:pPr>
      <w:r w:rsidRPr="00FD4ECF">
        <w:rPr>
          <w:b/>
          <w:sz w:val="24"/>
          <w:szCs w:val="21"/>
          <w:lang w:val="ro-RO"/>
        </w:rPr>
        <w:t>Sistemul de detectare a intruziunilor</w:t>
      </w:r>
    </w:p>
    <w:p w:rsidR="007A30A3" w:rsidRPr="0057728E" w:rsidRDefault="007A30A3" w:rsidP="007A30A3">
      <w:pPr>
        <w:ind w:firstLine="709"/>
        <w:rPr>
          <w:sz w:val="24"/>
          <w:szCs w:val="24"/>
          <w:lang w:val="ro-RO"/>
        </w:rPr>
      </w:pPr>
      <w:r w:rsidRPr="00FD4ECF">
        <w:rPr>
          <w:sz w:val="24"/>
          <w:szCs w:val="24"/>
          <w:lang w:val="ro-RO"/>
        </w:rPr>
        <w:t>Serviciul va fi oferit de platforma MCloud. Aceasta se referă la soluții software și va include toți agenții necesari, acoperind toate serverele</w:t>
      </w:r>
      <w:r w:rsidRPr="0057728E">
        <w:rPr>
          <w:sz w:val="24"/>
          <w:szCs w:val="24"/>
          <w:lang w:val="ro-RO"/>
        </w:rPr>
        <w:t xml:space="preserve"> și scan</w:t>
      </w:r>
      <w:r>
        <w:rPr>
          <w:sz w:val="24"/>
          <w:szCs w:val="24"/>
          <w:lang w:val="ro-RO"/>
        </w:rPr>
        <w:t>î</w:t>
      </w:r>
      <w:r w:rsidRPr="0057728E">
        <w:rPr>
          <w:sz w:val="24"/>
          <w:szCs w:val="24"/>
          <w:lang w:val="ro-RO"/>
        </w:rPr>
        <w:t>nd at</w:t>
      </w:r>
      <w:r>
        <w:rPr>
          <w:sz w:val="24"/>
          <w:szCs w:val="24"/>
          <w:lang w:val="ro-RO"/>
        </w:rPr>
        <w:t>î</w:t>
      </w:r>
      <w:r w:rsidRPr="0057728E">
        <w:rPr>
          <w:sz w:val="24"/>
          <w:szCs w:val="24"/>
          <w:lang w:val="ro-RO"/>
        </w:rPr>
        <w:t>t porțiunea DMZ, c</w:t>
      </w:r>
      <w:r>
        <w:rPr>
          <w:sz w:val="24"/>
          <w:szCs w:val="24"/>
          <w:lang w:val="ro-RO"/>
        </w:rPr>
        <w:t>î</w:t>
      </w:r>
      <w:r w:rsidRPr="0057728E">
        <w:rPr>
          <w:sz w:val="24"/>
          <w:szCs w:val="24"/>
          <w:lang w:val="ro-RO"/>
        </w:rPr>
        <w:t>t și partea de rețea protejată, și va identifica orice tentativă nedorită de a accesa serverele. Operatorii PEA vor utiliza un sistem similar la nivel de PEA.</w:t>
      </w:r>
    </w:p>
    <w:p w:rsidR="007A30A3" w:rsidRPr="0057728E" w:rsidRDefault="007A30A3" w:rsidP="007A30A3">
      <w:pPr>
        <w:numPr>
          <w:ilvl w:val="4"/>
          <w:numId w:val="27"/>
        </w:numPr>
        <w:tabs>
          <w:tab w:val="left" w:pos="1134"/>
        </w:tabs>
        <w:spacing w:before="60" w:after="60"/>
        <w:ind w:left="0" w:firstLine="709"/>
        <w:contextualSpacing/>
        <w:jc w:val="left"/>
        <w:rPr>
          <w:b/>
          <w:sz w:val="24"/>
          <w:szCs w:val="21"/>
          <w:lang w:val="ro-RO"/>
        </w:rPr>
      </w:pPr>
      <w:r w:rsidRPr="0057728E">
        <w:rPr>
          <w:b/>
          <w:sz w:val="24"/>
          <w:szCs w:val="21"/>
          <w:lang w:val="ro-RO"/>
        </w:rPr>
        <w:t>Serviciile de email</w:t>
      </w:r>
    </w:p>
    <w:p w:rsidR="007A30A3" w:rsidRPr="0057728E" w:rsidRDefault="007A30A3" w:rsidP="007A30A3">
      <w:pPr>
        <w:ind w:firstLine="709"/>
        <w:rPr>
          <w:sz w:val="24"/>
          <w:szCs w:val="24"/>
          <w:lang w:val="ro-RO"/>
        </w:rPr>
      </w:pPr>
      <w:r w:rsidRPr="0057728E">
        <w:rPr>
          <w:sz w:val="24"/>
          <w:szCs w:val="24"/>
          <w:lang w:val="ro-RO"/>
        </w:rPr>
        <w:t xml:space="preserve">Serviciile automatizate de notificare prin email, pentru notificarea despre evenimentele tehnice sau business vor fi oferite de serviciul electronic guvernamental </w:t>
      </w:r>
      <w:r>
        <w:rPr>
          <w:sz w:val="24"/>
          <w:szCs w:val="24"/>
          <w:lang w:val="ro-RO"/>
        </w:rPr>
        <w:t>„</w:t>
      </w:r>
      <w:r w:rsidRPr="0057728E">
        <w:rPr>
          <w:sz w:val="24"/>
          <w:szCs w:val="24"/>
          <w:lang w:val="ro-RO"/>
        </w:rPr>
        <w:t>MNotify</w:t>
      </w:r>
      <w:r>
        <w:rPr>
          <w:sz w:val="24"/>
          <w:szCs w:val="24"/>
          <w:lang w:val="ro-RO"/>
        </w:rPr>
        <w:t>”</w:t>
      </w:r>
      <w:r w:rsidRPr="0057728E">
        <w:rPr>
          <w:sz w:val="24"/>
          <w:szCs w:val="24"/>
          <w:lang w:val="ro-RO"/>
        </w:rPr>
        <w:t xml:space="preserve">. Acesta ar trebui să acopere nevoile de schimb de informații între utilizatorii UCD, PEA și alți utilizatori finali în procesul de organizare și desfășurare a procedurilor de achiziții publice, desfășurate prin mijloace electronice, și pentru informarea administratorilor sistemului </w:t>
      </w:r>
      <w:r>
        <w:rPr>
          <w:sz w:val="24"/>
          <w:szCs w:val="24"/>
          <w:lang w:val="ro-RO"/>
        </w:rPr>
        <w:t>„</w:t>
      </w:r>
      <w:r w:rsidRPr="0057728E">
        <w:rPr>
          <w:sz w:val="24"/>
          <w:szCs w:val="24"/>
          <w:lang w:val="ro-RO"/>
        </w:rPr>
        <w:t xml:space="preserve">MTender”, precum și a utilizatorilor finali cu privire la orice probleme de ordin tehnic. </w:t>
      </w:r>
    </w:p>
    <w:p w:rsidR="007A30A3" w:rsidRPr="0057728E" w:rsidRDefault="007A30A3" w:rsidP="007A30A3">
      <w:pPr>
        <w:numPr>
          <w:ilvl w:val="4"/>
          <w:numId w:val="27"/>
        </w:numPr>
        <w:tabs>
          <w:tab w:val="left" w:pos="1134"/>
        </w:tabs>
        <w:spacing w:before="60" w:after="60"/>
        <w:ind w:left="0" w:firstLine="709"/>
        <w:contextualSpacing/>
        <w:jc w:val="left"/>
        <w:rPr>
          <w:b/>
          <w:sz w:val="24"/>
          <w:szCs w:val="21"/>
          <w:lang w:val="ro-RO"/>
        </w:rPr>
      </w:pPr>
      <w:r w:rsidRPr="0057728E">
        <w:rPr>
          <w:b/>
          <w:sz w:val="24"/>
          <w:szCs w:val="21"/>
          <w:lang w:val="ro-RO"/>
        </w:rPr>
        <w:lastRenderedPageBreak/>
        <w:t>Serviciile de monitorizare</w:t>
      </w:r>
    </w:p>
    <w:p w:rsidR="007A30A3" w:rsidRPr="00FD4ECF" w:rsidRDefault="007A30A3" w:rsidP="007A30A3">
      <w:pPr>
        <w:ind w:firstLine="709"/>
        <w:rPr>
          <w:sz w:val="24"/>
          <w:szCs w:val="24"/>
          <w:lang w:val="ro-RO"/>
        </w:rPr>
      </w:pPr>
      <w:r w:rsidRPr="0057728E">
        <w:rPr>
          <w:sz w:val="24"/>
          <w:szCs w:val="24"/>
          <w:lang w:val="ro-RO"/>
        </w:rPr>
        <w:t xml:space="preserve">Serviciile vor fi </w:t>
      </w:r>
      <w:r w:rsidRPr="00FD4ECF">
        <w:rPr>
          <w:sz w:val="24"/>
          <w:szCs w:val="24"/>
          <w:lang w:val="ro-RO"/>
        </w:rPr>
        <w:t xml:space="preserve">oferite de platforma MCloud și </w:t>
      </w:r>
      <w:r w:rsidRPr="00FD4ECF">
        <w:rPr>
          <w:sz w:val="24"/>
          <w:szCs w:val="22"/>
          <w:lang w:val="ro-RO"/>
        </w:rPr>
        <w:t xml:space="preserve">serviciul electronic </w:t>
      </w:r>
      <w:r w:rsidRPr="00FD4ECF">
        <w:rPr>
          <w:sz w:val="24"/>
          <w:szCs w:val="24"/>
          <w:lang w:val="ro-RO"/>
        </w:rPr>
        <w:t>MLog. De asemenea, la nivel de PEA,  va exista un serviciu similar asigurat de operatorul PEA.</w:t>
      </w:r>
    </w:p>
    <w:p w:rsidR="007A30A3" w:rsidRPr="00FD4ECF" w:rsidRDefault="007A30A3" w:rsidP="007A30A3">
      <w:pPr>
        <w:numPr>
          <w:ilvl w:val="4"/>
          <w:numId w:val="27"/>
        </w:numPr>
        <w:spacing w:before="60" w:after="60"/>
        <w:ind w:left="0" w:firstLine="709"/>
        <w:contextualSpacing/>
        <w:jc w:val="left"/>
        <w:rPr>
          <w:b/>
          <w:sz w:val="24"/>
          <w:szCs w:val="21"/>
          <w:lang w:val="ro-RO"/>
        </w:rPr>
      </w:pPr>
      <w:r w:rsidRPr="00FD4ECF">
        <w:rPr>
          <w:b/>
          <w:sz w:val="24"/>
          <w:szCs w:val="21"/>
          <w:lang w:val="ro-RO"/>
        </w:rPr>
        <w:t>Soluții de copiere de rezervă a datelor</w:t>
      </w:r>
    </w:p>
    <w:p w:rsidR="007A30A3" w:rsidRPr="00FD4ECF" w:rsidRDefault="007A30A3" w:rsidP="007A30A3">
      <w:pPr>
        <w:ind w:firstLine="709"/>
        <w:rPr>
          <w:sz w:val="24"/>
          <w:szCs w:val="24"/>
          <w:lang w:val="ro-RO"/>
        </w:rPr>
      </w:pPr>
      <w:r w:rsidRPr="00FD4ECF">
        <w:rPr>
          <w:sz w:val="24"/>
          <w:szCs w:val="24"/>
          <w:lang w:val="ro-RO"/>
        </w:rPr>
        <w:t>Serviciile de copiere de rezervă și recuperare vor fi oferite de către platforma MCloud. De asemenea, la nivel de PEA, va exista o soluție similară asigurată de operatorul PEA.</w:t>
      </w:r>
    </w:p>
    <w:p w:rsidR="007A30A3" w:rsidRPr="00FD4ECF" w:rsidRDefault="007A30A3" w:rsidP="007A30A3">
      <w:pPr>
        <w:numPr>
          <w:ilvl w:val="4"/>
          <w:numId w:val="27"/>
        </w:numPr>
        <w:spacing w:before="60" w:after="60"/>
        <w:ind w:left="0" w:firstLine="709"/>
        <w:contextualSpacing/>
        <w:jc w:val="left"/>
        <w:rPr>
          <w:b/>
          <w:sz w:val="24"/>
          <w:szCs w:val="21"/>
          <w:lang w:val="ro-RO"/>
        </w:rPr>
      </w:pPr>
      <w:r w:rsidRPr="00FD4ECF">
        <w:rPr>
          <w:b/>
          <w:sz w:val="24"/>
          <w:szCs w:val="21"/>
          <w:lang w:val="ro-RO"/>
        </w:rPr>
        <w:t>Echipamentele de rețea</w:t>
      </w:r>
    </w:p>
    <w:p w:rsidR="007A30A3" w:rsidRPr="00FD4ECF" w:rsidRDefault="007A30A3" w:rsidP="007A30A3">
      <w:pPr>
        <w:ind w:firstLine="709"/>
        <w:rPr>
          <w:sz w:val="24"/>
          <w:szCs w:val="24"/>
          <w:lang w:val="ro-RO"/>
        </w:rPr>
      </w:pPr>
      <w:r w:rsidRPr="00FD4ECF">
        <w:rPr>
          <w:sz w:val="24"/>
          <w:szCs w:val="24"/>
          <w:lang w:val="ro-RO"/>
        </w:rPr>
        <w:t>Echipamentele de rețea pentru găzduirea UCD și a portalului web vor fi parte a platformei MCloud. Pentru platformele electronice de achiziții, echipamentele de rețea vor fi asigurate de operatorii PEA.</w:t>
      </w:r>
    </w:p>
    <w:p w:rsidR="007A30A3" w:rsidRPr="00FD4ECF" w:rsidRDefault="007A30A3" w:rsidP="007A30A3">
      <w:pPr>
        <w:numPr>
          <w:ilvl w:val="4"/>
          <w:numId w:val="27"/>
        </w:numPr>
        <w:spacing w:before="60" w:after="60"/>
        <w:ind w:left="0" w:firstLine="709"/>
        <w:contextualSpacing/>
        <w:jc w:val="left"/>
        <w:rPr>
          <w:b/>
          <w:sz w:val="24"/>
          <w:szCs w:val="21"/>
          <w:lang w:val="ro-RO"/>
        </w:rPr>
      </w:pPr>
      <w:r w:rsidRPr="00FD4ECF">
        <w:rPr>
          <w:b/>
          <w:sz w:val="24"/>
          <w:szCs w:val="21"/>
          <w:lang w:val="ro-RO"/>
        </w:rPr>
        <w:t>Firewall-uri</w:t>
      </w:r>
    </w:p>
    <w:p w:rsidR="007A30A3" w:rsidRPr="00FD4ECF" w:rsidRDefault="007A30A3" w:rsidP="007A30A3">
      <w:pPr>
        <w:ind w:firstLine="709"/>
        <w:rPr>
          <w:sz w:val="24"/>
          <w:szCs w:val="24"/>
          <w:lang w:val="ro-RO" w:eastAsia="ro-RO"/>
        </w:rPr>
      </w:pPr>
      <w:r w:rsidRPr="00FD4ECF">
        <w:rPr>
          <w:sz w:val="24"/>
          <w:szCs w:val="24"/>
          <w:lang w:val="ro-RO"/>
        </w:rPr>
        <w:t xml:space="preserve">Sistemul „MTender” va utiliza soluțiile de firewall, care sînt parte a infrastructurii informaționale guvernamentale comune (MCloud). </w:t>
      </w:r>
      <w:r w:rsidRPr="00FD4ECF">
        <w:rPr>
          <w:sz w:val="24"/>
          <w:szCs w:val="24"/>
          <w:lang w:val="ro-RO" w:eastAsia="ro-RO"/>
        </w:rPr>
        <w:t xml:space="preserve">De asemenea, </w:t>
      </w:r>
      <w:r w:rsidRPr="00FD4ECF">
        <w:rPr>
          <w:sz w:val="24"/>
          <w:szCs w:val="24"/>
          <w:lang w:val="ro-RO"/>
        </w:rPr>
        <w:t>pentru platformele electronice de achiziții soluții similare vor fi asigurate de operatorii PEA.</w:t>
      </w:r>
    </w:p>
    <w:p w:rsidR="007A30A3" w:rsidRPr="0057728E" w:rsidRDefault="007A30A3" w:rsidP="007A30A3">
      <w:pPr>
        <w:keepNext/>
        <w:spacing w:before="240" w:after="60"/>
        <w:ind w:firstLine="709"/>
        <w:outlineLvl w:val="1"/>
        <w:rPr>
          <w:b/>
          <w:bCs/>
          <w:iCs/>
          <w:sz w:val="26"/>
          <w:szCs w:val="28"/>
          <w:lang w:val="ro-RO"/>
        </w:rPr>
      </w:pPr>
      <w:r w:rsidRPr="00FD4ECF">
        <w:rPr>
          <w:b/>
          <w:bCs/>
          <w:iCs/>
          <w:sz w:val="26"/>
          <w:szCs w:val="28"/>
          <w:lang w:val="ro-RO"/>
        </w:rPr>
        <w:t>24. Complexul tehnic al Programului</w:t>
      </w:r>
      <w:r w:rsidRPr="0057728E">
        <w:rPr>
          <w:b/>
          <w:bCs/>
          <w:iCs/>
          <w:sz w:val="26"/>
          <w:szCs w:val="28"/>
          <w:lang w:val="ro-RO"/>
        </w:rPr>
        <w:t xml:space="preserve"> </w:t>
      </w:r>
    </w:p>
    <w:p w:rsidR="007A30A3" w:rsidRPr="0057728E" w:rsidRDefault="007A30A3" w:rsidP="007A30A3">
      <w:pPr>
        <w:ind w:firstLine="709"/>
        <w:rPr>
          <w:sz w:val="24"/>
          <w:szCs w:val="24"/>
          <w:lang w:val="ro-RO" w:eastAsia="ro-RO"/>
        </w:rPr>
      </w:pPr>
      <w:r w:rsidRPr="0057728E">
        <w:rPr>
          <w:sz w:val="24"/>
          <w:szCs w:val="22"/>
          <w:lang w:val="ro-RO"/>
        </w:rPr>
        <w:t xml:space="preserve">Lista produselor </w:t>
      </w:r>
      <w:r>
        <w:rPr>
          <w:sz w:val="24"/>
          <w:szCs w:val="22"/>
          <w:lang w:val="ro-RO"/>
        </w:rPr>
        <w:t>software și mijloacelor tehnice</w:t>
      </w:r>
      <w:r w:rsidRPr="0057728E">
        <w:rPr>
          <w:sz w:val="24"/>
          <w:szCs w:val="22"/>
          <w:lang w:val="ro-RO"/>
        </w:rPr>
        <w:t xml:space="preserve"> utilizate la crearea infrastructurii informaționale </w:t>
      </w:r>
      <w:r w:rsidRPr="0057728E">
        <w:rPr>
          <w:sz w:val="24"/>
          <w:szCs w:val="24"/>
          <w:lang w:val="ro-RO" w:eastAsia="ro-RO"/>
        </w:rPr>
        <w:t xml:space="preserve">a sistemului </w:t>
      </w:r>
      <w:r>
        <w:rPr>
          <w:sz w:val="24"/>
          <w:szCs w:val="24"/>
          <w:lang w:val="ro-RO" w:eastAsia="ro-RO"/>
        </w:rPr>
        <w:t>„</w:t>
      </w:r>
      <w:r w:rsidRPr="0057728E">
        <w:rPr>
          <w:sz w:val="24"/>
          <w:szCs w:val="24"/>
          <w:lang w:val="ro-RO" w:eastAsia="ro-RO"/>
        </w:rPr>
        <w:t>MTender”</w:t>
      </w:r>
      <w:r w:rsidRPr="0057728E">
        <w:rPr>
          <w:sz w:val="24"/>
          <w:szCs w:val="22"/>
          <w:lang w:val="ro-RO"/>
        </w:rPr>
        <w:t xml:space="preserve"> va fi aprobată </w:t>
      </w:r>
      <w:r w:rsidRPr="0057728E">
        <w:rPr>
          <w:sz w:val="24"/>
          <w:szCs w:val="24"/>
          <w:lang w:val="ro-RO" w:eastAsia="ro-RO"/>
        </w:rPr>
        <w:t xml:space="preserve">de către </w:t>
      </w:r>
      <w:r>
        <w:rPr>
          <w:sz w:val="24"/>
          <w:szCs w:val="24"/>
          <w:lang w:val="ro-RO" w:eastAsia="ro-RO"/>
        </w:rPr>
        <w:t>o</w:t>
      </w:r>
      <w:r w:rsidRPr="0057728E">
        <w:rPr>
          <w:sz w:val="24"/>
          <w:szCs w:val="24"/>
          <w:lang w:val="ro-RO" w:eastAsia="ro-RO"/>
        </w:rPr>
        <w:t xml:space="preserve">peratorul UCD la etapa de implementare a sistemului </w:t>
      </w:r>
      <w:r>
        <w:rPr>
          <w:sz w:val="24"/>
          <w:szCs w:val="24"/>
          <w:lang w:val="ro-RO" w:eastAsia="ro-RO"/>
        </w:rPr>
        <w:t>„</w:t>
      </w:r>
      <w:r w:rsidRPr="0057728E">
        <w:rPr>
          <w:sz w:val="24"/>
          <w:szCs w:val="24"/>
          <w:lang w:val="ro-RO" w:eastAsia="ro-RO"/>
        </w:rPr>
        <w:t>MTender”.</w:t>
      </w:r>
    </w:p>
    <w:p w:rsidR="007A30A3" w:rsidRPr="0057728E" w:rsidRDefault="007A30A3" w:rsidP="007A30A3">
      <w:pPr>
        <w:spacing w:before="60"/>
        <w:ind w:firstLine="0"/>
        <w:jc w:val="center"/>
        <w:outlineLvl w:val="0"/>
        <w:rPr>
          <w:b/>
          <w:bCs/>
          <w:color w:val="000000"/>
          <w:sz w:val="28"/>
          <w:szCs w:val="24"/>
          <w:lang w:val="ro-RO" w:eastAsia="ro-RO"/>
        </w:rPr>
      </w:pPr>
      <w:r w:rsidRPr="0057728E">
        <w:rPr>
          <w:b/>
          <w:bCs/>
          <w:color w:val="000000"/>
          <w:sz w:val="28"/>
          <w:szCs w:val="24"/>
          <w:lang w:val="ro-RO" w:eastAsia="ro-RO"/>
        </w:rPr>
        <w:t>Capitolul VIII</w:t>
      </w:r>
    </w:p>
    <w:p w:rsidR="007A30A3" w:rsidRDefault="007A30A3" w:rsidP="007A30A3">
      <w:pPr>
        <w:spacing w:before="60"/>
        <w:ind w:firstLine="0"/>
        <w:jc w:val="center"/>
        <w:outlineLvl w:val="0"/>
        <w:rPr>
          <w:b/>
          <w:bCs/>
          <w:color w:val="000000"/>
          <w:sz w:val="28"/>
          <w:szCs w:val="24"/>
          <w:lang w:val="ro-RO" w:eastAsia="ro-RO"/>
        </w:rPr>
      </w:pPr>
      <w:r w:rsidRPr="0057728E">
        <w:rPr>
          <w:b/>
          <w:bCs/>
          <w:color w:val="000000"/>
          <w:sz w:val="28"/>
          <w:szCs w:val="24"/>
          <w:lang w:val="ro-RO" w:eastAsia="ro-RO"/>
        </w:rPr>
        <w:t xml:space="preserve">ASIGURAREA SECURITĂŢII INFORMAŢIONALE </w:t>
      </w:r>
    </w:p>
    <w:p w:rsidR="007A30A3" w:rsidRPr="0057728E" w:rsidRDefault="007A30A3" w:rsidP="007A30A3">
      <w:pPr>
        <w:spacing w:before="60"/>
        <w:ind w:firstLine="0"/>
        <w:jc w:val="center"/>
        <w:outlineLvl w:val="0"/>
        <w:rPr>
          <w:b/>
          <w:bCs/>
          <w:color w:val="000000"/>
          <w:sz w:val="28"/>
          <w:szCs w:val="24"/>
          <w:lang w:val="ro-RO" w:eastAsia="ro-RO"/>
        </w:rPr>
      </w:pPr>
      <w:r w:rsidRPr="0057728E">
        <w:rPr>
          <w:b/>
          <w:bCs/>
          <w:color w:val="000000"/>
          <w:sz w:val="28"/>
          <w:szCs w:val="24"/>
          <w:lang w:val="ro-RO" w:eastAsia="ro-RO"/>
        </w:rPr>
        <w:t xml:space="preserve">A SISTEMULUI </w:t>
      </w:r>
      <w:r>
        <w:rPr>
          <w:b/>
          <w:bCs/>
          <w:color w:val="000000"/>
          <w:sz w:val="28"/>
          <w:szCs w:val="24"/>
          <w:lang w:val="ro-RO" w:eastAsia="ro-RO"/>
        </w:rPr>
        <w:t>„</w:t>
      </w:r>
      <w:r w:rsidRPr="0057728E">
        <w:rPr>
          <w:b/>
          <w:bCs/>
          <w:color w:val="000000"/>
          <w:sz w:val="28"/>
          <w:szCs w:val="24"/>
          <w:lang w:val="ro-RO" w:eastAsia="ro-RO"/>
        </w:rPr>
        <w:t>MTENDER</w:t>
      </w:r>
      <w:r>
        <w:rPr>
          <w:b/>
          <w:bCs/>
          <w:color w:val="000000"/>
          <w:sz w:val="28"/>
          <w:szCs w:val="24"/>
          <w:lang w:val="ro-RO" w:eastAsia="ro-RO"/>
        </w:rPr>
        <w:t>”</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25. Cerințele față de securitatea și protecția informației </w:t>
      </w:r>
    </w:p>
    <w:p w:rsidR="007A30A3" w:rsidRPr="0057728E" w:rsidRDefault="007A30A3" w:rsidP="007A30A3">
      <w:pPr>
        <w:ind w:firstLine="709"/>
        <w:rPr>
          <w:sz w:val="24"/>
          <w:szCs w:val="24"/>
          <w:lang w:val="ro-RO"/>
        </w:rPr>
      </w:pPr>
      <w:r w:rsidRPr="0057728E">
        <w:rPr>
          <w:sz w:val="24"/>
          <w:szCs w:val="24"/>
          <w:lang w:val="ro-RO"/>
        </w:rPr>
        <w:t xml:space="preserve">Prin securitatea informațională se înțelege starea de protecție a sistemului </w:t>
      </w:r>
      <w:r>
        <w:rPr>
          <w:sz w:val="24"/>
          <w:szCs w:val="24"/>
          <w:lang w:val="ro-RO"/>
        </w:rPr>
        <w:t>„</w:t>
      </w:r>
      <w:r w:rsidRPr="0057728E">
        <w:rPr>
          <w:sz w:val="24"/>
          <w:szCs w:val="24"/>
          <w:lang w:val="ro-RO"/>
        </w:rPr>
        <w:t>MTender” în etapele procesului de creare, procesare, stocare și transmitere a datelor de la acțiuni  accidentale sau intenționate, care au drept scop crearea prejudiciului participanților în procesul de schimb informațional.</w:t>
      </w:r>
    </w:p>
    <w:p w:rsidR="007A30A3" w:rsidRPr="0057728E" w:rsidRDefault="007A30A3" w:rsidP="007A30A3">
      <w:pPr>
        <w:ind w:firstLine="709"/>
        <w:rPr>
          <w:sz w:val="24"/>
          <w:szCs w:val="24"/>
          <w:lang w:val="ro-RO"/>
        </w:rPr>
      </w:pPr>
      <w:r w:rsidRPr="0057728E">
        <w:rPr>
          <w:sz w:val="24"/>
          <w:szCs w:val="24"/>
          <w:lang w:val="ro-RO"/>
        </w:rPr>
        <w:t>Sistemul complex al securității informatice reprezintă totalitatea mijloacelor legislative, organizatorice și economice, precum și a mijloacelor tehnologice și metodelor de protecție software-hardware și criptarea informației, orientate spre asigurarea unui nivel necesar de integritate, confidențialitate și accesibilitate a resurselor informaționale.</w:t>
      </w:r>
    </w:p>
    <w:p w:rsidR="007A30A3" w:rsidRDefault="007A30A3" w:rsidP="007A30A3">
      <w:pPr>
        <w:tabs>
          <w:tab w:val="left" w:pos="2274"/>
        </w:tabs>
        <w:ind w:firstLine="709"/>
        <w:rPr>
          <w:sz w:val="24"/>
          <w:szCs w:val="24"/>
          <w:lang w:val="ro-RO" w:eastAsia="ro-RO"/>
        </w:rPr>
      </w:pPr>
      <w:r w:rsidRPr="0057728E">
        <w:rPr>
          <w:sz w:val="24"/>
          <w:szCs w:val="24"/>
          <w:lang w:val="ro-RO" w:eastAsia="ro-RO"/>
        </w:rPr>
        <w:t xml:space="preserve">Principalele sarcini ale asigurării securității informaționale </w:t>
      </w:r>
      <w:r>
        <w:rPr>
          <w:sz w:val="24"/>
          <w:szCs w:val="24"/>
          <w:lang w:val="ro-RO" w:eastAsia="ro-RO"/>
        </w:rPr>
        <w:t>sînt</w:t>
      </w:r>
      <w:r w:rsidRPr="0057728E">
        <w:rPr>
          <w:sz w:val="24"/>
          <w:szCs w:val="24"/>
          <w:lang w:val="ro-RO" w:eastAsia="ro-RO"/>
        </w:rPr>
        <w:t>:</w:t>
      </w:r>
    </w:p>
    <w:p w:rsidR="007A30A3" w:rsidRDefault="007A30A3" w:rsidP="007A30A3">
      <w:pPr>
        <w:tabs>
          <w:tab w:val="left" w:pos="2274"/>
        </w:tabs>
        <w:ind w:firstLine="709"/>
        <w:rPr>
          <w:sz w:val="24"/>
          <w:szCs w:val="24"/>
          <w:lang w:val="ro-RO" w:eastAsia="ro-RO"/>
        </w:rPr>
      </w:pPr>
      <w:r>
        <w:rPr>
          <w:color w:val="000000"/>
          <w:sz w:val="24"/>
          <w:szCs w:val="24"/>
          <w:lang w:val="ro-RO" w:eastAsia="ro-RO"/>
        </w:rPr>
        <w:t xml:space="preserve">– </w:t>
      </w:r>
      <w:r w:rsidRPr="0057728E">
        <w:rPr>
          <w:color w:val="000000"/>
          <w:sz w:val="24"/>
          <w:szCs w:val="24"/>
          <w:lang w:val="ro-RO" w:eastAsia="ro-RO"/>
        </w:rPr>
        <w:t>asigurarea integrității informației - protecția împotriva introducerii, modificării sau ștergerii intenționate sau accidentale a datelor;</w:t>
      </w:r>
    </w:p>
    <w:p w:rsidR="007A30A3" w:rsidRDefault="007A30A3" w:rsidP="007A30A3">
      <w:pPr>
        <w:tabs>
          <w:tab w:val="left" w:pos="2274"/>
        </w:tabs>
        <w:ind w:firstLine="709"/>
        <w:rPr>
          <w:sz w:val="24"/>
          <w:szCs w:val="24"/>
          <w:lang w:val="ro-RO" w:eastAsia="ro-RO"/>
        </w:rPr>
      </w:pPr>
      <w:r>
        <w:rPr>
          <w:color w:val="000000"/>
          <w:sz w:val="24"/>
          <w:szCs w:val="24"/>
          <w:lang w:val="ro-RO" w:eastAsia="ro-RO"/>
        </w:rPr>
        <w:t xml:space="preserve">– </w:t>
      </w:r>
      <w:r w:rsidRPr="0057728E">
        <w:rPr>
          <w:color w:val="000000"/>
          <w:sz w:val="24"/>
          <w:szCs w:val="24"/>
          <w:lang w:val="ro-RO" w:eastAsia="ro-RO"/>
        </w:rPr>
        <w:t>asigurarea confidențialității – protecția împotriva accesului neautorizat la date a persoanelor fără drepturi şi împuterniciri corespunzătoare;</w:t>
      </w:r>
      <w:r w:rsidRPr="0057728E">
        <w:rPr>
          <w:rFonts w:ascii="Arial" w:hAnsi="Arial"/>
          <w:color w:val="545454"/>
          <w:sz w:val="24"/>
          <w:szCs w:val="24"/>
          <w:shd w:val="clear" w:color="auto" w:fill="FFFFFF"/>
          <w:lang w:val="ro-RO" w:eastAsia="ro-RO"/>
        </w:rPr>
        <w:t xml:space="preserve"> </w:t>
      </w:r>
    </w:p>
    <w:p w:rsidR="007A30A3" w:rsidRDefault="007A30A3" w:rsidP="007A30A3">
      <w:pPr>
        <w:tabs>
          <w:tab w:val="left" w:pos="2274"/>
        </w:tabs>
        <w:ind w:firstLine="709"/>
        <w:rPr>
          <w:sz w:val="24"/>
          <w:szCs w:val="24"/>
          <w:lang w:val="ro-RO" w:eastAsia="ro-RO"/>
        </w:rPr>
      </w:pPr>
      <w:r>
        <w:rPr>
          <w:color w:val="000000"/>
          <w:sz w:val="24"/>
          <w:szCs w:val="24"/>
          <w:lang w:val="ro-RO" w:eastAsia="ro-RO"/>
        </w:rPr>
        <w:t xml:space="preserve">– </w:t>
      </w:r>
      <w:r w:rsidRPr="0057728E">
        <w:rPr>
          <w:color w:val="000000"/>
          <w:sz w:val="24"/>
          <w:szCs w:val="24"/>
          <w:lang w:val="ro-RO" w:eastAsia="ro-RO"/>
        </w:rPr>
        <w:t>asigurarea accesibilității – protecția împotriva blocării accesului utilizatorilor autorizați la resursele informaționale;</w:t>
      </w:r>
    </w:p>
    <w:p w:rsidR="007A30A3" w:rsidRPr="00962F7E" w:rsidRDefault="007A30A3" w:rsidP="007A30A3">
      <w:pPr>
        <w:tabs>
          <w:tab w:val="left" w:pos="2274"/>
        </w:tabs>
        <w:ind w:firstLine="709"/>
        <w:rPr>
          <w:sz w:val="24"/>
          <w:szCs w:val="24"/>
          <w:lang w:val="ro-RO" w:eastAsia="ro-RO"/>
        </w:rPr>
      </w:pPr>
      <w:r>
        <w:rPr>
          <w:color w:val="000000"/>
          <w:sz w:val="24"/>
          <w:szCs w:val="24"/>
          <w:lang w:val="ro-RO" w:eastAsia="ro-RO"/>
        </w:rPr>
        <w:t xml:space="preserve">– </w:t>
      </w:r>
      <w:r w:rsidRPr="0057728E">
        <w:rPr>
          <w:color w:val="000000"/>
          <w:sz w:val="24"/>
          <w:szCs w:val="24"/>
          <w:lang w:val="ro-RO" w:eastAsia="ro-RO"/>
        </w:rPr>
        <w:t>asigurarea protecţiei infrastructurii informaţionale împotriva deteriorării şi tentativelor de modificare a funcţionării.</w:t>
      </w:r>
    </w:p>
    <w:p w:rsidR="007A30A3" w:rsidRPr="0057728E" w:rsidRDefault="007A30A3" w:rsidP="007A30A3">
      <w:pPr>
        <w:keepNext/>
        <w:spacing w:before="240" w:after="60"/>
        <w:ind w:firstLine="709"/>
        <w:outlineLvl w:val="1"/>
        <w:rPr>
          <w:b/>
          <w:bCs/>
          <w:iCs/>
          <w:sz w:val="26"/>
          <w:szCs w:val="28"/>
          <w:lang w:val="ro-RO"/>
        </w:rPr>
      </w:pPr>
      <w:r w:rsidRPr="0057728E">
        <w:rPr>
          <w:b/>
          <w:bCs/>
          <w:iCs/>
          <w:sz w:val="26"/>
          <w:szCs w:val="28"/>
          <w:lang w:val="ro-RO"/>
        </w:rPr>
        <w:t xml:space="preserve">26. Asigurarea securității informaționale </w:t>
      </w:r>
    </w:p>
    <w:p w:rsidR="007A30A3" w:rsidRPr="0057728E" w:rsidRDefault="007A30A3" w:rsidP="007A30A3">
      <w:pPr>
        <w:ind w:firstLine="709"/>
        <w:rPr>
          <w:sz w:val="24"/>
          <w:szCs w:val="24"/>
          <w:lang w:val="ro-RO"/>
        </w:rPr>
      </w:pPr>
      <w:r w:rsidRPr="0057728E">
        <w:rPr>
          <w:sz w:val="24"/>
          <w:szCs w:val="24"/>
          <w:lang w:val="ro-RO"/>
        </w:rPr>
        <w:t xml:space="preserve">Sistemul </w:t>
      </w:r>
      <w:r>
        <w:rPr>
          <w:sz w:val="24"/>
          <w:szCs w:val="24"/>
          <w:lang w:val="ro-RO" w:eastAsia="ro-RO"/>
        </w:rPr>
        <w:t>„</w:t>
      </w:r>
      <w:r w:rsidRPr="0057728E">
        <w:rPr>
          <w:sz w:val="24"/>
          <w:szCs w:val="24"/>
          <w:lang w:val="ro-RO" w:eastAsia="ro-RO"/>
        </w:rPr>
        <w:t>MTender”  va conține mecanisme de securitate adecvate</w:t>
      </w:r>
      <w:r>
        <w:rPr>
          <w:sz w:val="24"/>
          <w:szCs w:val="24"/>
          <w:lang w:val="ro-RO" w:eastAsia="ro-RO"/>
        </w:rPr>
        <w:t>,</w:t>
      </w:r>
      <w:r w:rsidRPr="0057728E">
        <w:rPr>
          <w:sz w:val="24"/>
          <w:szCs w:val="24"/>
          <w:lang w:val="ro-RO" w:eastAsia="ro-RO"/>
        </w:rPr>
        <w:t xml:space="preserve"> în scopul creării unui mediu de achiziții sigur</w:t>
      </w:r>
      <w:r>
        <w:rPr>
          <w:sz w:val="24"/>
          <w:szCs w:val="24"/>
          <w:lang w:val="ro-RO" w:eastAsia="ro-RO"/>
        </w:rPr>
        <w:t>,</w:t>
      </w:r>
      <w:r w:rsidRPr="0057728E">
        <w:rPr>
          <w:sz w:val="24"/>
          <w:szCs w:val="24"/>
          <w:lang w:val="ro-RO" w:eastAsia="ro-RO"/>
        </w:rPr>
        <w:t xml:space="preserve"> prin implementarea următoarelor obiective de securitate</w:t>
      </w:r>
      <w:r w:rsidRPr="0057728E">
        <w:rPr>
          <w:sz w:val="24"/>
          <w:szCs w:val="24"/>
          <w:lang w:val="ro-RO"/>
        </w:rPr>
        <w:t>:</w:t>
      </w:r>
    </w:p>
    <w:p w:rsidR="007A30A3" w:rsidRPr="0057728E" w:rsidRDefault="007A30A3" w:rsidP="007A30A3">
      <w:pPr>
        <w:numPr>
          <w:ilvl w:val="0"/>
          <w:numId w:val="29"/>
        </w:numPr>
        <w:spacing w:before="60" w:after="60"/>
        <w:rPr>
          <w:color w:val="000000"/>
          <w:sz w:val="24"/>
          <w:szCs w:val="24"/>
          <w:lang w:val="ro-RO" w:eastAsia="ro-RO"/>
        </w:rPr>
      </w:pPr>
      <w:r>
        <w:rPr>
          <w:b/>
          <w:color w:val="000000"/>
          <w:sz w:val="24"/>
          <w:szCs w:val="24"/>
          <w:lang w:val="ro-RO" w:eastAsia="ro-RO"/>
        </w:rPr>
        <w:t>a</w:t>
      </w:r>
      <w:r w:rsidRPr="0057728E">
        <w:rPr>
          <w:b/>
          <w:color w:val="000000"/>
          <w:sz w:val="24"/>
          <w:szCs w:val="24"/>
          <w:lang w:val="ro-RO" w:eastAsia="ro-RO"/>
        </w:rPr>
        <w:t>utentificarea</w:t>
      </w:r>
      <w:r w:rsidRPr="0057728E">
        <w:rPr>
          <w:color w:val="000000"/>
          <w:sz w:val="24"/>
          <w:szCs w:val="24"/>
          <w:lang w:val="ro-RO" w:eastAsia="ro-RO"/>
        </w:rPr>
        <w:t xml:space="preserve">: </w:t>
      </w:r>
      <w:r>
        <w:rPr>
          <w:color w:val="000000"/>
          <w:sz w:val="24"/>
          <w:szCs w:val="24"/>
          <w:lang w:val="ro-RO" w:eastAsia="ro-RO"/>
        </w:rPr>
        <w:t>g</w:t>
      </w:r>
      <w:r w:rsidRPr="0057728E">
        <w:rPr>
          <w:color w:val="000000"/>
          <w:sz w:val="24"/>
          <w:szCs w:val="24"/>
          <w:lang w:val="ro-RO" w:eastAsia="ro-RO"/>
        </w:rPr>
        <w:t xml:space="preserve">arantează faptul că zonele restricționate ale sistemului </w:t>
      </w:r>
      <w:r>
        <w:rPr>
          <w:color w:val="000000"/>
          <w:sz w:val="24"/>
          <w:szCs w:val="24"/>
          <w:lang w:val="ro-RO" w:eastAsia="ro-RO"/>
        </w:rPr>
        <w:t>„</w:t>
      </w:r>
      <w:r w:rsidRPr="0057728E">
        <w:rPr>
          <w:color w:val="000000"/>
          <w:sz w:val="24"/>
          <w:szCs w:val="24"/>
          <w:lang w:val="ro-RO" w:eastAsia="ro-RO"/>
        </w:rPr>
        <w:t xml:space="preserve">MTender”  </w:t>
      </w:r>
      <w:r>
        <w:rPr>
          <w:color w:val="000000"/>
          <w:sz w:val="24"/>
          <w:szCs w:val="24"/>
          <w:lang w:val="ro-RO" w:eastAsia="ro-RO"/>
        </w:rPr>
        <w:t>sînt</w:t>
      </w:r>
      <w:r w:rsidRPr="0057728E">
        <w:rPr>
          <w:color w:val="000000"/>
          <w:sz w:val="24"/>
          <w:szCs w:val="24"/>
          <w:lang w:val="ro-RO" w:eastAsia="ro-RO"/>
        </w:rPr>
        <w:t xml:space="preserve"> accesibile numai utilizatorilor cu identitatea verificată prin serviciul naţional de autentificare şi acces MPass și/sau altor servicii electronice independente pentru utilizatorii rezidenți, precum și un mecanism similar pentru utilizatorii nerezidenți;</w:t>
      </w:r>
    </w:p>
    <w:p w:rsidR="007A30A3" w:rsidRPr="0057728E" w:rsidRDefault="007A30A3" w:rsidP="007A30A3">
      <w:pPr>
        <w:numPr>
          <w:ilvl w:val="0"/>
          <w:numId w:val="29"/>
        </w:numPr>
        <w:spacing w:before="60" w:after="60"/>
        <w:rPr>
          <w:color w:val="000000"/>
          <w:sz w:val="24"/>
          <w:szCs w:val="24"/>
          <w:lang w:val="ro-RO" w:eastAsia="ro-RO"/>
        </w:rPr>
      </w:pPr>
      <w:r>
        <w:rPr>
          <w:b/>
          <w:color w:val="000000"/>
          <w:sz w:val="24"/>
          <w:szCs w:val="24"/>
          <w:lang w:val="ro-RO" w:eastAsia="ro-RO"/>
        </w:rPr>
        <w:lastRenderedPageBreak/>
        <w:t>a</w:t>
      </w:r>
      <w:r w:rsidRPr="0057728E">
        <w:rPr>
          <w:b/>
          <w:color w:val="000000"/>
          <w:sz w:val="24"/>
          <w:szCs w:val="24"/>
          <w:lang w:val="ro-RO" w:eastAsia="ro-RO"/>
        </w:rPr>
        <w:t>utorizarea</w:t>
      </w:r>
      <w:r w:rsidRPr="0057728E">
        <w:rPr>
          <w:color w:val="000000"/>
          <w:sz w:val="24"/>
          <w:szCs w:val="24"/>
          <w:lang w:val="ro-RO" w:eastAsia="ro-RO"/>
        </w:rPr>
        <w:t xml:space="preserve">: </w:t>
      </w:r>
      <w:r>
        <w:rPr>
          <w:color w:val="000000"/>
          <w:sz w:val="24"/>
          <w:szCs w:val="24"/>
          <w:lang w:val="ro-RO" w:eastAsia="ro-RO"/>
        </w:rPr>
        <w:t>g</w:t>
      </w:r>
      <w:r w:rsidRPr="0057728E">
        <w:rPr>
          <w:color w:val="000000"/>
          <w:sz w:val="24"/>
          <w:szCs w:val="24"/>
          <w:lang w:val="ro-RO" w:eastAsia="ro-RO"/>
        </w:rPr>
        <w:t>arantează că utilizatorii autentificați pot accesa numai serviciile și datele, care corespund rolurilor și drepturilor de acces ale acestora. Fiecare autoritate contractantă va avea dreptul să înregistreze noi utilizatori, care îi aparțin, și să le atribuie unul din setul de roluri existente, în conformitate cu permisiunile fiecărui utilizator;</w:t>
      </w:r>
    </w:p>
    <w:p w:rsidR="007A30A3" w:rsidRPr="0057728E" w:rsidRDefault="007A30A3" w:rsidP="007A30A3">
      <w:pPr>
        <w:numPr>
          <w:ilvl w:val="0"/>
          <w:numId w:val="29"/>
        </w:numPr>
        <w:spacing w:before="60" w:after="60"/>
        <w:rPr>
          <w:color w:val="000000"/>
          <w:sz w:val="24"/>
          <w:szCs w:val="24"/>
          <w:lang w:val="ro-RO" w:eastAsia="ro-RO"/>
        </w:rPr>
      </w:pPr>
      <w:r>
        <w:rPr>
          <w:b/>
          <w:color w:val="000000"/>
          <w:sz w:val="24"/>
          <w:szCs w:val="24"/>
          <w:lang w:val="ro-RO" w:eastAsia="ro-RO"/>
        </w:rPr>
        <w:t>c</w:t>
      </w:r>
      <w:r w:rsidRPr="0057728E">
        <w:rPr>
          <w:b/>
          <w:color w:val="000000"/>
          <w:sz w:val="24"/>
          <w:szCs w:val="24"/>
          <w:lang w:val="ro-RO" w:eastAsia="ro-RO"/>
        </w:rPr>
        <w:t>onfidențialitatea</w:t>
      </w:r>
      <w:r w:rsidRPr="0057728E">
        <w:rPr>
          <w:color w:val="000000"/>
          <w:sz w:val="24"/>
          <w:szCs w:val="24"/>
          <w:lang w:val="ro-RO" w:eastAsia="ro-RO"/>
        </w:rPr>
        <w:t xml:space="preserve">: </w:t>
      </w:r>
      <w:r>
        <w:rPr>
          <w:color w:val="000000"/>
          <w:sz w:val="24"/>
          <w:szCs w:val="24"/>
          <w:lang w:val="ro-RO" w:eastAsia="ro-RO"/>
        </w:rPr>
        <w:t>g</w:t>
      </w:r>
      <w:r w:rsidRPr="0057728E">
        <w:rPr>
          <w:color w:val="000000"/>
          <w:sz w:val="24"/>
          <w:szCs w:val="24"/>
          <w:lang w:val="ro-RO" w:eastAsia="ro-RO"/>
        </w:rPr>
        <w:t>arantează că schimbul d</w:t>
      </w:r>
      <w:r>
        <w:rPr>
          <w:color w:val="000000"/>
          <w:sz w:val="24"/>
          <w:szCs w:val="24"/>
          <w:lang w:val="ro-RO" w:eastAsia="ro-RO"/>
        </w:rPr>
        <w:t>e date transmise către persoana care le solicită</w:t>
      </w:r>
      <w:r w:rsidRPr="0057728E">
        <w:rPr>
          <w:color w:val="000000"/>
          <w:sz w:val="24"/>
          <w:szCs w:val="24"/>
          <w:lang w:val="ro-RO" w:eastAsia="ro-RO"/>
        </w:rPr>
        <w:t xml:space="preserve"> și furnizorul de date nu poate fi interceptat sau accesat de o terță parte neautorizată și că datele nu pot fi accesate mai devreme dec</w:t>
      </w:r>
      <w:r>
        <w:rPr>
          <w:color w:val="000000"/>
          <w:sz w:val="24"/>
          <w:szCs w:val="24"/>
          <w:lang w:val="ro-RO" w:eastAsia="ro-RO"/>
        </w:rPr>
        <w:t>î</w:t>
      </w:r>
      <w:r w:rsidRPr="0057728E">
        <w:rPr>
          <w:color w:val="000000"/>
          <w:sz w:val="24"/>
          <w:szCs w:val="24"/>
          <w:lang w:val="ro-RO" w:eastAsia="ro-RO"/>
        </w:rPr>
        <w:t>t este permis (spre exemplu, înainte de deschiderea ofertelor);</w:t>
      </w:r>
    </w:p>
    <w:p w:rsidR="007A30A3" w:rsidRPr="0057728E" w:rsidRDefault="007A30A3" w:rsidP="007A30A3">
      <w:pPr>
        <w:numPr>
          <w:ilvl w:val="0"/>
          <w:numId w:val="29"/>
        </w:numPr>
        <w:spacing w:before="60" w:after="60"/>
        <w:rPr>
          <w:color w:val="000000"/>
          <w:sz w:val="24"/>
          <w:szCs w:val="24"/>
          <w:lang w:val="ro-RO" w:eastAsia="ro-RO"/>
        </w:rPr>
      </w:pPr>
      <w:r>
        <w:rPr>
          <w:b/>
          <w:color w:val="000000"/>
          <w:sz w:val="24"/>
          <w:szCs w:val="24"/>
          <w:lang w:val="ro-RO" w:eastAsia="ro-RO"/>
        </w:rPr>
        <w:t>i</w:t>
      </w:r>
      <w:r w:rsidRPr="0057728E">
        <w:rPr>
          <w:b/>
          <w:color w:val="000000"/>
          <w:sz w:val="24"/>
          <w:szCs w:val="24"/>
          <w:lang w:val="ro-RO" w:eastAsia="ro-RO"/>
        </w:rPr>
        <w:t>ntegritatea</w:t>
      </w:r>
      <w:r w:rsidRPr="0057728E">
        <w:rPr>
          <w:color w:val="000000"/>
          <w:sz w:val="24"/>
          <w:szCs w:val="24"/>
          <w:lang w:val="ro-RO" w:eastAsia="ro-RO"/>
        </w:rPr>
        <w:t xml:space="preserve">: </w:t>
      </w:r>
      <w:r>
        <w:rPr>
          <w:color w:val="000000"/>
          <w:sz w:val="24"/>
          <w:szCs w:val="24"/>
          <w:lang w:val="ro-RO" w:eastAsia="ro-RO"/>
        </w:rPr>
        <w:t>g</w:t>
      </w:r>
      <w:r w:rsidRPr="0057728E">
        <w:rPr>
          <w:color w:val="000000"/>
          <w:sz w:val="24"/>
          <w:szCs w:val="24"/>
          <w:lang w:val="ro-RO" w:eastAsia="ro-RO"/>
        </w:rPr>
        <w:t>arantează că fluxul de date realizat între solicitant și furnizor nu a fost modificat sau manipulat de o terță parte neautorizată sau datele nu au fost accesate înainte de un anumit eveniment sau un anumit timp (spre exemplu, înainte de data și ora de deschidere a ofertelor);</w:t>
      </w:r>
    </w:p>
    <w:p w:rsidR="007A30A3" w:rsidRPr="0057728E" w:rsidRDefault="007A30A3" w:rsidP="007A30A3">
      <w:pPr>
        <w:numPr>
          <w:ilvl w:val="0"/>
          <w:numId w:val="29"/>
        </w:numPr>
        <w:spacing w:before="60" w:after="60"/>
        <w:rPr>
          <w:color w:val="000000"/>
          <w:sz w:val="24"/>
          <w:szCs w:val="24"/>
          <w:lang w:val="ro-RO" w:eastAsia="ro-RO"/>
        </w:rPr>
      </w:pPr>
      <w:r>
        <w:rPr>
          <w:b/>
          <w:color w:val="000000"/>
          <w:sz w:val="24"/>
          <w:szCs w:val="24"/>
          <w:lang w:val="ro-RO" w:eastAsia="ro-RO"/>
        </w:rPr>
        <w:t>non-</w:t>
      </w:r>
      <w:r w:rsidRPr="0057728E">
        <w:rPr>
          <w:b/>
          <w:color w:val="000000"/>
          <w:sz w:val="24"/>
          <w:szCs w:val="24"/>
          <w:lang w:val="ro-RO" w:eastAsia="ro-RO"/>
        </w:rPr>
        <w:t>repudierea</w:t>
      </w:r>
      <w:r w:rsidRPr="0057728E">
        <w:rPr>
          <w:color w:val="000000"/>
          <w:sz w:val="24"/>
          <w:szCs w:val="24"/>
          <w:lang w:val="ro-RO" w:eastAsia="ro-RO"/>
        </w:rPr>
        <w:t xml:space="preserve">: </w:t>
      </w:r>
      <w:r>
        <w:rPr>
          <w:color w:val="000000"/>
          <w:sz w:val="24"/>
          <w:szCs w:val="24"/>
          <w:lang w:val="ro-RO" w:eastAsia="ro-RO"/>
        </w:rPr>
        <w:t>m</w:t>
      </w:r>
      <w:r w:rsidRPr="0057728E">
        <w:rPr>
          <w:color w:val="000000"/>
          <w:sz w:val="24"/>
          <w:szCs w:val="24"/>
          <w:lang w:val="ro-RO" w:eastAsia="ro-RO"/>
        </w:rPr>
        <w:t>ăsură prin care se asigură faptul că, după emiterea/recepționarea unei informații, expeditorul/destinatarul nu poate nega, în mod fals, că a expediat/primit aceste informații.</w:t>
      </w:r>
    </w:p>
    <w:p w:rsidR="007A30A3" w:rsidRPr="0057728E" w:rsidRDefault="007A30A3" w:rsidP="007A30A3">
      <w:pPr>
        <w:ind w:firstLine="709"/>
        <w:rPr>
          <w:sz w:val="24"/>
          <w:szCs w:val="24"/>
          <w:lang w:val="ro-RO" w:eastAsia="ro-RO"/>
        </w:rPr>
      </w:pPr>
      <w:r w:rsidRPr="0057728E">
        <w:rPr>
          <w:sz w:val="24"/>
          <w:szCs w:val="24"/>
          <w:lang w:val="ro-RO" w:eastAsia="ro-RO"/>
        </w:rPr>
        <w:t xml:space="preserve">Pentru a atinge aceste obiective, sistemul </w:t>
      </w:r>
      <w:r>
        <w:rPr>
          <w:sz w:val="24"/>
          <w:szCs w:val="24"/>
          <w:lang w:val="ro-RO" w:eastAsia="ro-RO"/>
        </w:rPr>
        <w:t>„</w:t>
      </w:r>
      <w:r w:rsidRPr="0057728E">
        <w:rPr>
          <w:sz w:val="24"/>
          <w:szCs w:val="24"/>
          <w:lang w:val="ro-RO" w:eastAsia="ro-RO"/>
        </w:rPr>
        <w:t>MTender”  va oferi c</w:t>
      </w:r>
      <w:r>
        <w:rPr>
          <w:sz w:val="24"/>
          <w:szCs w:val="24"/>
          <w:lang w:val="ro-RO" w:eastAsia="ro-RO"/>
        </w:rPr>
        <w:t>î</w:t>
      </w:r>
      <w:r w:rsidRPr="0057728E">
        <w:rPr>
          <w:sz w:val="24"/>
          <w:szCs w:val="24"/>
          <w:lang w:val="ro-RO" w:eastAsia="ro-RO"/>
        </w:rPr>
        <w:t>teva mecanisme de securitate:</w:t>
      </w:r>
    </w:p>
    <w:p w:rsidR="007A30A3" w:rsidRPr="0057728E" w:rsidRDefault="007A30A3" w:rsidP="007A30A3">
      <w:pPr>
        <w:numPr>
          <w:ilvl w:val="0"/>
          <w:numId w:val="30"/>
        </w:numPr>
        <w:spacing w:before="60" w:after="60"/>
        <w:rPr>
          <w:color w:val="000000"/>
          <w:sz w:val="24"/>
          <w:szCs w:val="24"/>
          <w:lang w:val="ro-RO" w:eastAsia="ro-RO"/>
        </w:rPr>
      </w:pPr>
      <w:r w:rsidRPr="0057728E">
        <w:rPr>
          <w:color w:val="000000"/>
          <w:sz w:val="24"/>
          <w:szCs w:val="24"/>
          <w:lang w:val="ro-RO" w:eastAsia="ro-RO"/>
        </w:rPr>
        <w:t xml:space="preserve">Firewall-uri: </w:t>
      </w:r>
      <w:r>
        <w:rPr>
          <w:color w:val="000000"/>
          <w:sz w:val="24"/>
          <w:szCs w:val="24"/>
          <w:lang w:val="ro-RO" w:eastAsia="ro-RO"/>
        </w:rPr>
        <w:t>f</w:t>
      </w:r>
      <w:r w:rsidRPr="0057728E">
        <w:rPr>
          <w:color w:val="000000"/>
          <w:sz w:val="24"/>
          <w:szCs w:val="24"/>
          <w:lang w:val="ro-RO" w:eastAsia="ro-RO"/>
        </w:rPr>
        <w:t xml:space="preserve">irewall-urile fac parte din arhitectura tehnică a sistemului </w:t>
      </w:r>
      <w:r>
        <w:rPr>
          <w:color w:val="000000"/>
          <w:sz w:val="24"/>
          <w:szCs w:val="24"/>
          <w:lang w:val="ro-RO" w:eastAsia="ro-RO"/>
        </w:rPr>
        <w:t>„</w:t>
      </w:r>
      <w:r w:rsidRPr="0057728E">
        <w:rPr>
          <w:color w:val="000000"/>
          <w:sz w:val="24"/>
          <w:szCs w:val="24"/>
          <w:lang w:val="ro-RO" w:eastAsia="ro-RO"/>
        </w:rPr>
        <w:t>MTender” pentru a oferi o linie de apărare atunci c</w:t>
      </w:r>
      <w:r>
        <w:rPr>
          <w:color w:val="000000"/>
          <w:sz w:val="24"/>
          <w:szCs w:val="24"/>
          <w:lang w:val="ro-RO" w:eastAsia="ro-RO"/>
        </w:rPr>
        <w:t>î</w:t>
      </w:r>
      <w:r w:rsidRPr="0057728E">
        <w:rPr>
          <w:color w:val="000000"/>
          <w:sz w:val="24"/>
          <w:szCs w:val="24"/>
          <w:lang w:val="ro-RO" w:eastAsia="ro-RO"/>
        </w:rPr>
        <w:t>nd utilizatorii externi încearcă să se conecteze la sistemde pe Internet sau dintr-o altă rețea. Firewall-</w:t>
      </w:r>
      <w:r>
        <w:rPr>
          <w:color w:val="000000"/>
          <w:sz w:val="24"/>
          <w:szCs w:val="24"/>
          <w:lang w:val="ro-RO" w:eastAsia="ro-RO"/>
        </w:rPr>
        <w:t>urile vor fi configurate astfel</w:t>
      </w:r>
      <w:r w:rsidRPr="0057728E">
        <w:rPr>
          <w:color w:val="000000"/>
          <w:sz w:val="24"/>
          <w:szCs w:val="24"/>
          <w:lang w:val="ro-RO" w:eastAsia="ro-RO"/>
        </w:rPr>
        <w:t xml:space="preserve"> înc</w:t>
      </w:r>
      <w:r>
        <w:rPr>
          <w:color w:val="000000"/>
          <w:sz w:val="24"/>
          <w:szCs w:val="24"/>
          <w:lang w:val="ro-RO" w:eastAsia="ro-RO"/>
        </w:rPr>
        <w:t>î</w:t>
      </w:r>
      <w:r w:rsidRPr="0057728E">
        <w:rPr>
          <w:color w:val="000000"/>
          <w:sz w:val="24"/>
          <w:szCs w:val="24"/>
          <w:lang w:val="ro-RO" w:eastAsia="ro-RO"/>
        </w:rPr>
        <w:t xml:space="preserve">t să permită numai serviciile de rețea absolut necesare și protocoalele pentru operarea sistemului </w:t>
      </w:r>
      <w:r>
        <w:rPr>
          <w:color w:val="000000"/>
          <w:sz w:val="24"/>
          <w:szCs w:val="24"/>
          <w:lang w:val="ro-RO" w:eastAsia="ro-RO"/>
        </w:rPr>
        <w:t>„</w:t>
      </w:r>
      <w:r w:rsidRPr="0057728E">
        <w:rPr>
          <w:color w:val="000000"/>
          <w:sz w:val="24"/>
          <w:szCs w:val="24"/>
          <w:lang w:val="ro-RO" w:eastAsia="ro-RO"/>
        </w:rPr>
        <w:t>MTender”. Nu pot fi activate servicii și/sau protocoale adiționale (principiul privilegiilor minime). De asemenea, acestea vor sprijini reluarea în caz de nereușită (failover) pentru asigurarea unui nivel de disponibilitate ridicată. Acest mecanism se va asigura prin utilizarea platformei MCloud;</w:t>
      </w:r>
    </w:p>
    <w:p w:rsidR="007A30A3" w:rsidRPr="0057728E" w:rsidRDefault="007A30A3" w:rsidP="007A30A3">
      <w:pPr>
        <w:numPr>
          <w:ilvl w:val="0"/>
          <w:numId w:val="30"/>
        </w:numPr>
        <w:spacing w:before="60" w:after="60"/>
        <w:rPr>
          <w:color w:val="000000"/>
          <w:sz w:val="24"/>
          <w:szCs w:val="24"/>
          <w:lang w:val="ro-RO" w:eastAsia="ro-RO"/>
        </w:rPr>
      </w:pPr>
      <w:r>
        <w:rPr>
          <w:color w:val="000000"/>
          <w:sz w:val="24"/>
          <w:szCs w:val="24"/>
          <w:lang w:val="ro-RO" w:eastAsia="ro-RO"/>
        </w:rPr>
        <w:t>Antivirus/</w:t>
      </w:r>
      <w:r w:rsidRPr="0057728E">
        <w:rPr>
          <w:color w:val="000000"/>
          <w:sz w:val="24"/>
          <w:szCs w:val="24"/>
          <w:lang w:val="ro-RO" w:eastAsia="ro-RO"/>
        </w:rPr>
        <w:t xml:space="preserve">Anti-spam: </w:t>
      </w:r>
      <w:r>
        <w:rPr>
          <w:color w:val="000000"/>
          <w:sz w:val="24"/>
          <w:szCs w:val="24"/>
          <w:lang w:val="ro-RO" w:eastAsia="ro-RO"/>
        </w:rPr>
        <w:t>soluțiile hardware și/sau software</w:t>
      </w:r>
      <w:r w:rsidRPr="0057728E">
        <w:rPr>
          <w:color w:val="000000"/>
          <w:sz w:val="24"/>
          <w:szCs w:val="24"/>
          <w:lang w:val="ro-RO" w:eastAsia="ro-RO"/>
        </w:rPr>
        <w:t>/ hardware vor asig</w:t>
      </w:r>
      <w:r>
        <w:rPr>
          <w:color w:val="000000"/>
          <w:sz w:val="24"/>
          <w:szCs w:val="24"/>
          <w:lang w:val="ro-RO" w:eastAsia="ro-RO"/>
        </w:rPr>
        <w:t>ura protecția antivirus și anti</w:t>
      </w:r>
      <w:r w:rsidRPr="0057728E">
        <w:rPr>
          <w:color w:val="000000"/>
          <w:sz w:val="24"/>
          <w:szCs w:val="24"/>
          <w:lang w:val="ro-RO" w:eastAsia="ro-RO"/>
        </w:rPr>
        <w:t>spam pentru toate serverele. Fișierele vor fi scanate în timp ce se încarcă în sistemul “MTender”. În cazul în care un fișier infectat este depistat, procedura de încărcare va fi stopată, iar fișierul va fi respins. Sistemul “MTender” va fi configurat să actualizeze zilnic automat definițiile în timpul orelor nelucrătoare;</w:t>
      </w:r>
    </w:p>
    <w:p w:rsidR="007A30A3" w:rsidRPr="0057728E" w:rsidRDefault="007A30A3" w:rsidP="007A30A3">
      <w:pPr>
        <w:numPr>
          <w:ilvl w:val="0"/>
          <w:numId w:val="30"/>
        </w:numPr>
        <w:spacing w:before="60" w:after="60"/>
        <w:rPr>
          <w:color w:val="000000"/>
          <w:sz w:val="24"/>
          <w:szCs w:val="24"/>
          <w:lang w:val="ro-RO" w:eastAsia="ro-RO"/>
        </w:rPr>
      </w:pPr>
      <w:r w:rsidRPr="0057728E">
        <w:rPr>
          <w:color w:val="000000"/>
          <w:sz w:val="24"/>
          <w:szCs w:val="24"/>
          <w:lang w:val="ro-RO" w:eastAsia="ro-RO"/>
        </w:rPr>
        <w:t>Sistemul de detectare a intruziunilor: Sistemul de detectare a intruziunilor va include toți agenții necesari pentru toate serverele. Acest mecanism se va asigura prin utilizarea platformei MCloud;</w:t>
      </w:r>
    </w:p>
    <w:p w:rsidR="007A30A3" w:rsidRPr="0057728E" w:rsidRDefault="007A30A3" w:rsidP="007A30A3">
      <w:pPr>
        <w:numPr>
          <w:ilvl w:val="0"/>
          <w:numId w:val="30"/>
        </w:numPr>
        <w:spacing w:before="60" w:after="60"/>
        <w:rPr>
          <w:color w:val="000000"/>
          <w:sz w:val="24"/>
          <w:szCs w:val="24"/>
          <w:lang w:val="ro-RO" w:eastAsia="ro-RO"/>
        </w:rPr>
      </w:pPr>
      <w:r w:rsidRPr="0057728E">
        <w:rPr>
          <w:color w:val="000000"/>
          <w:sz w:val="24"/>
          <w:szCs w:val="24"/>
          <w:lang w:val="ro-RO" w:eastAsia="ro-RO"/>
        </w:rPr>
        <w:t xml:space="preserve">Comunicații securizate (transfer de date) între serverele web și utilizatori: </w:t>
      </w:r>
      <w:r>
        <w:rPr>
          <w:color w:val="000000"/>
          <w:sz w:val="24"/>
          <w:szCs w:val="24"/>
          <w:lang w:val="ro-RO" w:eastAsia="ro-RO"/>
        </w:rPr>
        <w:t>s</w:t>
      </w:r>
      <w:r w:rsidRPr="0057728E">
        <w:rPr>
          <w:color w:val="000000"/>
          <w:sz w:val="24"/>
          <w:szCs w:val="24"/>
          <w:lang w:val="ro-RO" w:eastAsia="ro-RO"/>
        </w:rPr>
        <w:t xml:space="preserve">chimbul de informații sensibile va fi securizat în mod corespunzător. În acest context, va fi utilizat un protocol securizat, cum ar fi HTTPS, pentru a evita accesul neautorizat la datele transmise. Acest protocol securizat va fi utilizat în mod consistent pe toate site-urile sistemului </w:t>
      </w:r>
      <w:r>
        <w:rPr>
          <w:color w:val="000000"/>
          <w:sz w:val="24"/>
          <w:szCs w:val="24"/>
          <w:lang w:val="ro-RO" w:eastAsia="ro-RO"/>
        </w:rPr>
        <w:t>„</w:t>
      </w:r>
      <w:r w:rsidRPr="0057728E">
        <w:rPr>
          <w:color w:val="000000"/>
          <w:sz w:val="24"/>
          <w:szCs w:val="24"/>
          <w:lang w:val="ro-RO" w:eastAsia="ro-RO"/>
        </w:rPr>
        <w:t>MTender”, excluz</w:t>
      </w:r>
      <w:r>
        <w:rPr>
          <w:color w:val="000000"/>
          <w:sz w:val="24"/>
          <w:szCs w:val="24"/>
          <w:lang w:val="ro-RO" w:eastAsia="ro-RO"/>
        </w:rPr>
        <w:t>î</w:t>
      </w:r>
      <w:r w:rsidRPr="0057728E">
        <w:rPr>
          <w:color w:val="000000"/>
          <w:sz w:val="24"/>
          <w:szCs w:val="24"/>
          <w:lang w:val="ro-RO" w:eastAsia="ro-RO"/>
        </w:rPr>
        <w:t>nd posibilitatea transmiterii necriptate a informației. În caz contrar, utilizatorii ar putea fi expuși la mai multe tipuri</w:t>
      </w:r>
      <w:r>
        <w:rPr>
          <w:color w:val="000000"/>
          <w:sz w:val="24"/>
          <w:szCs w:val="24"/>
          <w:lang w:val="ro-RO" w:eastAsia="ro-RO"/>
        </w:rPr>
        <w:t xml:space="preserve"> de atacuri. În mod ideal, sit</w:t>
      </w:r>
      <w:r w:rsidRPr="0057728E">
        <w:rPr>
          <w:color w:val="000000"/>
          <w:sz w:val="24"/>
          <w:szCs w:val="24"/>
          <w:lang w:val="ro-RO" w:eastAsia="ro-RO"/>
        </w:rPr>
        <w:t xml:space="preserve">ul </w:t>
      </w:r>
      <w:r>
        <w:rPr>
          <w:color w:val="000000"/>
          <w:sz w:val="24"/>
          <w:szCs w:val="24"/>
          <w:lang w:val="ro-RO" w:eastAsia="ro-RO"/>
        </w:rPr>
        <w:t>w</w:t>
      </w:r>
      <w:r w:rsidRPr="0057728E">
        <w:rPr>
          <w:color w:val="000000"/>
          <w:sz w:val="24"/>
          <w:szCs w:val="24"/>
          <w:lang w:val="ro-RO" w:eastAsia="ro-RO"/>
        </w:rPr>
        <w:t xml:space="preserve">eb ar trebui să posede proprietatea de </w:t>
      </w:r>
      <w:r>
        <w:rPr>
          <w:color w:val="000000"/>
          <w:sz w:val="24"/>
          <w:szCs w:val="24"/>
          <w:lang w:val="ro-RO" w:eastAsia="ro-RO"/>
        </w:rPr>
        <w:t>„</w:t>
      </w:r>
      <w:r w:rsidRPr="0057728E">
        <w:rPr>
          <w:color w:val="000000"/>
          <w:sz w:val="24"/>
          <w:szCs w:val="24"/>
          <w:lang w:val="ro-RO" w:eastAsia="ro-RO"/>
        </w:rPr>
        <w:t>securitate perfectă” („forward secrecy”);</w:t>
      </w:r>
    </w:p>
    <w:p w:rsidR="007A30A3" w:rsidRPr="0057728E" w:rsidRDefault="007A30A3" w:rsidP="007A30A3">
      <w:pPr>
        <w:numPr>
          <w:ilvl w:val="0"/>
          <w:numId w:val="30"/>
        </w:numPr>
        <w:spacing w:before="60" w:after="60"/>
        <w:rPr>
          <w:color w:val="000000"/>
          <w:sz w:val="24"/>
          <w:szCs w:val="24"/>
          <w:lang w:val="ro-RO" w:eastAsia="ro-RO"/>
        </w:rPr>
      </w:pPr>
      <w:r w:rsidRPr="0057728E">
        <w:rPr>
          <w:color w:val="000000"/>
          <w:sz w:val="24"/>
          <w:szCs w:val="24"/>
          <w:lang w:val="ro-RO" w:eastAsia="ro-RO"/>
        </w:rPr>
        <w:t xml:space="preserve">Copierea de rezervă sistematică a datelor stocate: </w:t>
      </w:r>
      <w:r>
        <w:rPr>
          <w:color w:val="000000"/>
          <w:sz w:val="24"/>
          <w:szCs w:val="24"/>
          <w:lang w:val="ro-RO" w:eastAsia="ro-RO"/>
        </w:rPr>
        <w:t>p</w:t>
      </w:r>
      <w:r w:rsidRPr="0057728E">
        <w:rPr>
          <w:color w:val="000000"/>
          <w:sz w:val="24"/>
          <w:szCs w:val="24"/>
          <w:lang w:val="ro-RO" w:eastAsia="ro-RO"/>
        </w:rPr>
        <w:t>ermite recuperarea rapidă și fiabilă a datelor în cazul unor incidente, care are ca rezultat pierderea sau deteriorarea datelor. Acest mecanism se va asigura prin utilizarea platformei MCloud;</w:t>
      </w:r>
    </w:p>
    <w:p w:rsidR="007A30A3" w:rsidRPr="0057728E" w:rsidRDefault="007A30A3" w:rsidP="007A30A3">
      <w:pPr>
        <w:numPr>
          <w:ilvl w:val="0"/>
          <w:numId w:val="30"/>
        </w:numPr>
        <w:spacing w:before="60" w:after="60"/>
        <w:rPr>
          <w:color w:val="000000"/>
          <w:sz w:val="24"/>
          <w:szCs w:val="24"/>
          <w:lang w:val="ro-RO" w:eastAsia="ro-RO"/>
        </w:rPr>
      </w:pPr>
      <w:r w:rsidRPr="0057728E">
        <w:rPr>
          <w:color w:val="000000"/>
          <w:sz w:val="24"/>
          <w:szCs w:val="24"/>
          <w:lang w:val="ro-RO" w:eastAsia="ro-RO"/>
        </w:rPr>
        <w:t xml:space="preserve">Criptarea datelor: </w:t>
      </w:r>
      <w:r>
        <w:rPr>
          <w:color w:val="000000"/>
          <w:sz w:val="24"/>
          <w:szCs w:val="24"/>
          <w:lang w:val="ro-RO" w:eastAsia="ro-RO"/>
        </w:rPr>
        <w:t>d</w:t>
      </w:r>
      <w:r w:rsidRPr="0057728E">
        <w:rPr>
          <w:color w:val="000000"/>
          <w:sz w:val="24"/>
          <w:szCs w:val="24"/>
          <w:lang w:val="ro-RO" w:eastAsia="ro-RO"/>
        </w:rPr>
        <w:t xml:space="preserve">atele sensibile stocate în diferite componente ale sistemului </w:t>
      </w:r>
      <w:r>
        <w:rPr>
          <w:color w:val="000000"/>
          <w:sz w:val="24"/>
          <w:szCs w:val="24"/>
          <w:lang w:val="ro-RO" w:eastAsia="ro-RO"/>
        </w:rPr>
        <w:t>„</w:t>
      </w:r>
      <w:r w:rsidRPr="0057728E">
        <w:rPr>
          <w:color w:val="000000"/>
          <w:sz w:val="24"/>
          <w:szCs w:val="24"/>
          <w:lang w:val="ro-RO" w:eastAsia="ro-RO"/>
        </w:rPr>
        <w:t xml:space="preserve">MTender”, precum și tranzitul de date între diferite componente ale sistemului </w:t>
      </w:r>
      <w:r>
        <w:rPr>
          <w:color w:val="000000"/>
          <w:sz w:val="24"/>
          <w:szCs w:val="24"/>
          <w:lang w:val="ro-RO" w:eastAsia="ro-RO"/>
        </w:rPr>
        <w:t>„</w:t>
      </w:r>
      <w:r w:rsidRPr="0057728E">
        <w:rPr>
          <w:color w:val="000000"/>
          <w:sz w:val="24"/>
          <w:szCs w:val="24"/>
          <w:lang w:val="ro-RO" w:eastAsia="ro-RO"/>
        </w:rPr>
        <w:t>MTender” (spre exemplu, servere, stocare de date, LDAP)</w:t>
      </w:r>
      <w:r>
        <w:rPr>
          <w:color w:val="000000"/>
          <w:sz w:val="24"/>
          <w:szCs w:val="24"/>
          <w:lang w:val="ro-RO" w:eastAsia="ro-RO"/>
        </w:rPr>
        <w:t>,</w:t>
      </w:r>
      <w:r w:rsidRPr="0057728E">
        <w:rPr>
          <w:color w:val="000000"/>
          <w:sz w:val="24"/>
          <w:szCs w:val="24"/>
          <w:lang w:val="ro-RO" w:eastAsia="ro-RO"/>
        </w:rPr>
        <w:t xml:space="preserve"> atunci c</w:t>
      </w:r>
      <w:r>
        <w:rPr>
          <w:color w:val="000000"/>
          <w:sz w:val="24"/>
          <w:szCs w:val="24"/>
          <w:lang w:val="ro-RO" w:eastAsia="ro-RO"/>
        </w:rPr>
        <w:t>î</w:t>
      </w:r>
      <w:r w:rsidRPr="0057728E">
        <w:rPr>
          <w:color w:val="000000"/>
          <w:sz w:val="24"/>
          <w:szCs w:val="24"/>
          <w:lang w:val="ro-RO" w:eastAsia="ro-RO"/>
        </w:rPr>
        <w:t>nd transferul se realizează prin medii nesecurizate, vor fi criptate;</w:t>
      </w:r>
    </w:p>
    <w:p w:rsidR="007A30A3" w:rsidRPr="0057728E" w:rsidRDefault="007A30A3" w:rsidP="007A30A3">
      <w:pPr>
        <w:numPr>
          <w:ilvl w:val="0"/>
          <w:numId w:val="30"/>
        </w:numPr>
        <w:spacing w:before="60" w:after="60"/>
        <w:rPr>
          <w:color w:val="000000"/>
          <w:sz w:val="24"/>
          <w:szCs w:val="24"/>
          <w:lang w:val="ro-RO" w:eastAsia="ro-RO"/>
        </w:rPr>
      </w:pPr>
      <w:r w:rsidRPr="0057728E">
        <w:rPr>
          <w:color w:val="000000"/>
          <w:sz w:val="24"/>
          <w:szCs w:val="24"/>
          <w:lang w:val="ro-RO" w:eastAsia="ro-RO"/>
        </w:rPr>
        <w:t>Certificate</w:t>
      </w:r>
      <w:r>
        <w:rPr>
          <w:color w:val="000000"/>
          <w:sz w:val="24"/>
          <w:szCs w:val="24"/>
          <w:lang w:val="ro-RO" w:eastAsia="ro-RO"/>
        </w:rPr>
        <w:t>le</w:t>
      </w:r>
      <w:r w:rsidRPr="0057728E">
        <w:rPr>
          <w:color w:val="000000"/>
          <w:sz w:val="24"/>
          <w:szCs w:val="24"/>
          <w:lang w:val="ro-RO" w:eastAsia="ro-RO"/>
        </w:rPr>
        <w:t xml:space="preserve"> digitale: sistemul </w:t>
      </w:r>
      <w:r>
        <w:rPr>
          <w:color w:val="000000"/>
          <w:sz w:val="24"/>
          <w:szCs w:val="24"/>
          <w:lang w:val="ro-RO" w:eastAsia="ro-RO"/>
        </w:rPr>
        <w:t>„</w:t>
      </w:r>
      <w:r w:rsidRPr="0057728E">
        <w:rPr>
          <w:color w:val="000000"/>
          <w:sz w:val="24"/>
          <w:szCs w:val="24"/>
          <w:lang w:val="ro-RO" w:eastAsia="ro-RO"/>
        </w:rPr>
        <w:t>MTender” va</w:t>
      </w:r>
      <w:r>
        <w:rPr>
          <w:color w:val="000000"/>
          <w:sz w:val="24"/>
          <w:szCs w:val="24"/>
          <w:lang w:val="ro-RO" w:eastAsia="ro-RO"/>
        </w:rPr>
        <w:t xml:space="preserve"> utiliza certificatele digitale</w:t>
      </w:r>
      <w:r w:rsidRPr="0057728E">
        <w:rPr>
          <w:color w:val="000000"/>
          <w:sz w:val="24"/>
          <w:szCs w:val="24"/>
          <w:lang w:val="ro-RO" w:eastAsia="ro-RO"/>
        </w:rPr>
        <w:t xml:space="preserve"> ca instrument de identificare fără echivoc în mediul electronic, pentru a asigura principiile integrității </w:t>
      </w:r>
      <w:r w:rsidRPr="0057728E">
        <w:rPr>
          <w:color w:val="000000"/>
          <w:sz w:val="24"/>
          <w:szCs w:val="24"/>
          <w:lang w:val="ro-RO" w:eastAsia="ro-RO"/>
        </w:rPr>
        <w:lastRenderedPageBreak/>
        <w:t>și non-repudie</w:t>
      </w:r>
      <w:r>
        <w:rPr>
          <w:color w:val="000000"/>
          <w:sz w:val="24"/>
          <w:szCs w:val="24"/>
          <w:lang w:val="ro-RO" w:eastAsia="ro-RO"/>
        </w:rPr>
        <w:t>rii</w:t>
      </w:r>
      <w:r w:rsidRPr="0057728E">
        <w:rPr>
          <w:color w:val="000000"/>
          <w:sz w:val="24"/>
          <w:szCs w:val="24"/>
          <w:lang w:val="ro-RO" w:eastAsia="ro-RO"/>
        </w:rPr>
        <w:t>. Prin semnătur</w:t>
      </w:r>
      <w:r>
        <w:rPr>
          <w:color w:val="000000"/>
          <w:sz w:val="24"/>
          <w:szCs w:val="24"/>
          <w:lang w:val="ro-RO" w:eastAsia="ro-RO"/>
        </w:rPr>
        <w:t>a</w:t>
      </w:r>
      <w:r w:rsidRPr="0057728E">
        <w:rPr>
          <w:color w:val="000000"/>
          <w:sz w:val="24"/>
          <w:szCs w:val="24"/>
          <w:lang w:val="ro-RO" w:eastAsia="ro-RO"/>
        </w:rPr>
        <w:t xml:space="preserve"> electronică se garantează trasabilitatea modificării documentelor (integritatea), originea acestora (autenticitatea), precum şi răspunderea legală a semnatarului (non-repudierea). Acest mecanism implică implementarea serviciilor electronice guvernamentale MSign și MPass;</w:t>
      </w:r>
    </w:p>
    <w:p w:rsidR="007A30A3" w:rsidRPr="0057728E" w:rsidRDefault="007A30A3" w:rsidP="007A30A3">
      <w:pPr>
        <w:numPr>
          <w:ilvl w:val="0"/>
          <w:numId w:val="30"/>
        </w:numPr>
        <w:spacing w:before="60" w:after="60"/>
        <w:rPr>
          <w:color w:val="000000"/>
          <w:sz w:val="24"/>
          <w:szCs w:val="24"/>
          <w:lang w:val="ro-RO" w:eastAsia="ro-RO"/>
        </w:rPr>
      </w:pPr>
      <w:r w:rsidRPr="0057728E">
        <w:rPr>
          <w:color w:val="000000"/>
          <w:sz w:val="24"/>
          <w:szCs w:val="24"/>
          <w:lang w:val="ro-RO" w:eastAsia="ro-RO"/>
        </w:rPr>
        <w:t xml:space="preserve">Abilitatea de auditare a acțiunilor realizate: </w:t>
      </w:r>
      <w:r>
        <w:rPr>
          <w:color w:val="000000"/>
          <w:sz w:val="24"/>
          <w:szCs w:val="24"/>
          <w:lang w:val="ro-RO" w:eastAsia="ro-RO"/>
        </w:rPr>
        <w:t>t</w:t>
      </w:r>
      <w:r w:rsidRPr="0057728E">
        <w:rPr>
          <w:color w:val="000000"/>
          <w:sz w:val="24"/>
          <w:szCs w:val="24"/>
          <w:lang w:val="ro-RO" w:eastAsia="ro-RO"/>
        </w:rPr>
        <w:t xml:space="preserve">oate activitățile efectuate de utilizatori, fie cu succes sau nu (cum ar fi încercările de logare nereușită), vor fi monitorizate și înregistrate în jurnalele cu acces limitat a sistemului </w:t>
      </w:r>
      <w:r>
        <w:rPr>
          <w:color w:val="000000"/>
          <w:sz w:val="24"/>
          <w:szCs w:val="24"/>
          <w:lang w:val="ro-RO" w:eastAsia="ro-RO"/>
        </w:rPr>
        <w:t>„</w:t>
      </w:r>
      <w:r w:rsidRPr="0057728E">
        <w:rPr>
          <w:color w:val="000000"/>
          <w:sz w:val="24"/>
          <w:szCs w:val="24"/>
          <w:lang w:val="ro-RO" w:eastAsia="ro-RO"/>
        </w:rPr>
        <w:t xml:space="preserve">MTender”. Acest mecanism va </w:t>
      </w:r>
      <w:r>
        <w:rPr>
          <w:color w:val="000000"/>
          <w:sz w:val="24"/>
          <w:szCs w:val="24"/>
          <w:lang w:val="ro-RO" w:eastAsia="ro-RO"/>
        </w:rPr>
        <w:t xml:space="preserve">fi </w:t>
      </w:r>
      <w:r w:rsidRPr="0057728E">
        <w:rPr>
          <w:color w:val="000000"/>
          <w:sz w:val="24"/>
          <w:szCs w:val="24"/>
          <w:lang w:val="ro-RO" w:eastAsia="ro-RO"/>
        </w:rPr>
        <w:t>asigura</w:t>
      </w:r>
      <w:r>
        <w:rPr>
          <w:color w:val="000000"/>
          <w:sz w:val="24"/>
          <w:szCs w:val="24"/>
          <w:lang w:val="ro-RO" w:eastAsia="ro-RO"/>
        </w:rPr>
        <w:t>t</w:t>
      </w:r>
      <w:r w:rsidRPr="0057728E">
        <w:rPr>
          <w:color w:val="000000"/>
          <w:sz w:val="24"/>
          <w:szCs w:val="24"/>
          <w:lang w:val="ro-RO" w:eastAsia="ro-RO"/>
        </w:rPr>
        <w:t xml:space="preserve"> inclusiv prin serviciul electronic guvernamental de jurnalizare MLog, găzduit</w:t>
      </w:r>
      <w:r>
        <w:rPr>
          <w:color w:val="000000"/>
          <w:sz w:val="24"/>
          <w:szCs w:val="24"/>
          <w:lang w:val="ro-RO" w:eastAsia="ro-RO"/>
        </w:rPr>
        <w:t>,</w:t>
      </w:r>
      <w:r w:rsidRPr="0057728E">
        <w:rPr>
          <w:color w:val="000000"/>
          <w:sz w:val="24"/>
          <w:szCs w:val="24"/>
          <w:lang w:val="ro-RO" w:eastAsia="ro-RO"/>
        </w:rPr>
        <w:t xml:space="preserve"> de asemenea</w:t>
      </w:r>
      <w:r>
        <w:rPr>
          <w:color w:val="000000"/>
          <w:sz w:val="24"/>
          <w:szCs w:val="24"/>
          <w:lang w:val="ro-RO" w:eastAsia="ro-RO"/>
        </w:rPr>
        <w:t>,</w:t>
      </w:r>
      <w:r w:rsidRPr="0057728E">
        <w:rPr>
          <w:color w:val="000000"/>
          <w:sz w:val="24"/>
          <w:szCs w:val="24"/>
          <w:lang w:val="ro-RO" w:eastAsia="ro-RO"/>
        </w:rPr>
        <w:t xml:space="preserve"> pe platforma MCloud</w:t>
      </w:r>
      <w:r>
        <w:rPr>
          <w:color w:val="000000"/>
          <w:sz w:val="24"/>
          <w:szCs w:val="24"/>
          <w:lang w:val="ro-RO" w:eastAsia="ro-RO"/>
        </w:rPr>
        <w:t>;</w:t>
      </w:r>
    </w:p>
    <w:p w:rsidR="007A30A3" w:rsidRPr="0057728E" w:rsidRDefault="007A30A3" w:rsidP="007A30A3">
      <w:pPr>
        <w:numPr>
          <w:ilvl w:val="0"/>
          <w:numId w:val="30"/>
        </w:numPr>
        <w:spacing w:before="60" w:after="60"/>
        <w:rPr>
          <w:color w:val="000000"/>
          <w:sz w:val="24"/>
          <w:szCs w:val="24"/>
          <w:lang w:val="ro-RO" w:eastAsia="ro-RO"/>
        </w:rPr>
      </w:pPr>
      <w:r w:rsidRPr="0057728E">
        <w:rPr>
          <w:color w:val="000000"/>
          <w:sz w:val="24"/>
          <w:szCs w:val="24"/>
          <w:lang w:val="ro-RO" w:eastAsia="ro-RO"/>
        </w:rPr>
        <w:t xml:space="preserve">Arhitectura tehnică securizată: </w:t>
      </w:r>
      <w:r>
        <w:rPr>
          <w:color w:val="000000"/>
          <w:sz w:val="24"/>
          <w:szCs w:val="24"/>
          <w:lang w:val="ro-RO" w:eastAsia="ro-RO"/>
        </w:rPr>
        <w:t>s</w:t>
      </w:r>
      <w:r w:rsidRPr="0057728E">
        <w:rPr>
          <w:color w:val="000000"/>
          <w:sz w:val="24"/>
          <w:szCs w:val="24"/>
          <w:lang w:val="ro-RO" w:eastAsia="ro-RO"/>
        </w:rPr>
        <w:t xml:space="preserve">istemul </w:t>
      </w:r>
      <w:r>
        <w:rPr>
          <w:color w:val="000000"/>
          <w:sz w:val="24"/>
          <w:szCs w:val="24"/>
          <w:lang w:val="ro-RO" w:eastAsia="ro-RO"/>
        </w:rPr>
        <w:t>„</w:t>
      </w:r>
      <w:r w:rsidRPr="0057728E">
        <w:rPr>
          <w:color w:val="000000"/>
          <w:sz w:val="24"/>
          <w:szCs w:val="24"/>
          <w:lang w:val="ro-RO" w:eastAsia="ro-RO"/>
        </w:rPr>
        <w:t>MTender” va implementa cel puțin o arhitectură pe trei niveluri (baze de date, aplicații și nivelul de prezentare), fiind împărțită în diferite zone de securitate și va conține cel puțin un DMZ și o zonă internă;</w:t>
      </w:r>
    </w:p>
    <w:p w:rsidR="007A30A3" w:rsidRPr="0057728E" w:rsidRDefault="007A30A3" w:rsidP="007A30A3">
      <w:pPr>
        <w:numPr>
          <w:ilvl w:val="0"/>
          <w:numId w:val="30"/>
        </w:numPr>
        <w:spacing w:before="60" w:after="60"/>
        <w:rPr>
          <w:color w:val="000000"/>
          <w:sz w:val="24"/>
          <w:szCs w:val="24"/>
          <w:lang w:val="ro-RO" w:eastAsia="ro-RO"/>
        </w:rPr>
      </w:pPr>
      <w:r w:rsidRPr="0057728E">
        <w:rPr>
          <w:color w:val="000000"/>
          <w:sz w:val="24"/>
          <w:szCs w:val="24"/>
          <w:lang w:val="ro-RO" w:eastAsia="ro-RO"/>
        </w:rPr>
        <w:t xml:space="preserve">Controalele de securitate încorporate în sistemul </w:t>
      </w:r>
      <w:r>
        <w:rPr>
          <w:color w:val="000000"/>
          <w:sz w:val="24"/>
          <w:szCs w:val="24"/>
          <w:lang w:val="ro-RO" w:eastAsia="ro-RO"/>
        </w:rPr>
        <w:t>„</w:t>
      </w:r>
      <w:r w:rsidRPr="0057728E">
        <w:rPr>
          <w:color w:val="000000"/>
          <w:sz w:val="24"/>
          <w:szCs w:val="24"/>
          <w:lang w:val="ro-RO" w:eastAsia="ro-RO"/>
        </w:rPr>
        <w:t xml:space="preserve">MTender”: spre exemplu, rolurile utilizatorilor cu drepturi de acces predefinite, principiul </w:t>
      </w:r>
      <w:r>
        <w:rPr>
          <w:color w:val="000000"/>
          <w:sz w:val="24"/>
          <w:szCs w:val="24"/>
          <w:lang w:val="ro-RO" w:eastAsia="ro-RO"/>
        </w:rPr>
        <w:t>„</w:t>
      </w:r>
      <w:r w:rsidRPr="0057728E">
        <w:rPr>
          <w:color w:val="000000"/>
          <w:sz w:val="24"/>
          <w:szCs w:val="24"/>
          <w:lang w:val="ro-RO" w:eastAsia="ro-RO"/>
        </w:rPr>
        <w:t>patru ochi</w:t>
      </w:r>
      <w:r>
        <w:rPr>
          <w:color w:val="000000"/>
          <w:sz w:val="24"/>
          <w:szCs w:val="24"/>
          <w:lang w:val="ro-RO" w:eastAsia="ro-RO"/>
        </w:rPr>
        <w:t>”</w:t>
      </w:r>
      <w:r w:rsidRPr="0057728E">
        <w:rPr>
          <w:color w:val="000000"/>
          <w:sz w:val="24"/>
          <w:szCs w:val="24"/>
          <w:lang w:val="ro-RO" w:eastAsia="ro-RO"/>
        </w:rPr>
        <w:t xml:space="preserve"> pentru luarea deciziilor cheie, validarea datelor la introducerea acestora etc.;</w:t>
      </w:r>
    </w:p>
    <w:p w:rsidR="007A30A3" w:rsidRPr="0057728E" w:rsidRDefault="007A30A3" w:rsidP="007A30A3">
      <w:pPr>
        <w:numPr>
          <w:ilvl w:val="0"/>
          <w:numId w:val="30"/>
        </w:numPr>
        <w:spacing w:before="60" w:after="60"/>
        <w:rPr>
          <w:color w:val="000000"/>
          <w:sz w:val="24"/>
          <w:szCs w:val="24"/>
          <w:lang w:val="ro-RO" w:eastAsia="ro-RO"/>
        </w:rPr>
      </w:pPr>
      <w:r w:rsidRPr="0057728E">
        <w:rPr>
          <w:color w:val="000000"/>
          <w:sz w:val="24"/>
          <w:szCs w:val="24"/>
          <w:lang w:val="ro-RO" w:eastAsia="ro-RO"/>
        </w:rPr>
        <w:t xml:space="preserve">Mecanismul de marcare temporală: asigură înregistrarea timpului tuturor tranzacțiilor din cadrul sistemului </w:t>
      </w:r>
      <w:r>
        <w:rPr>
          <w:color w:val="000000"/>
          <w:sz w:val="24"/>
          <w:szCs w:val="24"/>
          <w:lang w:val="ro-RO" w:eastAsia="ro-RO"/>
        </w:rPr>
        <w:t>„</w:t>
      </w:r>
      <w:r w:rsidRPr="0057728E">
        <w:rPr>
          <w:color w:val="000000"/>
          <w:sz w:val="24"/>
          <w:szCs w:val="24"/>
          <w:lang w:val="ro-RO" w:eastAsia="ro-RO"/>
        </w:rPr>
        <w:t>MTender”.</w:t>
      </w:r>
    </w:p>
    <w:p w:rsidR="007A30A3" w:rsidRPr="0057728E" w:rsidRDefault="007A30A3" w:rsidP="007A30A3">
      <w:pPr>
        <w:ind w:firstLine="709"/>
        <w:rPr>
          <w:sz w:val="24"/>
          <w:szCs w:val="24"/>
          <w:lang w:val="ro-RO"/>
        </w:rPr>
      </w:pPr>
      <w:r w:rsidRPr="006628CD">
        <w:rPr>
          <w:sz w:val="24"/>
          <w:szCs w:val="24"/>
          <w:lang w:val="ro-RO"/>
        </w:rPr>
        <w:t>Totodată, sistemul „MTender” va respecta cerințele minime obligatorii privind securitatea cibernetică, aprobate prin Hotărîrea Guvernului nr.201 din 28 martie 2017.</w:t>
      </w:r>
    </w:p>
    <w:p w:rsidR="007A30A3" w:rsidRDefault="007A30A3" w:rsidP="007A30A3">
      <w:pPr>
        <w:spacing w:before="60"/>
        <w:ind w:firstLine="0"/>
        <w:jc w:val="center"/>
        <w:outlineLvl w:val="0"/>
        <w:rPr>
          <w:b/>
          <w:bCs/>
          <w:color w:val="000000"/>
          <w:sz w:val="28"/>
          <w:szCs w:val="24"/>
          <w:lang w:val="ro-RO" w:eastAsia="ro-RO"/>
        </w:rPr>
      </w:pPr>
    </w:p>
    <w:p w:rsidR="007A30A3" w:rsidRDefault="007A30A3" w:rsidP="007A30A3">
      <w:pPr>
        <w:spacing w:before="60"/>
        <w:ind w:firstLine="0"/>
        <w:jc w:val="center"/>
        <w:outlineLvl w:val="0"/>
        <w:rPr>
          <w:b/>
          <w:bCs/>
          <w:color w:val="000000"/>
          <w:sz w:val="28"/>
          <w:szCs w:val="24"/>
          <w:lang w:val="ro-RO" w:eastAsia="ro-RO"/>
        </w:rPr>
      </w:pPr>
      <w:r w:rsidRPr="0057728E">
        <w:rPr>
          <w:b/>
          <w:bCs/>
          <w:color w:val="000000"/>
          <w:sz w:val="28"/>
          <w:szCs w:val="24"/>
          <w:lang w:val="ro-RO" w:eastAsia="ro-RO"/>
        </w:rPr>
        <w:t>Capitolul IX</w:t>
      </w:r>
      <w:r w:rsidRPr="0057728E">
        <w:rPr>
          <w:b/>
          <w:bCs/>
          <w:color w:val="000000"/>
          <w:sz w:val="28"/>
          <w:szCs w:val="24"/>
          <w:lang w:val="ro-RO" w:eastAsia="ro-RO"/>
        </w:rPr>
        <w:br/>
        <w:t>CONCLUZII</w:t>
      </w:r>
    </w:p>
    <w:p w:rsidR="007A30A3" w:rsidRPr="0057728E" w:rsidRDefault="007A30A3" w:rsidP="007A30A3">
      <w:pPr>
        <w:spacing w:before="60"/>
        <w:ind w:firstLine="0"/>
        <w:jc w:val="center"/>
        <w:outlineLvl w:val="0"/>
        <w:rPr>
          <w:b/>
          <w:bCs/>
          <w:color w:val="000000"/>
          <w:sz w:val="28"/>
          <w:szCs w:val="24"/>
          <w:lang w:val="ro-RO" w:eastAsia="ro-RO"/>
        </w:rPr>
      </w:pPr>
    </w:p>
    <w:p w:rsidR="007A30A3" w:rsidRPr="0057728E" w:rsidRDefault="007A30A3" w:rsidP="007A30A3">
      <w:pPr>
        <w:ind w:firstLine="709"/>
        <w:rPr>
          <w:sz w:val="24"/>
          <w:szCs w:val="24"/>
          <w:lang w:val="ro-RO" w:eastAsia="ro-RO"/>
        </w:rPr>
      </w:pPr>
      <w:r w:rsidRPr="0057728E">
        <w:rPr>
          <w:sz w:val="24"/>
          <w:szCs w:val="24"/>
          <w:lang w:val="ro-RO" w:eastAsia="ro-RO"/>
        </w:rPr>
        <w:t xml:space="preserve">Implementarea sistemului </w:t>
      </w:r>
      <w:r>
        <w:rPr>
          <w:sz w:val="24"/>
          <w:szCs w:val="24"/>
          <w:lang w:val="ro-RO" w:eastAsia="ro-RO"/>
        </w:rPr>
        <w:t>„</w:t>
      </w:r>
      <w:r w:rsidRPr="0057728E">
        <w:rPr>
          <w:sz w:val="24"/>
          <w:szCs w:val="24"/>
          <w:lang w:val="ro-RO" w:eastAsia="ro-RO"/>
        </w:rPr>
        <w:t>MTender”</w:t>
      </w:r>
      <w:r>
        <w:rPr>
          <w:sz w:val="24"/>
          <w:szCs w:val="24"/>
          <w:lang w:val="ro-RO" w:eastAsia="ro-RO"/>
        </w:rPr>
        <w:t xml:space="preserve"> </w:t>
      </w:r>
      <w:r w:rsidRPr="0057728E">
        <w:rPr>
          <w:sz w:val="24"/>
          <w:szCs w:val="24"/>
          <w:lang w:val="ro-RO" w:eastAsia="ro-RO"/>
        </w:rPr>
        <w:t>va standardiza,</w:t>
      </w:r>
      <w:r>
        <w:rPr>
          <w:sz w:val="24"/>
          <w:szCs w:val="24"/>
          <w:lang w:val="ro-RO" w:eastAsia="ro-RO"/>
        </w:rPr>
        <w:t xml:space="preserve"> va</w:t>
      </w:r>
      <w:r w:rsidRPr="0057728E">
        <w:rPr>
          <w:sz w:val="24"/>
          <w:szCs w:val="24"/>
          <w:lang w:val="ro-RO" w:eastAsia="ro-RO"/>
        </w:rPr>
        <w:t xml:space="preserve"> accelera și </w:t>
      </w:r>
      <w:r>
        <w:rPr>
          <w:sz w:val="24"/>
          <w:szCs w:val="24"/>
          <w:lang w:val="ro-RO" w:eastAsia="ro-RO"/>
        </w:rPr>
        <w:t xml:space="preserve">va </w:t>
      </w:r>
      <w:r w:rsidRPr="0057728E">
        <w:rPr>
          <w:sz w:val="24"/>
          <w:szCs w:val="24"/>
          <w:lang w:val="ro-RO" w:eastAsia="ro-RO"/>
        </w:rPr>
        <w:t>simplifica procesul de desfășurare a achizițiilor publice, cu realizarea în final a unui ciclu complet electronic de organizare a achizițiilor publice pentru Guvernul Republicii Moldova și a unui instrument electronic transparent de guvernare deschisă în</w:t>
      </w:r>
      <w:r>
        <w:rPr>
          <w:sz w:val="24"/>
          <w:szCs w:val="24"/>
          <w:lang w:val="ro-RO" w:eastAsia="ro-RO"/>
        </w:rPr>
        <w:t xml:space="preserve"> </w:t>
      </w:r>
      <w:r w:rsidRPr="0057728E">
        <w:rPr>
          <w:sz w:val="24"/>
          <w:szCs w:val="24"/>
          <w:lang w:val="ro-RO" w:eastAsia="ro-RO"/>
        </w:rPr>
        <w:t>beneficiul comunității de afaceri și a cetățenilor.</w:t>
      </w:r>
    </w:p>
    <w:p w:rsidR="007A30A3" w:rsidRPr="00E04C14" w:rsidRDefault="007A30A3" w:rsidP="007A30A3">
      <w:pPr>
        <w:tabs>
          <w:tab w:val="left" w:pos="1134"/>
        </w:tabs>
        <w:ind w:firstLine="709"/>
        <w:rPr>
          <w:rFonts w:asciiTheme="majorBidi" w:hAnsiTheme="majorBidi" w:cstheme="majorBidi"/>
          <w:sz w:val="28"/>
          <w:szCs w:val="28"/>
          <w:lang w:val="ro-RO" w:eastAsia="ru-RU"/>
        </w:rPr>
      </w:pPr>
    </w:p>
    <w:p w:rsidR="006B6E33" w:rsidRPr="007A30A3" w:rsidRDefault="006B6E33">
      <w:pPr>
        <w:rPr>
          <w:lang w:val="ro-RO"/>
        </w:rPr>
      </w:pPr>
    </w:p>
    <w:sectPr w:rsidR="006B6E33" w:rsidRPr="007A30A3" w:rsidSect="00AE7568">
      <w:headerReference w:type="default" r:id="rId17"/>
      <w:footerReference w:type="default" r:id="rId18"/>
      <w:footerReference w:type="first" r:id="rId19"/>
      <w:pgSz w:w="11907" w:h="16840" w:code="9"/>
      <w:pgMar w:top="1134"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71" w:rsidRDefault="00927871" w:rsidP="007A30A3">
      <w:r>
        <w:separator/>
      </w:r>
    </w:p>
  </w:endnote>
  <w:endnote w:type="continuationSeparator" w:id="0">
    <w:p w:rsidR="00927871" w:rsidRDefault="00927871" w:rsidP="007A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imes">
    <w:altName w:val="Sylfaen"/>
    <w:panose1 w:val="02020603050405020304"/>
    <w:charset w:val="CC"/>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87" w:rsidRPr="00B367CA" w:rsidRDefault="00927871" w:rsidP="00C74719">
    <w:pPr>
      <w:pStyle w:val="Footer"/>
      <w:ind w:firstLine="0"/>
      <w:rPr>
        <w:sz w:val="16"/>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87" w:rsidRPr="00B367CA" w:rsidRDefault="00927871" w:rsidP="00814406">
    <w:pPr>
      <w:pStyle w:val="Footer"/>
      <w:ind w:firstLine="0"/>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71" w:rsidRDefault="00927871" w:rsidP="007A30A3">
      <w:r>
        <w:separator/>
      </w:r>
    </w:p>
  </w:footnote>
  <w:footnote w:type="continuationSeparator" w:id="0">
    <w:p w:rsidR="00927871" w:rsidRDefault="00927871" w:rsidP="007A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887" w:rsidRDefault="00927871">
    <w:pPr>
      <w:pStyle w:val="Header"/>
      <w:jc w:val="center"/>
    </w:pPr>
    <w:r>
      <w:fldChar w:fldCharType="begin"/>
    </w:r>
    <w:r>
      <w:instrText>PAGE   \* MERGEFORMAT</w:instrText>
    </w:r>
    <w:r>
      <w:fldChar w:fldCharType="separate"/>
    </w:r>
    <w:r w:rsidR="007A30A3" w:rsidRPr="007A30A3">
      <w:rPr>
        <w:noProof/>
        <w:lang w:val="ro-RO"/>
      </w:rPr>
      <w:t>26</w:t>
    </w:r>
    <w:r>
      <w:fldChar w:fldCharType="end"/>
    </w:r>
  </w:p>
  <w:p w:rsidR="00B16887" w:rsidRDefault="00927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C1E"/>
    <w:multiLevelType w:val="hybridMultilevel"/>
    <w:tmpl w:val="0C36ECC4"/>
    <w:lvl w:ilvl="0" w:tplc="C52E332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068FB"/>
    <w:multiLevelType w:val="multilevel"/>
    <w:tmpl w:val="1B107A34"/>
    <w:lvl w:ilvl="0">
      <w:start w:val="1"/>
      <w:numFmt w:val="decimal"/>
      <w:lvlText w:val="%1)"/>
      <w:lvlJc w:val="left"/>
      <w:pPr>
        <w:tabs>
          <w:tab w:val="num" w:pos="720"/>
        </w:tabs>
        <w:ind w:left="720" w:hanging="360"/>
      </w:pPr>
      <w:rPr>
        <w:rFonts w:hint="default"/>
        <w:sz w:val="24"/>
        <w:szCs w:val="24"/>
      </w:rPr>
    </w:lvl>
    <w:lvl w:ilvl="1">
      <w:start w:val="5"/>
      <w:numFmt w:val="bullet"/>
      <w:lvlText w:val="-"/>
      <w:lvlJc w:val="left"/>
      <w:pPr>
        <w:tabs>
          <w:tab w:val="num" w:pos="1440"/>
        </w:tabs>
        <w:ind w:left="1440" w:hanging="360"/>
      </w:pPr>
      <w:rPr>
        <w:rFonts w:ascii="Calibri" w:eastAsia="Calibri" w:hAnsi="Calibri" w:cs="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lowerLetter"/>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B5735"/>
    <w:multiLevelType w:val="multilevel"/>
    <w:tmpl w:val="FE186BC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897"/>
        </w:tabs>
        <w:ind w:left="1260" w:hanging="360"/>
      </w:pPr>
      <w:rPr>
        <w:rFonts w:hint="default"/>
        <w:bCs w:val="0"/>
        <w:iCs w:val="0"/>
        <w:color w:val="auto"/>
        <w:sz w:val="24"/>
        <w:szCs w:val="24"/>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3">
    <w:nsid w:val="15E10A6A"/>
    <w:multiLevelType w:val="hybridMultilevel"/>
    <w:tmpl w:val="7FF09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21703E"/>
    <w:multiLevelType w:val="hybridMultilevel"/>
    <w:tmpl w:val="A0A0B980"/>
    <w:lvl w:ilvl="0" w:tplc="08169572">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80C37"/>
    <w:multiLevelType w:val="multilevel"/>
    <w:tmpl w:val="4D78773C"/>
    <w:lvl w:ilvl="0">
      <w:start w:val="1"/>
      <w:numFmt w:val="decimal"/>
      <w:pStyle w:val="Bulets1"/>
      <w:lvlText w:val="%1)"/>
      <w:lvlJc w:val="left"/>
      <w:pPr>
        <w:tabs>
          <w:tab w:val="num" w:pos="720"/>
        </w:tabs>
        <w:ind w:left="720" w:hanging="360"/>
      </w:pPr>
      <w:rPr>
        <w:rFonts w:hint="default"/>
        <w:sz w:val="20"/>
      </w:rPr>
    </w:lvl>
    <w:lvl w:ilvl="1">
      <w:start w:val="1"/>
      <w:numFmt w:val="lowerLetter"/>
      <w:pStyle w:val="Bullets2"/>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pStyle w:val="Ttulo3"/>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b w:val="0"/>
      </w:rPr>
    </w:lvl>
    <w:lvl w:ilvl="5">
      <w:start w:val="1"/>
      <w:numFmt w:val="bullet"/>
      <w:lvlText w:val="-"/>
      <w:lvlJc w:val="left"/>
      <w:pPr>
        <w:tabs>
          <w:tab w:val="num" w:pos="4320"/>
        </w:tabs>
        <w:ind w:left="4320" w:hanging="360"/>
      </w:pPr>
      <w:rPr>
        <w:rFonts w:ascii="Sylfaen" w:hAnsi="Sylfaen" w:hint="default"/>
        <w:sz w:val="20"/>
      </w:rPr>
    </w:lvl>
    <w:lvl w:ilvl="6">
      <w:start w:val="1"/>
      <w:numFmt w:val="decimal"/>
      <w:lvlText w:val="%7)"/>
      <w:lvlJc w:val="left"/>
      <w:pPr>
        <w:ind w:left="3054" w:hanging="360"/>
      </w:pPr>
      <w:rPr>
        <w:rFonts w:hint="default"/>
        <w:sz w:val="24"/>
        <w:szCs w:val="24"/>
      </w:rPr>
    </w:lvl>
    <w:lvl w:ilvl="7">
      <w:start w:val="1"/>
      <w:numFmt w:val="bullet"/>
      <w:lvlText w:val="-"/>
      <w:lvlJc w:val="left"/>
      <w:pPr>
        <w:tabs>
          <w:tab w:val="num" w:pos="5760"/>
        </w:tabs>
        <w:ind w:left="5760" w:hanging="360"/>
      </w:pPr>
      <w:rPr>
        <w:rFonts w:ascii="Sylfaen" w:hAnsi="Sylfaen"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F912E0"/>
    <w:multiLevelType w:val="hybridMultilevel"/>
    <w:tmpl w:val="1728D5F8"/>
    <w:lvl w:ilvl="0" w:tplc="4364B37A">
      <w:start w:val="1"/>
      <w:numFmt w:val="decimal"/>
      <w:lvlText w:val="%1)"/>
      <w:lvlJc w:val="left"/>
      <w:pPr>
        <w:ind w:left="720" w:hanging="360"/>
      </w:pPr>
      <w:rPr>
        <w:rFonts w:hint="default"/>
        <w:b w:val="0"/>
        <w:color w:val="000000"/>
        <w:sz w:val="24"/>
        <w:szCs w:val="24"/>
      </w:rPr>
    </w:lvl>
    <w:lvl w:ilvl="1" w:tplc="7A6E7216">
      <w:start w:val="1"/>
      <w:numFmt w:val="lowerLetter"/>
      <w:lvlText w:val="%2)"/>
      <w:lvlJc w:val="left"/>
      <w:pPr>
        <w:ind w:left="1440" w:hanging="360"/>
      </w:pPr>
      <w:rPr>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3B5917"/>
    <w:multiLevelType w:val="hybridMultilevel"/>
    <w:tmpl w:val="319C7FA4"/>
    <w:lvl w:ilvl="0" w:tplc="0C0A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5360D"/>
    <w:multiLevelType w:val="multilevel"/>
    <w:tmpl w:val="080275D6"/>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lowerLetter"/>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519A7"/>
    <w:multiLevelType w:val="hybridMultilevel"/>
    <w:tmpl w:val="6A1053A8"/>
    <w:lvl w:ilvl="0" w:tplc="B4F81C9A">
      <w:start w:val="1"/>
      <w:numFmt w:val="lowerLetter"/>
      <w:pStyle w:val="Letterlis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4E0D03"/>
    <w:multiLevelType w:val="hybridMultilevel"/>
    <w:tmpl w:val="D83625AE"/>
    <w:lvl w:ilvl="0" w:tplc="C6EA9922">
      <w:start w:val="1"/>
      <w:numFmt w:val="decimal"/>
      <w:lvlText w:val="%1."/>
      <w:lvlJc w:val="left"/>
      <w:pPr>
        <w:ind w:left="1667" w:hanging="39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8604BB"/>
    <w:multiLevelType w:val="hybridMultilevel"/>
    <w:tmpl w:val="507AF2A8"/>
    <w:lvl w:ilvl="0" w:tplc="08169572">
      <w:start w:val="1"/>
      <w:numFmt w:val="bullet"/>
      <w:lvlText w:val="-"/>
      <w:lvlJc w:val="left"/>
      <w:pPr>
        <w:ind w:left="720" w:hanging="360"/>
      </w:pPr>
      <w:rPr>
        <w:rFonts w:ascii="Sylfaen" w:hAnsi="Sylfaen" w:hint="default"/>
      </w:rPr>
    </w:lvl>
    <w:lvl w:ilvl="1" w:tplc="08169572">
      <w:start w:val="1"/>
      <w:numFmt w:val="bullet"/>
      <w:lvlText w:val="-"/>
      <w:lvlJc w:val="left"/>
      <w:pPr>
        <w:ind w:left="1440" w:hanging="360"/>
      </w:pPr>
      <w:rPr>
        <w:rFonts w:ascii="Sylfaen" w:hAnsi="Sylfae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973F9E"/>
    <w:multiLevelType w:val="hybridMultilevel"/>
    <w:tmpl w:val="C8306C54"/>
    <w:lvl w:ilvl="0" w:tplc="08169572">
      <w:start w:val="1"/>
      <w:numFmt w:val="bullet"/>
      <w:lvlText w:val="-"/>
      <w:lvlJc w:val="left"/>
      <w:pPr>
        <w:ind w:left="780" w:hanging="360"/>
      </w:pPr>
      <w:rPr>
        <w:rFonts w:ascii="Sylfaen" w:hAnsi="Sylfae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69C64F6"/>
    <w:multiLevelType w:val="hybridMultilevel"/>
    <w:tmpl w:val="C074A88C"/>
    <w:lvl w:ilvl="0" w:tplc="8702CF20">
      <w:start w:val="1"/>
      <w:numFmt w:val="decimal"/>
      <w:pStyle w:val="Numberlist"/>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46F32A5"/>
    <w:multiLevelType w:val="multilevel"/>
    <w:tmpl w:val="FBD605E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897"/>
        </w:tabs>
        <w:ind w:left="1260" w:hanging="360"/>
      </w:pPr>
      <w:rPr>
        <w:rFonts w:hint="default"/>
        <w:bCs w:val="0"/>
        <w:iCs w:val="0"/>
        <w:color w:val="auto"/>
        <w:sz w:val="20"/>
        <w:szCs w:val="16"/>
      </w:rPr>
    </w:lvl>
    <w:lvl w:ilvl="2">
      <w:start w:val="1"/>
      <w:numFmt w:val="bullet"/>
      <w:lvlText w:val="-"/>
      <w:lvlJc w:val="left"/>
      <w:pPr>
        <w:tabs>
          <w:tab w:val="num" w:pos="1800"/>
        </w:tabs>
        <w:ind w:left="1800" w:hanging="360"/>
      </w:pPr>
      <w:rPr>
        <w:rFonts w:ascii="Sylfaen" w:hAnsi="Sylfaen" w:hint="default"/>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Aria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Arial"/>
      </w:rPr>
    </w:lvl>
    <w:lvl w:ilvl="8">
      <w:start w:val="1"/>
      <w:numFmt w:val="bullet"/>
      <w:lvlText w:val=""/>
      <w:lvlJc w:val="left"/>
      <w:pPr>
        <w:tabs>
          <w:tab w:val="num" w:pos="6120"/>
        </w:tabs>
        <w:ind w:left="6120" w:hanging="360"/>
      </w:pPr>
      <w:rPr>
        <w:rFonts w:ascii="Wingdings" w:hAnsi="Wingdings"/>
      </w:rPr>
    </w:lvl>
  </w:abstractNum>
  <w:abstractNum w:abstractNumId="15">
    <w:nsid w:val="68153F14"/>
    <w:multiLevelType w:val="hybridMultilevel"/>
    <w:tmpl w:val="33B87F58"/>
    <w:lvl w:ilvl="0" w:tplc="08169572">
      <w:start w:val="1"/>
      <w:numFmt w:val="bullet"/>
      <w:lvlText w:val="-"/>
      <w:lvlJc w:val="left"/>
      <w:pPr>
        <w:ind w:left="1428" w:hanging="360"/>
      </w:pPr>
      <w:rPr>
        <w:rFonts w:ascii="Sylfaen" w:hAnsi="Sylfae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nsid w:val="69041B04"/>
    <w:multiLevelType w:val="hybridMultilevel"/>
    <w:tmpl w:val="52F01316"/>
    <w:lvl w:ilvl="0" w:tplc="08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2B68AE"/>
    <w:multiLevelType w:val="hybridMultilevel"/>
    <w:tmpl w:val="938AB05C"/>
    <w:lvl w:ilvl="0" w:tplc="0816957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B928FC"/>
    <w:multiLevelType w:val="hybridMultilevel"/>
    <w:tmpl w:val="0D9EAB84"/>
    <w:lvl w:ilvl="0" w:tplc="08169572">
      <w:start w:val="1"/>
      <w:numFmt w:val="bullet"/>
      <w:lvlText w:val="-"/>
      <w:lvlJc w:val="left"/>
      <w:pPr>
        <w:ind w:left="360" w:hanging="360"/>
      </w:pPr>
      <w:rPr>
        <w:rFonts w:ascii="Sylfaen" w:hAnsi="Sylfaen" w:hint="default"/>
      </w:rPr>
    </w:lvl>
    <w:lvl w:ilvl="1" w:tplc="08090003">
      <w:start w:val="1"/>
      <w:numFmt w:val="bullet"/>
      <w:lvlText w:val="o"/>
      <w:lvlJc w:val="left"/>
      <w:pPr>
        <w:ind w:left="1080" w:hanging="360"/>
      </w:pPr>
      <w:rPr>
        <w:rFonts w:ascii="Courier New" w:hAnsi="Courier New" w:cs="Courier New" w:hint="default"/>
      </w:rPr>
    </w:lvl>
    <w:lvl w:ilvl="2" w:tplc="BC7A4E30">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715404ED"/>
    <w:multiLevelType w:val="multilevel"/>
    <w:tmpl w:val="58C84B28"/>
    <w:lvl w:ilvl="0">
      <w:start w:val="1"/>
      <w:numFmt w:val="bullet"/>
      <w:pStyle w:val="Bulletsintab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8F17B3"/>
    <w:multiLevelType w:val="hybridMultilevel"/>
    <w:tmpl w:val="15FE1BAE"/>
    <w:lvl w:ilvl="0" w:tplc="5058B47E">
      <w:start w:val="1"/>
      <w:numFmt w:val="decimal"/>
      <w:pStyle w:val="Listnumbers"/>
      <w:lvlText w:val="%1)"/>
      <w:lvlJc w:val="left"/>
      <w:pPr>
        <w:ind w:left="720" w:hanging="360"/>
      </w:pPr>
      <w:rPr>
        <w:rFonts w:hint="default"/>
        <w:lang w:val="en-G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636562A"/>
    <w:multiLevelType w:val="multilevel"/>
    <w:tmpl w:val="D56E69E6"/>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Sylfaen" w:hAnsi="Sylfaen" w:hint="default"/>
        <w:sz w:val="20"/>
      </w:rPr>
    </w:lvl>
    <w:lvl w:ilvl="6">
      <w:start w:val="1"/>
      <w:numFmt w:val="lowerLetter"/>
      <w:lvlText w:val="%7)"/>
      <w:lvlJc w:val="left"/>
      <w:pPr>
        <w:ind w:left="3054" w:hanging="360"/>
      </w:pPr>
      <w:rPr>
        <w:rFonts w:hint="default"/>
      </w:rPr>
    </w:lvl>
    <w:lvl w:ilvl="7">
      <w:start w:val="1"/>
      <w:numFmt w:val="bullet"/>
      <w:lvlText w:val="-"/>
      <w:lvlJc w:val="left"/>
      <w:pPr>
        <w:tabs>
          <w:tab w:val="num" w:pos="5760"/>
        </w:tabs>
        <w:ind w:left="5760" w:hanging="360"/>
      </w:pPr>
      <w:rPr>
        <w:rFonts w:ascii="Sylfaen" w:hAnsi="Sylfaen"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7E11D1"/>
    <w:multiLevelType w:val="multilevel"/>
    <w:tmpl w:val="838892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97"/>
        </w:tabs>
        <w:ind w:left="1260" w:hanging="360"/>
      </w:pPr>
      <w:rPr>
        <w:rFonts w:hint="default"/>
        <w:bCs w:val="0"/>
        <w:iCs w:val="0"/>
        <w:color w:val="auto"/>
        <w:sz w:val="20"/>
        <w:szCs w:val="16"/>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9"/>
  </w:num>
  <w:num w:numId="4">
    <w:abstractNumId w:val="13"/>
  </w:num>
  <w:num w:numId="5">
    <w:abstractNumId w:val="19"/>
  </w:num>
  <w:num w:numId="6">
    <w:abstractNumId w:val="18"/>
  </w:num>
  <w:num w:numId="7">
    <w:abstractNumId w:val="1"/>
  </w:num>
  <w:num w:numId="8">
    <w:abstractNumId w:val="20"/>
  </w:num>
  <w:num w:numId="9">
    <w:abstractNumId w:val="12"/>
  </w:num>
  <w:num w:numId="10">
    <w:abstractNumId w:val="17"/>
  </w:num>
  <w:num w:numId="11">
    <w:abstractNumId w:val="22"/>
  </w:num>
  <w:num w:numId="12">
    <w:abstractNumId w:val="4"/>
  </w:num>
  <w:num w:numId="13">
    <w:abstractNumId w:val="16"/>
  </w:num>
  <w:num w:numId="14">
    <w:abstractNumId w:val="11"/>
  </w:num>
  <w:num w:numId="15">
    <w:abstractNumId w:val="3"/>
  </w:num>
  <w:num w:numId="16">
    <w:abstractNumId w:val="14"/>
  </w:num>
  <w:num w:numId="17">
    <w:abstractNumId w:val="2"/>
  </w:num>
  <w:num w:numId="18">
    <w:abstractNumId w:val="6"/>
  </w:num>
  <w:num w:numId="19">
    <w:abstractNumId w:val="15"/>
  </w:num>
  <w:num w:numId="20">
    <w:abstractNumId w:val="0"/>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A3"/>
    <w:rsid w:val="00035534"/>
    <w:rsid w:val="0044327B"/>
    <w:rsid w:val="006B6E33"/>
    <w:rsid w:val="007A30A3"/>
    <w:rsid w:val="0092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3" w:uiPriority="0"/>
    <w:lsdException w:name="Table Classic 1" w:uiPriority="0"/>
    <w:lsdException w:name="Table Grid 1" w:uiPriority="0"/>
    <w:lsdException w:name="Table Grid 6" w:uiPriority="0"/>
    <w:lsdException w:name="Table Grid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A3"/>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A30A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A30A3"/>
    <w:pPr>
      <w:keepNext/>
      <w:jc w:val="center"/>
      <w:outlineLvl w:val="1"/>
    </w:pPr>
    <w:rPr>
      <w:rFonts w:ascii="$ Benguiat_Bold" w:hAnsi="$ Benguiat_Bold"/>
      <w:b/>
      <w:sz w:val="132"/>
      <w:lang w:val="x-none"/>
    </w:rPr>
  </w:style>
  <w:style w:type="paragraph" w:styleId="Heading3">
    <w:name w:val="heading 3"/>
    <w:basedOn w:val="Normal"/>
    <w:next w:val="Normal"/>
    <w:link w:val="Heading3Char"/>
    <w:qFormat/>
    <w:rsid w:val="007A30A3"/>
    <w:pPr>
      <w:keepNext/>
      <w:jc w:val="center"/>
      <w:outlineLvl w:val="2"/>
    </w:pPr>
    <w:rPr>
      <w:rFonts w:ascii="$Caslon" w:hAnsi="$Caslon"/>
      <w:b/>
      <w:lang w:val="x-none"/>
    </w:rPr>
  </w:style>
  <w:style w:type="paragraph" w:styleId="Heading4">
    <w:name w:val="heading 4"/>
    <w:basedOn w:val="Normal"/>
    <w:next w:val="Normal"/>
    <w:link w:val="Heading4Char"/>
    <w:uiPriority w:val="9"/>
    <w:qFormat/>
    <w:rsid w:val="007A30A3"/>
    <w:pPr>
      <w:keepNext/>
      <w:jc w:val="center"/>
      <w:outlineLvl w:val="3"/>
    </w:pPr>
    <w:rPr>
      <w:rFonts w:ascii="$Caslon" w:hAnsi="$Caslon"/>
      <w:b/>
      <w:sz w:val="26"/>
      <w:lang w:val="x-none"/>
    </w:rPr>
  </w:style>
  <w:style w:type="paragraph" w:styleId="Heading5">
    <w:name w:val="heading 5"/>
    <w:basedOn w:val="Normal"/>
    <w:next w:val="Normal"/>
    <w:link w:val="Heading5Char"/>
    <w:qFormat/>
    <w:rsid w:val="007A30A3"/>
    <w:pPr>
      <w:keepNext/>
      <w:jc w:val="center"/>
      <w:outlineLvl w:val="4"/>
    </w:pPr>
    <w:rPr>
      <w:rFonts w:ascii="$Caslon" w:hAnsi="$Caslon"/>
      <w:sz w:val="24"/>
      <w:lang w:val="x-none"/>
    </w:rPr>
  </w:style>
  <w:style w:type="paragraph" w:styleId="Heading6">
    <w:name w:val="heading 6"/>
    <w:basedOn w:val="Normal"/>
    <w:next w:val="Normal"/>
    <w:link w:val="Heading6Char"/>
    <w:qFormat/>
    <w:rsid w:val="007A30A3"/>
    <w:pPr>
      <w:keepNext/>
      <w:jc w:val="center"/>
      <w:outlineLvl w:val="5"/>
    </w:pPr>
    <w:rPr>
      <w:rFonts w:ascii="$Caslon" w:hAnsi="$Caslon"/>
      <w:b/>
      <w:sz w:val="22"/>
      <w:lang w:val="x-none"/>
    </w:rPr>
  </w:style>
  <w:style w:type="paragraph" w:styleId="Heading7">
    <w:name w:val="heading 7"/>
    <w:basedOn w:val="Normal"/>
    <w:next w:val="Normal"/>
    <w:link w:val="Heading7Char"/>
    <w:qFormat/>
    <w:rsid w:val="007A30A3"/>
    <w:pPr>
      <w:keepNext/>
      <w:jc w:val="center"/>
      <w:outlineLvl w:val="6"/>
    </w:pPr>
    <w:rPr>
      <w:rFonts w:ascii="Garamond" w:hAnsi="Garamond"/>
      <w:b/>
      <w:sz w:val="28"/>
    </w:rPr>
  </w:style>
  <w:style w:type="paragraph" w:styleId="Heading8">
    <w:name w:val="heading 8"/>
    <w:basedOn w:val="Normal"/>
    <w:next w:val="Normal"/>
    <w:link w:val="Heading8Char"/>
    <w:qFormat/>
    <w:rsid w:val="007A30A3"/>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A3"/>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7A30A3"/>
    <w:rPr>
      <w:rFonts w:ascii="$ Benguiat_Bold" w:eastAsia="Times New Roman" w:hAnsi="$ Benguiat_Bold" w:cs="Times New Roman"/>
      <w:b/>
      <w:sz w:val="132"/>
      <w:szCs w:val="20"/>
      <w:lang w:val="x-none"/>
    </w:rPr>
  </w:style>
  <w:style w:type="character" w:customStyle="1" w:styleId="Heading3Char">
    <w:name w:val="Heading 3 Char"/>
    <w:basedOn w:val="DefaultParagraphFont"/>
    <w:link w:val="Heading3"/>
    <w:rsid w:val="007A30A3"/>
    <w:rPr>
      <w:rFonts w:ascii="$Caslon" w:eastAsia="Times New Roman" w:hAnsi="$Caslon" w:cs="Times New Roman"/>
      <w:b/>
      <w:sz w:val="20"/>
      <w:szCs w:val="20"/>
      <w:lang w:val="x-none"/>
    </w:rPr>
  </w:style>
  <w:style w:type="character" w:customStyle="1" w:styleId="Heading4Char">
    <w:name w:val="Heading 4 Char"/>
    <w:basedOn w:val="DefaultParagraphFont"/>
    <w:link w:val="Heading4"/>
    <w:uiPriority w:val="9"/>
    <w:rsid w:val="007A30A3"/>
    <w:rPr>
      <w:rFonts w:ascii="$Caslon" w:eastAsia="Times New Roman" w:hAnsi="$Caslon" w:cs="Times New Roman"/>
      <w:b/>
      <w:sz w:val="26"/>
      <w:szCs w:val="20"/>
      <w:lang w:val="x-none"/>
    </w:rPr>
  </w:style>
  <w:style w:type="character" w:customStyle="1" w:styleId="Heading5Char">
    <w:name w:val="Heading 5 Char"/>
    <w:basedOn w:val="DefaultParagraphFont"/>
    <w:link w:val="Heading5"/>
    <w:rsid w:val="007A30A3"/>
    <w:rPr>
      <w:rFonts w:ascii="$Caslon" w:eastAsia="Times New Roman" w:hAnsi="$Caslon" w:cs="Times New Roman"/>
      <w:sz w:val="24"/>
      <w:szCs w:val="20"/>
      <w:lang w:val="x-none"/>
    </w:rPr>
  </w:style>
  <w:style w:type="character" w:customStyle="1" w:styleId="Heading6Char">
    <w:name w:val="Heading 6 Char"/>
    <w:basedOn w:val="DefaultParagraphFont"/>
    <w:link w:val="Heading6"/>
    <w:rsid w:val="007A30A3"/>
    <w:rPr>
      <w:rFonts w:ascii="$Caslon" w:eastAsia="Times New Roman" w:hAnsi="$Caslon" w:cs="Times New Roman"/>
      <w:b/>
      <w:szCs w:val="20"/>
      <w:lang w:val="x-none"/>
    </w:rPr>
  </w:style>
  <w:style w:type="character" w:customStyle="1" w:styleId="Heading7Char">
    <w:name w:val="Heading 7 Char"/>
    <w:basedOn w:val="DefaultParagraphFont"/>
    <w:link w:val="Heading7"/>
    <w:rsid w:val="007A30A3"/>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7A30A3"/>
    <w:rPr>
      <w:rFonts w:ascii="$Caslon" w:eastAsia="Times New Roman" w:hAnsi="$Caslon" w:cs="Times New Roman"/>
      <w:b/>
      <w:sz w:val="24"/>
      <w:szCs w:val="20"/>
      <w:lang w:val="en-US"/>
    </w:rPr>
  </w:style>
  <w:style w:type="paragraph" w:styleId="BalloonText">
    <w:name w:val="Balloon Text"/>
    <w:basedOn w:val="Normal"/>
    <w:link w:val="BalloonTextChar"/>
    <w:rsid w:val="007A30A3"/>
    <w:rPr>
      <w:rFonts w:ascii="Tahoma" w:hAnsi="Tahoma"/>
      <w:sz w:val="16"/>
      <w:szCs w:val="16"/>
    </w:rPr>
  </w:style>
  <w:style w:type="character" w:customStyle="1" w:styleId="BalloonTextChar">
    <w:name w:val="Balloon Text Char"/>
    <w:basedOn w:val="DefaultParagraphFont"/>
    <w:link w:val="BalloonText"/>
    <w:rsid w:val="007A30A3"/>
    <w:rPr>
      <w:rFonts w:ascii="Tahoma" w:eastAsia="Times New Roman" w:hAnsi="Tahoma" w:cs="Times New Roman"/>
      <w:sz w:val="16"/>
      <w:szCs w:val="16"/>
      <w:lang w:val="en-US"/>
    </w:rPr>
  </w:style>
  <w:style w:type="paragraph" w:customStyle="1" w:styleId="CharChar">
    <w:name w:val="Знак Знак Char Char Знак"/>
    <w:basedOn w:val="Normal"/>
    <w:rsid w:val="007A30A3"/>
    <w:pPr>
      <w:spacing w:after="160" w:line="240" w:lineRule="exact"/>
      <w:ind w:firstLine="0"/>
      <w:jc w:val="left"/>
    </w:pPr>
    <w:rPr>
      <w:rFonts w:ascii="Arial" w:eastAsia="Batang" w:hAnsi="Arial" w:cs="Arial"/>
    </w:rPr>
  </w:style>
  <w:style w:type="paragraph" w:styleId="NormalWeb">
    <w:name w:val="Normal (Web)"/>
    <w:basedOn w:val="Normal"/>
    <w:unhideWhenUsed/>
    <w:rsid w:val="007A30A3"/>
    <w:pPr>
      <w:ind w:firstLine="567"/>
    </w:pPr>
    <w:rPr>
      <w:sz w:val="24"/>
      <w:szCs w:val="24"/>
      <w:lang w:val="ru-RU" w:eastAsia="ru-RU"/>
    </w:rPr>
  </w:style>
  <w:style w:type="paragraph" w:customStyle="1" w:styleId="cn">
    <w:name w:val="cn"/>
    <w:basedOn w:val="Normal"/>
    <w:rsid w:val="007A30A3"/>
    <w:pPr>
      <w:ind w:firstLine="0"/>
      <w:jc w:val="center"/>
    </w:pPr>
    <w:rPr>
      <w:sz w:val="24"/>
      <w:szCs w:val="24"/>
      <w:lang w:val="ru-RU" w:eastAsia="ru-RU"/>
    </w:rPr>
  </w:style>
  <w:style w:type="paragraph" w:customStyle="1" w:styleId="cb">
    <w:name w:val="cb"/>
    <w:basedOn w:val="Normal"/>
    <w:uiPriority w:val="99"/>
    <w:semiHidden/>
    <w:rsid w:val="007A30A3"/>
    <w:pPr>
      <w:ind w:firstLine="0"/>
      <w:jc w:val="center"/>
    </w:pPr>
    <w:rPr>
      <w:b/>
      <w:bCs/>
      <w:sz w:val="24"/>
      <w:szCs w:val="24"/>
      <w:lang w:val="ru-RU" w:eastAsia="ru-RU"/>
    </w:rPr>
  </w:style>
  <w:style w:type="paragraph" w:styleId="Header">
    <w:name w:val="header"/>
    <w:basedOn w:val="Normal"/>
    <w:link w:val="HeaderChar"/>
    <w:rsid w:val="007A30A3"/>
    <w:pPr>
      <w:tabs>
        <w:tab w:val="center" w:pos="4677"/>
        <w:tab w:val="right" w:pos="9355"/>
      </w:tabs>
    </w:pPr>
  </w:style>
  <w:style w:type="character" w:customStyle="1" w:styleId="HeaderChar">
    <w:name w:val="Header Char"/>
    <w:basedOn w:val="DefaultParagraphFont"/>
    <w:link w:val="Header"/>
    <w:rsid w:val="007A30A3"/>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A30A3"/>
    <w:pPr>
      <w:tabs>
        <w:tab w:val="center" w:pos="4677"/>
        <w:tab w:val="right" w:pos="9355"/>
      </w:tabs>
    </w:pPr>
  </w:style>
  <w:style w:type="character" w:customStyle="1" w:styleId="FooterChar">
    <w:name w:val="Footer Char"/>
    <w:basedOn w:val="DefaultParagraphFont"/>
    <w:link w:val="Footer"/>
    <w:uiPriority w:val="99"/>
    <w:rsid w:val="007A30A3"/>
    <w:rPr>
      <w:rFonts w:ascii="Times New Roman" w:eastAsia="Times New Roman" w:hAnsi="Times New Roman" w:cs="Times New Roman"/>
      <w:sz w:val="20"/>
      <w:szCs w:val="20"/>
      <w:lang w:val="en-US"/>
    </w:rPr>
  </w:style>
  <w:style w:type="table" w:styleId="TableGrid">
    <w:name w:val="Table Grid"/>
    <w:basedOn w:val="TableNormal"/>
    <w:rsid w:val="007A30A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7A30A3"/>
    <w:pPr>
      <w:ind w:firstLine="0"/>
      <w:jc w:val="left"/>
    </w:pPr>
    <w:rPr>
      <w:rFonts w:ascii="Arial" w:hAnsi="Arial" w:cs="Arial"/>
      <w:lang w:val="ru-RU" w:eastAsia="ru-RU"/>
    </w:rPr>
  </w:style>
  <w:style w:type="table" w:customStyle="1" w:styleId="GrilTabel1">
    <w:name w:val="Grilă Tabel1"/>
    <w:basedOn w:val="TableNormal"/>
    <w:next w:val="TableGrid"/>
    <w:uiPriority w:val="59"/>
    <w:rsid w:val="007A30A3"/>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30A3"/>
    <w:pPr>
      <w:ind w:left="720"/>
      <w:contextualSpacing/>
    </w:pPr>
  </w:style>
  <w:style w:type="numbering" w:customStyle="1" w:styleId="FrListare1">
    <w:name w:val="Fără Listare1"/>
    <w:next w:val="NoList"/>
    <w:semiHidden/>
    <w:rsid w:val="007A30A3"/>
  </w:style>
  <w:style w:type="character" w:styleId="PageNumber">
    <w:name w:val="page number"/>
    <w:basedOn w:val="DefaultParagraphFont"/>
    <w:rsid w:val="007A30A3"/>
  </w:style>
  <w:style w:type="paragraph" w:customStyle="1" w:styleId="tt">
    <w:name w:val="tt"/>
    <w:basedOn w:val="Normal"/>
    <w:rsid w:val="007A30A3"/>
    <w:pPr>
      <w:ind w:firstLine="0"/>
      <w:jc w:val="center"/>
    </w:pPr>
    <w:rPr>
      <w:b/>
      <w:bCs/>
      <w:sz w:val="24"/>
      <w:szCs w:val="24"/>
      <w:lang w:val="ru-RU" w:eastAsia="ru-RU"/>
    </w:rPr>
  </w:style>
  <w:style w:type="paragraph" w:customStyle="1" w:styleId="CharChar0">
    <w:name w:val="Char Char Знак Знак"/>
    <w:basedOn w:val="Normal"/>
    <w:rsid w:val="007A30A3"/>
    <w:pPr>
      <w:spacing w:after="160" w:line="240" w:lineRule="exact"/>
      <w:ind w:firstLine="0"/>
      <w:jc w:val="left"/>
    </w:pPr>
    <w:rPr>
      <w:rFonts w:ascii="Arial" w:eastAsia="Batang" w:hAnsi="Arial" w:cs="Arial"/>
    </w:rPr>
  </w:style>
  <w:style w:type="character" w:customStyle="1" w:styleId="docheader1">
    <w:name w:val="doc_header1"/>
    <w:rsid w:val="007A30A3"/>
    <w:rPr>
      <w:rFonts w:ascii="Times New Roman" w:hAnsi="Times New Roman" w:cs="Times New Roman" w:hint="default"/>
      <w:b/>
      <w:bCs/>
      <w:color w:val="000000"/>
      <w:sz w:val="24"/>
      <w:szCs w:val="24"/>
    </w:rPr>
  </w:style>
  <w:style w:type="character" w:styleId="Strong">
    <w:name w:val="Strong"/>
    <w:uiPriority w:val="22"/>
    <w:qFormat/>
    <w:rsid w:val="007A30A3"/>
    <w:rPr>
      <w:b/>
      <w:bCs/>
    </w:rPr>
  </w:style>
  <w:style w:type="character" w:customStyle="1" w:styleId="docsign11">
    <w:name w:val="doc_sign11"/>
    <w:rsid w:val="007A30A3"/>
    <w:rPr>
      <w:rFonts w:ascii="Times New Roman" w:hAnsi="Times New Roman" w:cs="Times New Roman" w:hint="default"/>
      <w:b/>
      <w:bCs/>
      <w:color w:val="000000"/>
      <w:sz w:val="22"/>
      <w:szCs w:val="22"/>
    </w:rPr>
  </w:style>
  <w:style w:type="character" w:customStyle="1" w:styleId="sttart">
    <w:name w:val="st_tart"/>
    <w:basedOn w:val="DefaultParagraphFont"/>
    <w:rsid w:val="007A30A3"/>
  </w:style>
  <w:style w:type="character" w:customStyle="1" w:styleId="tal1">
    <w:name w:val="tal1"/>
    <w:rsid w:val="007A30A3"/>
  </w:style>
  <w:style w:type="table" w:customStyle="1" w:styleId="GrilTabel2">
    <w:name w:val="Grilă Tabel2"/>
    <w:basedOn w:val="TableNormal"/>
    <w:next w:val="TableGrid"/>
    <w:rsid w:val="007A30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7A30A3"/>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7A30A3"/>
  </w:style>
  <w:style w:type="paragraph" w:customStyle="1" w:styleId="cnam1">
    <w:name w:val="cnam1"/>
    <w:basedOn w:val="Normal"/>
    <w:rsid w:val="007A30A3"/>
    <w:pPr>
      <w:spacing w:before="100" w:beforeAutospacing="1" w:after="100" w:afterAutospacing="1"/>
      <w:ind w:firstLine="0"/>
      <w:jc w:val="left"/>
    </w:pPr>
    <w:rPr>
      <w:color w:val="2D2D2D"/>
      <w:sz w:val="29"/>
      <w:szCs w:val="29"/>
      <w:lang w:eastAsia="zh-CN"/>
    </w:rPr>
  </w:style>
  <w:style w:type="character" w:styleId="CommentReference">
    <w:name w:val="annotation reference"/>
    <w:rsid w:val="007A30A3"/>
    <w:rPr>
      <w:sz w:val="16"/>
      <w:szCs w:val="16"/>
    </w:rPr>
  </w:style>
  <w:style w:type="paragraph" w:styleId="CommentText">
    <w:name w:val="annotation text"/>
    <w:basedOn w:val="Normal"/>
    <w:link w:val="CommentTextChar"/>
    <w:rsid w:val="007A30A3"/>
    <w:pPr>
      <w:ind w:firstLine="0"/>
      <w:jc w:val="left"/>
    </w:pPr>
    <w:rPr>
      <w:lang w:val="ro-RO" w:eastAsia="ru-RU"/>
    </w:rPr>
  </w:style>
  <w:style w:type="character" w:customStyle="1" w:styleId="CommentTextChar">
    <w:name w:val="Comment Text Char"/>
    <w:basedOn w:val="DefaultParagraphFont"/>
    <w:link w:val="CommentText"/>
    <w:rsid w:val="007A30A3"/>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7A30A3"/>
    <w:rPr>
      <w:b/>
      <w:bCs/>
    </w:rPr>
  </w:style>
  <w:style w:type="character" w:customStyle="1" w:styleId="CommentSubjectChar">
    <w:name w:val="Comment Subject Char"/>
    <w:basedOn w:val="CommentTextChar"/>
    <w:link w:val="CommentSubject"/>
    <w:rsid w:val="007A30A3"/>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7A30A3"/>
  </w:style>
  <w:style w:type="character" w:customStyle="1" w:styleId="docheader">
    <w:name w:val="doc_header"/>
    <w:rsid w:val="007A30A3"/>
  </w:style>
  <w:style w:type="paragraph" w:customStyle="1" w:styleId="Style2">
    <w:name w:val="Style2"/>
    <w:basedOn w:val="Normal"/>
    <w:uiPriority w:val="99"/>
    <w:rsid w:val="007A30A3"/>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7A30A3"/>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7A30A3"/>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7A30A3"/>
    <w:rPr>
      <w:rFonts w:ascii="Times New Roman" w:hAnsi="Times New Roman" w:cs="Times New Roman"/>
      <w:sz w:val="24"/>
      <w:szCs w:val="24"/>
    </w:rPr>
  </w:style>
  <w:style w:type="numbering" w:customStyle="1" w:styleId="1">
    <w:name w:val="Нет списка1"/>
    <w:next w:val="NoList"/>
    <w:uiPriority w:val="99"/>
    <w:semiHidden/>
    <w:unhideWhenUsed/>
    <w:rsid w:val="007A30A3"/>
  </w:style>
  <w:style w:type="character" w:styleId="Hyperlink">
    <w:name w:val="Hyperlink"/>
    <w:semiHidden/>
    <w:rsid w:val="007A30A3"/>
    <w:rPr>
      <w:rFonts w:cs="Times New Roman"/>
      <w:color w:val="0000FF"/>
      <w:u w:val="single"/>
    </w:rPr>
  </w:style>
  <w:style w:type="character" w:customStyle="1" w:styleId="docsign1">
    <w:name w:val="doc_sign1"/>
    <w:rsid w:val="007A30A3"/>
    <w:rPr>
      <w:rFonts w:cs="Times New Roman"/>
    </w:rPr>
  </w:style>
  <w:style w:type="paragraph" w:customStyle="1" w:styleId="Bulets1">
    <w:name w:val="Bulets 1"/>
    <w:basedOn w:val="Normal"/>
    <w:link w:val="Bulets1Car"/>
    <w:qFormat/>
    <w:rsid w:val="007A30A3"/>
    <w:pPr>
      <w:numPr>
        <w:numId w:val="2"/>
      </w:numPr>
      <w:spacing w:before="60"/>
    </w:pPr>
    <w:rPr>
      <w:color w:val="000000"/>
      <w:sz w:val="24"/>
      <w:szCs w:val="24"/>
      <w:lang w:eastAsia="ro-RO"/>
    </w:rPr>
  </w:style>
  <w:style w:type="character" w:customStyle="1" w:styleId="Bulets1Car">
    <w:name w:val="Bulets 1 Car"/>
    <w:link w:val="Bulets1"/>
    <w:rsid w:val="007A30A3"/>
    <w:rPr>
      <w:rFonts w:ascii="Times New Roman" w:eastAsia="Times New Roman" w:hAnsi="Times New Roman" w:cs="Times New Roman"/>
      <w:color w:val="000000"/>
      <w:sz w:val="24"/>
      <w:szCs w:val="24"/>
      <w:lang w:val="en-US" w:eastAsia="ro-RO"/>
    </w:rPr>
  </w:style>
  <w:style w:type="paragraph" w:customStyle="1" w:styleId="Ttulo2">
    <w:name w:val="Título 2."/>
    <w:basedOn w:val="Normal"/>
    <w:next w:val="Normal"/>
    <w:link w:val="Ttulo2Car"/>
    <w:qFormat/>
    <w:rsid w:val="007A30A3"/>
    <w:pPr>
      <w:spacing w:before="240" w:after="120"/>
      <w:ind w:left="278" w:firstLine="0"/>
    </w:pPr>
    <w:rPr>
      <w:b/>
      <w:bCs/>
      <w:color w:val="000000"/>
      <w:sz w:val="24"/>
      <w:szCs w:val="24"/>
      <w:lang w:eastAsia="ro-RO"/>
    </w:rPr>
  </w:style>
  <w:style w:type="paragraph" w:customStyle="1" w:styleId="Bullets2">
    <w:name w:val="Bullets 2"/>
    <w:basedOn w:val="Bulets1"/>
    <w:link w:val="Bullets2Car"/>
    <w:qFormat/>
    <w:rsid w:val="007A30A3"/>
    <w:pPr>
      <w:numPr>
        <w:ilvl w:val="1"/>
      </w:numPr>
    </w:pPr>
  </w:style>
  <w:style w:type="character" w:customStyle="1" w:styleId="Ttulo2Car">
    <w:name w:val="Título 2. Car"/>
    <w:link w:val="Ttulo2"/>
    <w:rsid w:val="007A30A3"/>
    <w:rPr>
      <w:rFonts w:ascii="Times New Roman" w:eastAsia="Times New Roman" w:hAnsi="Times New Roman" w:cs="Times New Roman"/>
      <w:b/>
      <w:bCs/>
      <w:color w:val="000000"/>
      <w:sz w:val="24"/>
      <w:szCs w:val="24"/>
      <w:lang w:val="en-US" w:eastAsia="ro-RO"/>
    </w:rPr>
  </w:style>
  <w:style w:type="paragraph" w:customStyle="1" w:styleId="Ttulo3">
    <w:name w:val="Título 3."/>
    <w:basedOn w:val="Normal"/>
    <w:link w:val="Ttulo3Car"/>
    <w:qFormat/>
    <w:rsid w:val="007A30A3"/>
    <w:pPr>
      <w:numPr>
        <w:ilvl w:val="3"/>
        <w:numId w:val="2"/>
      </w:numPr>
      <w:spacing w:before="200" w:after="120"/>
      <w:ind w:right="1085"/>
      <w:textAlignment w:val="baseline"/>
      <w:outlineLvl w:val="3"/>
    </w:pPr>
    <w:rPr>
      <w:b/>
      <w:bCs/>
      <w:i/>
      <w:iCs/>
      <w:sz w:val="24"/>
      <w:szCs w:val="22"/>
      <w:lang w:val="en-GB"/>
    </w:rPr>
  </w:style>
  <w:style w:type="character" w:customStyle="1" w:styleId="Bullets2Car">
    <w:name w:val="Bullets 2 Car"/>
    <w:basedOn w:val="Bulets1Car"/>
    <w:link w:val="Bullets2"/>
    <w:rsid w:val="007A30A3"/>
    <w:rPr>
      <w:rFonts w:ascii="Times New Roman" w:eastAsia="Times New Roman" w:hAnsi="Times New Roman" w:cs="Times New Roman"/>
      <w:color w:val="000000"/>
      <w:sz w:val="24"/>
      <w:szCs w:val="24"/>
      <w:lang w:val="en-US" w:eastAsia="ro-RO"/>
    </w:rPr>
  </w:style>
  <w:style w:type="character" w:styleId="Emphasis">
    <w:name w:val="Emphasis"/>
    <w:aliases w:val="Títulos tabla"/>
    <w:uiPriority w:val="20"/>
    <w:qFormat/>
    <w:rsid w:val="007A30A3"/>
    <w:rPr>
      <w:bCs/>
      <w:i/>
      <w:color w:val="000000"/>
      <w:sz w:val="20"/>
      <w:szCs w:val="20"/>
      <w:lang w:val="en-GB"/>
    </w:rPr>
  </w:style>
  <w:style w:type="character" w:customStyle="1" w:styleId="Ttulo3Car">
    <w:name w:val="Título 3. Car"/>
    <w:link w:val="Ttulo3"/>
    <w:rsid w:val="007A30A3"/>
    <w:rPr>
      <w:rFonts w:ascii="Times New Roman" w:eastAsia="Times New Roman" w:hAnsi="Times New Roman" w:cs="Times New Roman"/>
      <w:b/>
      <w:bCs/>
      <w:i/>
      <w:iCs/>
      <w:sz w:val="24"/>
    </w:rPr>
  </w:style>
  <w:style w:type="table" w:styleId="TableClassic1">
    <w:name w:val="Table Classic 1"/>
    <w:basedOn w:val="TableNormal"/>
    <w:rsid w:val="007A30A3"/>
    <w:pPr>
      <w:spacing w:before="60" w:after="60"/>
    </w:pPr>
    <w:rPr>
      <w:rFonts w:ascii="Times New Roman" w:eastAsia="Calibri" w:hAnsi="Times New Roman" w:cs="Times New Roman"/>
      <w:szCs w:val="20"/>
      <w:lang w:val="en-US" w:bidi="lo-L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
    <w:name w:val="Сетка таблицы1"/>
    <w:basedOn w:val="TableNormal"/>
    <w:next w:val="TableGrid"/>
    <w:uiPriority w:val="59"/>
    <w:locked/>
    <w:rsid w:val="007A30A3"/>
    <w:pPr>
      <w:spacing w:after="0" w:line="240" w:lineRule="auto"/>
    </w:pPr>
    <w:rPr>
      <w:rFonts w:ascii="Calibri" w:eastAsia="Calibri" w:hAnsi="Calibri" w:cs="Times New Roman"/>
      <w:sz w:val="20"/>
      <w:szCs w:val="20"/>
      <w:lang w:val="en-US"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Llista Nivell1,Lista de nivel 1,Paragraphe de liste PBLH,Bullet Points,Liste Paragraf,Listenabsatz1,List Bulletized,List Paragraph Char Char,BULLET 1,Elenco Bullet point,Paragrafo elenco 2,Lettre d'introduction,References"/>
    <w:basedOn w:val="Normal"/>
    <w:link w:val="ColorfulList-Accent1Char"/>
    <w:uiPriority w:val="34"/>
    <w:qFormat/>
    <w:rsid w:val="007A30A3"/>
    <w:pPr>
      <w:spacing w:after="240"/>
      <w:ind w:left="720" w:firstLine="0"/>
      <w:contextualSpacing/>
    </w:pPr>
    <w:rPr>
      <w:rFonts w:ascii="Arial" w:hAnsi="Arial"/>
      <w:sz w:val="22"/>
      <w:lang w:val="en-GB"/>
    </w:rPr>
  </w:style>
  <w:style w:type="table" w:styleId="TableSimple3">
    <w:name w:val="Table Simple 3"/>
    <w:basedOn w:val="TableNormal"/>
    <w:rsid w:val="007A30A3"/>
    <w:pPr>
      <w:spacing w:before="60" w:after="60"/>
    </w:pPr>
    <w:rPr>
      <w:rFonts w:ascii="Calibri" w:eastAsia="Calibri" w:hAnsi="Calibri" w:cs="Times New Roman"/>
      <w:sz w:val="20"/>
      <w:szCs w:val="20"/>
      <w:lang w:val="en-US" w:bidi="lo-L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7">
    <w:name w:val="Table Grid 7"/>
    <w:basedOn w:val="TableNormal"/>
    <w:rsid w:val="007A30A3"/>
    <w:pPr>
      <w:spacing w:before="60" w:after="60"/>
    </w:pPr>
    <w:rPr>
      <w:rFonts w:ascii="Calibri" w:eastAsia="Calibri" w:hAnsi="Calibri" w:cs="Times New Roman"/>
      <w:b/>
      <w:bCs/>
      <w:sz w:val="20"/>
      <w:szCs w:val="20"/>
      <w:lang w:val="en-US" w:bidi="lo-L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30A3"/>
    <w:pPr>
      <w:spacing w:before="60" w:after="60"/>
    </w:pPr>
    <w:rPr>
      <w:rFonts w:ascii="Calibri" w:eastAsia="Calibri" w:hAnsi="Calibri" w:cs="Times New Roman"/>
      <w:sz w:val="20"/>
      <w:szCs w:val="20"/>
      <w:lang w:val="en-US" w:bidi="lo-L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7A30A3"/>
    <w:pPr>
      <w:spacing w:before="60" w:after="60"/>
    </w:pPr>
    <w:rPr>
      <w:rFonts w:ascii="Calibri" w:eastAsia="Calibri" w:hAnsi="Calibri" w:cs="Times New Roman"/>
      <w:sz w:val="20"/>
      <w:szCs w:val="20"/>
      <w:lang w:val="en-US" w:bidi="lo-L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etterlist">
    <w:name w:val="Letter list"/>
    <w:basedOn w:val="Normal"/>
    <w:link w:val="LetterlistCar"/>
    <w:qFormat/>
    <w:rsid w:val="007A30A3"/>
    <w:pPr>
      <w:numPr>
        <w:numId w:val="3"/>
      </w:numPr>
      <w:spacing w:before="60" w:after="60"/>
    </w:pPr>
    <w:rPr>
      <w:sz w:val="24"/>
      <w:szCs w:val="22"/>
      <w:lang w:val="en-GB" w:eastAsia="ro-RO"/>
    </w:rPr>
  </w:style>
  <w:style w:type="paragraph" w:customStyle="1" w:styleId="Numberlist">
    <w:name w:val="Number list"/>
    <w:basedOn w:val="Normal"/>
    <w:link w:val="NumberlistCar"/>
    <w:qFormat/>
    <w:rsid w:val="007A30A3"/>
    <w:pPr>
      <w:numPr>
        <w:numId w:val="4"/>
      </w:numPr>
      <w:spacing w:before="60"/>
      <w:ind w:left="399" w:right="1085"/>
    </w:pPr>
    <w:rPr>
      <w:color w:val="000000"/>
      <w:sz w:val="24"/>
      <w:szCs w:val="24"/>
      <w:lang w:val="en-GB" w:eastAsia="ro-RO"/>
    </w:rPr>
  </w:style>
  <w:style w:type="character" w:customStyle="1" w:styleId="LetterlistCar">
    <w:name w:val="Letter list Car"/>
    <w:link w:val="Letterlist"/>
    <w:rsid w:val="007A30A3"/>
    <w:rPr>
      <w:rFonts w:ascii="Times New Roman" w:eastAsia="Times New Roman" w:hAnsi="Times New Roman" w:cs="Times New Roman"/>
      <w:sz w:val="24"/>
      <w:lang w:eastAsia="ro-RO"/>
    </w:rPr>
  </w:style>
  <w:style w:type="character" w:customStyle="1" w:styleId="NumberlistCar">
    <w:name w:val="Number list Car"/>
    <w:link w:val="Numberlist"/>
    <w:rsid w:val="007A30A3"/>
    <w:rPr>
      <w:rFonts w:ascii="Times New Roman" w:eastAsia="Times New Roman" w:hAnsi="Times New Roman" w:cs="Times New Roman"/>
      <w:color w:val="000000"/>
      <w:sz w:val="24"/>
      <w:szCs w:val="24"/>
      <w:lang w:eastAsia="ro-RO"/>
    </w:rPr>
  </w:style>
  <w:style w:type="paragraph" w:styleId="BodyText">
    <w:name w:val="Body Text"/>
    <w:basedOn w:val="Normal"/>
    <w:link w:val="BodyTextChar"/>
    <w:rsid w:val="007A30A3"/>
    <w:pPr>
      <w:spacing w:before="120" w:after="120"/>
      <w:ind w:firstLine="0"/>
    </w:pPr>
    <w:rPr>
      <w:rFonts w:ascii="Arial" w:hAnsi="Arial"/>
      <w:color w:val="000000"/>
      <w:sz w:val="22"/>
      <w:szCs w:val="24"/>
      <w:lang w:val="en-GB" w:eastAsia="en-GB"/>
    </w:rPr>
  </w:style>
  <w:style w:type="character" w:customStyle="1" w:styleId="BodyTextChar">
    <w:name w:val="Body Text Char"/>
    <w:basedOn w:val="DefaultParagraphFont"/>
    <w:link w:val="BodyText"/>
    <w:rsid w:val="007A30A3"/>
    <w:rPr>
      <w:rFonts w:ascii="Arial" w:eastAsia="Times New Roman" w:hAnsi="Arial" w:cs="Times New Roman"/>
      <w:color w:val="000000"/>
      <w:szCs w:val="24"/>
      <w:lang w:eastAsia="en-GB"/>
    </w:rPr>
  </w:style>
  <w:style w:type="paragraph" w:styleId="Caption">
    <w:name w:val="caption"/>
    <w:aliases w:val="Caption1 Char Char Char Char Char Char Char Char,Caption1 Char Char Char Char Char Char Char Char Tegn Tegn Tegn Tegn Tegn,Caption1 Char Char Char Char Char Char Char Char Tegn Tegn Tegn,Char Char,Char Char Char,Tabelkop,Char"/>
    <w:basedOn w:val="Normal"/>
    <w:next w:val="Normal"/>
    <w:qFormat/>
    <w:rsid w:val="007A30A3"/>
    <w:pPr>
      <w:spacing w:before="120" w:after="120"/>
      <w:ind w:firstLine="0"/>
    </w:pPr>
    <w:rPr>
      <w:bCs/>
      <w:i/>
      <w:color w:val="000000"/>
      <w:sz w:val="22"/>
      <w:lang w:val="en-GB" w:eastAsia="en-GB"/>
    </w:rPr>
  </w:style>
  <w:style w:type="character" w:customStyle="1" w:styleId="ColorfulList-Accent1Char">
    <w:name w:val="Colorful List - Accent 1 Char"/>
    <w:aliases w:val="Llista Nivell1 Char,Lista de nivel 1 Char,Paragraphe de liste PBLH Char,Bullet Points Char,Liste Paragraf Char,Listenabsatz1 Char,List Bulletized Char,List Paragraph Char Char Char,BULLET 1 Char,Elenco Bullet point Char"/>
    <w:link w:val="ColorfulList-Accent11"/>
    <w:uiPriority w:val="34"/>
    <w:rsid w:val="007A30A3"/>
    <w:rPr>
      <w:rFonts w:ascii="Arial" w:eastAsia="Times New Roman" w:hAnsi="Arial" w:cs="Times New Roman"/>
      <w:szCs w:val="20"/>
    </w:rPr>
  </w:style>
  <w:style w:type="paragraph" w:styleId="FootnoteText">
    <w:name w:val="footnote text"/>
    <w:basedOn w:val="Normal"/>
    <w:link w:val="FootnoteTextChar"/>
    <w:rsid w:val="007A30A3"/>
    <w:pPr>
      <w:spacing w:before="120" w:after="120"/>
      <w:ind w:firstLine="0"/>
    </w:pPr>
    <w:rPr>
      <w:rFonts w:ascii="Arial" w:hAnsi="Arial"/>
      <w:color w:val="000000"/>
      <w:sz w:val="18"/>
      <w:lang w:val="en-GB" w:eastAsia="en-GB"/>
    </w:rPr>
  </w:style>
  <w:style w:type="character" w:customStyle="1" w:styleId="FootnoteTextChar">
    <w:name w:val="Footnote Text Char"/>
    <w:basedOn w:val="DefaultParagraphFont"/>
    <w:link w:val="FootnoteText"/>
    <w:rsid w:val="007A30A3"/>
    <w:rPr>
      <w:rFonts w:ascii="Arial" w:eastAsia="Times New Roman" w:hAnsi="Arial" w:cs="Times New Roman"/>
      <w:color w:val="000000"/>
      <w:sz w:val="18"/>
      <w:szCs w:val="20"/>
      <w:lang w:eastAsia="en-GB"/>
    </w:rPr>
  </w:style>
  <w:style w:type="character" w:styleId="FootnoteReference">
    <w:name w:val="footnote reference"/>
    <w:rsid w:val="007A30A3"/>
    <w:rPr>
      <w:vertAlign w:val="superscript"/>
    </w:rPr>
  </w:style>
  <w:style w:type="paragraph" w:customStyle="1" w:styleId="Bullets1">
    <w:name w:val="Bullets 1"/>
    <w:basedOn w:val="ColorfulList-Accent11"/>
    <w:link w:val="Bullets1Car"/>
    <w:qFormat/>
    <w:rsid w:val="007A30A3"/>
    <w:pPr>
      <w:spacing w:before="60" w:after="60" w:line="276" w:lineRule="auto"/>
      <w:ind w:left="0"/>
      <w:contextualSpacing w:val="0"/>
    </w:pPr>
    <w:rPr>
      <w:iCs/>
      <w:color w:val="000000"/>
      <w:szCs w:val="24"/>
      <w:lang w:eastAsia="en-GB"/>
    </w:rPr>
  </w:style>
  <w:style w:type="character" w:customStyle="1" w:styleId="Bullets1Car">
    <w:name w:val="Bullets 1 Car"/>
    <w:link w:val="Bullets1"/>
    <w:rsid w:val="007A30A3"/>
    <w:rPr>
      <w:rFonts w:ascii="Arial" w:eastAsia="Times New Roman" w:hAnsi="Arial" w:cs="Times New Roman"/>
      <w:iCs/>
      <w:color w:val="000000"/>
      <w:szCs w:val="24"/>
      <w:lang w:eastAsia="en-GB"/>
    </w:rPr>
  </w:style>
  <w:style w:type="paragraph" w:customStyle="1" w:styleId="Listnumbers">
    <w:name w:val="List numbers"/>
    <w:basedOn w:val="ListBullet"/>
    <w:rsid w:val="007A30A3"/>
    <w:pPr>
      <w:numPr>
        <w:numId w:val="8"/>
      </w:numPr>
      <w:spacing w:before="120" w:after="120"/>
      <w:ind w:left="426"/>
      <w:contextualSpacing w:val="0"/>
    </w:pPr>
    <w:rPr>
      <w:rFonts w:ascii="Arial" w:hAnsi="Arial"/>
      <w:color w:val="000000"/>
      <w:sz w:val="22"/>
      <w:szCs w:val="24"/>
      <w:lang w:val="en-GB" w:eastAsia="en-GB"/>
    </w:rPr>
  </w:style>
  <w:style w:type="paragraph" w:customStyle="1" w:styleId="Listintable">
    <w:name w:val="List in table"/>
    <w:basedOn w:val="Listnumbers"/>
    <w:link w:val="ListintableCar"/>
    <w:qFormat/>
    <w:rsid w:val="007A30A3"/>
    <w:pPr>
      <w:spacing w:before="0" w:after="0"/>
      <w:ind w:left="425" w:hanging="357"/>
    </w:pPr>
    <w:rPr>
      <w:rFonts w:eastAsia="Arial"/>
      <w:sz w:val="20"/>
      <w:lang w:val="en-US" w:eastAsia="en-US"/>
    </w:rPr>
  </w:style>
  <w:style w:type="character" w:customStyle="1" w:styleId="ListintableCar">
    <w:name w:val="List in table Car"/>
    <w:link w:val="Listintable"/>
    <w:rsid w:val="007A30A3"/>
    <w:rPr>
      <w:rFonts w:ascii="Arial" w:eastAsia="Arial" w:hAnsi="Arial" w:cs="Times New Roman"/>
      <w:color w:val="000000"/>
      <w:sz w:val="20"/>
      <w:szCs w:val="24"/>
      <w:lang w:val="en-US"/>
    </w:rPr>
  </w:style>
  <w:style w:type="paragraph" w:styleId="ListBullet">
    <w:name w:val="List Bullet"/>
    <w:basedOn w:val="Normal"/>
    <w:rsid w:val="007A30A3"/>
    <w:pPr>
      <w:spacing w:before="60" w:after="60"/>
      <w:ind w:left="720" w:hanging="360"/>
      <w:contextualSpacing/>
    </w:pPr>
    <w:rPr>
      <w:sz w:val="24"/>
      <w:szCs w:val="22"/>
      <w:lang w:val="ro-RO"/>
    </w:rPr>
  </w:style>
  <w:style w:type="paragraph" w:customStyle="1" w:styleId="footnote">
    <w:name w:val="footnote"/>
    <w:basedOn w:val="FootnoteText"/>
    <w:link w:val="footnoteCar"/>
    <w:qFormat/>
    <w:rsid w:val="007A30A3"/>
    <w:pPr>
      <w:spacing w:before="0" w:after="0"/>
    </w:pPr>
    <w:rPr>
      <w:rFonts w:ascii="Times New Roman" w:hAnsi="Times New Roman"/>
      <w:szCs w:val="16"/>
    </w:rPr>
  </w:style>
  <w:style w:type="character" w:customStyle="1" w:styleId="footnoteCar">
    <w:name w:val="footnote Car"/>
    <w:link w:val="footnote"/>
    <w:rsid w:val="007A30A3"/>
    <w:rPr>
      <w:rFonts w:ascii="Times New Roman" w:eastAsia="Times New Roman" w:hAnsi="Times New Roman" w:cs="Times New Roman"/>
      <w:color w:val="000000"/>
      <w:sz w:val="18"/>
      <w:szCs w:val="16"/>
      <w:lang w:eastAsia="en-GB"/>
    </w:rPr>
  </w:style>
  <w:style w:type="paragraph" w:customStyle="1" w:styleId="Bulletsintable">
    <w:name w:val="Bullets in table"/>
    <w:basedOn w:val="Bullets1"/>
    <w:link w:val="BulletsintableCar"/>
    <w:qFormat/>
    <w:rsid w:val="007A30A3"/>
    <w:pPr>
      <w:numPr>
        <w:numId w:val="5"/>
      </w:numPr>
      <w:spacing w:before="0" w:after="0"/>
    </w:pPr>
    <w:rPr>
      <w:rFonts w:eastAsia="Arial"/>
      <w:sz w:val="20"/>
      <w:lang w:val="en-US" w:eastAsia="en-US"/>
    </w:rPr>
  </w:style>
  <w:style w:type="character" w:customStyle="1" w:styleId="BulletsintableCar">
    <w:name w:val="Bullets in table Car"/>
    <w:link w:val="Bulletsintable"/>
    <w:rsid w:val="007A30A3"/>
    <w:rPr>
      <w:rFonts w:ascii="Arial" w:eastAsia="Arial" w:hAnsi="Arial" w:cs="Times New Roman"/>
      <w:iCs/>
      <w:color w:val="000000"/>
      <w:sz w:val="20"/>
      <w:szCs w:val="24"/>
      <w:lang w:val="en-US"/>
    </w:rPr>
  </w:style>
  <w:style w:type="paragraph" w:customStyle="1" w:styleId="ColorfulShading-Accent11">
    <w:name w:val="Colorful Shading - Accent 11"/>
    <w:hidden/>
    <w:uiPriority w:val="99"/>
    <w:semiHidden/>
    <w:rsid w:val="007A30A3"/>
    <w:pPr>
      <w:spacing w:after="0" w:line="240" w:lineRule="auto"/>
    </w:pPr>
    <w:rPr>
      <w:rFonts w:ascii="Times New Roman" w:eastAsia="Times New Roman" w:hAnsi="Times New Roman" w:cs="Times New Roman"/>
      <w:sz w:val="24"/>
      <w:lang w:val="ro-RO"/>
    </w:rPr>
  </w:style>
  <w:style w:type="paragraph" w:customStyle="1" w:styleId="Normal1">
    <w:name w:val="Normal1"/>
    <w:basedOn w:val="Normal"/>
    <w:rsid w:val="007A30A3"/>
    <w:pPr>
      <w:spacing w:before="100" w:beforeAutospacing="1" w:after="100" w:afterAutospacing="1"/>
      <w:ind w:firstLine="0"/>
      <w:jc w:val="left"/>
    </w:pPr>
    <w:rPr>
      <w:sz w:val="24"/>
      <w:szCs w:val="24"/>
      <w:lang w:val="en-GB" w:eastAsia="en-GB"/>
    </w:rPr>
  </w:style>
  <w:style w:type="character" w:customStyle="1" w:styleId="UnresolvedMention1">
    <w:name w:val="Unresolved Mention1"/>
    <w:uiPriority w:val="99"/>
    <w:semiHidden/>
    <w:unhideWhenUsed/>
    <w:rsid w:val="007A30A3"/>
    <w:rPr>
      <w:color w:val="808080"/>
      <w:shd w:val="clear" w:color="auto" w:fill="E6E6E6"/>
    </w:rPr>
  </w:style>
  <w:style w:type="paragraph" w:customStyle="1" w:styleId="p1">
    <w:name w:val="p1"/>
    <w:basedOn w:val="Normal"/>
    <w:rsid w:val="007A30A3"/>
    <w:pPr>
      <w:spacing w:before="150" w:after="150"/>
      <w:ind w:firstLine="0"/>
      <w:jc w:val="center"/>
    </w:pPr>
    <w:rPr>
      <w:rFonts w:ascii="Times" w:eastAsia="Calibri" w:hAnsi="Times"/>
      <w:sz w:val="18"/>
      <w:szCs w:val="18"/>
      <w:lang w:val="en-GB" w:eastAsia="en-GB"/>
    </w:rPr>
  </w:style>
  <w:style w:type="character" w:styleId="FollowedHyperlink">
    <w:name w:val="FollowedHyperlink"/>
    <w:rsid w:val="007A30A3"/>
    <w:rPr>
      <w:color w:val="954F72"/>
      <w:u w:val="single"/>
    </w:rPr>
  </w:style>
  <w:style w:type="paragraph" w:customStyle="1" w:styleId="ti-art">
    <w:name w:val="ti-art"/>
    <w:basedOn w:val="Normal"/>
    <w:rsid w:val="007A30A3"/>
    <w:pPr>
      <w:spacing w:before="100" w:beforeAutospacing="1" w:after="100" w:afterAutospacing="1"/>
      <w:ind w:firstLine="0"/>
      <w:jc w:val="left"/>
    </w:pPr>
    <w:rPr>
      <w:sz w:val="24"/>
      <w:szCs w:val="24"/>
      <w:lang w:val="en-GB" w:eastAsia="en-GB"/>
    </w:rPr>
  </w:style>
  <w:style w:type="paragraph" w:customStyle="1" w:styleId="sti-art">
    <w:name w:val="sti-art"/>
    <w:basedOn w:val="Normal"/>
    <w:rsid w:val="007A30A3"/>
    <w:pPr>
      <w:spacing w:before="100" w:beforeAutospacing="1" w:after="100" w:afterAutospacing="1"/>
      <w:ind w:firstLine="0"/>
      <w:jc w:val="left"/>
    </w:pPr>
    <w:rPr>
      <w:sz w:val="24"/>
      <w:szCs w:val="24"/>
      <w:lang w:val="en-GB" w:eastAsia="en-GB"/>
    </w:rPr>
  </w:style>
  <w:style w:type="character" w:customStyle="1" w:styleId="docbody">
    <w:name w:val="doc_body"/>
    <w:basedOn w:val="DefaultParagraphFont"/>
    <w:rsid w:val="007A30A3"/>
  </w:style>
  <w:style w:type="paragraph" w:styleId="Revision">
    <w:name w:val="Revision"/>
    <w:hidden/>
    <w:uiPriority w:val="71"/>
    <w:rsid w:val="007A30A3"/>
    <w:pPr>
      <w:spacing w:after="0" w:line="240" w:lineRule="auto"/>
    </w:pPr>
    <w:rPr>
      <w:rFonts w:ascii="Times New Roman" w:eastAsia="Times New Roman" w:hAnsi="Times New Roman" w:cs="Times New Roman"/>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Simple 3" w:uiPriority="0"/>
    <w:lsdException w:name="Table Classic 1" w:uiPriority="0"/>
    <w:lsdException w:name="Table Grid 1" w:uiPriority="0"/>
    <w:lsdException w:name="Table Grid 6" w:uiPriority="0"/>
    <w:lsdException w:name="Table Grid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A3"/>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A30A3"/>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A30A3"/>
    <w:pPr>
      <w:keepNext/>
      <w:jc w:val="center"/>
      <w:outlineLvl w:val="1"/>
    </w:pPr>
    <w:rPr>
      <w:rFonts w:ascii="$ Benguiat_Bold" w:hAnsi="$ Benguiat_Bold"/>
      <w:b/>
      <w:sz w:val="132"/>
      <w:lang w:val="x-none"/>
    </w:rPr>
  </w:style>
  <w:style w:type="paragraph" w:styleId="Heading3">
    <w:name w:val="heading 3"/>
    <w:basedOn w:val="Normal"/>
    <w:next w:val="Normal"/>
    <w:link w:val="Heading3Char"/>
    <w:qFormat/>
    <w:rsid w:val="007A30A3"/>
    <w:pPr>
      <w:keepNext/>
      <w:jc w:val="center"/>
      <w:outlineLvl w:val="2"/>
    </w:pPr>
    <w:rPr>
      <w:rFonts w:ascii="$Caslon" w:hAnsi="$Caslon"/>
      <w:b/>
      <w:lang w:val="x-none"/>
    </w:rPr>
  </w:style>
  <w:style w:type="paragraph" w:styleId="Heading4">
    <w:name w:val="heading 4"/>
    <w:basedOn w:val="Normal"/>
    <w:next w:val="Normal"/>
    <w:link w:val="Heading4Char"/>
    <w:uiPriority w:val="9"/>
    <w:qFormat/>
    <w:rsid w:val="007A30A3"/>
    <w:pPr>
      <w:keepNext/>
      <w:jc w:val="center"/>
      <w:outlineLvl w:val="3"/>
    </w:pPr>
    <w:rPr>
      <w:rFonts w:ascii="$Caslon" w:hAnsi="$Caslon"/>
      <w:b/>
      <w:sz w:val="26"/>
      <w:lang w:val="x-none"/>
    </w:rPr>
  </w:style>
  <w:style w:type="paragraph" w:styleId="Heading5">
    <w:name w:val="heading 5"/>
    <w:basedOn w:val="Normal"/>
    <w:next w:val="Normal"/>
    <w:link w:val="Heading5Char"/>
    <w:qFormat/>
    <w:rsid w:val="007A30A3"/>
    <w:pPr>
      <w:keepNext/>
      <w:jc w:val="center"/>
      <w:outlineLvl w:val="4"/>
    </w:pPr>
    <w:rPr>
      <w:rFonts w:ascii="$Caslon" w:hAnsi="$Caslon"/>
      <w:sz w:val="24"/>
      <w:lang w:val="x-none"/>
    </w:rPr>
  </w:style>
  <w:style w:type="paragraph" w:styleId="Heading6">
    <w:name w:val="heading 6"/>
    <w:basedOn w:val="Normal"/>
    <w:next w:val="Normal"/>
    <w:link w:val="Heading6Char"/>
    <w:qFormat/>
    <w:rsid w:val="007A30A3"/>
    <w:pPr>
      <w:keepNext/>
      <w:jc w:val="center"/>
      <w:outlineLvl w:val="5"/>
    </w:pPr>
    <w:rPr>
      <w:rFonts w:ascii="$Caslon" w:hAnsi="$Caslon"/>
      <w:b/>
      <w:sz w:val="22"/>
      <w:lang w:val="x-none"/>
    </w:rPr>
  </w:style>
  <w:style w:type="paragraph" w:styleId="Heading7">
    <w:name w:val="heading 7"/>
    <w:basedOn w:val="Normal"/>
    <w:next w:val="Normal"/>
    <w:link w:val="Heading7Char"/>
    <w:qFormat/>
    <w:rsid w:val="007A30A3"/>
    <w:pPr>
      <w:keepNext/>
      <w:jc w:val="center"/>
      <w:outlineLvl w:val="6"/>
    </w:pPr>
    <w:rPr>
      <w:rFonts w:ascii="Garamond" w:hAnsi="Garamond"/>
      <w:b/>
      <w:sz w:val="28"/>
    </w:rPr>
  </w:style>
  <w:style w:type="paragraph" w:styleId="Heading8">
    <w:name w:val="heading 8"/>
    <w:basedOn w:val="Normal"/>
    <w:next w:val="Normal"/>
    <w:link w:val="Heading8Char"/>
    <w:qFormat/>
    <w:rsid w:val="007A30A3"/>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A3"/>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7A30A3"/>
    <w:rPr>
      <w:rFonts w:ascii="$ Benguiat_Bold" w:eastAsia="Times New Roman" w:hAnsi="$ Benguiat_Bold" w:cs="Times New Roman"/>
      <w:b/>
      <w:sz w:val="132"/>
      <w:szCs w:val="20"/>
      <w:lang w:val="x-none"/>
    </w:rPr>
  </w:style>
  <w:style w:type="character" w:customStyle="1" w:styleId="Heading3Char">
    <w:name w:val="Heading 3 Char"/>
    <w:basedOn w:val="DefaultParagraphFont"/>
    <w:link w:val="Heading3"/>
    <w:rsid w:val="007A30A3"/>
    <w:rPr>
      <w:rFonts w:ascii="$Caslon" w:eastAsia="Times New Roman" w:hAnsi="$Caslon" w:cs="Times New Roman"/>
      <w:b/>
      <w:sz w:val="20"/>
      <w:szCs w:val="20"/>
      <w:lang w:val="x-none"/>
    </w:rPr>
  </w:style>
  <w:style w:type="character" w:customStyle="1" w:styleId="Heading4Char">
    <w:name w:val="Heading 4 Char"/>
    <w:basedOn w:val="DefaultParagraphFont"/>
    <w:link w:val="Heading4"/>
    <w:uiPriority w:val="9"/>
    <w:rsid w:val="007A30A3"/>
    <w:rPr>
      <w:rFonts w:ascii="$Caslon" w:eastAsia="Times New Roman" w:hAnsi="$Caslon" w:cs="Times New Roman"/>
      <w:b/>
      <w:sz w:val="26"/>
      <w:szCs w:val="20"/>
      <w:lang w:val="x-none"/>
    </w:rPr>
  </w:style>
  <w:style w:type="character" w:customStyle="1" w:styleId="Heading5Char">
    <w:name w:val="Heading 5 Char"/>
    <w:basedOn w:val="DefaultParagraphFont"/>
    <w:link w:val="Heading5"/>
    <w:rsid w:val="007A30A3"/>
    <w:rPr>
      <w:rFonts w:ascii="$Caslon" w:eastAsia="Times New Roman" w:hAnsi="$Caslon" w:cs="Times New Roman"/>
      <w:sz w:val="24"/>
      <w:szCs w:val="20"/>
      <w:lang w:val="x-none"/>
    </w:rPr>
  </w:style>
  <w:style w:type="character" w:customStyle="1" w:styleId="Heading6Char">
    <w:name w:val="Heading 6 Char"/>
    <w:basedOn w:val="DefaultParagraphFont"/>
    <w:link w:val="Heading6"/>
    <w:rsid w:val="007A30A3"/>
    <w:rPr>
      <w:rFonts w:ascii="$Caslon" w:eastAsia="Times New Roman" w:hAnsi="$Caslon" w:cs="Times New Roman"/>
      <w:b/>
      <w:szCs w:val="20"/>
      <w:lang w:val="x-none"/>
    </w:rPr>
  </w:style>
  <w:style w:type="character" w:customStyle="1" w:styleId="Heading7Char">
    <w:name w:val="Heading 7 Char"/>
    <w:basedOn w:val="DefaultParagraphFont"/>
    <w:link w:val="Heading7"/>
    <w:rsid w:val="007A30A3"/>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7A30A3"/>
    <w:rPr>
      <w:rFonts w:ascii="$Caslon" w:eastAsia="Times New Roman" w:hAnsi="$Caslon" w:cs="Times New Roman"/>
      <w:b/>
      <w:sz w:val="24"/>
      <w:szCs w:val="20"/>
      <w:lang w:val="en-US"/>
    </w:rPr>
  </w:style>
  <w:style w:type="paragraph" w:styleId="BalloonText">
    <w:name w:val="Balloon Text"/>
    <w:basedOn w:val="Normal"/>
    <w:link w:val="BalloonTextChar"/>
    <w:rsid w:val="007A30A3"/>
    <w:rPr>
      <w:rFonts w:ascii="Tahoma" w:hAnsi="Tahoma"/>
      <w:sz w:val="16"/>
      <w:szCs w:val="16"/>
    </w:rPr>
  </w:style>
  <w:style w:type="character" w:customStyle="1" w:styleId="BalloonTextChar">
    <w:name w:val="Balloon Text Char"/>
    <w:basedOn w:val="DefaultParagraphFont"/>
    <w:link w:val="BalloonText"/>
    <w:rsid w:val="007A30A3"/>
    <w:rPr>
      <w:rFonts w:ascii="Tahoma" w:eastAsia="Times New Roman" w:hAnsi="Tahoma" w:cs="Times New Roman"/>
      <w:sz w:val="16"/>
      <w:szCs w:val="16"/>
      <w:lang w:val="en-US"/>
    </w:rPr>
  </w:style>
  <w:style w:type="paragraph" w:customStyle="1" w:styleId="CharChar">
    <w:name w:val="Знак Знак Char Char Знак"/>
    <w:basedOn w:val="Normal"/>
    <w:rsid w:val="007A30A3"/>
    <w:pPr>
      <w:spacing w:after="160" w:line="240" w:lineRule="exact"/>
      <w:ind w:firstLine="0"/>
      <w:jc w:val="left"/>
    </w:pPr>
    <w:rPr>
      <w:rFonts w:ascii="Arial" w:eastAsia="Batang" w:hAnsi="Arial" w:cs="Arial"/>
    </w:rPr>
  </w:style>
  <w:style w:type="paragraph" w:styleId="NormalWeb">
    <w:name w:val="Normal (Web)"/>
    <w:basedOn w:val="Normal"/>
    <w:unhideWhenUsed/>
    <w:rsid w:val="007A30A3"/>
    <w:pPr>
      <w:ind w:firstLine="567"/>
    </w:pPr>
    <w:rPr>
      <w:sz w:val="24"/>
      <w:szCs w:val="24"/>
      <w:lang w:val="ru-RU" w:eastAsia="ru-RU"/>
    </w:rPr>
  </w:style>
  <w:style w:type="paragraph" w:customStyle="1" w:styleId="cn">
    <w:name w:val="cn"/>
    <w:basedOn w:val="Normal"/>
    <w:rsid w:val="007A30A3"/>
    <w:pPr>
      <w:ind w:firstLine="0"/>
      <w:jc w:val="center"/>
    </w:pPr>
    <w:rPr>
      <w:sz w:val="24"/>
      <w:szCs w:val="24"/>
      <w:lang w:val="ru-RU" w:eastAsia="ru-RU"/>
    </w:rPr>
  </w:style>
  <w:style w:type="paragraph" w:customStyle="1" w:styleId="cb">
    <w:name w:val="cb"/>
    <w:basedOn w:val="Normal"/>
    <w:uiPriority w:val="99"/>
    <w:semiHidden/>
    <w:rsid w:val="007A30A3"/>
    <w:pPr>
      <w:ind w:firstLine="0"/>
      <w:jc w:val="center"/>
    </w:pPr>
    <w:rPr>
      <w:b/>
      <w:bCs/>
      <w:sz w:val="24"/>
      <w:szCs w:val="24"/>
      <w:lang w:val="ru-RU" w:eastAsia="ru-RU"/>
    </w:rPr>
  </w:style>
  <w:style w:type="paragraph" w:styleId="Header">
    <w:name w:val="header"/>
    <w:basedOn w:val="Normal"/>
    <w:link w:val="HeaderChar"/>
    <w:rsid w:val="007A30A3"/>
    <w:pPr>
      <w:tabs>
        <w:tab w:val="center" w:pos="4677"/>
        <w:tab w:val="right" w:pos="9355"/>
      </w:tabs>
    </w:pPr>
  </w:style>
  <w:style w:type="character" w:customStyle="1" w:styleId="HeaderChar">
    <w:name w:val="Header Char"/>
    <w:basedOn w:val="DefaultParagraphFont"/>
    <w:link w:val="Header"/>
    <w:rsid w:val="007A30A3"/>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A30A3"/>
    <w:pPr>
      <w:tabs>
        <w:tab w:val="center" w:pos="4677"/>
        <w:tab w:val="right" w:pos="9355"/>
      </w:tabs>
    </w:pPr>
  </w:style>
  <w:style w:type="character" w:customStyle="1" w:styleId="FooterChar">
    <w:name w:val="Footer Char"/>
    <w:basedOn w:val="DefaultParagraphFont"/>
    <w:link w:val="Footer"/>
    <w:uiPriority w:val="99"/>
    <w:rsid w:val="007A30A3"/>
    <w:rPr>
      <w:rFonts w:ascii="Times New Roman" w:eastAsia="Times New Roman" w:hAnsi="Times New Roman" w:cs="Times New Roman"/>
      <w:sz w:val="20"/>
      <w:szCs w:val="20"/>
      <w:lang w:val="en-US"/>
    </w:rPr>
  </w:style>
  <w:style w:type="table" w:styleId="TableGrid">
    <w:name w:val="Table Grid"/>
    <w:basedOn w:val="TableNormal"/>
    <w:rsid w:val="007A30A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7A30A3"/>
    <w:pPr>
      <w:ind w:firstLine="0"/>
      <w:jc w:val="left"/>
    </w:pPr>
    <w:rPr>
      <w:rFonts w:ascii="Arial" w:hAnsi="Arial" w:cs="Arial"/>
      <w:lang w:val="ru-RU" w:eastAsia="ru-RU"/>
    </w:rPr>
  </w:style>
  <w:style w:type="table" w:customStyle="1" w:styleId="GrilTabel1">
    <w:name w:val="Grilă Tabel1"/>
    <w:basedOn w:val="TableNormal"/>
    <w:next w:val="TableGrid"/>
    <w:uiPriority w:val="59"/>
    <w:rsid w:val="007A30A3"/>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30A3"/>
    <w:pPr>
      <w:ind w:left="720"/>
      <w:contextualSpacing/>
    </w:pPr>
  </w:style>
  <w:style w:type="numbering" w:customStyle="1" w:styleId="FrListare1">
    <w:name w:val="Fără Listare1"/>
    <w:next w:val="NoList"/>
    <w:semiHidden/>
    <w:rsid w:val="007A30A3"/>
  </w:style>
  <w:style w:type="character" w:styleId="PageNumber">
    <w:name w:val="page number"/>
    <w:basedOn w:val="DefaultParagraphFont"/>
    <w:rsid w:val="007A30A3"/>
  </w:style>
  <w:style w:type="paragraph" w:customStyle="1" w:styleId="tt">
    <w:name w:val="tt"/>
    <w:basedOn w:val="Normal"/>
    <w:rsid w:val="007A30A3"/>
    <w:pPr>
      <w:ind w:firstLine="0"/>
      <w:jc w:val="center"/>
    </w:pPr>
    <w:rPr>
      <w:b/>
      <w:bCs/>
      <w:sz w:val="24"/>
      <w:szCs w:val="24"/>
      <w:lang w:val="ru-RU" w:eastAsia="ru-RU"/>
    </w:rPr>
  </w:style>
  <w:style w:type="paragraph" w:customStyle="1" w:styleId="CharChar0">
    <w:name w:val="Char Char Знак Знак"/>
    <w:basedOn w:val="Normal"/>
    <w:rsid w:val="007A30A3"/>
    <w:pPr>
      <w:spacing w:after="160" w:line="240" w:lineRule="exact"/>
      <w:ind w:firstLine="0"/>
      <w:jc w:val="left"/>
    </w:pPr>
    <w:rPr>
      <w:rFonts w:ascii="Arial" w:eastAsia="Batang" w:hAnsi="Arial" w:cs="Arial"/>
    </w:rPr>
  </w:style>
  <w:style w:type="character" w:customStyle="1" w:styleId="docheader1">
    <w:name w:val="doc_header1"/>
    <w:rsid w:val="007A30A3"/>
    <w:rPr>
      <w:rFonts w:ascii="Times New Roman" w:hAnsi="Times New Roman" w:cs="Times New Roman" w:hint="default"/>
      <w:b/>
      <w:bCs/>
      <w:color w:val="000000"/>
      <w:sz w:val="24"/>
      <w:szCs w:val="24"/>
    </w:rPr>
  </w:style>
  <w:style w:type="character" w:styleId="Strong">
    <w:name w:val="Strong"/>
    <w:uiPriority w:val="22"/>
    <w:qFormat/>
    <w:rsid w:val="007A30A3"/>
    <w:rPr>
      <w:b/>
      <w:bCs/>
    </w:rPr>
  </w:style>
  <w:style w:type="character" w:customStyle="1" w:styleId="docsign11">
    <w:name w:val="doc_sign11"/>
    <w:rsid w:val="007A30A3"/>
    <w:rPr>
      <w:rFonts w:ascii="Times New Roman" w:hAnsi="Times New Roman" w:cs="Times New Roman" w:hint="default"/>
      <w:b/>
      <w:bCs/>
      <w:color w:val="000000"/>
      <w:sz w:val="22"/>
      <w:szCs w:val="22"/>
    </w:rPr>
  </w:style>
  <w:style w:type="character" w:customStyle="1" w:styleId="sttart">
    <w:name w:val="st_tart"/>
    <w:basedOn w:val="DefaultParagraphFont"/>
    <w:rsid w:val="007A30A3"/>
  </w:style>
  <w:style w:type="character" w:customStyle="1" w:styleId="tal1">
    <w:name w:val="tal1"/>
    <w:rsid w:val="007A30A3"/>
  </w:style>
  <w:style w:type="table" w:customStyle="1" w:styleId="GrilTabel2">
    <w:name w:val="Grilă Tabel2"/>
    <w:basedOn w:val="TableNormal"/>
    <w:next w:val="TableGrid"/>
    <w:rsid w:val="007A30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7A30A3"/>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7A30A3"/>
  </w:style>
  <w:style w:type="paragraph" w:customStyle="1" w:styleId="cnam1">
    <w:name w:val="cnam1"/>
    <w:basedOn w:val="Normal"/>
    <w:rsid w:val="007A30A3"/>
    <w:pPr>
      <w:spacing w:before="100" w:beforeAutospacing="1" w:after="100" w:afterAutospacing="1"/>
      <w:ind w:firstLine="0"/>
      <w:jc w:val="left"/>
    </w:pPr>
    <w:rPr>
      <w:color w:val="2D2D2D"/>
      <w:sz w:val="29"/>
      <w:szCs w:val="29"/>
      <w:lang w:eastAsia="zh-CN"/>
    </w:rPr>
  </w:style>
  <w:style w:type="character" w:styleId="CommentReference">
    <w:name w:val="annotation reference"/>
    <w:rsid w:val="007A30A3"/>
    <w:rPr>
      <w:sz w:val="16"/>
      <w:szCs w:val="16"/>
    </w:rPr>
  </w:style>
  <w:style w:type="paragraph" w:styleId="CommentText">
    <w:name w:val="annotation text"/>
    <w:basedOn w:val="Normal"/>
    <w:link w:val="CommentTextChar"/>
    <w:rsid w:val="007A30A3"/>
    <w:pPr>
      <w:ind w:firstLine="0"/>
      <w:jc w:val="left"/>
    </w:pPr>
    <w:rPr>
      <w:lang w:val="ro-RO" w:eastAsia="ru-RU"/>
    </w:rPr>
  </w:style>
  <w:style w:type="character" w:customStyle="1" w:styleId="CommentTextChar">
    <w:name w:val="Comment Text Char"/>
    <w:basedOn w:val="DefaultParagraphFont"/>
    <w:link w:val="CommentText"/>
    <w:rsid w:val="007A30A3"/>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7A30A3"/>
    <w:rPr>
      <w:b/>
      <w:bCs/>
    </w:rPr>
  </w:style>
  <w:style w:type="character" w:customStyle="1" w:styleId="CommentSubjectChar">
    <w:name w:val="Comment Subject Char"/>
    <w:basedOn w:val="CommentTextChar"/>
    <w:link w:val="CommentSubject"/>
    <w:rsid w:val="007A30A3"/>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7A30A3"/>
  </w:style>
  <w:style w:type="character" w:customStyle="1" w:styleId="docheader">
    <w:name w:val="doc_header"/>
    <w:rsid w:val="007A30A3"/>
  </w:style>
  <w:style w:type="paragraph" w:customStyle="1" w:styleId="Style2">
    <w:name w:val="Style2"/>
    <w:basedOn w:val="Normal"/>
    <w:uiPriority w:val="99"/>
    <w:rsid w:val="007A30A3"/>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7A30A3"/>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7A30A3"/>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7A30A3"/>
    <w:rPr>
      <w:rFonts w:ascii="Times New Roman" w:hAnsi="Times New Roman" w:cs="Times New Roman"/>
      <w:sz w:val="24"/>
      <w:szCs w:val="24"/>
    </w:rPr>
  </w:style>
  <w:style w:type="numbering" w:customStyle="1" w:styleId="1">
    <w:name w:val="Нет списка1"/>
    <w:next w:val="NoList"/>
    <w:uiPriority w:val="99"/>
    <w:semiHidden/>
    <w:unhideWhenUsed/>
    <w:rsid w:val="007A30A3"/>
  </w:style>
  <w:style w:type="character" w:styleId="Hyperlink">
    <w:name w:val="Hyperlink"/>
    <w:semiHidden/>
    <w:rsid w:val="007A30A3"/>
    <w:rPr>
      <w:rFonts w:cs="Times New Roman"/>
      <w:color w:val="0000FF"/>
      <w:u w:val="single"/>
    </w:rPr>
  </w:style>
  <w:style w:type="character" w:customStyle="1" w:styleId="docsign1">
    <w:name w:val="doc_sign1"/>
    <w:rsid w:val="007A30A3"/>
    <w:rPr>
      <w:rFonts w:cs="Times New Roman"/>
    </w:rPr>
  </w:style>
  <w:style w:type="paragraph" w:customStyle="1" w:styleId="Bulets1">
    <w:name w:val="Bulets 1"/>
    <w:basedOn w:val="Normal"/>
    <w:link w:val="Bulets1Car"/>
    <w:qFormat/>
    <w:rsid w:val="007A30A3"/>
    <w:pPr>
      <w:numPr>
        <w:numId w:val="2"/>
      </w:numPr>
      <w:spacing w:before="60"/>
    </w:pPr>
    <w:rPr>
      <w:color w:val="000000"/>
      <w:sz w:val="24"/>
      <w:szCs w:val="24"/>
      <w:lang w:eastAsia="ro-RO"/>
    </w:rPr>
  </w:style>
  <w:style w:type="character" w:customStyle="1" w:styleId="Bulets1Car">
    <w:name w:val="Bulets 1 Car"/>
    <w:link w:val="Bulets1"/>
    <w:rsid w:val="007A30A3"/>
    <w:rPr>
      <w:rFonts w:ascii="Times New Roman" w:eastAsia="Times New Roman" w:hAnsi="Times New Roman" w:cs="Times New Roman"/>
      <w:color w:val="000000"/>
      <w:sz w:val="24"/>
      <w:szCs w:val="24"/>
      <w:lang w:val="en-US" w:eastAsia="ro-RO"/>
    </w:rPr>
  </w:style>
  <w:style w:type="paragraph" w:customStyle="1" w:styleId="Ttulo2">
    <w:name w:val="Título 2."/>
    <w:basedOn w:val="Normal"/>
    <w:next w:val="Normal"/>
    <w:link w:val="Ttulo2Car"/>
    <w:qFormat/>
    <w:rsid w:val="007A30A3"/>
    <w:pPr>
      <w:spacing w:before="240" w:after="120"/>
      <w:ind w:left="278" w:firstLine="0"/>
    </w:pPr>
    <w:rPr>
      <w:b/>
      <w:bCs/>
      <w:color w:val="000000"/>
      <w:sz w:val="24"/>
      <w:szCs w:val="24"/>
      <w:lang w:eastAsia="ro-RO"/>
    </w:rPr>
  </w:style>
  <w:style w:type="paragraph" w:customStyle="1" w:styleId="Bullets2">
    <w:name w:val="Bullets 2"/>
    <w:basedOn w:val="Bulets1"/>
    <w:link w:val="Bullets2Car"/>
    <w:qFormat/>
    <w:rsid w:val="007A30A3"/>
    <w:pPr>
      <w:numPr>
        <w:ilvl w:val="1"/>
      </w:numPr>
    </w:pPr>
  </w:style>
  <w:style w:type="character" w:customStyle="1" w:styleId="Ttulo2Car">
    <w:name w:val="Título 2. Car"/>
    <w:link w:val="Ttulo2"/>
    <w:rsid w:val="007A30A3"/>
    <w:rPr>
      <w:rFonts w:ascii="Times New Roman" w:eastAsia="Times New Roman" w:hAnsi="Times New Roman" w:cs="Times New Roman"/>
      <w:b/>
      <w:bCs/>
      <w:color w:val="000000"/>
      <w:sz w:val="24"/>
      <w:szCs w:val="24"/>
      <w:lang w:val="en-US" w:eastAsia="ro-RO"/>
    </w:rPr>
  </w:style>
  <w:style w:type="paragraph" w:customStyle="1" w:styleId="Ttulo3">
    <w:name w:val="Título 3."/>
    <w:basedOn w:val="Normal"/>
    <w:link w:val="Ttulo3Car"/>
    <w:qFormat/>
    <w:rsid w:val="007A30A3"/>
    <w:pPr>
      <w:numPr>
        <w:ilvl w:val="3"/>
        <w:numId w:val="2"/>
      </w:numPr>
      <w:spacing w:before="200" w:after="120"/>
      <w:ind w:right="1085"/>
      <w:textAlignment w:val="baseline"/>
      <w:outlineLvl w:val="3"/>
    </w:pPr>
    <w:rPr>
      <w:b/>
      <w:bCs/>
      <w:i/>
      <w:iCs/>
      <w:sz w:val="24"/>
      <w:szCs w:val="22"/>
      <w:lang w:val="en-GB"/>
    </w:rPr>
  </w:style>
  <w:style w:type="character" w:customStyle="1" w:styleId="Bullets2Car">
    <w:name w:val="Bullets 2 Car"/>
    <w:basedOn w:val="Bulets1Car"/>
    <w:link w:val="Bullets2"/>
    <w:rsid w:val="007A30A3"/>
    <w:rPr>
      <w:rFonts w:ascii="Times New Roman" w:eastAsia="Times New Roman" w:hAnsi="Times New Roman" w:cs="Times New Roman"/>
      <w:color w:val="000000"/>
      <w:sz w:val="24"/>
      <w:szCs w:val="24"/>
      <w:lang w:val="en-US" w:eastAsia="ro-RO"/>
    </w:rPr>
  </w:style>
  <w:style w:type="character" w:styleId="Emphasis">
    <w:name w:val="Emphasis"/>
    <w:aliases w:val="Títulos tabla"/>
    <w:uiPriority w:val="20"/>
    <w:qFormat/>
    <w:rsid w:val="007A30A3"/>
    <w:rPr>
      <w:bCs/>
      <w:i/>
      <w:color w:val="000000"/>
      <w:sz w:val="20"/>
      <w:szCs w:val="20"/>
      <w:lang w:val="en-GB"/>
    </w:rPr>
  </w:style>
  <w:style w:type="character" w:customStyle="1" w:styleId="Ttulo3Car">
    <w:name w:val="Título 3. Car"/>
    <w:link w:val="Ttulo3"/>
    <w:rsid w:val="007A30A3"/>
    <w:rPr>
      <w:rFonts w:ascii="Times New Roman" w:eastAsia="Times New Roman" w:hAnsi="Times New Roman" w:cs="Times New Roman"/>
      <w:b/>
      <w:bCs/>
      <w:i/>
      <w:iCs/>
      <w:sz w:val="24"/>
    </w:rPr>
  </w:style>
  <w:style w:type="table" w:styleId="TableClassic1">
    <w:name w:val="Table Classic 1"/>
    <w:basedOn w:val="TableNormal"/>
    <w:rsid w:val="007A30A3"/>
    <w:pPr>
      <w:spacing w:before="60" w:after="60"/>
    </w:pPr>
    <w:rPr>
      <w:rFonts w:ascii="Times New Roman" w:eastAsia="Calibri" w:hAnsi="Times New Roman" w:cs="Times New Roman"/>
      <w:szCs w:val="20"/>
      <w:lang w:val="en-US" w:bidi="lo-L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
    <w:name w:val="Сетка таблицы1"/>
    <w:basedOn w:val="TableNormal"/>
    <w:next w:val="TableGrid"/>
    <w:uiPriority w:val="59"/>
    <w:locked/>
    <w:rsid w:val="007A30A3"/>
    <w:pPr>
      <w:spacing w:after="0" w:line="240" w:lineRule="auto"/>
    </w:pPr>
    <w:rPr>
      <w:rFonts w:ascii="Calibri" w:eastAsia="Calibri" w:hAnsi="Calibri" w:cs="Times New Roman"/>
      <w:sz w:val="20"/>
      <w:szCs w:val="20"/>
      <w:lang w:val="en-US"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Llista Nivell1,Lista de nivel 1,Paragraphe de liste PBLH,Bullet Points,Liste Paragraf,Listenabsatz1,List Bulletized,List Paragraph Char Char,BULLET 1,Elenco Bullet point,Paragrafo elenco 2,Lettre d'introduction,References"/>
    <w:basedOn w:val="Normal"/>
    <w:link w:val="ColorfulList-Accent1Char"/>
    <w:uiPriority w:val="34"/>
    <w:qFormat/>
    <w:rsid w:val="007A30A3"/>
    <w:pPr>
      <w:spacing w:after="240"/>
      <w:ind w:left="720" w:firstLine="0"/>
      <w:contextualSpacing/>
    </w:pPr>
    <w:rPr>
      <w:rFonts w:ascii="Arial" w:hAnsi="Arial"/>
      <w:sz w:val="22"/>
      <w:lang w:val="en-GB"/>
    </w:rPr>
  </w:style>
  <w:style w:type="table" w:styleId="TableSimple3">
    <w:name w:val="Table Simple 3"/>
    <w:basedOn w:val="TableNormal"/>
    <w:rsid w:val="007A30A3"/>
    <w:pPr>
      <w:spacing w:before="60" w:after="60"/>
    </w:pPr>
    <w:rPr>
      <w:rFonts w:ascii="Calibri" w:eastAsia="Calibri" w:hAnsi="Calibri" w:cs="Times New Roman"/>
      <w:sz w:val="20"/>
      <w:szCs w:val="20"/>
      <w:lang w:val="en-US" w:bidi="lo-L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7">
    <w:name w:val="Table Grid 7"/>
    <w:basedOn w:val="TableNormal"/>
    <w:rsid w:val="007A30A3"/>
    <w:pPr>
      <w:spacing w:before="60" w:after="60"/>
    </w:pPr>
    <w:rPr>
      <w:rFonts w:ascii="Calibri" w:eastAsia="Calibri" w:hAnsi="Calibri" w:cs="Times New Roman"/>
      <w:b/>
      <w:bCs/>
      <w:sz w:val="20"/>
      <w:szCs w:val="20"/>
      <w:lang w:val="en-US" w:bidi="lo-L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30A3"/>
    <w:pPr>
      <w:spacing w:before="60" w:after="60"/>
    </w:pPr>
    <w:rPr>
      <w:rFonts w:ascii="Calibri" w:eastAsia="Calibri" w:hAnsi="Calibri" w:cs="Times New Roman"/>
      <w:sz w:val="20"/>
      <w:szCs w:val="20"/>
      <w:lang w:val="en-US" w:bidi="lo-L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7A30A3"/>
    <w:pPr>
      <w:spacing w:before="60" w:after="60"/>
    </w:pPr>
    <w:rPr>
      <w:rFonts w:ascii="Calibri" w:eastAsia="Calibri" w:hAnsi="Calibri" w:cs="Times New Roman"/>
      <w:sz w:val="20"/>
      <w:szCs w:val="20"/>
      <w:lang w:val="en-US" w:bidi="lo-L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etterlist">
    <w:name w:val="Letter list"/>
    <w:basedOn w:val="Normal"/>
    <w:link w:val="LetterlistCar"/>
    <w:qFormat/>
    <w:rsid w:val="007A30A3"/>
    <w:pPr>
      <w:numPr>
        <w:numId w:val="3"/>
      </w:numPr>
      <w:spacing w:before="60" w:after="60"/>
    </w:pPr>
    <w:rPr>
      <w:sz w:val="24"/>
      <w:szCs w:val="22"/>
      <w:lang w:val="en-GB" w:eastAsia="ro-RO"/>
    </w:rPr>
  </w:style>
  <w:style w:type="paragraph" w:customStyle="1" w:styleId="Numberlist">
    <w:name w:val="Number list"/>
    <w:basedOn w:val="Normal"/>
    <w:link w:val="NumberlistCar"/>
    <w:qFormat/>
    <w:rsid w:val="007A30A3"/>
    <w:pPr>
      <w:numPr>
        <w:numId w:val="4"/>
      </w:numPr>
      <w:spacing w:before="60"/>
      <w:ind w:left="399" w:right="1085"/>
    </w:pPr>
    <w:rPr>
      <w:color w:val="000000"/>
      <w:sz w:val="24"/>
      <w:szCs w:val="24"/>
      <w:lang w:val="en-GB" w:eastAsia="ro-RO"/>
    </w:rPr>
  </w:style>
  <w:style w:type="character" w:customStyle="1" w:styleId="LetterlistCar">
    <w:name w:val="Letter list Car"/>
    <w:link w:val="Letterlist"/>
    <w:rsid w:val="007A30A3"/>
    <w:rPr>
      <w:rFonts w:ascii="Times New Roman" w:eastAsia="Times New Roman" w:hAnsi="Times New Roman" w:cs="Times New Roman"/>
      <w:sz w:val="24"/>
      <w:lang w:eastAsia="ro-RO"/>
    </w:rPr>
  </w:style>
  <w:style w:type="character" w:customStyle="1" w:styleId="NumberlistCar">
    <w:name w:val="Number list Car"/>
    <w:link w:val="Numberlist"/>
    <w:rsid w:val="007A30A3"/>
    <w:rPr>
      <w:rFonts w:ascii="Times New Roman" w:eastAsia="Times New Roman" w:hAnsi="Times New Roman" w:cs="Times New Roman"/>
      <w:color w:val="000000"/>
      <w:sz w:val="24"/>
      <w:szCs w:val="24"/>
      <w:lang w:eastAsia="ro-RO"/>
    </w:rPr>
  </w:style>
  <w:style w:type="paragraph" w:styleId="BodyText">
    <w:name w:val="Body Text"/>
    <w:basedOn w:val="Normal"/>
    <w:link w:val="BodyTextChar"/>
    <w:rsid w:val="007A30A3"/>
    <w:pPr>
      <w:spacing w:before="120" w:after="120"/>
      <w:ind w:firstLine="0"/>
    </w:pPr>
    <w:rPr>
      <w:rFonts w:ascii="Arial" w:hAnsi="Arial"/>
      <w:color w:val="000000"/>
      <w:sz w:val="22"/>
      <w:szCs w:val="24"/>
      <w:lang w:val="en-GB" w:eastAsia="en-GB"/>
    </w:rPr>
  </w:style>
  <w:style w:type="character" w:customStyle="1" w:styleId="BodyTextChar">
    <w:name w:val="Body Text Char"/>
    <w:basedOn w:val="DefaultParagraphFont"/>
    <w:link w:val="BodyText"/>
    <w:rsid w:val="007A30A3"/>
    <w:rPr>
      <w:rFonts w:ascii="Arial" w:eastAsia="Times New Roman" w:hAnsi="Arial" w:cs="Times New Roman"/>
      <w:color w:val="000000"/>
      <w:szCs w:val="24"/>
      <w:lang w:eastAsia="en-GB"/>
    </w:rPr>
  </w:style>
  <w:style w:type="paragraph" w:styleId="Caption">
    <w:name w:val="caption"/>
    <w:aliases w:val="Caption1 Char Char Char Char Char Char Char Char,Caption1 Char Char Char Char Char Char Char Char Tegn Tegn Tegn Tegn Tegn,Caption1 Char Char Char Char Char Char Char Char Tegn Tegn Tegn,Char Char,Char Char Char,Tabelkop,Char"/>
    <w:basedOn w:val="Normal"/>
    <w:next w:val="Normal"/>
    <w:qFormat/>
    <w:rsid w:val="007A30A3"/>
    <w:pPr>
      <w:spacing w:before="120" w:after="120"/>
      <w:ind w:firstLine="0"/>
    </w:pPr>
    <w:rPr>
      <w:bCs/>
      <w:i/>
      <w:color w:val="000000"/>
      <w:sz w:val="22"/>
      <w:lang w:val="en-GB" w:eastAsia="en-GB"/>
    </w:rPr>
  </w:style>
  <w:style w:type="character" w:customStyle="1" w:styleId="ColorfulList-Accent1Char">
    <w:name w:val="Colorful List - Accent 1 Char"/>
    <w:aliases w:val="Llista Nivell1 Char,Lista de nivel 1 Char,Paragraphe de liste PBLH Char,Bullet Points Char,Liste Paragraf Char,Listenabsatz1 Char,List Bulletized Char,List Paragraph Char Char Char,BULLET 1 Char,Elenco Bullet point Char"/>
    <w:link w:val="ColorfulList-Accent11"/>
    <w:uiPriority w:val="34"/>
    <w:rsid w:val="007A30A3"/>
    <w:rPr>
      <w:rFonts w:ascii="Arial" w:eastAsia="Times New Roman" w:hAnsi="Arial" w:cs="Times New Roman"/>
      <w:szCs w:val="20"/>
    </w:rPr>
  </w:style>
  <w:style w:type="paragraph" w:styleId="FootnoteText">
    <w:name w:val="footnote text"/>
    <w:basedOn w:val="Normal"/>
    <w:link w:val="FootnoteTextChar"/>
    <w:rsid w:val="007A30A3"/>
    <w:pPr>
      <w:spacing w:before="120" w:after="120"/>
      <w:ind w:firstLine="0"/>
    </w:pPr>
    <w:rPr>
      <w:rFonts w:ascii="Arial" w:hAnsi="Arial"/>
      <w:color w:val="000000"/>
      <w:sz w:val="18"/>
      <w:lang w:val="en-GB" w:eastAsia="en-GB"/>
    </w:rPr>
  </w:style>
  <w:style w:type="character" w:customStyle="1" w:styleId="FootnoteTextChar">
    <w:name w:val="Footnote Text Char"/>
    <w:basedOn w:val="DefaultParagraphFont"/>
    <w:link w:val="FootnoteText"/>
    <w:rsid w:val="007A30A3"/>
    <w:rPr>
      <w:rFonts w:ascii="Arial" w:eastAsia="Times New Roman" w:hAnsi="Arial" w:cs="Times New Roman"/>
      <w:color w:val="000000"/>
      <w:sz w:val="18"/>
      <w:szCs w:val="20"/>
      <w:lang w:eastAsia="en-GB"/>
    </w:rPr>
  </w:style>
  <w:style w:type="character" w:styleId="FootnoteReference">
    <w:name w:val="footnote reference"/>
    <w:rsid w:val="007A30A3"/>
    <w:rPr>
      <w:vertAlign w:val="superscript"/>
    </w:rPr>
  </w:style>
  <w:style w:type="paragraph" w:customStyle="1" w:styleId="Bullets1">
    <w:name w:val="Bullets 1"/>
    <w:basedOn w:val="ColorfulList-Accent11"/>
    <w:link w:val="Bullets1Car"/>
    <w:qFormat/>
    <w:rsid w:val="007A30A3"/>
    <w:pPr>
      <w:spacing w:before="60" w:after="60" w:line="276" w:lineRule="auto"/>
      <w:ind w:left="0"/>
      <w:contextualSpacing w:val="0"/>
    </w:pPr>
    <w:rPr>
      <w:iCs/>
      <w:color w:val="000000"/>
      <w:szCs w:val="24"/>
      <w:lang w:eastAsia="en-GB"/>
    </w:rPr>
  </w:style>
  <w:style w:type="character" w:customStyle="1" w:styleId="Bullets1Car">
    <w:name w:val="Bullets 1 Car"/>
    <w:link w:val="Bullets1"/>
    <w:rsid w:val="007A30A3"/>
    <w:rPr>
      <w:rFonts w:ascii="Arial" w:eastAsia="Times New Roman" w:hAnsi="Arial" w:cs="Times New Roman"/>
      <w:iCs/>
      <w:color w:val="000000"/>
      <w:szCs w:val="24"/>
      <w:lang w:eastAsia="en-GB"/>
    </w:rPr>
  </w:style>
  <w:style w:type="paragraph" w:customStyle="1" w:styleId="Listnumbers">
    <w:name w:val="List numbers"/>
    <w:basedOn w:val="ListBullet"/>
    <w:rsid w:val="007A30A3"/>
    <w:pPr>
      <w:numPr>
        <w:numId w:val="8"/>
      </w:numPr>
      <w:spacing w:before="120" w:after="120"/>
      <w:ind w:left="426"/>
      <w:contextualSpacing w:val="0"/>
    </w:pPr>
    <w:rPr>
      <w:rFonts w:ascii="Arial" w:hAnsi="Arial"/>
      <w:color w:val="000000"/>
      <w:sz w:val="22"/>
      <w:szCs w:val="24"/>
      <w:lang w:val="en-GB" w:eastAsia="en-GB"/>
    </w:rPr>
  </w:style>
  <w:style w:type="paragraph" w:customStyle="1" w:styleId="Listintable">
    <w:name w:val="List in table"/>
    <w:basedOn w:val="Listnumbers"/>
    <w:link w:val="ListintableCar"/>
    <w:qFormat/>
    <w:rsid w:val="007A30A3"/>
    <w:pPr>
      <w:spacing w:before="0" w:after="0"/>
      <w:ind w:left="425" w:hanging="357"/>
    </w:pPr>
    <w:rPr>
      <w:rFonts w:eastAsia="Arial"/>
      <w:sz w:val="20"/>
      <w:lang w:val="en-US" w:eastAsia="en-US"/>
    </w:rPr>
  </w:style>
  <w:style w:type="character" w:customStyle="1" w:styleId="ListintableCar">
    <w:name w:val="List in table Car"/>
    <w:link w:val="Listintable"/>
    <w:rsid w:val="007A30A3"/>
    <w:rPr>
      <w:rFonts w:ascii="Arial" w:eastAsia="Arial" w:hAnsi="Arial" w:cs="Times New Roman"/>
      <w:color w:val="000000"/>
      <w:sz w:val="20"/>
      <w:szCs w:val="24"/>
      <w:lang w:val="en-US"/>
    </w:rPr>
  </w:style>
  <w:style w:type="paragraph" w:styleId="ListBullet">
    <w:name w:val="List Bullet"/>
    <w:basedOn w:val="Normal"/>
    <w:rsid w:val="007A30A3"/>
    <w:pPr>
      <w:spacing w:before="60" w:after="60"/>
      <w:ind w:left="720" w:hanging="360"/>
      <w:contextualSpacing/>
    </w:pPr>
    <w:rPr>
      <w:sz w:val="24"/>
      <w:szCs w:val="22"/>
      <w:lang w:val="ro-RO"/>
    </w:rPr>
  </w:style>
  <w:style w:type="paragraph" w:customStyle="1" w:styleId="footnote">
    <w:name w:val="footnote"/>
    <w:basedOn w:val="FootnoteText"/>
    <w:link w:val="footnoteCar"/>
    <w:qFormat/>
    <w:rsid w:val="007A30A3"/>
    <w:pPr>
      <w:spacing w:before="0" w:after="0"/>
    </w:pPr>
    <w:rPr>
      <w:rFonts w:ascii="Times New Roman" w:hAnsi="Times New Roman"/>
      <w:szCs w:val="16"/>
    </w:rPr>
  </w:style>
  <w:style w:type="character" w:customStyle="1" w:styleId="footnoteCar">
    <w:name w:val="footnote Car"/>
    <w:link w:val="footnote"/>
    <w:rsid w:val="007A30A3"/>
    <w:rPr>
      <w:rFonts w:ascii="Times New Roman" w:eastAsia="Times New Roman" w:hAnsi="Times New Roman" w:cs="Times New Roman"/>
      <w:color w:val="000000"/>
      <w:sz w:val="18"/>
      <w:szCs w:val="16"/>
      <w:lang w:eastAsia="en-GB"/>
    </w:rPr>
  </w:style>
  <w:style w:type="paragraph" w:customStyle="1" w:styleId="Bulletsintable">
    <w:name w:val="Bullets in table"/>
    <w:basedOn w:val="Bullets1"/>
    <w:link w:val="BulletsintableCar"/>
    <w:qFormat/>
    <w:rsid w:val="007A30A3"/>
    <w:pPr>
      <w:numPr>
        <w:numId w:val="5"/>
      </w:numPr>
      <w:spacing w:before="0" w:after="0"/>
    </w:pPr>
    <w:rPr>
      <w:rFonts w:eastAsia="Arial"/>
      <w:sz w:val="20"/>
      <w:lang w:val="en-US" w:eastAsia="en-US"/>
    </w:rPr>
  </w:style>
  <w:style w:type="character" w:customStyle="1" w:styleId="BulletsintableCar">
    <w:name w:val="Bullets in table Car"/>
    <w:link w:val="Bulletsintable"/>
    <w:rsid w:val="007A30A3"/>
    <w:rPr>
      <w:rFonts w:ascii="Arial" w:eastAsia="Arial" w:hAnsi="Arial" w:cs="Times New Roman"/>
      <w:iCs/>
      <w:color w:val="000000"/>
      <w:sz w:val="20"/>
      <w:szCs w:val="24"/>
      <w:lang w:val="en-US"/>
    </w:rPr>
  </w:style>
  <w:style w:type="paragraph" w:customStyle="1" w:styleId="ColorfulShading-Accent11">
    <w:name w:val="Colorful Shading - Accent 11"/>
    <w:hidden/>
    <w:uiPriority w:val="99"/>
    <w:semiHidden/>
    <w:rsid w:val="007A30A3"/>
    <w:pPr>
      <w:spacing w:after="0" w:line="240" w:lineRule="auto"/>
    </w:pPr>
    <w:rPr>
      <w:rFonts w:ascii="Times New Roman" w:eastAsia="Times New Roman" w:hAnsi="Times New Roman" w:cs="Times New Roman"/>
      <w:sz w:val="24"/>
      <w:lang w:val="ro-RO"/>
    </w:rPr>
  </w:style>
  <w:style w:type="paragraph" w:customStyle="1" w:styleId="Normal1">
    <w:name w:val="Normal1"/>
    <w:basedOn w:val="Normal"/>
    <w:rsid w:val="007A30A3"/>
    <w:pPr>
      <w:spacing w:before="100" w:beforeAutospacing="1" w:after="100" w:afterAutospacing="1"/>
      <w:ind w:firstLine="0"/>
      <w:jc w:val="left"/>
    </w:pPr>
    <w:rPr>
      <w:sz w:val="24"/>
      <w:szCs w:val="24"/>
      <w:lang w:val="en-GB" w:eastAsia="en-GB"/>
    </w:rPr>
  </w:style>
  <w:style w:type="character" w:customStyle="1" w:styleId="UnresolvedMention1">
    <w:name w:val="Unresolved Mention1"/>
    <w:uiPriority w:val="99"/>
    <w:semiHidden/>
    <w:unhideWhenUsed/>
    <w:rsid w:val="007A30A3"/>
    <w:rPr>
      <w:color w:val="808080"/>
      <w:shd w:val="clear" w:color="auto" w:fill="E6E6E6"/>
    </w:rPr>
  </w:style>
  <w:style w:type="paragraph" w:customStyle="1" w:styleId="p1">
    <w:name w:val="p1"/>
    <w:basedOn w:val="Normal"/>
    <w:rsid w:val="007A30A3"/>
    <w:pPr>
      <w:spacing w:before="150" w:after="150"/>
      <w:ind w:firstLine="0"/>
      <w:jc w:val="center"/>
    </w:pPr>
    <w:rPr>
      <w:rFonts w:ascii="Times" w:eastAsia="Calibri" w:hAnsi="Times"/>
      <w:sz w:val="18"/>
      <w:szCs w:val="18"/>
      <w:lang w:val="en-GB" w:eastAsia="en-GB"/>
    </w:rPr>
  </w:style>
  <w:style w:type="character" w:styleId="FollowedHyperlink">
    <w:name w:val="FollowedHyperlink"/>
    <w:rsid w:val="007A30A3"/>
    <w:rPr>
      <w:color w:val="954F72"/>
      <w:u w:val="single"/>
    </w:rPr>
  </w:style>
  <w:style w:type="paragraph" w:customStyle="1" w:styleId="ti-art">
    <w:name w:val="ti-art"/>
    <w:basedOn w:val="Normal"/>
    <w:rsid w:val="007A30A3"/>
    <w:pPr>
      <w:spacing w:before="100" w:beforeAutospacing="1" w:after="100" w:afterAutospacing="1"/>
      <w:ind w:firstLine="0"/>
      <w:jc w:val="left"/>
    </w:pPr>
    <w:rPr>
      <w:sz w:val="24"/>
      <w:szCs w:val="24"/>
      <w:lang w:val="en-GB" w:eastAsia="en-GB"/>
    </w:rPr>
  </w:style>
  <w:style w:type="paragraph" w:customStyle="1" w:styleId="sti-art">
    <w:name w:val="sti-art"/>
    <w:basedOn w:val="Normal"/>
    <w:rsid w:val="007A30A3"/>
    <w:pPr>
      <w:spacing w:before="100" w:beforeAutospacing="1" w:after="100" w:afterAutospacing="1"/>
      <w:ind w:firstLine="0"/>
      <w:jc w:val="left"/>
    </w:pPr>
    <w:rPr>
      <w:sz w:val="24"/>
      <w:szCs w:val="24"/>
      <w:lang w:val="en-GB" w:eastAsia="en-GB"/>
    </w:rPr>
  </w:style>
  <w:style w:type="character" w:customStyle="1" w:styleId="docbody">
    <w:name w:val="doc_body"/>
    <w:basedOn w:val="DefaultParagraphFont"/>
    <w:rsid w:val="007A30A3"/>
  </w:style>
  <w:style w:type="paragraph" w:styleId="Revision">
    <w:name w:val="Revision"/>
    <w:hidden/>
    <w:uiPriority w:val="71"/>
    <w:rsid w:val="007A30A3"/>
    <w:pPr>
      <w:spacing w:after="0" w:line="240" w:lineRule="auto"/>
    </w:pPr>
    <w:rPr>
      <w:rFonts w:ascii="Times New Roman" w:eastAsia="Times New Roman" w:hAnsi="Times New Roman" w:cs="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ndard.open-contracting.org/latest/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tandard.open-contracting.org/latest/en/" TargetMode="External"/><Relationship Id="rId10" Type="http://schemas.openxmlformats.org/officeDocument/2006/relationships/hyperlink" Target="http://opencontracting.date.gov.m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tender.gov.md/" TargetMode="External"/><Relationship Id="rId14" Type="http://schemas.openxmlformats.org/officeDocument/2006/relationships/hyperlink" Target="http://standard.open-contracting.org/latest/en/schema/identif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17316</Words>
  <Characters>98707</Characters>
  <Application>Microsoft Office Word</Application>
  <DocSecurity>0</DocSecurity>
  <Lines>822</Lines>
  <Paragraphs>231</Paragraphs>
  <ScaleCrop>false</ScaleCrop>
  <Company/>
  <LinksUpToDate>false</LinksUpToDate>
  <CharactersWithSpaces>115792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2</cp:revision>
  <dcterms:created xsi:type="dcterms:W3CDTF">2018-09-05T10:19:00Z</dcterms:created>
  <dcterms:modified xsi:type="dcterms:W3CDTF">2018-09-05T10:22:00Z</dcterms:modified>
</cp:coreProperties>
</file>