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9F" w:rsidRPr="001631E8" w:rsidRDefault="003F2E9F" w:rsidP="003F2E9F">
      <w:pPr>
        <w:spacing w:after="0" w:line="240" w:lineRule="auto"/>
        <w:ind w:firstLine="1170"/>
        <w:jc w:val="right"/>
        <w:rPr>
          <w:rFonts w:ascii="Times New Roman" w:hAnsi="Times New Roman"/>
          <w:lang w:val="en-GB"/>
        </w:rPr>
      </w:pPr>
      <w:proofErr w:type="spellStart"/>
      <w:r w:rsidRPr="001631E8">
        <w:rPr>
          <w:rFonts w:ascii="Times New Roman" w:hAnsi="Times New Roman"/>
          <w:lang w:val="en-GB"/>
        </w:rPr>
        <w:t>Anexă</w:t>
      </w:r>
      <w:proofErr w:type="spellEnd"/>
      <w:r w:rsidRPr="001631E8">
        <w:rPr>
          <w:rFonts w:ascii="Times New Roman" w:hAnsi="Times New Roman"/>
          <w:lang w:val="en-GB"/>
        </w:rPr>
        <w:t xml:space="preserve"> </w:t>
      </w:r>
    </w:p>
    <w:p w:rsidR="003F2E9F" w:rsidRPr="001631E8" w:rsidRDefault="003F2E9F" w:rsidP="003F2E9F">
      <w:pPr>
        <w:spacing w:after="0" w:line="240" w:lineRule="auto"/>
        <w:ind w:firstLine="1170"/>
        <w:jc w:val="right"/>
        <w:rPr>
          <w:rFonts w:ascii="Times New Roman" w:hAnsi="Times New Roman"/>
          <w:lang w:val="en-GB"/>
        </w:rPr>
      </w:pPr>
      <w:proofErr w:type="gramStart"/>
      <w:r w:rsidRPr="001631E8">
        <w:rPr>
          <w:rFonts w:ascii="Times New Roman" w:hAnsi="Times New Roman"/>
          <w:lang w:val="en-GB"/>
        </w:rPr>
        <w:t>la</w:t>
      </w:r>
      <w:proofErr w:type="gramEnd"/>
      <w:r w:rsidRPr="001631E8">
        <w:rPr>
          <w:rFonts w:ascii="Times New Roman" w:hAnsi="Times New Roman"/>
          <w:lang w:val="en-GB"/>
        </w:rPr>
        <w:t xml:space="preserve"> </w:t>
      </w:r>
      <w:proofErr w:type="spellStart"/>
      <w:r w:rsidRPr="001631E8">
        <w:rPr>
          <w:rFonts w:ascii="Times New Roman" w:hAnsi="Times New Roman"/>
          <w:lang w:val="en-GB"/>
        </w:rPr>
        <w:t>Ordinul</w:t>
      </w:r>
      <w:proofErr w:type="spellEnd"/>
      <w:r w:rsidRPr="001631E8">
        <w:rPr>
          <w:rFonts w:ascii="Times New Roman" w:hAnsi="Times New Roman"/>
          <w:lang w:val="en-GB"/>
        </w:rPr>
        <w:t xml:space="preserve"> </w:t>
      </w:r>
      <w:proofErr w:type="spellStart"/>
      <w:r w:rsidRPr="001631E8">
        <w:rPr>
          <w:rFonts w:ascii="Times New Roman" w:hAnsi="Times New Roman"/>
          <w:lang w:val="en-GB"/>
        </w:rPr>
        <w:t>Ministerului</w:t>
      </w:r>
      <w:proofErr w:type="spellEnd"/>
      <w:r w:rsidRPr="001631E8">
        <w:rPr>
          <w:rFonts w:ascii="Times New Roman" w:hAnsi="Times New Roman"/>
          <w:lang w:val="en-GB"/>
        </w:rPr>
        <w:t xml:space="preserve"> </w:t>
      </w:r>
      <w:proofErr w:type="spellStart"/>
      <w:r w:rsidRPr="001631E8">
        <w:rPr>
          <w:rFonts w:ascii="Times New Roman" w:hAnsi="Times New Roman"/>
          <w:lang w:val="en-GB"/>
        </w:rPr>
        <w:t>Economiei</w:t>
      </w:r>
      <w:proofErr w:type="spellEnd"/>
      <w:r w:rsidRPr="001631E8">
        <w:rPr>
          <w:rFonts w:ascii="Times New Roman" w:hAnsi="Times New Roman"/>
          <w:lang w:val="en-GB"/>
        </w:rPr>
        <w:t xml:space="preserve"> </w:t>
      </w:r>
      <w:proofErr w:type="spellStart"/>
      <w:r w:rsidRPr="001631E8">
        <w:rPr>
          <w:rFonts w:ascii="Times New Roman" w:hAnsi="Times New Roman"/>
          <w:lang w:val="en-GB"/>
        </w:rPr>
        <w:t>și</w:t>
      </w:r>
      <w:proofErr w:type="spellEnd"/>
      <w:r w:rsidRPr="001631E8">
        <w:rPr>
          <w:rFonts w:ascii="Times New Roman" w:hAnsi="Times New Roman"/>
          <w:lang w:val="en-GB"/>
        </w:rPr>
        <w:t xml:space="preserve"> </w:t>
      </w:r>
      <w:proofErr w:type="spellStart"/>
      <w:r w:rsidRPr="001631E8">
        <w:rPr>
          <w:rFonts w:ascii="Times New Roman" w:hAnsi="Times New Roman"/>
          <w:lang w:val="en-GB"/>
        </w:rPr>
        <w:t>Infrastructurii</w:t>
      </w:r>
      <w:proofErr w:type="spellEnd"/>
    </w:p>
    <w:p w:rsidR="003F2E9F" w:rsidRPr="001631E8" w:rsidRDefault="003F2E9F" w:rsidP="003F2E9F">
      <w:pPr>
        <w:spacing w:after="0" w:line="240" w:lineRule="auto"/>
        <w:jc w:val="right"/>
        <w:rPr>
          <w:rFonts w:ascii="Times New Roman" w:hAnsi="Times New Roman"/>
          <w:lang w:val="en-GB"/>
        </w:rPr>
      </w:pPr>
      <w:proofErr w:type="gramStart"/>
      <w:r w:rsidRPr="001631E8">
        <w:rPr>
          <w:rFonts w:ascii="Times New Roman" w:hAnsi="Times New Roman"/>
          <w:lang w:val="en-GB"/>
        </w:rPr>
        <w:t>nr</w:t>
      </w:r>
      <w:proofErr w:type="gramEnd"/>
      <w:r w:rsidRPr="001631E8">
        <w:rPr>
          <w:rFonts w:ascii="Times New Roman" w:hAnsi="Times New Roman"/>
          <w:lang w:val="en-GB"/>
        </w:rPr>
        <w:t xml:space="preserve">. </w:t>
      </w:r>
      <w:proofErr w:type="gramStart"/>
      <w:r>
        <w:rPr>
          <w:rFonts w:ascii="Times New Roman" w:hAnsi="Times New Roman"/>
          <w:lang w:val="en-GB"/>
        </w:rPr>
        <w:t>406</w:t>
      </w:r>
      <w:r w:rsidRPr="001631E8">
        <w:rPr>
          <w:rFonts w:ascii="Times New Roman" w:hAnsi="Times New Roman"/>
          <w:lang w:val="en-GB"/>
        </w:rPr>
        <w:t xml:space="preserve">  din</w:t>
      </w:r>
      <w:proofErr w:type="gramEnd"/>
      <w:r w:rsidRPr="001631E8">
        <w:rPr>
          <w:rFonts w:ascii="Times New Roman" w:hAnsi="Times New Roman"/>
          <w:lang w:val="en-GB"/>
        </w:rPr>
        <w:t xml:space="preserve"> </w:t>
      </w:r>
      <w:r>
        <w:rPr>
          <w:rFonts w:ascii="Times New Roman" w:hAnsi="Times New Roman"/>
          <w:lang w:val="en-GB"/>
        </w:rPr>
        <w:t>10 august</w:t>
      </w:r>
      <w:r w:rsidRPr="001631E8">
        <w:rPr>
          <w:rFonts w:ascii="Times New Roman" w:hAnsi="Times New Roman"/>
          <w:lang w:val="en-GB"/>
        </w:rPr>
        <w:t xml:space="preserve"> 2018</w:t>
      </w:r>
    </w:p>
    <w:p w:rsidR="003F2E9F" w:rsidRPr="001631E8" w:rsidRDefault="003F2E9F" w:rsidP="003F2E9F">
      <w:pPr>
        <w:spacing w:after="0" w:line="240" w:lineRule="auto"/>
        <w:jc w:val="center"/>
        <w:rPr>
          <w:rFonts w:ascii="Times New Roman" w:hAnsi="Times New Roman"/>
          <w:b/>
          <w:bCs/>
          <w:lang w:val="en-GB"/>
        </w:rPr>
      </w:pPr>
      <w:r w:rsidRPr="001631E8">
        <w:rPr>
          <w:rFonts w:ascii="Times New Roman" w:hAnsi="Times New Roman"/>
          <w:lang w:val="en-GB"/>
        </w:rPr>
        <w:t> </w:t>
      </w:r>
      <w:r w:rsidRPr="001631E8">
        <w:rPr>
          <w:rFonts w:ascii="Times New Roman" w:hAnsi="Times New Roman"/>
          <w:b/>
          <w:bCs/>
          <w:lang w:val="en-GB"/>
        </w:rPr>
        <w:t>LISTA</w:t>
      </w:r>
    </w:p>
    <w:p w:rsidR="003F2E9F" w:rsidRPr="001631E8" w:rsidRDefault="003F2E9F" w:rsidP="003F2E9F">
      <w:pPr>
        <w:spacing w:after="0" w:line="240" w:lineRule="auto"/>
        <w:jc w:val="center"/>
        <w:rPr>
          <w:rFonts w:ascii="Times New Roman" w:hAnsi="Times New Roman"/>
          <w:b/>
          <w:bCs/>
          <w:lang w:val="ro-RO"/>
        </w:rPr>
      </w:pPr>
      <w:r w:rsidRPr="001631E8">
        <w:rPr>
          <w:rFonts w:ascii="Times New Roman" w:hAnsi="Times New Roman"/>
          <w:b/>
          <w:bCs/>
          <w:lang w:val="ro-RO"/>
        </w:rPr>
        <w:t>standardelor moldoveneşti care adoptă standardele europene</w:t>
      </w:r>
    </w:p>
    <w:p w:rsidR="003F2E9F" w:rsidRPr="001631E8" w:rsidRDefault="003F2E9F" w:rsidP="003F2E9F">
      <w:pPr>
        <w:spacing w:after="0" w:line="240" w:lineRule="auto"/>
        <w:jc w:val="center"/>
        <w:rPr>
          <w:rFonts w:ascii="Times New Roman" w:hAnsi="Times New Roman"/>
          <w:b/>
          <w:bCs/>
          <w:lang w:val="ro-RO"/>
        </w:rPr>
      </w:pPr>
      <w:r w:rsidRPr="001631E8">
        <w:rPr>
          <w:rFonts w:ascii="Times New Roman" w:hAnsi="Times New Roman"/>
          <w:b/>
          <w:bCs/>
          <w:lang w:val="ro-RO"/>
        </w:rPr>
        <w:t>armonizate la Legea nr. 422-XVI din 22 decembrie 2006 privind</w:t>
      </w:r>
    </w:p>
    <w:p w:rsidR="003F2E9F" w:rsidRPr="001631E8" w:rsidRDefault="003F2E9F" w:rsidP="003F2E9F">
      <w:pPr>
        <w:spacing w:after="0" w:line="240" w:lineRule="auto"/>
        <w:jc w:val="center"/>
        <w:rPr>
          <w:rFonts w:ascii="Times New Roman" w:hAnsi="Times New Roman"/>
          <w:b/>
          <w:bCs/>
          <w:lang w:val="ro-RO"/>
        </w:rPr>
      </w:pPr>
      <w:r w:rsidRPr="001631E8">
        <w:rPr>
          <w:rFonts w:ascii="Times New Roman" w:hAnsi="Times New Roman"/>
          <w:b/>
          <w:bCs/>
          <w:lang w:val="ro-RO"/>
        </w:rPr>
        <w:t>securitatea generală a produselor</w:t>
      </w:r>
    </w:p>
    <w:p w:rsidR="003F2E9F" w:rsidRPr="001631E8" w:rsidRDefault="003F2E9F" w:rsidP="003F2E9F">
      <w:pPr>
        <w:spacing w:after="0" w:line="240" w:lineRule="auto"/>
        <w:jc w:val="center"/>
        <w:rPr>
          <w:rFonts w:ascii="Times New Roman" w:hAnsi="Times New Roman"/>
          <w:b/>
          <w:bCs/>
          <w:lang w:val="ro-RO"/>
        </w:rPr>
      </w:pPr>
    </w:p>
    <w:tbl>
      <w:tblPr>
        <w:tblpPr w:leftFromText="180" w:rightFromText="180" w:vertAnchor="text" w:tblpX="-588"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726"/>
        <w:gridCol w:w="2694"/>
        <w:gridCol w:w="2551"/>
        <w:gridCol w:w="1701"/>
        <w:gridCol w:w="1701"/>
      </w:tblGrid>
      <w:tr w:rsidR="003F2E9F" w:rsidRPr="00B04BD1" w:rsidTr="004561B8">
        <w:tc>
          <w:tcPr>
            <w:tcW w:w="537"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eastAsia="Times New Roman" w:hAnsi="Times New Roman"/>
                <w:b/>
                <w:bCs/>
                <w:lang w:val="en-GB" w:eastAsia="en-GB"/>
              </w:rPr>
              <w:t xml:space="preserve">Nr. </w:t>
            </w:r>
            <w:r w:rsidRPr="00B04BD1">
              <w:rPr>
                <w:rFonts w:ascii="Times New Roman" w:eastAsia="Times New Roman" w:hAnsi="Times New Roman"/>
                <w:b/>
                <w:bCs/>
                <w:lang w:val="en-GB" w:eastAsia="en-GB"/>
              </w:rPr>
              <w:br/>
              <w:t>d/o</w:t>
            </w:r>
          </w:p>
        </w:tc>
        <w:tc>
          <w:tcPr>
            <w:tcW w:w="1726" w:type="dxa"/>
            <w:shd w:val="clear" w:color="auto" w:fill="auto"/>
          </w:tcPr>
          <w:p w:rsidR="003F2E9F" w:rsidRPr="00B04BD1" w:rsidRDefault="003F2E9F" w:rsidP="004561B8">
            <w:pPr>
              <w:spacing w:after="0" w:line="240" w:lineRule="auto"/>
              <w:jc w:val="center"/>
              <w:rPr>
                <w:rFonts w:ascii="Times New Roman" w:hAnsi="Times New Roman"/>
                <w:b/>
                <w:bCs/>
                <w:lang w:val="ru-RU"/>
              </w:rPr>
            </w:pPr>
            <w:proofErr w:type="spellStart"/>
            <w:r w:rsidRPr="00B04BD1">
              <w:rPr>
                <w:rFonts w:ascii="Times New Roman" w:hAnsi="Times New Roman"/>
                <w:b/>
                <w:bCs/>
                <w:lang w:val="en-GB"/>
              </w:rPr>
              <w:t>Indicativul</w:t>
            </w:r>
            <w:proofErr w:type="spellEnd"/>
            <w:r w:rsidRPr="00B04BD1">
              <w:rPr>
                <w:rFonts w:ascii="Times New Roman" w:hAnsi="Times New Roman"/>
                <w:b/>
                <w:bCs/>
                <w:lang w:val="en-GB"/>
              </w:rPr>
              <w:t xml:space="preserve"> </w:t>
            </w:r>
            <w:proofErr w:type="spellStart"/>
            <w:r w:rsidRPr="00B04BD1">
              <w:rPr>
                <w:rFonts w:ascii="Times New Roman" w:hAnsi="Times New Roman"/>
                <w:b/>
                <w:bCs/>
                <w:lang w:val="en-GB"/>
              </w:rPr>
              <w:t>standardului</w:t>
            </w:r>
            <w:proofErr w:type="spellEnd"/>
            <w:r w:rsidRPr="00B04BD1">
              <w:rPr>
                <w:rFonts w:ascii="Times New Roman" w:hAnsi="Times New Roman"/>
                <w:b/>
                <w:bCs/>
                <w:lang w:val="en-GB"/>
              </w:rPr>
              <w:t xml:space="preserve"> </w:t>
            </w:r>
            <w:proofErr w:type="spellStart"/>
            <w:r w:rsidRPr="00B04BD1">
              <w:rPr>
                <w:rFonts w:ascii="Times New Roman" w:hAnsi="Times New Roman"/>
                <w:b/>
                <w:bCs/>
                <w:lang w:val="en-GB"/>
              </w:rPr>
              <w:t>moldovenesc</w:t>
            </w:r>
            <w:proofErr w:type="spellEnd"/>
            <w:r w:rsidRPr="00B04BD1">
              <w:rPr>
                <w:rFonts w:ascii="Times New Roman" w:hAnsi="Times New Roman"/>
                <w:b/>
                <w:bCs/>
                <w:lang w:val="ru-RU"/>
              </w:rPr>
              <w:t xml:space="preserve"> </w:t>
            </w:r>
          </w:p>
        </w:tc>
        <w:tc>
          <w:tcPr>
            <w:tcW w:w="2694" w:type="dxa"/>
            <w:shd w:val="clear" w:color="auto" w:fill="auto"/>
          </w:tcPr>
          <w:p w:rsidR="003F2E9F" w:rsidRPr="00B04BD1" w:rsidRDefault="003F2E9F" w:rsidP="004561B8">
            <w:pPr>
              <w:spacing w:after="0" w:line="240" w:lineRule="auto"/>
              <w:jc w:val="center"/>
              <w:rPr>
                <w:rFonts w:ascii="Times New Roman" w:hAnsi="Times New Roman"/>
                <w:b/>
                <w:bCs/>
              </w:rPr>
            </w:pPr>
            <w:proofErr w:type="spellStart"/>
            <w:r w:rsidRPr="00B04BD1">
              <w:rPr>
                <w:rFonts w:ascii="Times New Roman" w:hAnsi="Times New Roman"/>
                <w:b/>
                <w:bCs/>
              </w:rPr>
              <w:t>Titlul</w:t>
            </w:r>
            <w:proofErr w:type="spellEnd"/>
            <w:r w:rsidRPr="00B04BD1">
              <w:rPr>
                <w:rFonts w:ascii="Times New Roman" w:hAnsi="Times New Roman"/>
                <w:b/>
                <w:bCs/>
              </w:rPr>
              <w:t xml:space="preserve"> </w:t>
            </w:r>
            <w:proofErr w:type="spellStart"/>
            <w:r w:rsidRPr="00B04BD1">
              <w:rPr>
                <w:rFonts w:ascii="Times New Roman" w:hAnsi="Times New Roman"/>
                <w:b/>
                <w:bCs/>
              </w:rPr>
              <w:t>standardului</w:t>
            </w:r>
            <w:proofErr w:type="spellEnd"/>
            <w:r w:rsidRPr="00B04BD1">
              <w:rPr>
                <w:rFonts w:ascii="Times New Roman" w:hAnsi="Times New Roman"/>
                <w:b/>
                <w:bCs/>
              </w:rPr>
              <w:t xml:space="preserve"> </w:t>
            </w:r>
            <w:proofErr w:type="spellStart"/>
            <w:r w:rsidRPr="00B04BD1">
              <w:rPr>
                <w:rFonts w:ascii="Times New Roman" w:hAnsi="Times New Roman"/>
                <w:b/>
                <w:bCs/>
              </w:rPr>
              <w:t>moldovenesc</w:t>
            </w:r>
            <w:proofErr w:type="spellEnd"/>
          </w:p>
        </w:tc>
        <w:tc>
          <w:tcPr>
            <w:tcW w:w="2551" w:type="dxa"/>
            <w:shd w:val="clear" w:color="auto" w:fill="auto"/>
          </w:tcPr>
          <w:p w:rsidR="003F2E9F" w:rsidRPr="00B04BD1" w:rsidRDefault="003F2E9F" w:rsidP="004561B8">
            <w:pPr>
              <w:spacing w:after="0" w:line="240" w:lineRule="auto"/>
              <w:jc w:val="center"/>
              <w:rPr>
                <w:rFonts w:ascii="Times New Roman" w:hAnsi="Times New Roman"/>
                <w:b/>
                <w:bCs/>
              </w:rPr>
            </w:pPr>
            <w:proofErr w:type="spellStart"/>
            <w:r w:rsidRPr="00B04BD1">
              <w:rPr>
                <w:rFonts w:ascii="Times New Roman" w:hAnsi="Times New Roman"/>
                <w:b/>
                <w:bCs/>
              </w:rPr>
              <w:t>Indicativul</w:t>
            </w:r>
            <w:proofErr w:type="spellEnd"/>
            <w:r w:rsidRPr="00B04BD1">
              <w:rPr>
                <w:rFonts w:ascii="Times New Roman" w:hAnsi="Times New Roman"/>
                <w:b/>
                <w:bCs/>
              </w:rPr>
              <w:t xml:space="preserve"> </w:t>
            </w:r>
            <w:proofErr w:type="spellStart"/>
            <w:r w:rsidRPr="00B04BD1">
              <w:rPr>
                <w:rFonts w:ascii="Times New Roman" w:hAnsi="Times New Roman"/>
                <w:b/>
                <w:bCs/>
              </w:rPr>
              <w:t>și</w:t>
            </w:r>
            <w:proofErr w:type="spellEnd"/>
            <w:r w:rsidRPr="00B04BD1">
              <w:rPr>
                <w:rFonts w:ascii="Times New Roman" w:hAnsi="Times New Roman"/>
                <w:b/>
                <w:bCs/>
              </w:rPr>
              <w:t xml:space="preserve"> </w:t>
            </w:r>
            <w:proofErr w:type="spellStart"/>
            <w:r w:rsidRPr="00B04BD1">
              <w:rPr>
                <w:rFonts w:ascii="Times New Roman" w:hAnsi="Times New Roman"/>
                <w:b/>
                <w:bCs/>
              </w:rPr>
              <w:t>titlul</w:t>
            </w:r>
            <w:proofErr w:type="spellEnd"/>
            <w:r w:rsidRPr="00B04BD1">
              <w:rPr>
                <w:rFonts w:ascii="Times New Roman" w:hAnsi="Times New Roman"/>
                <w:b/>
                <w:bCs/>
              </w:rPr>
              <w:t xml:space="preserve"> </w:t>
            </w:r>
            <w:proofErr w:type="spellStart"/>
            <w:r w:rsidRPr="00B04BD1">
              <w:rPr>
                <w:rFonts w:ascii="Times New Roman" w:hAnsi="Times New Roman"/>
                <w:b/>
                <w:bCs/>
              </w:rPr>
              <w:t>standardului</w:t>
            </w:r>
            <w:proofErr w:type="spellEnd"/>
            <w:r w:rsidRPr="00B04BD1">
              <w:rPr>
                <w:rFonts w:ascii="Times New Roman" w:hAnsi="Times New Roman"/>
                <w:b/>
                <w:bCs/>
              </w:rPr>
              <w:t xml:space="preserve"> </w:t>
            </w:r>
            <w:proofErr w:type="spellStart"/>
            <w:r w:rsidRPr="00B04BD1">
              <w:rPr>
                <w:rFonts w:ascii="Times New Roman" w:hAnsi="Times New Roman"/>
                <w:b/>
                <w:bCs/>
              </w:rPr>
              <w:t>european</w:t>
            </w:r>
            <w:proofErr w:type="spellEnd"/>
            <w:r w:rsidRPr="00B04BD1">
              <w:rPr>
                <w:rFonts w:ascii="Times New Roman" w:hAnsi="Times New Roman"/>
                <w:b/>
                <w:bCs/>
              </w:rPr>
              <w:t xml:space="preserve">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rPr>
            </w:pPr>
            <w:proofErr w:type="spellStart"/>
            <w:r w:rsidRPr="00B04BD1">
              <w:rPr>
                <w:rFonts w:ascii="Times New Roman" w:eastAsia="Times New Roman" w:hAnsi="Times New Roman"/>
                <w:b/>
                <w:bCs/>
              </w:rPr>
              <w:t>Indicativul</w:t>
            </w:r>
            <w:proofErr w:type="spellEnd"/>
            <w:r w:rsidRPr="00B04BD1">
              <w:rPr>
                <w:rFonts w:ascii="Times New Roman" w:hAnsi="Times New Roman"/>
                <w:b/>
                <w:bCs/>
              </w:rPr>
              <w:t xml:space="preserve"> </w:t>
            </w:r>
            <w:proofErr w:type="spellStart"/>
            <w:r w:rsidRPr="00B04BD1">
              <w:rPr>
                <w:rFonts w:ascii="Times New Roman" w:hAnsi="Times New Roman"/>
                <w:b/>
                <w:bCs/>
              </w:rPr>
              <w:t>standardului</w:t>
            </w:r>
            <w:proofErr w:type="spellEnd"/>
            <w:r w:rsidRPr="00B04BD1">
              <w:rPr>
                <w:rFonts w:ascii="Times New Roman" w:hAnsi="Times New Roman"/>
                <w:b/>
                <w:bCs/>
              </w:rPr>
              <w:t xml:space="preserve"> </w:t>
            </w:r>
            <w:proofErr w:type="spellStart"/>
            <w:r w:rsidRPr="00B04BD1">
              <w:rPr>
                <w:rFonts w:ascii="Times New Roman" w:hAnsi="Times New Roman"/>
                <w:b/>
                <w:bCs/>
              </w:rPr>
              <w:t>înlocuit</w:t>
            </w:r>
            <w:proofErr w:type="spellEnd"/>
            <w:r w:rsidRPr="00B04BD1">
              <w:rPr>
                <w:rFonts w:ascii="Times New Roman" w:hAnsi="Times New Roman"/>
                <w:b/>
                <w:bCs/>
              </w:rPr>
              <w:t xml:space="preserve"> </w:t>
            </w:r>
          </w:p>
          <w:p w:rsidR="003F2E9F" w:rsidRPr="00B04BD1" w:rsidRDefault="003F2E9F" w:rsidP="004561B8">
            <w:pPr>
              <w:spacing w:after="0" w:line="240" w:lineRule="auto"/>
              <w:jc w:val="center"/>
              <w:rPr>
                <w:rFonts w:ascii="Times New Roman" w:hAnsi="Times New Roman"/>
                <w:b/>
                <w:bCs/>
              </w:rPr>
            </w:pPr>
            <w:r w:rsidRPr="00B04BD1">
              <w:rPr>
                <w:rFonts w:ascii="Times New Roman" w:hAnsi="Times New Roman"/>
                <w:b/>
                <w:bCs/>
                <w:lang w:val="ro-RO"/>
              </w:rPr>
              <w:t>N</w:t>
            </w:r>
            <w:proofErr w:type="spellStart"/>
            <w:r w:rsidRPr="00B04BD1">
              <w:rPr>
                <w:rFonts w:ascii="Times New Roman" w:hAnsi="Times New Roman"/>
                <w:b/>
                <w:bCs/>
              </w:rPr>
              <w:t>ota</w:t>
            </w:r>
            <w:proofErr w:type="spellEnd"/>
            <w:r w:rsidRPr="00B04BD1">
              <w:rPr>
                <w:rFonts w:ascii="Times New Roman" w:hAnsi="Times New Roman"/>
                <w:b/>
                <w:bCs/>
              </w:rPr>
              <w:t xml:space="preserve"> 4</w:t>
            </w:r>
          </w:p>
          <w:p w:rsidR="003F2E9F" w:rsidRPr="00B04BD1" w:rsidRDefault="003F2E9F" w:rsidP="004561B8">
            <w:pPr>
              <w:spacing w:after="0" w:line="240" w:lineRule="auto"/>
              <w:jc w:val="center"/>
              <w:rPr>
                <w:rFonts w:ascii="Times New Roman" w:hAnsi="Times New Roman"/>
                <w:b/>
                <w:bCs/>
              </w:rPr>
            </w:pPr>
          </w:p>
        </w:tc>
        <w:tc>
          <w:tcPr>
            <w:tcW w:w="1701" w:type="dxa"/>
            <w:shd w:val="clear" w:color="auto" w:fill="auto"/>
          </w:tcPr>
          <w:p w:rsidR="003F2E9F" w:rsidRPr="00B04BD1" w:rsidRDefault="003F2E9F" w:rsidP="004561B8">
            <w:pPr>
              <w:spacing w:after="0" w:line="240" w:lineRule="auto"/>
              <w:jc w:val="center"/>
              <w:rPr>
                <w:rFonts w:ascii="Times New Roman" w:eastAsia="Times New Roman" w:hAnsi="Times New Roman"/>
                <w:b/>
                <w:bCs/>
                <w:lang w:val="ro-RO"/>
              </w:rPr>
            </w:pPr>
            <w:r w:rsidRPr="00B04BD1">
              <w:rPr>
                <w:rFonts w:ascii="Times New Roman" w:eastAsia="Times New Roman" w:hAnsi="Times New Roman"/>
                <w:b/>
                <w:bCs/>
                <w:lang w:val="ro-RO"/>
              </w:rPr>
              <w:t xml:space="preserve">Data la care </w:t>
            </w:r>
            <w:r w:rsidRPr="00B04BD1">
              <w:rPr>
                <w:rFonts w:ascii="Times New Roman" w:eastAsia="Times New Roman" w:hAnsi="Times New Roman"/>
                <w:b/>
                <w:bCs/>
                <w:lang w:val="ro-RO"/>
              </w:rPr>
              <w:br/>
              <w:t xml:space="preserve">încetează prezumția de </w:t>
            </w:r>
            <w:r w:rsidRPr="00B04BD1">
              <w:rPr>
                <w:rFonts w:ascii="Times New Roman" w:eastAsia="Times New Roman" w:hAnsi="Times New Roman"/>
                <w:b/>
                <w:bCs/>
                <w:lang w:val="ro-RO"/>
              </w:rPr>
              <w:br/>
              <w:t xml:space="preserve">conformitate a </w:t>
            </w:r>
            <w:r w:rsidRPr="00B04BD1">
              <w:rPr>
                <w:rFonts w:ascii="Times New Roman" w:eastAsia="Times New Roman" w:hAnsi="Times New Roman"/>
                <w:b/>
                <w:bCs/>
                <w:lang w:val="ro-RO"/>
              </w:rPr>
              <w:br/>
              <w:t xml:space="preserve">standardului </w:t>
            </w:r>
            <w:r w:rsidRPr="00B04BD1">
              <w:rPr>
                <w:rFonts w:ascii="Times New Roman" w:eastAsia="Times New Roman" w:hAnsi="Times New Roman"/>
                <w:b/>
                <w:bCs/>
                <w:lang w:val="ro-RO"/>
              </w:rPr>
              <w:br/>
              <w:t>înlocuit</w:t>
            </w:r>
          </w:p>
          <w:p w:rsidR="003F2E9F" w:rsidRPr="00B04BD1" w:rsidRDefault="003F2E9F" w:rsidP="004561B8">
            <w:pPr>
              <w:spacing w:after="0" w:line="240" w:lineRule="auto"/>
              <w:jc w:val="center"/>
              <w:rPr>
                <w:rFonts w:ascii="Times New Roman" w:hAnsi="Times New Roman"/>
                <w:b/>
                <w:bCs/>
              </w:rPr>
            </w:pPr>
            <w:r w:rsidRPr="00B04BD1">
              <w:rPr>
                <w:rFonts w:ascii="Times New Roman" w:eastAsia="Times New Roman" w:hAnsi="Times New Roman"/>
                <w:b/>
                <w:bCs/>
                <w:lang w:val="ro-RO"/>
              </w:rPr>
              <w:t>Nota 1</w:t>
            </w:r>
          </w:p>
        </w:tc>
      </w:tr>
      <w:tr w:rsidR="003F2E9F" w:rsidRPr="00B04BD1" w:rsidTr="004561B8">
        <w:tc>
          <w:tcPr>
            <w:tcW w:w="537" w:type="dxa"/>
            <w:shd w:val="clear" w:color="auto" w:fill="auto"/>
          </w:tcPr>
          <w:p w:rsidR="003F2E9F" w:rsidRPr="00B04BD1" w:rsidRDefault="003F2E9F" w:rsidP="004561B8">
            <w:pPr>
              <w:spacing w:after="0" w:line="240" w:lineRule="auto"/>
              <w:jc w:val="center"/>
              <w:rPr>
                <w:rFonts w:ascii="Times New Roman" w:eastAsia="Times New Roman" w:hAnsi="Times New Roman"/>
                <w:b/>
                <w:bCs/>
                <w:lang w:val="en-GB" w:eastAsia="en-GB"/>
              </w:rPr>
            </w:pPr>
            <w:r w:rsidRPr="00B04BD1">
              <w:rPr>
                <w:rFonts w:ascii="Times New Roman" w:eastAsia="Times New Roman" w:hAnsi="Times New Roman"/>
                <w:b/>
                <w:bCs/>
                <w:lang w:val="en-GB" w:eastAsia="en-GB"/>
              </w:rPr>
              <w:t>1</w:t>
            </w:r>
          </w:p>
        </w:tc>
        <w:tc>
          <w:tcPr>
            <w:tcW w:w="1726" w:type="dxa"/>
            <w:shd w:val="clear" w:color="auto" w:fill="auto"/>
          </w:tcPr>
          <w:p w:rsidR="003F2E9F" w:rsidRPr="00B04BD1" w:rsidRDefault="003F2E9F" w:rsidP="004561B8">
            <w:pPr>
              <w:spacing w:after="0" w:line="240" w:lineRule="auto"/>
              <w:jc w:val="center"/>
              <w:rPr>
                <w:rFonts w:ascii="Times New Roman" w:hAnsi="Times New Roman"/>
                <w:b/>
                <w:bCs/>
                <w:lang w:val="en-GB"/>
              </w:rPr>
            </w:pPr>
            <w:r w:rsidRPr="00B04BD1">
              <w:rPr>
                <w:rFonts w:ascii="Times New Roman" w:hAnsi="Times New Roman"/>
                <w:b/>
                <w:bCs/>
                <w:lang w:val="en-GB"/>
              </w:rPr>
              <w:t>2</w:t>
            </w:r>
          </w:p>
        </w:tc>
        <w:tc>
          <w:tcPr>
            <w:tcW w:w="2694" w:type="dxa"/>
            <w:shd w:val="clear" w:color="auto" w:fill="auto"/>
          </w:tcPr>
          <w:p w:rsidR="003F2E9F" w:rsidRPr="00B04BD1" w:rsidRDefault="003F2E9F" w:rsidP="004561B8">
            <w:pPr>
              <w:spacing w:after="0" w:line="240" w:lineRule="auto"/>
              <w:jc w:val="center"/>
              <w:rPr>
                <w:rFonts w:ascii="Times New Roman" w:hAnsi="Times New Roman"/>
                <w:b/>
                <w:bCs/>
              </w:rPr>
            </w:pPr>
            <w:r w:rsidRPr="00B04BD1">
              <w:rPr>
                <w:rFonts w:ascii="Times New Roman" w:hAnsi="Times New Roman"/>
                <w:b/>
                <w:bCs/>
              </w:rPr>
              <w:t>3</w:t>
            </w:r>
          </w:p>
        </w:tc>
        <w:tc>
          <w:tcPr>
            <w:tcW w:w="2551" w:type="dxa"/>
            <w:shd w:val="clear" w:color="auto" w:fill="auto"/>
          </w:tcPr>
          <w:p w:rsidR="003F2E9F" w:rsidRPr="00B04BD1" w:rsidRDefault="003F2E9F" w:rsidP="004561B8">
            <w:pPr>
              <w:spacing w:after="0" w:line="240" w:lineRule="auto"/>
              <w:jc w:val="center"/>
              <w:rPr>
                <w:rFonts w:ascii="Times New Roman" w:hAnsi="Times New Roman"/>
                <w:b/>
                <w:bCs/>
              </w:rPr>
            </w:pPr>
            <w:r w:rsidRPr="00B04BD1">
              <w:rPr>
                <w:rFonts w:ascii="Times New Roman" w:hAnsi="Times New Roman"/>
                <w:b/>
                <w:bCs/>
              </w:rPr>
              <w:t>4</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rPr>
            </w:pPr>
            <w:r w:rsidRPr="00B04BD1">
              <w:rPr>
                <w:rFonts w:ascii="Times New Roman" w:hAnsi="Times New Roman"/>
                <w:b/>
                <w:bCs/>
              </w:rPr>
              <w:t>5</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rPr>
            </w:pPr>
            <w:r w:rsidRPr="00B04BD1">
              <w:rPr>
                <w:rFonts w:ascii="Times New Roman" w:hAnsi="Times New Roman"/>
                <w:b/>
                <w:bCs/>
              </w:rPr>
              <w:t>6</w:t>
            </w: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1</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581-1:2013 </w:t>
            </w:r>
          </w:p>
          <w:p w:rsidR="003F2E9F" w:rsidRPr="00B04BD1" w:rsidRDefault="003F2E9F" w:rsidP="004561B8">
            <w:pPr>
              <w:spacing w:after="0" w:line="240" w:lineRule="auto"/>
              <w:jc w:val="both"/>
              <w:rPr>
                <w:rFonts w:ascii="Times New Roman" w:hAnsi="Times New Roman"/>
                <w:b/>
                <w:shd w:val="clear" w:color="auto" w:fill="FFFFFF"/>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Mobilier</w:t>
            </w:r>
            <w:proofErr w:type="spellEnd"/>
            <w:r w:rsidRPr="00B04BD1">
              <w:rPr>
                <w:rFonts w:ascii="Times New Roman" w:eastAsia="Times New Roman" w:hAnsi="Times New Roman"/>
                <w:lang w:eastAsia="en-GB"/>
              </w:rPr>
              <w:t xml:space="preserve"> de exterior. </w:t>
            </w:r>
            <w:proofErr w:type="spellStart"/>
            <w:r w:rsidRPr="00B04BD1">
              <w:rPr>
                <w:rFonts w:ascii="Times New Roman" w:eastAsia="Times New Roman" w:hAnsi="Times New Roman"/>
                <w:lang w:eastAsia="en-GB"/>
              </w:rPr>
              <w:t>Scaune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mese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uz</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casnic</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colectiv</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de camping.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1: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generale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center"/>
              <w:rPr>
                <w:rFonts w:ascii="Times New Roman" w:eastAsia="Times New Roman" w:hAnsi="Times New Roman"/>
                <w:lang w:eastAsia="en-GB"/>
              </w:rPr>
            </w:pPr>
            <w:r w:rsidRPr="00B04BD1">
              <w:rPr>
                <w:rFonts w:ascii="Times New Roman" w:eastAsia="Times New Roman" w:hAnsi="Times New Roman"/>
                <w:lang w:eastAsia="en-GB"/>
              </w:rPr>
              <w:t xml:space="preserve">EN 581-1:2006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Outdoor furniture. Seating and tables for camping, domestic and contract use. Part 1: General safety requirements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913:2012 </w:t>
            </w:r>
          </w:p>
          <w:p w:rsidR="003F2E9F" w:rsidRPr="00B04BD1" w:rsidRDefault="003F2E9F" w:rsidP="004561B8">
            <w:pPr>
              <w:spacing w:after="0" w:line="240" w:lineRule="auto"/>
              <w:jc w:val="both"/>
              <w:rPr>
                <w:rFonts w:ascii="Times New Roman" w:hAnsi="Times New Roman"/>
                <w:b/>
                <w:shd w:val="clear" w:color="auto" w:fill="FFFFFF"/>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gimnastică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generale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center"/>
              <w:rPr>
                <w:rFonts w:ascii="Times New Roman" w:eastAsia="Times New Roman" w:hAnsi="Times New Roman"/>
                <w:lang w:eastAsia="en-GB"/>
              </w:rPr>
            </w:pPr>
            <w:r w:rsidRPr="00B04BD1">
              <w:rPr>
                <w:rFonts w:ascii="Times New Roman" w:eastAsia="Times New Roman" w:hAnsi="Times New Roman"/>
                <w:lang w:eastAsia="en-GB"/>
              </w:rPr>
              <w:t>EN 913:2008</w:t>
            </w:r>
          </w:p>
          <w:p w:rsidR="003F2E9F" w:rsidRPr="00B04BD1" w:rsidRDefault="003F2E9F" w:rsidP="004561B8">
            <w:pPr>
              <w:spacing w:after="0" w:line="240" w:lineRule="auto"/>
              <w:jc w:val="center"/>
              <w:rPr>
                <w:rFonts w:ascii="Times New Roman" w:hAnsi="Times New Roman"/>
                <w:b/>
                <w:bCs/>
                <w:lang w:val="ro-RO"/>
              </w:rPr>
            </w:pPr>
            <w:r w:rsidRPr="00B04BD1">
              <w:rPr>
                <w:rFonts w:ascii="Times New Roman" w:eastAsia="Times New Roman" w:hAnsi="Times New Roman"/>
                <w:lang w:eastAsia="en-GB"/>
              </w:rPr>
              <w:t>Gymnastic equipment. General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913:1996</w:t>
            </w:r>
            <w:r w:rsidRPr="00B04BD1">
              <w:rPr>
                <w:rFonts w:ascii="Times New Roman" w:hAnsi="Times New Roman"/>
              </w:rPr>
              <w:br/>
            </w:r>
            <w:r w:rsidRPr="00B04BD1">
              <w:rPr>
                <w:rFonts w:ascii="Times New Roman" w:hAnsi="Times New Roman"/>
              </w:rPr>
              <w:br/>
            </w:r>
            <w:hyperlink r:id="rId5" w:anchor="Note%202.1" w:history="1">
              <w:r w:rsidRPr="00B04BD1">
                <w:rPr>
                  <w:rStyle w:val="Hyperlink"/>
                  <w:rFonts w:ascii="Times New Roman" w:hAnsi="Times New Roman"/>
                </w:rPr>
                <w:t>Nota 2</w:t>
              </w:r>
            </w:hyperlink>
            <w:r w:rsidRPr="00B04BD1">
              <w:rPr>
                <w:rFonts w:ascii="Times New Roman" w:hAnsi="Times New Roman"/>
              </w:rPr>
              <w:t>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3</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SR EN 914:2008</w:t>
            </w:r>
          </w:p>
          <w:p w:rsidR="003F2E9F" w:rsidRPr="00B04BD1" w:rsidRDefault="003F2E9F" w:rsidP="004561B8">
            <w:pPr>
              <w:spacing w:after="0" w:line="240" w:lineRule="auto"/>
              <w:jc w:val="both"/>
              <w:rPr>
                <w:rFonts w:ascii="Times New Roman" w:hAnsi="Times New Roman"/>
                <w:b/>
                <w:shd w:val="clear" w:color="auto" w:fill="F5F5F5"/>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shd w:val="clear" w:color="auto" w:fill="F5F5F5"/>
              </w:rPr>
            </w:pPr>
            <w:proofErr w:type="spellStart"/>
            <w:r w:rsidRPr="00B04BD1">
              <w:rPr>
                <w:rFonts w:ascii="Times New Roman" w:hAnsi="Times New Roman"/>
                <w:shd w:val="clear" w:color="auto" w:fill="F5F5F5"/>
              </w:rPr>
              <w:t>Echipamente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gimnastică</w:t>
            </w:r>
            <w:proofErr w:type="spellEnd"/>
            <w:r w:rsidRPr="00B04BD1">
              <w:rPr>
                <w:rFonts w:ascii="Times New Roman" w:hAnsi="Times New Roman"/>
                <w:shd w:val="clear" w:color="auto" w:fill="F5F5F5"/>
              </w:rPr>
              <w:t xml:space="preserve">. Bare </w:t>
            </w:r>
            <w:proofErr w:type="spellStart"/>
            <w:r w:rsidRPr="00B04BD1">
              <w:rPr>
                <w:rFonts w:ascii="Times New Roman" w:hAnsi="Times New Roman"/>
                <w:shd w:val="clear" w:color="auto" w:fill="F5F5F5"/>
              </w:rPr>
              <w:t>paralele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şi</w:t>
            </w:r>
            <w:proofErr w:type="spellEnd"/>
            <w:r w:rsidRPr="00B04BD1">
              <w:rPr>
                <w:rFonts w:ascii="Times New Roman" w:hAnsi="Times New Roman"/>
                <w:shd w:val="clear" w:color="auto" w:fill="F5F5F5"/>
              </w:rPr>
              <w:t xml:space="preserve"> bare </w:t>
            </w:r>
            <w:proofErr w:type="spellStart"/>
            <w:r w:rsidRPr="00B04BD1">
              <w:rPr>
                <w:rFonts w:ascii="Times New Roman" w:hAnsi="Times New Roman"/>
                <w:shd w:val="clear" w:color="auto" w:fill="F5F5F5"/>
              </w:rPr>
              <w:t>paralele</w:t>
            </w:r>
            <w:proofErr w:type="spellEnd"/>
            <w:r w:rsidRPr="00B04BD1">
              <w:rPr>
                <w:rFonts w:ascii="Times New Roman" w:hAnsi="Times New Roman"/>
                <w:shd w:val="clear" w:color="auto" w:fill="F5F5F5"/>
              </w:rPr>
              <w:t>/</w:t>
            </w:r>
            <w:proofErr w:type="spellStart"/>
            <w:r w:rsidRPr="00B04BD1">
              <w:rPr>
                <w:rFonts w:ascii="Times New Roman" w:hAnsi="Times New Roman"/>
                <w:shd w:val="clear" w:color="auto" w:fill="F5F5F5"/>
              </w:rPr>
              <w:t>asimetrice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combinate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Cerinţe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şi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metode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încercare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inclusiv</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pentru</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securitate</w:t>
            </w:r>
            <w:proofErr w:type="spellEnd"/>
            <w:r w:rsidRPr="00B04BD1">
              <w:rPr>
                <w:rFonts w:ascii="Times New Roman" w:hAnsi="Times New Roman"/>
                <w:shd w:val="clear" w:color="auto" w:fill="F5F5F5"/>
              </w:rPr>
              <w:t xml:space="preserve"> </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center"/>
              <w:rPr>
                <w:rFonts w:ascii="Times New Roman" w:eastAsia="Times New Roman" w:hAnsi="Times New Roman"/>
                <w:lang w:eastAsia="en-GB"/>
              </w:rPr>
            </w:pPr>
            <w:r w:rsidRPr="00B04BD1">
              <w:rPr>
                <w:rFonts w:ascii="Times New Roman" w:eastAsia="Times New Roman" w:hAnsi="Times New Roman"/>
                <w:lang w:eastAsia="en-GB"/>
              </w:rPr>
              <w:t xml:space="preserve">EN 914:2008 </w:t>
            </w:r>
          </w:p>
          <w:p w:rsidR="003F2E9F" w:rsidRPr="00B04BD1" w:rsidRDefault="003F2E9F" w:rsidP="004561B8">
            <w:pPr>
              <w:spacing w:after="0" w:line="240" w:lineRule="auto"/>
              <w:jc w:val="center"/>
              <w:rPr>
                <w:rFonts w:ascii="Times New Roman" w:hAnsi="Times New Roman"/>
                <w:b/>
                <w:bCs/>
                <w:lang w:val="ro-RO"/>
              </w:rPr>
            </w:pPr>
            <w:r w:rsidRPr="00B04BD1">
              <w:rPr>
                <w:rFonts w:ascii="Times New Roman" w:eastAsia="Times New Roman" w:hAnsi="Times New Roman"/>
                <w:lang w:eastAsia="en-GB"/>
              </w:rPr>
              <w:t>Gymnastic equipment. Parallel bars and combination asymmetric/parallel bars. Requirements and test methods including safety</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4</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hyperlink r:id="rId6" w:history="1">
              <w:r w:rsidRPr="00B04BD1">
                <w:rPr>
                  <w:rStyle w:val="Hyperlink"/>
                  <w:rFonts w:ascii="Times New Roman" w:eastAsia="Times New Roman" w:hAnsi="Times New Roman"/>
                  <w:b/>
                  <w:lang w:eastAsia="en-GB"/>
                </w:rPr>
                <w:t>SM SR EN 915:2015</w:t>
              </w:r>
            </w:hyperlink>
            <w:r w:rsidRPr="00B04BD1">
              <w:rPr>
                <w:rFonts w:ascii="Times New Roman" w:eastAsia="Times New Roman" w:hAnsi="Times New Roman"/>
                <w:b/>
                <w:lang w:val="en-GB" w:eastAsia="en-GB"/>
              </w:rPr>
              <w:t xml:space="preserve"> </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Echipamente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gimnastică</w:t>
            </w:r>
            <w:proofErr w:type="spellEnd"/>
            <w:r w:rsidRPr="00B04BD1">
              <w:rPr>
                <w:rFonts w:ascii="Times New Roman" w:hAnsi="Times New Roman"/>
                <w:shd w:val="clear" w:color="auto" w:fill="FFFFFF"/>
              </w:rPr>
              <w:t xml:space="preserve">. Bare </w:t>
            </w:r>
            <w:proofErr w:type="spellStart"/>
            <w:r w:rsidRPr="00B04BD1">
              <w:rPr>
                <w:rFonts w:ascii="Times New Roman" w:hAnsi="Times New Roman"/>
                <w:shd w:val="clear" w:color="auto" w:fill="FFFFFF"/>
              </w:rPr>
              <w:t>asimetrice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inclusiv</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center"/>
              <w:rPr>
                <w:rFonts w:ascii="Times New Roman" w:eastAsia="Times New Roman" w:hAnsi="Times New Roman"/>
                <w:lang w:eastAsia="en-GB"/>
              </w:rPr>
            </w:pPr>
            <w:r w:rsidRPr="00B04BD1">
              <w:rPr>
                <w:rFonts w:ascii="Times New Roman" w:eastAsia="Times New Roman" w:hAnsi="Times New Roman"/>
                <w:lang w:eastAsia="en-GB"/>
              </w:rPr>
              <w:t xml:space="preserve">EN 915:2008 </w:t>
            </w:r>
          </w:p>
          <w:p w:rsidR="003F2E9F" w:rsidRPr="00B04BD1" w:rsidRDefault="003F2E9F" w:rsidP="004561B8">
            <w:pPr>
              <w:spacing w:after="0" w:line="240" w:lineRule="auto"/>
              <w:jc w:val="center"/>
              <w:rPr>
                <w:rFonts w:ascii="Times New Roman" w:hAnsi="Times New Roman"/>
                <w:b/>
                <w:bCs/>
                <w:lang w:val="ro-RO"/>
              </w:rPr>
            </w:pPr>
            <w:r w:rsidRPr="00B04BD1">
              <w:rPr>
                <w:rFonts w:ascii="Times New Roman" w:eastAsia="Times New Roman" w:hAnsi="Times New Roman"/>
                <w:lang w:eastAsia="en-GB"/>
              </w:rPr>
              <w:t>Gymnastic equipment. Asymmetric bars. Requirements and test methods including safety</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916:2014 </w:t>
            </w:r>
          </w:p>
          <w:p w:rsidR="003F2E9F" w:rsidRPr="00B04BD1" w:rsidRDefault="003F2E9F" w:rsidP="004561B8">
            <w:pPr>
              <w:spacing w:after="0" w:line="240" w:lineRule="auto"/>
              <w:jc w:val="both"/>
              <w:rPr>
                <w:rFonts w:ascii="Times New Roman" w:hAnsi="Times New Roman"/>
                <w:b/>
                <w:shd w:val="clear" w:color="auto" w:fill="F5F5F5"/>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shd w:val="clear" w:color="auto" w:fill="F5F5F5"/>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gimnastică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Ladă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sărituri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inclusiv</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w:t>
            </w:r>
            <w:r w:rsidRPr="00B04BD1">
              <w:rPr>
                <w:rFonts w:ascii="Times New Roman" w:hAnsi="Times New Roman"/>
                <w:shd w:val="clear" w:color="auto" w:fill="F5F5F5"/>
              </w:rPr>
              <w:t xml:space="preserve"> </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center"/>
              <w:rPr>
                <w:rFonts w:ascii="Times New Roman" w:eastAsia="Times New Roman" w:hAnsi="Times New Roman"/>
                <w:lang w:eastAsia="en-GB"/>
              </w:rPr>
            </w:pPr>
            <w:r w:rsidRPr="00B04BD1">
              <w:rPr>
                <w:rFonts w:ascii="Times New Roman" w:eastAsia="Times New Roman" w:hAnsi="Times New Roman"/>
                <w:lang w:eastAsia="en-GB"/>
              </w:rPr>
              <w:t xml:space="preserve">EN 916:2003 </w:t>
            </w:r>
          </w:p>
          <w:p w:rsidR="003F2E9F" w:rsidRPr="00B04BD1" w:rsidRDefault="003F2E9F" w:rsidP="004561B8">
            <w:pPr>
              <w:spacing w:after="0" w:line="240" w:lineRule="auto"/>
              <w:jc w:val="center"/>
              <w:rPr>
                <w:rFonts w:ascii="Times New Roman" w:hAnsi="Times New Roman"/>
                <w:b/>
                <w:bCs/>
                <w:lang w:val="ro-RO"/>
              </w:rPr>
            </w:pPr>
            <w:r w:rsidRPr="00B04BD1">
              <w:rPr>
                <w:rFonts w:ascii="Times New Roman" w:eastAsia="Times New Roman" w:hAnsi="Times New Roman"/>
                <w:lang w:eastAsia="en-GB"/>
              </w:rPr>
              <w:t>Gymnastic equipment. Vaulting boxes. Requirements and test methods including safety</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6</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957-2:2013 </w:t>
            </w:r>
          </w:p>
          <w:p w:rsidR="003F2E9F" w:rsidRPr="00B04BD1" w:rsidRDefault="003F2E9F" w:rsidP="004561B8">
            <w:pPr>
              <w:spacing w:after="0" w:line="240" w:lineRule="auto"/>
              <w:jc w:val="both"/>
              <w:rPr>
                <w:rFonts w:ascii="Times New Roman" w:hAnsi="Times New Roman"/>
                <w:b/>
                <w:shd w:val="clear" w:color="auto" w:fill="F5F5F5"/>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antrenament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staţionare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2: </w:t>
            </w:r>
            <w:proofErr w:type="spellStart"/>
            <w:r w:rsidRPr="00B04BD1">
              <w:rPr>
                <w:rFonts w:ascii="Times New Roman" w:eastAsia="Times New Roman" w:hAnsi="Times New Roman"/>
                <w:lang w:eastAsia="en-GB"/>
              </w:rPr>
              <w:t>Aparate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antrenament</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forţă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eastAsia="Times New Roman" w:hAnsi="Times New Roman"/>
                <w:lang w:eastAsia="en-GB"/>
              </w:rPr>
              <w:lastRenderedPageBreak/>
              <w:t>EN 957-2:2003 Stationary training equipment. Part 2: Strength training equipment, additional specific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lastRenderedPageBreak/>
              <w:t>7</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hyperlink r:id="rId7" w:history="1">
              <w:r w:rsidRPr="00B04BD1">
                <w:rPr>
                  <w:rFonts w:ascii="Times New Roman" w:hAnsi="Times New Roman"/>
                  <w:b/>
                  <w:bdr w:val="none" w:sz="0" w:space="0" w:color="auto" w:frame="1"/>
                  <w:shd w:val="clear" w:color="auto" w:fill="FFFFFF"/>
                </w:rPr>
                <w:t>SM EN 957-4+A1:2016</w:t>
              </w:r>
            </w:hyperlink>
            <w:r w:rsidRPr="00B04BD1">
              <w:rPr>
                <w:rFonts w:ascii="Times New Roman" w:eastAsia="Times New Roman" w:hAnsi="Times New Roman"/>
                <w:b/>
                <w:lang w:val="en-GB" w:eastAsia="en-GB"/>
              </w:rPr>
              <w:t xml:space="preserve"> </w:t>
            </w:r>
          </w:p>
          <w:p w:rsidR="003F2E9F" w:rsidRPr="00B04BD1" w:rsidRDefault="003F2E9F" w:rsidP="004561B8">
            <w:pPr>
              <w:spacing w:after="0" w:line="240" w:lineRule="auto"/>
              <w:jc w:val="both"/>
              <w:rPr>
                <w:rFonts w:ascii="Times New Roman" w:eastAsia="Times New Roman" w:hAnsi="Times New Roman"/>
                <w:b/>
                <w:lang w:val="en-GB" w:eastAsia="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antrenament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staţionare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4: </w:t>
            </w:r>
            <w:proofErr w:type="spellStart"/>
            <w:r w:rsidRPr="00B04BD1">
              <w:rPr>
                <w:rFonts w:ascii="Times New Roman" w:eastAsia="Times New Roman" w:hAnsi="Times New Roman"/>
                <w:lang w:eastAsia="en-GB"/>
              </w:rPr>
              <w:t>Banchete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haltere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240" w:line="240" w:lineRule="auto"/>
              <w:rPr>
                <w:rFonts w:ascii="Times New Roman" w:eastAsia="Times New Roman" w:hAnsi="Times New Roman"/>
                <w:lang w:eastAsia="en-GB"/>
              </w:rPr>
            </w:pPr>
            <w:r w:rsidRPr="00B04BD1">
              <w:rPr>
                <w:rFonts w:ascii="Times New Roman" w:eastAsia="Times New Roman" w:hAnsi="Times New Roman"/>
                <w:lang w:eastAsia="en-GB"/>
              </w:rPr>
              <w:t>EN 957-4:2006+A1:2010 Stationary training equipment. Part 4: Strength training benches, additional specific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957-4:2006</w:t>
            </w:r>
            <w:r w:rsidRPr="00B04BD1">
              <w:rPr>
                <w:rFonts w:ascii="Times New Roman" w:hAnsi="Times New Roman"/>
              </w:rPr>
              <w:br/>
            </w:r>
            <w:r w:rsidRPr="00B04BD1">
              <w:rPr>
                <w:rFonts w:ascii="Times New Roman" w:hAnsi="Times New Roman"/>
              </w:rPr>
              <w:br/>
            </w:r>
            <w:hyperlink r:id="rId8"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8</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957-5:2014</w:t>
            </w:r>
          </w:p>
          <w:p w:rsidR="003F2E9F" w:rsidRPr="00B04BD1" w:rsidRDefault="003F2E9F" w:rsidP="004561B8">
            <w:pPr>
              <w:spacing w:after="0" w:line="240" w:lineRule="auto"/>
              <w:jc w:val="both"/>
              <w:rPr>
                <w:rFonts w:ascii="Times New Roman" w:eastAsia="Times New Roman" w:hAnsi="Times New Roman"/>
                <w:b/>
                <w:lang w:val="en-GB" w:eastAsia="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center"/>
              <w:rPr>
                <w:rFonts w:ascii="Times New Roman" w:hAnsi="Times New Roman"/>
                <w:b/>
                <w:bCs/>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antrenament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staţionare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5: </w:t>
            </w:r>
            <w:proofErr w:type="spellStart"/>
            <w:r w:rsidRPr="00B04BD1">
              <w:rPr>
                <w:rFonts w:ascii="Times New Roman" w:eastAsia="Times New Roman" w:hAnsi="Times New Roman"/>
                <w:lang w:eastAsia="en-GB"/>
              </w:rPr>
              <w:t>Biciclete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staţionare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exerciţii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superioară</w:t>
            </w:r>
            <w:proofErr w:type="spellEnd"/>
            <w:r w:rsidRPr="00B04BD1">
              <w:rPr>
                <w:rFonts w:ascii="Times New Roman" w:eastAsia="Times New Roman" w:hAnsi="Times New Roman"/>
                <w:lang w:eastAsia="en-GB"/>
              </w:rPr>
              <w:t xml:space="preserve"> a </w:t>
            </w:r>
            <w:proofErr w:type="spellStart"/>
            <w:r w:rsidRPr="00B04BD1">
              <w:rPr>
                <w:rFonts w:ascii="Times New Roman" w:eastAsia="Times New Roman" w:hAnsi="Times New Roman"/>
                <w:lang w:eastAsia="en-GB"/>
              </w:rPr>
              <w:t>manivelei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echipamentului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antrenament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încercări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hAnsi="Times New Roman"/>
                <w:b/>
                <w:bCs/>
              </w:rPr>
              <w:t xml:space="preserve"> </w:t>
            </w: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957-5:2009</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 xml:space="preserve"> Stationary training equipment. Part 5: Stationary exercise bicycles and upper body crank training equipment, additional specific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957-5:1996</w:t>
            </w:r>
            <w:r w:rsidRPr="00B04BD1">
              <w:rPr>
                <w:rFonts w:ascii="Times New Roman" w:hAnsi="Times New Roman"/>
              </w:rPr>
              <w:br/>
            </w:r>
            <w:r w:rsidRPr="00B04BD1">
              <w:rPr>
                <w:rFonts w:ascii="Times New Roman" w:hAnsi="Times New Roman"/>
              </w:rPr>
              <w:br/>
            </w:r>
            <w:hyperlink r:id="rId9"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9</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EN 957-6:2010+A1:2016</w:t>
            </w:r>
          </w:p>
          <w:p w:rsidR="003F2E9F" w:rsidRPr="00B04BD1" w:rsidRDefault="003F2E9F" w:rsidP="004561B8">
            <w:pPr>
              <w:spacing w:after="0" w:line="240" w:lineRule="auto"/>
              <w:jc w:val="both"/>
              <w:rPr>
                <w:rFonts w:ascii="Times New Roman" w:hAnsi="Times New Roman"/>
                <w:b/>
                <w:shd w:val="clear" w:color="auto" w:fill="F5F5F5"/>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shd w:val="clear" w:color="auto" w:fill="F5F5F5"/>
              </w:rPr>
            </w:pPr>
            <w:proofErr w:type="spellStart"/>
            <w:r w:rsidRPr="00B04BD1">
              <w:rPr>
                <w:rFonts w:ascii="Times New Roman" w:hAnsi="Times New Roman"/>
                <w:shd w:val="clear" w:color="auto" w:fill="F5F5F5"/>
              </w:rPr>
              <w:t>Echipamente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antrenament</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staţionare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Partea</w:t>
            </w:r>
            <w:proofErr w:type="spellEnd"/>
            <w:r w:rsidRPr="00B04BD1">
              <w:rPr>
                <w:rFonts w:ascii="Times New Roman" w:hAnsi="Times New Roman"/>
                <w:shd w:val="clear" w:color="auto" w:fill="F5F5F5"/>
              </w:rPr>
              <w:t xml:space="preserve"> 6: </w:t>
            </w:r>
            <w:proofErr w:type="spellStart"/>
            <w:r w:rsidRPr="00B04BD1">
              <w:rPr>
                <w:rFonts w:ascii="Times New Roman" w:hAnsi="Times New Roman"/>
                <w:shd w:val="clear" w:color="auto" w:fill="F5F5F5"/>
              </w:rPr>
              <w:t>Bandă</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alergat</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cerinţe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securitate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şi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metode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încercare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specifice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suplimentare</w:t>
            </w:r>
            <w:proofErr w:type="spellEnd"/>
            <w:r w:rsidRPr="00B04BD1">
              <w:rPr>
                <w:rFonts w:ascii="Times New Roman" w:hAnsi="Times New Roman"/>
                <w:shd w:val="clear" w:color="auto" w:fill="F5F5F5"/>
              </w:rPr>
              <w:t xml:space="preserve"> </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EN 957-6:2010+A1:2014 Stationary training equipment. Part 6: Treadmills, additional specific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957-6:2010</w:t>
            </w:r>
            <w:r w:rsidRPr="00B04BD1">
              <w:rPr>
                <w:rFonts w:ascii="Times New Roman" w:hAnsi="Times New Roman"/>
              </w:rPr>
              <w:br/>
            </w:r>
            <w:r w:rsidRPr="00B04BD1">
              <w:rPr>
                <w:rFonts w:ascii="Times New Roman" w:hAnsi="Times New Roman"/>
              </w:rPr>
              <w:br/>
            </w:r>
            <w:hyperlink r:id="rId10"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10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957-7:2013 </w:t>
            </w:r>
          </w:p>
          <w:p w:rsidR="003F2E9F" w:rsidRPr="00B04BD1" w:rsidRDefault="003F2E9F" w:rsidP="004561B8">
            <w:pPr>
              <w:spacing w:after="0" w:line="240" w:lineRule="auto"/>
              <w:jc w:val="both"/>
              <w:rPr>
                <w:rFonts w:ascii="Times New Roman" w:eastAsia="Times New Roman" w:hAnsi="Times New Roman"/>
                <w:b/>
                <w:iCs/>
                <w:lang w:val="en-GB" w:eastAsia="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antrenament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staţionare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7: </w:t>
            </w:r>
            <w:proofErr w:type="spellStart"/>
            <w:r w:rsidRPr="00B04BD1">
              <w:rPr>
                <w:rFonts w:ascii="Times New Roman" w:eastAsia="Times New Roman" w:hAnsi="Times New Roman"/>
                <w:lang w:eastAsia="en-GB"/>
              </w:rPr>
              <w:t>Aparate</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rame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957-7:1998 </w:t>
            </w:r>
          </w:p>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Stationary training equipment. Part 7: Rowing machines, additional specific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11</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957-8:2013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antrenament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staţionare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8: Stepper, </w:t>
            </w:r>
            <w:proofErr w:type="spellStart"/>
            <w:r w:rsidRPr="00B04BD1">
              <w:rPr>
                <w:rFonts w:ascii="Times New Roman" w:eastAsia="Times New Roman" w:hAnsi="Times New Roman"/>
                <w:lang w:eastAsia="en-GB"/>
              </w:rPr>
              <w:t>scară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rulantă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simulator de </w:t>
            </w:r>
            <w:proofErr w:type="spellStart"/>
            <w:r w:rsidRPr="00B04BD1">
              <w:rPr>
                <w:rFonts w:ascii="Times New Roman" w:eastAsia="Times New Roman" w:hAnsi="Times New Roman"/>
                <w:lang w:eastAsia="en-GB"/>
              </w:rPr>
              <w:t>escaladare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957-8:1998</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 xml:space="preserve"> Stationary training equipment. Part 8: Steppers, </w:t>
            </w:r>
            <w:proofErr w:type="spellStart"/>
            <w:r w:rsidRPr="00B04BD1">
              <w:rPr>
                <w:rFonts w:ascii="Times New Roman" w:eastAsia="Times New Roman" w:hAnsi="Times New Roman"/>
                <w:lang w:eastAsia="en-GB"/>
              </w:rPr>
              <w:t>stairclimbers</w:t>
            </w:r>
            <w:proofErr w:type="spellEnd"/>
            <w:r w:rsidRPr="00B04BD1">
              <w:rPr>
                <w:rFonts w:ascii="Times New Roman" w:eastAsia="Times New Roman" w:hAnsi="Times New Roman"/>
                <w:lang w:eastAsia="en-GB"/>
              </w:rPr>
              <w:t xml:space="preserve"> and climbers. Additional specific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12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957-9:2013 </w:t>
            </w:r>
          </w:p>
          <w:p w:rsidR="003F2E9F" w:rsidRPr="00B04BD1" w:rsidRDefault="003F2E9F" w:rsidP="004561B8">
            <w:pPr>
              <w:spacing w:after="0" w:line="240" w:lineRule="auto"/>
              <w:jc w:val="both"/>
              <w:rPr>
                <w:rFonts w:ascii="Times New Roman" w:eastAsia="Times New Roman" w:hAnsi="Times New Roman"/>
                <w:b/>
                <w:iCs/>
                <w:lang w:val="en-GB" w:eastAsia="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antrenament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staţionare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9: </w:t>
            </w:r>
            <w:proofErr w:type="spellStart"/>
            <w:r w:rsidRPr="00B04BD1">
              <w:rPr>
                <w:rFonts w:ascii="Times New Roman" w:eastAsia="Times New Roman" w:hAnsi="Times New Roman"/>
                <w:lang w:eastAsia="en-GB"/>
              </w:rPr>
              <w:t>Aparate</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mişcare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elipsoidală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957-9:2003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Stationary training equipment. Part 9: Elliptical trainers, additional specific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13</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957-10:2013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lastRenderedPageBreak/>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antrenament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staţionare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10: </w:t>
            </w:r>
            <w:proofErr w:type="spellStart"/>
            <w:r w:rsidRPr="00B04BD1">
              <w:rPr>
                <w:rFonts w:ascii="Times New Roman" w:eastAsia="Times New Roman" w:hAnsi="Times New Roman"/>
                <w:lang w:eastAsia="en-GB"/>
              </w:rPr>
              <w:t>Biciclete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lastRenderedPageBreak/>
              <w:t>exerciţiu</w:t>
            </w:r>
            <w:proofErr w:type="spellEnd"/>
            <w:r w:rsidRPr="00B04BD1">
              <w:rPr>
                <w:rFonts w:ascii="Times New Roman" w:eastAsia="Times New Roman" w:hAnsi="Times New Roman"/>
                <w:lang w:eastAsia="en-GB"/>
              </w:rPr>
              <w:t xml:space="preserve"> cu o </w:t>
            </w:r>
            <w:proofErr w:type="spellStart"/>
            <w:r w:rsidRPr="00B04BD1">
              <w:rPr>
                <w:rFonts w:ascii="Times New Roman" w:eastAsia="Times New Roman" w:hAnsi="Times New Roman"/>
                <w:lang w:eastAsia="en-GB"/>
              </w:rPr>
              <w:t>roată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fixă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sau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fără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roată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liberă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lastRenderedPageBreak/>
              <w:t xml:space="preserve">EN 957-10:2005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 xml:space="preserve">Stationary training equipment. Part 10: </w:t>
            </w:r>
            <w:r w:rsidRPr="00B04BD1">
              <w:rPr>
                <w:rFonts w:ascii="Times New Roman" w:eastAsia="Times New Roman" w:hAnsi="Times New Roman"/>
                <w:lang w:eastAsia="en-GB"/>
              </w:rPr>
              <w:lastRenderedPageBreak/>
              <w:t>Exercise bicycles with a fixed wheel or without freewheel, additional specific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lastRenderedPageBreak/>
              <w:t>14</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1129-1:2012 </w:t>
            </w: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Mobilier</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Paturi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rabatabile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Condiţii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tehnice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încercări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1: </w:t>
            </w:r>
            <w:proofErr w:type="spellStart"/>
            <w:r w:rsidRPr="00B04BD1">
              <w:rPr>
                <w:rFonts w:ascii="Times New Roman" w:eastAsia="Times New Roman" w:hAnsi="Times New Roman"/>
                <w:lang w:eastAsia="en-GB"/>
              </w:rPr>
              <w:t>Condiţii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tehnice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hAnsi="Times New Roman"/>
                <w:bCs/>
                <w:lang w:val="ro-RO"/>
              </w:rPr>
            </w:pPr>
            <w:r w:rsidRPr="00B04BD1">
              <w:rPr>
                <w:rFonts w:ascii="Times New Roman" w:hAnsi="Times New Roman"/>
                <w:bCs/>
                <w:lang w:val="ro-RO"/>
              </w:rPr>
              <w:t>EN 1129-1:1995</w:t>
            </w:r>
          </w:p>
          <w:p w:rsidR="003F2E9F" w:rsidRPr="00B04BD1" w:rsidRDefault="003F2E9F" w:rsidP="004561B8">
            <w:pPr>
              <w:spacing w:after="0" w:line="240" w:lineRule="auto"/>
              <w:jc w:val="both"/>
              <w:rPr>
                <w:rFonts w:ascii="Times New Roman" w:hAnsi="Times New Roman"/>
                <w:bCs/>
                <w:lang w:val="ro-RO"/>
              </w:rPr>
            </w:pPr>
            <w:r w:rsidRPr="00B04BD1">
              <w:rPr>
                <w:rFonts w:ascii="Times New Roman" w:hAnsi="Times New Roman"/>
                <w:bCs/>
                <w:lang w:val="ro-RO"/>
              </w:rPr>
              <w:t>Furniture. Foldaway beds. Safety requirements and testing. Part 1: Safety requirements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15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1129-2:2012 </w:t>
            </w:r>
          </w:p>
          <w:p w:rsidR="003F2E9F" w:rsidRPr="00B04BD1" w:rsidRDefault="003F2E9F" w:rsidP="004561B8">
            <w:pPr>
              <w:spacing w:after="0" w:line="240" w:lineRule="auto"/>
              <w:jc w:val="both"/>
              <w:rPr>
                <w:rFonts w:ascii="Times New Roman" w:eastAsia="Times New Roman" w:hAnsi="Times New Roman"/>
                <w:b/>
                <w:iCs/>
                <w:lang w:val="ru-RU" w:eastAsia="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Mobilier</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Paturi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rabatabile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Condiţii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tehnice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încercări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2: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1129-2:1995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Furniture. Foldaway beds. Safety requirements and testing. Part 2: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16</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1130-1:2012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Mobilier</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Leagăne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uz</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casnic</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1: </w:t>
            </w:r>
            <w:proofErr w:type="spellStart"/>
            <w:r w:rsidRPr="00B04BD1">
              <w:rPr>
                <w:rFonts w:ascii="Times New Roman" w:eastAsia="Times New Roman" w:hAnsi="Times New Roman"/>
                <w:lang w:eastAsia="en-GB"/>
              </w:rPr>
              <w:t>Condiţii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1130-1:1996</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 xml:space="preserve"> Furniture. Cribs and cradles for domestic use. Part 1: Safety requirements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17</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1130-2:2012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Mobilier</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Leagăne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uz</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casnic</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2: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1130-2:1996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Furniture. Cribs and cradles for domestic use. Part 2: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18</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1273:2013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puericultură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Premergătoare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1273:2005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Child use and care articles. Baby walking frames.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19</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EN 1466:2014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puericultură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Coşuri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transportul</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sugarilor</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suporturi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EN 1466:2014 Child use and care articles. Carry cots and stands.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1466:2004+A1:2007</w:t>
            </w:r>
            <w:r w:rsidRPr="00B04BD1">
              <w:rPr>
                <w:rFonts w:ascii="Times New Roman" w:hAnsi="Times New Roman"/>
              </w:rPr>
              <w:br/>
            </w:r>
            <w:r w:rsidRPr="00B04BD1">
              <w:rPr>
                <w:rFonts w:ascii="Times New Roman" w:hAnsi="Times New Roman"/>
              </w:rPr>
              <w:br/>
            </w:r>
            <w:hyperlink r:id="rId11"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r w:rsidRPr="00B04BD1">
              <w:rPr>
                <w:rFonts w:ascii="Times New Roman" w:hAnsi="Times New Roman"/>
              </w:rPr>
              <w:t>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b/>
              </w:rPr>
              <w:t>30.11.2015 </w:t>
            </w: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20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1651:2014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parapantă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Harnaşament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încercări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rezistenţă</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1651:1999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Paragliding equipment. Harnesses. Safety requirements and strength tests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21</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EN 1930:2016 </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puericultură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Bariere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1930:2011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Child use and care articles. Safety barriers.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22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hAnsi="Times New Roman"/>
                <w:b/>
                <w:shd w:val="clear" w:color="auto" w:fill="FFFFFF"/>
              </w:rPr>
            </w:pPr>
            <w:r w:rsidRPr="00B04BD1">
              <w:rPr>
                <w:rFonts w:ascii="Times New Roman" w:eastAsia="Times New Roman" w:hAnsi="Times New Roman"/>
                <w:b/>
                <w:lang w:val="en-GB" w:eastAsia="en-GB"/>
              </w:rPr>
              <w:t>SM EN ISO 4210-1:2014</w:t>
            </w:r>
            <w:r w:rsidRPr="00B04BD1">
              <w:rPr>
                <w:rFonts w:ascii="Times New Roman" w:hAnsi="Times New Roman"/>
                <w:b/>
                <w:shd w:val="clear" w:color="auto" w:fill="FFFFFF"/>
              </w:rPr>
              <w:t xml:space="preserve"> </w:t>
            </w:r>
          </w:p>
          <w:p w:rsidR="003F2E9F" w:rsidRPr="00B04BD1" w:rsidRDefault="003F2E9F" w:rsidP="004561B8">
            <w:pPr>
              <w:spacing w:before="75" w:after="75"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eastAsia="Times New Roman" w:hAnsi="Times New Roman"/>
                <w:lang w:eastAsia="en-GB"/>
              </w:rPr>
            </w:pPr>
            <w:proofErr w:type="spellStart"/>
            <w:r w:rsidRPr="00B04BD1">
              <w:rPr>
                <w:rFonts w:ascii="Times New Roman" w:hAnsi="Times New Roman"/>
                <w:shd w:val="clear" w:color="auto" w:fill="FFFFFF"/>
              </w:rPr>
              <w:lastRenderedPageBreak/>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două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roţi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Partea</w:t>
            </w:r>
            <w:proofErr w:type="spellEnd"/>
            <w:r w:rsidRPr="00B04BD1">
              <w:rPr>
                <w:rFonts w:ascii="Times New Roman" w:hAnsi="Times New Roman"/>
                <w:shd w:val="clear" w:color="auto" w:fill="FFFFFF"/>
              </w:rPr>
              <w:t xml:space="preserve"> 1: </w:t>
            </w:r>
            <w:proofErr w:type="spellStart"/>
            <w:r w:rsidRPr="00B04BD1">
              <w:rPr>
                <w:rFonts w:ascii="Times New Roman" w:hAnsi="Times New Roman"/>
                <w:shd w:val="clear" w:color="auto" w:fill="FFFFFF"/>
              </w:rPr>
              <w:lastRenderedPageBreak/>
              <w:t>Termeni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definiţii</w:t>
            </w:r>
            <w:proofErr w:type="spellEnd"/>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lastRenderedPageBreak/>
              <w:t>EN ISO 4210-1:2014</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 xml:space="preserve">Cycles. Safety requirements for bicycles. </w:t>
            </w:r>
            <w:r w:rsidRPr="00B04BD1">
              <w:rPr>
                <w:rFonts w:ascii="Times New Roman" w:eastAsia="Times New Roman" w:hAnsi="Times New Roman"/>
                <w:lang w:eastAsia="en-GB"/>
              </w:rPr>
              <w:lastRenderedPageBreak/>
              <w:t>Part 1: Terms and definitions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lastRenderedPageBreak/>
              <w:t>EN 14764:2005</w:t>
            </w:r>
            <w:r w:rsidRPr="00B04BD1">
              <w:rPr>
                <w:rFonts w:ascii="Times New Roman" w:hAnsi="Times New Roman"/>
              </w:rPr>
              <w:br/>
              <w:t>EN 14766:2005</w:t>
            </w:r>
            <w:r w:rsidRPr="00B04BD1">
              <w:rPr>
                <w:rFonts w:ascii="Times New Roman" w:hAnsi="Times New Roman"/>
              </w:rPr>
              <w:br/>
              <w:t>EN 14781:2005</w:t>
            </w:r>
            <w:r w:rsidRPr="00B04BD1">
              <w:rPr>
                <w:rFonts w:ascii="Times New Roman" w:hAnsi="Times New Roman"/>
              </w:rPr>
              <w:br/>
            </w:r>
            <w:r w:rsidRPr="00B04BD1">
              <w:rPr>
                <w:rFonts w:ascii="Times New Roman" w:hAnsi="Times New Roman"/>
              </w:rPr>
              <w:lastRenderedPageBreak/>
              <w:br/>
            </w:r>
            <w:hyperlink r:id="rId12"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r w:rsidRPr="00B04BD1">
              <w:rPr>
                <w:rFonts w:ascii="Times New Roman" w:hAnsi="Times New Roman"/>
              </w:rPr>
              <w:t>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lastRenderedPageBreak/>
              <w:t>23</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hAnsi="Times New Roman"/>
                <w:b/>
                <w:shd w:val="clear" w:color="auto" w:fill="F5F5F5"/>
              </w:rPr>
            </w:pPr>
            <w:r w:rsidRPr="00B04BD1">
              <w:rPr>
                <w:rFonts w:ascii="Times New Roman" w:eastAsia="Times New Roman" w:hAnsi="Times New Roman"/>
                <w:b/>
                <w:lang w:val="en-GB" w:eastAsia="en-GB"/>
              </w:rPr>
              <w:t>SM EN ISO 4210-2:2016</w:t>
            </w:r>
            <w:r w:rsidRPr="00B04BD1">
              <w:rPr>
                <w:rFonts w:ascii="Times New Roman" w:hAnsi="Times New Roman"/>
                <w:b/>
                <w:shd w:val="clear" w:color="auto" w:fill="F5F5F5"/>
              </w:rPr>
              <w:t xml:space="preserve"> </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eastAsia="Times New Roman" w:hAnsi="Times New Roman"/>
                <w:lang w:eastAsia="en-GB"/>
              </w:rPr>
            </w:pPr>
            <w:proofErr w:type="spellStart"/>
            <w:r w:rsidRPr="00B04BD1">
              <w:rPr>
                <w:rFonts w:ascii="Times New Roman" w:hAnsi="Times New Roman"/>
                <w:shd w:val="clear" w:color="auto" w:fill="F5F5F5"/>
              </w:rPr>
              <w:t>Biciclete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Cerinţe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securitate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pentru</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biciclete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două</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roţi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Partea</w:t>
            </w:r>
            <w:proofErr w:type="spellEnd"/>
            <w:r w:rsidRPr="00B04BD1">
              <w:rPr>
                <w:rFonts w:ascii="Times New Roman" w:hAnsi="Times New Roman"/>
                <w:shd w:val="clear" w:color="auto" w:fill="F5F5F5"/>
              </w:rPr>
              <w:t xml:space="preserve"> 2: </w:t>
            </w:r>
            <w:proofErr w:type="spellStart"/>
            <w:r w:rsidRPr="00B04BD1">
              <w:rPr>
                <w:rFonts w:ascii="Times New Roman" w:hAnsi="Times New Roman"/>
                <w:shd w:val="clear" w:color="auto" w:fill="F5F5F5"/>
              </w:rPr>
              <w:t>Cerinţe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pentru</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biciclete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pentru</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oraş</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şi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călătorie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biciclete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pentru</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adolescenţi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pentru</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traseu</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montan</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şi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biciclete</w:t>
            </w:r>
            <w:proofErr w:type="spellEnd"/>
            <w:r w:rsidRPr="00B04BD1">
              <w:rPr>
                <w:rFonts w:ascii="Times New Roman" w:hAnsi="Times New Roman"/>
                <w:shd w:val="clear" w:color="auto" w:fill="F5F5F5"/>
              </w:rPr>
              <w:t xml:space="preserve"> de curse</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EN ISO 4210-2:2014 Cycles. Safety requirements for bicycles. Part 2: Requirements for city and trekking, young adult, mountain and racing bicycles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14764:2005</w:t>
            </w:r>
            <w:r w:rsidRPr="00B04BD1">
              <w:rPr>
                <w:rFonts w:ascii="Times New Roman" w:hAnsi="Times New Roman"/>
              </w:rPr>
              <w:br/>
              <w:t>EN 14766:2005</w:t>
            </w:r>
            <w:r w:rsidRPr="00B04BD1">
              <w:rPr>
                <w:rFonts w:ascii="Times New Roman" w:hAnsi="Times New Roman"/>
              </w:rPr>
              <w:br/>
              <w:t>EN 14781:2005</w:t>
            </w:r>
            <w:r w:rsidRPr="00B04BD1">
              <w:rPr>
                <w:rFonts w:ascii="Times New Roman" w:hAnsi="Times New Roman"/>
              </w:rPr>
              <w:br/>
            </w:r>
            <w:r w:rsidRPr="00B04BD1">
              <w:rPr>
                <w:rFonts w:ascii="Times New Roman" w:hAnsi="Times New Roman"/>
              </w:rPr>
              <w:br/>
            </w:r>
            <w:hyperlink r:id="rId13"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24</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ISO 4210-3:2014</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două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roţi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Partea</w:t>
            </w:r>
            <w:proofErr w:type="spellEnd"/>
            <w:r w:rsidRPr="00B04BD1">
              <w:rPr>
                <w:rFonts w:ascii="Times New Roman" w:hAnsi="Times New Roman"/>
                <w:shd w:val="clear" w:color="auto" w:fill="FFFFFF"/>
              </w:rPr>
              <w:t xml:space="preserve"> 3: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generale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center"/>
              <w:rPr>
                <w:rFonts w:ascii="Times New Roman" w:eastAsia="Times New Roman" w:hAnsi="Times New Roman"/>
                <w:lang w:eastAsia="en-GB"/>
              </w:rPr>
            </w:pPr>
            <w:r w:rsidRPr="00B04BD1">
              <w:rPr>
                <w:rFonts w:ascii="Times New Roman" w:eastAsia="Times New Roman" w:hAnsi="Times New Roman"/>
                <w:lang w:eastAsia="en-GB"/>
              </w:rPr>
              <w:t xml:space="preserve">EN ISO 4210-3:2014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Cycles. Safety requirements for bicycles. Part 3: Common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14764:2005</w:t>
            </w:r>
            <w:r w:rsidRPr="00B04BD1">
              <w:rPr>
                <w:rFonts w:ascii="Times New Roman" w:hAnsi="Times New Roman"/>
              </w:rPr>
              <w:br/>
              <w:t>EN 14766:2005</w:t>
            </w:r>
            <w:r w:rsidRPr="00B04BD1">
              <w:rPr>
                <w:rFonts w:ascii="Times New Roman" w:hAnsi="Times New Roman"/>
              </w:rPr>
              <w:br/>
              <w:t>EN 14781:2005</w:t>
            </w:r>
            <w:r w:rsidRPr="00B04BD1">
              <w:rPr>
                <w:rFonts w:ascii="Times New Roman" w:hAnsi="Times New Roman"/>
              </w:rPr>
              <w:br/>
            </w:r>
            <w:r w:rsidRPr="00B04BD1">
              <w:rPr>
                <w:rFonts w:ascii="Times New Roman" w:hAnsi="Times New Roman"/>
              </w:rPr>
              <w:br/>
            </w:r>
            <w:hyperlink r:id="rId14"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25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ISO 4210-4:2014</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două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roţi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Partea</w:t>
            </w:r>
            <w:proofErr w:type="spellEnd"/>
            <w:r w:rsidRPr="00B04BD1">
              <w:rPr>
                <w:rFonts w:ascii="Times New Roman" w:hAnsi="Times New Roman"/>
                <w:shd w:val="clear" w:color="auto" w:fill="FFFFFF"/>
              </w:rPr>
              <w:t xml:space="preserve"> 4: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r w:rsidRPr="00B04BD1">
              <w:rPr>
                <w:rFonts w:ascii="Times New Roman" w:hAnsi="Times New Roman"/>
                <w:shd w:val="clear" w:color="auto" w:fill="FFFFFF"/>
              </w:rPr>
              <w:t xml:space="preserve"> a </w:t>
            </w:r>
            <w:proofErr w:type="spellStart"/>
            <w:r w:rsidRPr="00B04BD1">
              <w:rPr>
                <w:rFonts w:ascii="Times New Roman" w:hAnsi="Times New Roman"/>
                <w:shd w:val="clear" w:color="auto" w:fill="FFFFFF"/>
              </w:rPr>
              <w:t>frînei</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ISO 4210-4:2014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Cycles. Safety requirements for bicycles. Part 4: Braking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14764:2005</w:t>
            </w:r>
            <w:r w:rsidRPr="00B04BD1">
              <w:rPr>
                <w:rFonts w:ascii="Times New Roman" w:hAnsi="Times New Roman"/>
              </w:rPr>
              <w:br/>
              <w:t>EN 14766:2005</w:t>
            </w:r>
            <w:r w:rsidRPr="00B04BD1">
              <w:rPr>
                <w:rFonts w:ascii="Times New Roman" w:hAnsi="Times New Roman"/>
              </w:rPr>
              <w:br/>
              <w:t>EN 14781:2005</w:t>
            </w:r>
            <w:r w:rsidRPr="00B04BD1">
              <w:rPr>
                <w:rFonts w:ascii="Times New Roman" w:hAnsi="Times New Roman"/>
              </w:rPr>
              <w:br/>
            </w:r>
            <w:r w:rsidRPr="00B04BD1">
              <w:rPr>
                <w:rFonts w:ascii="Times New Roman" w:hAnsi="Times New Roman"/>
              </w:rPr>
              <w:br/>
            </w:r>
            <w:hyperlink r:id="rId15"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r w:rsidRPr="00B04BD1">
              <w:rPr>
                <w:rFonts w:ascii="Times New Roman" w:hAnsi="Times New Roman"/>
              </w:rPr>
              <w:t>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26</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ISO 4210-5:2014</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două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roţi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Partea</w:t>
            </w:r>
            <w:proofErr w:type="spellEnd"/>
            <w:r w:rsidRPr="00B04BD1">
              <w:rPr>
                <w:rFonts w:ascii="Times New Roman" w:hAnsi="Times New Roman"/>
                <w:shd w:val="clear" w:color="auto" w:fill="FFFFFF"/>
              </w:rPr>
              <w:t xml:space="preserve"> 5: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r w:rsidRPr="00B04BD1">
              <w:rPr>
                <w:rFonts w:ascii="Times New Roman" w:hAnsi="Times New Roman"/>
                <w:shd w:val="clear" w:color="auto" w:fill="FFFFFF"/>
              </w:rPr>
              <w:t xml:space="preserve"> a </w:t>
            </w:r>
            <w:proofErr w:type="spellStart"/>
            <w:r w:rsidRPr="00B04BD1">
              <w:rPr>
                <w:rFonts w:ascii="Times New Roman" w:hAnsi="Times New Roman"/>
                <w:shd w:val="clear" w:color="auto" w:fill="FFFFFF"/>
              </w:rPr>
              <w:t>ghidonului</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ISO 4210-5:2014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Cycles. Safety requirements for bicycles. Part 5: Steering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14764:2005</w:t>
            </w:r>
            <w:r w:rsidRPr="00B04BD1">
              <w:rPr>
                <w:rFonts w:ascii="Times New Roman" w:hAnsi="Times New Roman"/>
              </w:rPr>
              <w:br/>
              <w:t>EN 14766:2005</w:t>
            </w:r>
            <w:r w:rsidRPr="00B04BD1">
              <w:rPr>
                <w:rFonts w:ascii="Times New Roman" w:hAnsi="Times New Roman"/>
              </w:rPr>
              <w:br/>
              <w:t>EN 14781:2005</w:t>
            </w:r>
            <w:r w:rsidRPr="00B04BD1">
              <w:rPr>
                <w:rFonts w:ascii="Times New Roman" w:hAnsi="Times New Roman"/>
              </w:rPr>
              <w:br/>
            </w:r>
            <w:r w:rsidRPr="00B04BD1">
              <w:rPr>
                <w:rFonts w:ascii="Times New Roman" w:hAnsi="Times New Roman"/>
              </w:rPr>
              <w:br/>
            </w:r>
            <w:r w:rsidRPr="00B04BD1">
              <w:rPr>
                <w:rFonts w:ascii="Times New Roman" w:hAnsi="Times New Roman"/>
              </w:rPr>
              <w:br/>
            </w:r>
            <w:hyperlink r:id="rId16"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r w:rsidRPr="00B04BD1">
              <w:rPr>
                <w:rFonts w:ascii="Times New Roman" w:hAnsi="Times New Roman"/>
              </w:rPr>
              <w:t>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27</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ISO 4210-6:2014</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5F5F5"/>
              </w:rPr>
            </w:pPr>
            <w:proofErr w:type="spellStart"/>
            <w:r w:rsidRPr="00B04BD1">
              <w:rPr>
                <w:rFonts w:ascii="Times New Roman" w:hAnsi="Times New Roman"/>
                <w:shd w:val="clear" w:color="auto" w:fill="F5F5F5"/>
              </w:rPr>
              <w:t>Biciclete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Cerinţe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securitate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pentru</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biciclete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două</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roţi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Partea</w:t>
            </w:r>
            <w:proofErr w:type="spellEnd"/>
            <w:r w:rsidRPr="00B04BD1">
              <w:rPr>
                <w:rFonts w:ascii="Times New Roman" w:hAnsi="Times New Roman"/>
                <w:shd w:val="clear" w:color="auto" w:fill="F5F5F5"/>
              </w:rPr>
              <w:t xml:space="preserve"> 6: </w:t>
            </w:r>
            <w:proofErr w:type="spellStart"/>
            <w:r w:rsidRPr="00B04BD1">
              <w:rPr>
                <w:rFonts w:ascii="Times New Roman" w:hAnsi="Times New Roman"/>
                <w:shd w:val="clear" w:color="auto" w:fill="F5F5F5"/>
              </w:rPr>
              <w:t>Metode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încercare</w:t>
            </w:r>
            <w:proofErr w:type="spellEnd"/>
            <w:r w:rsidRPr="00B04BD1">
              <w:rPr>
                <w:rFonts w:ascii="Times New Roman" w:hAnsi="Times New Roman"/>
                <w:shd w:val="clear" w:color="auto" w:fill="F5F5F5"/>
              </w:rPr>
              <w:t xml:space="preserve"> a </w:t>
            </w:r>
            <w:proofErr w:type="spellStart"/>
            <w:r w:rsidRPr="00B04BD1">
              <w:rPr>
                <w:rFonts w:ascii="Times New Roman" w:hAnsi="Times New Roman"/>
                <w:shd w:val="clear" w:color="auto" w:fill="F5F5F5"/>
              </w:rPr>
              <w:t>cadrului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şi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furcii</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ISO 4210-6:2014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Cycles. Safety requirements for bicycles. Part 6: Frame and fork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14764:2005</w:t>
            </w:r>
            <w:r w:rsidRPr="00B04BD1">
              <w:rPr>
                <w:rFonts w:ascii="Times New Roman" w:hAnsi="Times New Roman"/>
              </w:rPr>
              <w:br/>
              <w:t>EN 14766:2005</w:t>
            </w:r>
            <w:r w:rsidRPr="00B04BD1">
              <w:rPr>
                <w:rFonts w:ascii="Times New Roman" w:hAnsi="Times New Roman"/>
              </w:rPr>
              <w:br/>
              <w:t>EN 14781:2005</w:t>
            </w:r>
            <w:r w:rsidRPr="00B04BD1">
              <w:rPr>
                <w:rFonts w:ascii="Times New Roman" w:hAnsi="Times New Roman"/>
              </w:rPr>
              <w:br/>
            </w:r>
            <w:r w:rsidRPr="00B04BD1">
              <w:rPr>
                <w:rFonts w:ascii="Times New Roman" w:hAnsi="Times New Roman"/>
              </w:rPr>
              <w:br/>
            </w:r>
            <w:hyperlink r:id="rId17"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r w:rsidRPr="00B04BD1">
              <w:rPr>
                <w:rFonts w:ascii="Times New Roman" w:hAnsi="Times New Roman"/>
              </w:rPr>
              <w:t>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28</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ISO 4210-7:2014</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două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roţi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Partea</w:t>
            </w:r>
            <w:proofErr w:type="spellEnd"/>
            <w:r w:rsidRPr="00B04BD1">
              <w:rPr>
                <w:rFonts w:ascii="Times New Roman" w:hAnsi="Times New Roman"/>
                <w:shd w:val="clear" w:color="auto" w:fill="FFFFFF"/>
              </w:rPr>
              <w:t xml:space="preserve"> 7: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r w:rsidRPr="00B04BD1">
              <w:rPr>
                <w:rFonts w:ascii="Times New Roman" w:hAnsi="Times New Roman"/>
                <w:shd w:val="clear" w:color="auto" w:fill="FFFFFF"/>
              </w:rPr>
              <w:t xml:space="preserve"> a </w:t>
            </w:r>
            <w:proofErr w:type="spellStart"/>
            <w:r w:rsidRPr="00B04BD1">
              <w:rPr>
                <w:rFonts w:ascii="Times New Roman" w:hAnsi="Times New Roman"/>
                <w:shd w:val="clear" w:color="auto" w:fill="FFFFFF"/>
              </w:rPr>
              <w:t>roţilor</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jantelor</w:t>
            </w:r>
            <w:proofErr w:type="spellEnd"/>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rPr>
                <w:rFonts w:ascii="Times New Roman" w:eastAsia="Times New Roman" w:hAnsi="Times New Roman"/>
                <w:lang w:eastAsia="en-GB"/>
              </w:rPr>
            </w:pPr>
            <w:r w:rsidRPr="00B04BD1">
              <w:rPr>
                <w:rFonts w:ascii="Times New Roman" w:eastAsia="Times New Roman" w:hAnsi="Times New Roman"/>
                <w:lang w:eastAsia="en-GB"/>
              </w:rPr>
              <w:t xml:space="preserve">EN ISO 4210-7:2014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Cycles. Safety requirements for bicycles. Part 7: Wheels and rims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14764:2005</w:t>
            </w:r>
            <w:r w:rsidRPr="00B04BD1">
              <w:rPr>
                <w:rFonts w:ascii="Times New Roman" w:hAnsi="Times New Roman"/>
              </w:rPr>
              <w:br/>
              <w:t>EN 14766:2005</w:t>
            </w:r>
            <w:r w:rsidRPr="00B04BD1">
              <w:rPr>
                <w:rFonts w:ascii="Times New Roman" w:hAnsi="Times New Roman"/>
              </w:rPr>
              <w:br/>
              <w:t>EN 14781:2005</w:t>
            </w:r>
            <w:r w:rsidRPr="00B04BD1">
              <w:rPr>
                <w:rFonts w:ascii="Times New Roman" w:hAnsi="Times New Roman"/>
              </w:rPr>
              <w:br/>
            </w:r>
            <w:r w:rsidRPr="00B04BD1">
              <w:rPr>
                <w:rFonts w:ascii="Times New Roman" w:hAnsi="Times New Roman"/>
              </w:rPr>
              <w:br/>
            </w:r>
            <w:hyperlink r:id="rId18"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29</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ISO 4210-8:2014</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două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roţi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Partea</w:t>
            </w:r>
            <w:proofErr w:type="spellEnd"/>
            <w:r w:rsidRPr="00B04BD1">
              <w:rPr>
                <w:rFonts w:ascii="Times New Roman" w:hAnsi="Times New Roman"/>
                <w:shd w:val="clear" w:color="auto" w:fill="FFFFFF"/>
              </w:rPr>
              <w:t xml:space="preserve"> 8: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r w:rsidRPr="00B04BD1">
              <w:rPr>
                <w:rFonts w:ascii="Times New Roman" w:hAnsi="Times New Roman"/>
                <w:shd w:val="clear" w:color="auto" w:fill="FFFFFF"/>
              </w:rPr>
              <w:t xml:space="preserve"> a </w:t>
            </w:r>
            <w:proofErr w:type="spellStart"/>
            <w:r w:rsidRPr="00B04BD1">
              <w:rPr>
                <w:rFonts w:ascii="Times New Roman" w:hAnsi="Times New Roman"/>
                <w:shd w:val="clear" w:color="auto" w:fill="FFFFFF"/>
              </w:rPr>
              <w:t>pedalelor</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sistemei</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transmisie</w:t>
            </w:r>
            <w:proofErr w:type="spellEnd"/>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center"/>
              <w:rPr>
                <w:rFonts w:ascii="Times New Roman" w:eastAsia="Times New Roman" w:hAnsi="Times New Roman"/>
                <w:lang w:eastAsia="en-GB"/>
              </w:rPr>
            </w:pPr>
            <w:r w:rsidRPr="00B04BD1">
              <w:rPr>
                <w:rFonts w:ascii="Times New Roman" w:eastAsia="Times New Roman" w:hAnsi="Times New Roman"/>
                <w:lang w:eastAsia="en-GB"/>
              </w:rPr>
              <w:t xml:space="preserve">EN ISO 4210-8:2014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Cycles. Safety requirements for bicycles. Part 8: Pedal and drive system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14764:2005</w:t>
            </w:r>
            <w:r w:rsidRPr="00B04BD1">
              <w:rPr>
                <w:rFonts w:ascii="Times New Roman" w:hAnsi="Times New Roman"/>
              </w:rPr>
              <w:br/>
              <w:t>EN 14766:2005</w:t>
            </w:r>
            <w:r w:rsidRPr="00B04BD1">
              <w:rPr>
                <w:rFonts w:ascii="Times New Roman" w:hAnsi="Times New Roman"/>
              </w:rPr>
              <w:br/>
              <w:t>EN 14781:2005</w:t>
            </w:r>
            <w:r w:rsidRPr="00B04BD1">
              <w:rPr>
                <w:rFonts w:ascii="Times New Roman" w:hAnsi="Times New Roman"/>
              </w:rPr>
              <w:br/>
            </w:r>
            <w:r w:rsidRPr="00B04BD1">
              <w:rPr>
                <w:rFonts w:ascii="Times New Roman" w:hAnsi="Times New Roman"/>
              </w:rPr>
              <w:br/>
            </w:r>
            <w:hyperlink r:id="rId19"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r w:rsidRPr="00B04BD1">
              <w:rPr>
                <w:rFonts w:ascii="Times New Roman" w:hAnsi="Times New Roman"/>
              </w:rPr>
              <w:t>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lastRenderedPageBreak/>
              <w:t>30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ISO 4210-9:2014</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două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roţi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Partea</w:t>
            </w:r>
            <w:proofErr w:type="spellEnd"/>
            <w:r w:rsidRPr="00B04BD1">
              <w:rPr>
                <w:rFonts w:ascii="Times New Roman" w:hAnsi="Times New Roman"/>
                <w:shd w:val="clear" w:color="auto" w:fill="FFFFFF"/>
              </w:rPr>
              <w:t xml:space="preserve"> 9: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şa</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tijă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şa</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ISO 4210-9:2014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Cycles. Safety requirements for bicycles. Part 9: Saddles and seat-post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14764:2005</w:t>
            </w:r>
            <w:r w:rsidRPr="00B04BD1">
              <w:rPr>
                <w:rFonts w:ascii="Times New Roman" w:hAnsi="Times New Roman"/>
              </w:rPr>
              <w:br/>
              <w:t>EN 14766:2005</w:t>
            </w:r>
            <w:r w:rsidRPr="00B04BD1">
              <w:rPr>
                <w:rFonts w:ascii="Times New Roman" w:hAnsi="Times New Roman"/>
              </w:rPr>
              <w:br/>
              <w:t>EN 14781:2005</w:t>
            </w:r>
            <w:r w:rsidRPr="00B04BD1">
              <w:rPr>
                <w:rFonts w:ascii="Times New Roman" w:hAnsi="Times New Roman"/>
              </w:rPr>
              <w:br/>
            </w:r>
            <w:r w:rsidRPr="00B04BD1">
              <w:rPr>
                <w:rFonts w:ascii="Times New Roman" w:hAnsi="Times New Roman"/>
              </w:rPr>
              <w:br/>
            </w:r>
            <w:hyperlink r:id="rId20"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31</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ISO 8098:2015</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Biciclete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bicicletele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copii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mici</w:t>
            </w:r>
            <w:proofErr w:type="spellEnd"/>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ISO 8098:2014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Cycles. Safety requirements for bicycles for young children</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32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ISO 9994:2012 </w:t>
            </w:r>
          </w:p>
          <w:p w:rsidR="003F2E9F" w:rsidRPr="00B04BD1" w:rsidRDefault="003F2E9F" w:rsidP="004561B8">
            <w:pPr>
              <w:spacing w:after="0" w:line="240" w:lineRule="auto"/>
              <w:jc w:val="both"/>
              <w:rPr>
                <w:rFonts w:ascii="Times New Roman" w:hAnsi="Times New Roman"/>
                <w:b/>
                <w:iCs/>
                <w:lang w:val="ru-RU"/>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Brichete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Specificaţii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ISO 9994:2006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Lighters. Safety specification</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ISO 9994:2002</w:t>
            </w:r>
            <w:r w:rsidRPr="00B04BD1">
              <w:rPr>
                <w:rFonts w:ascii="Times New Roman" w:hAnsi="Times New Roman"/>
              </w:rPr>
              <w:br/>
            </w:r>
            <w:r w:rsidRPr="00B04BD1">
              <w:rPr>
                <w:rFonts w:ascii="Times New Roman" w:hAnsi="Times New Roman"/>
              </w:rPr>
              <w:br/>
            </w:r>
            <w:hyperlink r:id="rId21"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33</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12196:2014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b/>
                <w:bCs/>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gimnastică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Cai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capre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gimnastică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funcţionale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12196:2003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Gymnastic equipment. Horses and bucks. Functional and safety requirements, test methods</w:t>
            </w:r>
          </w:p>
        </w:tc>
        <w:tc>
          <w:tcPr>
            <w:tcW w:w="1701" w:type="dxa"/>
            <w:shd w:val="clear" w:color="auto" w:fill="auto"/>
          </w:tcPr>
          <w:p w:rsidR="003F2E9F" w:rsidRPr="00B04BD1" w:rsidRDefault="003F2E9F" w:rsidP="004561B8">
            <w:pPr>
              <w:spacing w:after="0" w:line="240" w:lineRule="auto"/>
              <w:jc w:val="both"/>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34</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12197:2013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gimnastică</w:t>
            </w:r>
            <w:proofErr w:type="spellEnd"/>
            <w:r w:rsidRPr="00B04BD1">
              <w:rPr>
                <w:rFonts w:ascii="Times New Roman" w:eastAsia="Times New Roman" w:hAnsi="Times New Roman"/>
                <w:lang w:eastAsia="en-GB"/>
              </w:rPr>
              <w:t xml:space="preserve">. Bare fixe.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iCs/>
              </w:rPr>
            </w:pP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12197:1997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Gymnastic equipment. Horizontal bars.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35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12221-1:2008+A1:2016</w:t>
            </w:r>
          </w:p>
          <w:p w:rsidR="003F2E9F" w:rsidRPr="00B04BD1" w:rsidRDefault="003F2E9F" w:rsidP="004561B8">
            <w:pPr>
              <w:spacing w:after="0" w:line="240" w:lineRule="auto"/>
              <w:jc w:val="both"/>
              <w:rPr>
                <w:rFonts w:ascii="Times New Roman" w:hAnsi="Times New Roman"/>
                <w:b/>
                <w:shd w:val="clear" w:color="auto" w:fill="FFFFFF"/>
                <w:lang w:val="ru-RU"/>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hAnsi="Times New Roman"/>
                <w:shd w:val="clear" w:color="auto" w:fill="FFFFFF"/>
              </w:rPr>
              <w:t>Articole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puericultură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Mese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înfăşat</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uz</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casnic</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Partea</w:t>
            </w:r>
            <w:proofErr w:type="spellEnd"/>
            <w:r w:rsidRPr="00B04BD1">
              <w:rPr>
                <w:rFonts w:ascii="Times New Roman" w:hAnsi="Times New Roman"/>
                <w:shd w:val="clear" w:color="auto" w:fill="FFFFFF"/>
              </w:rPr>
              <w:t xml:space="preserve"> 1: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eastAsia="Times New Roman" w:hAnsi="Times New Roman"/>
                <w:lang w:eastAsia="en-GB"/>
              </w:rPr>
              <w:t xml:space="preserve"> </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12221-1:2008+A1:2013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Child use and care articles. Changing units for domestic use. Part 1: Safety requirements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36</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12221-2:2008+A1:2016</w:t>
            </w:r>
          </w:p>
          <w:p w:rsidR="003F2E9F" w:rsidRPr="00B04BD1" w:rsidRDefault="003F2E9F" w:rsidP="004561B8">
            <w:pPr>
              <w:spacing w:after="0" w:line="240" w:lineRule="auto"/>
              <w:jc w:val="both"/>
              <w:rPr>
                <w:rFonts w:ascii="Times New Roman" w:hAnsi="Times New Roman"/>
                <w:b/>
                <w:shd w:val="clear" w:color="auto" w:fill="F5F5F5"/>
                <w:lang w:val="ru-RU"/>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shd w:val="clear" w:color="auto" w:fill="F5F5F5"/>
              </w:rPr>
            </w:pPr>
            <w:proofErr w:type="spellStart"/>
            <w:r w:rsidRPr="00B04BD1">
              <w:rPr>
                <w:rFonts w:ascii="Times New Roman" w:hAnsi="Times New Roman"/>
                <w:shd w:val="clear" w:color="auto" w:fill="F5F5F5"/>
              </w:rPr>
              <w:t>Articole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puericultură</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Mese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înfăşat</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uz</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casnic</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Partea</w:t>
            </w:r>
            <w:proofErr w:type="spellEnd"/>
            <w:r w:rsidRPr="00B04BD1">
              <w:rPr>
                <w:rFonts w:ascii="Times New Roman" w:hAnsi="Times New Roman"/>
                <w:shd w:val="clear" w:color="auto" w:fill="F5F5F5"/>
              </w:rPr>
              <w:t xml:space="preserve"> 2: </w:t>
            </w:r>
            <w:proofErr w:type="spellStart"/>
            <w:r w:rsidRPr="00B04BD1">
              <w:rPr>
                <w:rFonts w:ascii="Times New Roman" w:hAnsi="Times New Roman"/>
                <w:shd w:val="clear" w:color="auto" w:fill="F5F5F5"/>
              </w:rPr>
              <w:t>Metode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încercare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12221-2:2008+A1:2013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Child use and care articles. Changing units for domestic use. Part 2: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37</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12346:2014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gimnastică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Spaliere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scări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cadre de </w:t>
            </w:r>
            <w:proofErr w:type="spellStart"/>
            <w:r w:rsidRPr="00B04BD1">
              <w:rPr>
                <w:rFonts w:ascii="Times New Roman" w:eastAsia="Times New Roman" w:hAnsi="Times New Roman"/>
                <w:lang w:eastAsia="en-GB"/>
              </w:rPr>
              <w:t>căţărare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center"/>
              <w:rPr>
                <w:rFonts w:ascii="Times New Roman" w:eastAsia="Times New Roman" w:hAnsi="Times New Roman"/>
                <w:lang w:eastAsia="en-GB"/>
              </w:rPr>
            </w:pPr>
            <w:r w:rsidRPr="00B04BD1">
              <w:rPr>
                <w:rFonts w:ascii="Times New Roman" w:eastAsia="Times New Roman" w:hAnsi="Times New Roman"/>
                <w:lang w:eastAsia="en-GB"/>
              </w:rPr>
              <w:t xml:space="preserve">EN 12346:1998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Gymnastic equipment. Wall bars, lattice ladders and climbing frames.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38</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12432:2014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gimnastică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Bârne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funcţionare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12432:1998</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Gymnastic equipment. Balancing beams. Functional and safety requirements,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39</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w:t>
            </w:r>
            <w:r w:rsidRPr="00B04BD1">
              <w:rPr>
                <w:rFonts w:ascii="Times New Roman" w:eastAsia="Times New Roman" w:hAnsi="Times New Roman"/>
                <w:b/>
                <w:lang w:val="en-GB" w:eastAsia="en-GB"/>
              </w:rPr>
              <w:lastRenderedPageBreak/>
              <w:t xml:space="preserve">12491:2014 </w:t>
            </w: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lastRenderedPageBreak/>
              <w:t>Echipament</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lastRenderedPageBreak/>
              <w:t>parapantă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Paraşută</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siguranţă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iCs/>
              </w:rPr>
            </w:pP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lastRenderedPageBreak/>
              <w:t xml:space="preserve">EN 12491:2001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lastRenderedPageBreak/>
              <w:t>Paragliding equipment. Emergency parachutes.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lastRenderedPageBreak/>
              <w:t>40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12655:2014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iCs/>
              </w:rPr>
            </w:pPr>
            <w:proofErr w:type="spellStart"/>
            <w:r w:rsidRPr="00B04BD1">
              <w:rPr>
                <w:rFonts w:ascii="Times New Roman" w:eastAsia="Times New Roman" w:hAnsi="Times New Roman"/>
                <w:lang w:eastAsia="en-GB"/>
              </w:rPr>
              <w:t>Echipament</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gimnastică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Inele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funcţionare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r w:rsidRPr="00B04BD1">
              <w:rPr>
                <w:rFonts w:ascii="Times New Roman" w:hAnsi="Times New Roman"/>
                <w:iCs/>
              </w:rPr>
              <w:t xml:space="preserve"> </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12655:1998</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Gymnastic equipment. Hanging rings. Functional and safety requirements,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41</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ISO 12863:2012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i/>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Metodă</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standartizată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evaluarea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tendinţei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aprindere</w:t>
            </w:r>
            <w:proofErr w:type="spellEnd"/>
            <w:r w:rsidRPr="00B04BD1">
              <w:rPr>
                <w:rFonts w:ascii="Times New Roman" w:eastAsia="Times New Roman" w:hAnsi="Times New Roman"/>
                <w:lang w:eastAsia="en-GB"/>
              </w:rPr>
              <w:t xml:space="preserve"> a </w:t>
            </w:r>
            <w:proofErr w:type="spellStart"/>
            <w:r w:rsidRPr="00B04BD1">
              <w:rPr>
                <w:rFonts w:ascii="Times New Roman" w:eastAsia="Times New Roman" w:hAnsi="Times New Roman"/>
                <w:lang w:eastAsia="en-GB"/>
              </w:rPr>
              <w:t>ţigaretelor</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EN ISO 12863:2010 Standard test method for assessing the ignition propensity of cigarettes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42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13120:2009+A1:2015 </w:t>
            </w:r>
          </w:p>
          <w:p w:rsidR="003F2E9F" w:rsidRPr="00B04BD1" w:rsidRDefault="003F2E9F" w:rsidP="004561B8">
            <w:pPr>
              <w:spacing w:after="0" w:line="240" w:lineRule="auto"/>
              <w:jc w:val="both"/>
              <w:rPr>
                <w:rFonts w:ascii="Times New Roman" w:hAnsi="Times New Roman"/>
                <w:b/>
                <w:shd w:val="clear" w:color="auto" w:fill="F5F5F5"/>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5F5F5"/>
              </w:rPr>
            </w:pPr>
            <w:proofErr w:type="spellStart"/>
            <w:r w:rsidRPr="00B04BD1">
              <w:rPr>
                <w:rFonts w:ascii="Times New Roman" w:hAnsi="Times New Roman"/>
                <w:shd w:val="clear" w:color="auto" w:fill="F5F5F5"/>
              </w:rPr>
              <w:t>Jaluzele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interioare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Cerinţe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performanţă</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inclusiv</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securitate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13120:2009+A1:2014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Internal blinds. Performance requirements including safety</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43</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13209-1:2012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iCs/>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puericultură</w:t>
            </w:r>
            <w:proofErr w:type="spellEnd"/>
            <w:r w:rsidRPr="00B04BD1">
              <w:rPr>
                <w:rFonts w:ascii="Times New Roman" w:eastAsia="Times New Roman" w:hAnsi="Times New Roman"/>
                <w:lang w:eastAsia="en-GB"/>
              </w:rPr>
              <w:t>. Port-</w:t>
            </w:r>
            <w:proofErr w:type="spellStart"/>
            <w:r w:rsidRPr="00B04BD1">
              <w:rPr>
                <w:rFonts w:ascii="Times New Roman" w:eastAsia="Times New Roman" w:hAnsi="Times New Roman"/>
                <w:lang w:eastAsia="en-GB"/>
              </w:rPr>
              <w:t>bebe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1: Port-</w:t>
            </w:r>
            <w:proofErr w:type="spellStart"/>
            <w:r w:rsidRPr="00B04BD1">
              <w:rPr>
                <w:rFonts w:ascii="Times New Roman" w:eastAsia="Times New Roman" w:hAnsi="Times New Roman"/>
                <w:lang w:eastAsia="en-GB"/>
              </w:rPr>
              <w:t>bebe</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cadru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spate</w:t>
            </w:r>
            <w:r w:rsidRPr="00B04BD1">
              <w:rPr>
                <w:rFonts w:ascii="Times New Roman" w:hAnsi="Times New Roman"/>
                <w:iCs/>
              </w:rPr>
              <w:t xml:space="preserve"> </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13209-1:2004</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Child use and care articles. Baby carriers. Safety requirements and test methods. Part 1: Framed back carriers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44</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 SM EN 13209-2:2017</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5F5F5"/>
              </w:rPr>
            </w:pPr>
            <w:proofErr w:type="spellStart"/>
            <w:r w:rsidRPr="00B04BD1">
              <w:rPr>
                <w:rFonts w:ascii="Times New Roman" w:hAnsi="Times New Roman"/>
                <w:shd w:val="clear" w:color="auto" w:fill="F5F5F5"/>
              </w:rPr>
              <w:t>Articole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puericultură</w:t>
            </w:r>
            <w:proofErr w:type="spellEnd"/>
            <w:r w:rsidRPr="00B04BD1">
              <w:rPr>
                <w:rFonts w:ascii="Times New Roman" w:hAnsi="Times New Roman"/>
                <w:shd w:val="clear" w:color="auto" w:fill="F5F5F5"/>
              </w:rPr>
              <w:t>. Port-</w:t>
            </w:r>
            <w:proofErr w:type="spellStart"/>
            <w:r w:rsidRPr="00B04BD1">
              <w:rPr>
                <w:rFonts w:ascii="Times New Roman" w:hAnsi="Times New Roman"/>
                <w:shd w:val="clear" w:color="auto" w:fill="F5F5F5"/>
              </w:rPr>
              <w:t>bebe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Cerinţe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securitate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şi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metode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încercare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Partea</w:t>
            </w:r>
            <w:proofErr w:type="spellEnd"/>
            <w:r w:rsidRPr="00B04BD1">
              <w:rPr>
                <w:rFonts w:ascii="Times New Roman" w:hAnsi="Times New Roman"/>
                <w:shd w:val="clear" w:color="auto" w:fill="F5F5F5"/>
              </w:rPr>
              <w:t xml:space="preserve"> 2: Port-</w:t>
            </w:r>
            <w:proofErr w:type="spellStart"/>
            <w:r w:rsidRPr="00B04BD1">
              <w:rPr>
                <w:rFonts w:ascii="Times New Roman" w:hAnsi="Times New Roman"/>
                <w:shd w:val="clear" w:color="auto" w:fill="F5F5F5"/>
              </w:rPr>
              <w:t>bebe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moale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13209-2:2015</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Child use and care articles. Baby carriers. Safety requirements and test methods. Part 2: Soft carrier</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13209-2:2005</w:t>
            </w:r>
            <w:r w:rsidRPr="00B04BD1">
              <w:rPr>
                <w:rFonts w:ascii="Times New Roman" w:hAnsi="Times New Roman"/>
              </w:rPr>
              <w:br/>
            </w:r>
            <w:r w:rsidRPr="00B04BD1">
              <w:rPr>
                <w:rFonts w:ascii="Times New Roman" w:hAnsi="Times New Roman"/>
              </w:rPr>
              <w:br/>
            </w:r>
            <w:hyperlink r:id="rId22"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b/>
              </w:rPr>
              <w:t>31.08.2017 </w:t>
            </w: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45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13219:2016</w:t>
            </w:r>
          </w:p>
          <w:p w:rsidR="003F2E9F" w:rsidRPr="00B04BD1" w:rsidRDefault="003F2E9F" w:rsidP="004561B8">
            <w:pPr>
              <w:spacing w:before="75" w:after="75"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Echipament</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gimnastică</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Trambuline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funcţionale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13219:2008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Gymnastic equipment. Trampolines. Functional and safety requirements,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46</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13319:2014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b/>
                <w:bCs/>
              </w:rPr>
            </w:pPr>
            <w:proofErr w:type="spellStart"/>
            <w:r w:rsidRPr="00B04BD1">
              <w:rPr>
                <w:rFonts w:ascii="Times New Roman" w:eastAsia="Times New Roman" w:hAnsi="Times New Roman"/>
                <w:lang w:eastAsia="en-GB"/>
              </w:rPr>
              <w:t>Accesorii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scufundare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Aparate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măsurarea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exactă</w:t>
            </w:r>
            <w:proofErr w:type="spellEnd"/>
            <w:r w:rsidRPr="00B04BD1">
              <w:rPr>
                <w:rFonts w:ascii="Times New Roman" w:eastAsia="Times New Roman" w:hAnsi="Times New Roman"/>
                <w:lang w:eastAsia="en-GB"/>
              </w:rPr>
              <w:t xml:space="preserve"> </w:t>
            </w:r>
            <w:proofErr w:type="gramStart"/>
            <w:r w:rsidRPr="00B04BD1">
              <w:rPr>
                <w:rFonts w:ascii="Times New Roman" w:eastAsia="Times New Roman" w:hAnsi="Times New Roman"/>
                <w:lang w:eastAsia="en-GB"/>
              </w:rPr>
              <w:t>a</w:t>
            </w:r>
            <w:proofErr w:type="gram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adîncimii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instrumente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combinate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măsurare</w:t>
            </w:r>
            <w:proofErr w:type="spellEnd"/>
            <w:r w:rsidRPr="00B04BD1">
              <w:rPr>
                <w:rFonts w:ascii="Times New Roman" w:eastAsia="Times New Roman" w:hAnsi="Times New Roman"/>
                <w:lang w:eastAsia="en-GB"/>
              </w:rPr>
              <w:t xml:space="preserve"> a </w:t>
            </w:r>
            <w:proofErr w:type="spellStart"/>
            <w:r w:rsidRPr="00B04BD1">
              <w:rPr>
                <w:rFonts w:ascii="Times New Roman" w:eastAsia="Times New Roman" w:hAnsi="Times New Roman"/>
                <w:lang w:eastAsia="en-GB"/>
              </w:rPr>
              <w:t>adîncimii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a </w:t>
            </w:r>
            <w:proofErr w:type="spellStart"/>
            <w:r w:rsidRPr="00B04BD1">
              <w:rPr>
                <w:rFonts w:ascii="Times New Roman" w:eastAsia="Times New Roman" w:hAnsi="Times New Roman"/>
                <w:lang w:eastAsia="en-GB"/>
              </w:rPr>
              <w:t>timpului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funcţionale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13319:2000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Diving accessories. Depth gauges and combined depth and time measuring devices. Functional and safety requirements,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47</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13869:2016 </w:t>
            </w:r>
          </w:p>
          <w:p w:rsidR="003F2E9F" w:rsidRPr="00B04BD1" w:rsidRDefault="003F2E9F" w:rsidP="004561B8">
            <w:pPr>
              <w:spacing w:before="75" w:after="75"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5F5F5"/>
              </w:rPr>
            </w:pPr>
            <w:proofErr w:type="spellStart"/>
            <w:r w:rsidRPr="00B04BD1">
              <w:rPr>
                <w:rFonts w:ascii="Times New Roman" w:hAnsi="Times New Roman"/>
                <w:shd w:val="clear" w:color="auto" w:fill="F5F5F5"/>
              </w:rPr>
              <w:t>Brichete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Cerinţele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referitoare</w:t>
            </w:r>
            <w:proofErr w:type="spellEnd"/>
            <w:r w:rsidRPr="00B04BD1">
              <w:rPr>
                <w:rFonts w:ascii="Times New Roman" w:hAnsi="Times New Roman"/>
                <w:shd w:val="clear" w:color="auto" w:fill="F5F5F5"/>
              </w:rPr>
              <w:t xml:space="preserve"> la </w:t>
            </w:r>
            <w:proofErr w:type="spellStart"/>
            <w:r w:rsidRPr="00B04BD1">
              <w:rPr>
                <w:rFonts w:ascii="Times New Roman" w:hAnsi="Times New Roman"/>
                <w:shd w:val="clear" w:color="auto" w:fill="F5F5F5"/>
              </w:rPr>
              <w:t>brichete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pentru</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siguranţa</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copiilor</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Cerinţe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securitate</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t>şi</w:t>
            </w:r>
            <w:proofErr w:type="spellEnd"/>
            <w:r w:rsidRPr="00B04BD1">
              <w:rPr>
                <w:rFonts w:ascii="Times New Roman" w:hAnsi="Times New Roman"/>
                <w:shd w:val="clear" w:color="auto" w:fill="F5F5F5"/>
              </w:rPr>
              <w:t xml:space="preserve"> </w:t>
            </w:r>
            <w:proofErr w:type="spellStart"/>
            <w:r w:rsidRPr="00B04BD1">
              <w:rPr>
                <w:rFonts w:ascii="Times New Roman" w:hAnsi="Times New Roman"/>
                <w:shd w:val="clear" w:color="auto" w:fill="F5F5F5"/>
              </w:rPr>
              <w:lastRenderedPageBreak/>
              <w:t>metode</w:t>
            </w:r>
            <w:proofErr w:type="spellEnd"/>
            <w:r w:rsidRPr="00B04BD1">
              <w:rPr>
                <w:rFonts w:ascii="Times New Roman" w:hAnsi="Times New Roman"/>
                <w:shd w:val="clear" w:color="auto" w:fill="F5F5F5"/>
              </w:rPr>
              <w:t xml:space="preserve"> de </w:t>
            </w:r>
            <w:proofErr w:type="spellStart"/>
            <w:r w:rsidRPr="00B04BD1">
              <w:rPr>
                <w:rFonts w:ascii="Times New Roman" w:hAnsi="Times New Roman"/>
                <w:shd w:val="clear" w:color="auto" w:fill="F5F5F5"/>
              </w:rPr>
              <w:t>încercare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lastRenderedPageBreak/>
              <w:t>EN 13869:2016</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Lighters. Child safety requirements for lighters.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13869:2002+A1:2011</w:t>
            </w:r>
            <w:r w:rsidRPr="00B04BD1">
              <w:rPr>
                <w:rFonts w:ascii="Times New Roman" w:hAnsi="Times New Roman"/>
              </w:rPr>
              <w:br/>
            </w:r>
            <w:r w:rsidRPr="00B04BD1">
              <w:rPr>
                <w:rFonts w:ascii="Times New Roman" w:hAnsi="Times New Roman"/>
              </w:rPr>
              <w:br/>
            </w:r>
            <w:hyperlink r:id="rId23"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r w:rsidRPr="00B04BD1">
              <w:rPr>
                <w:rFonts w:ascii="Times New Roman" w:hAnsi="Times New Roman"/>
              </w:rPr>
              <w:t>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b/>
              </w:rPr>
              <w:t>31.08.2017 </w:t>
            </w: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lastRenderedPageBreak/>
              <w:t>48</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13899:2013 </w:t>
            </w: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w:t>
            </w:r>
            <w:proofErr w:type="spellEnd"/>
            <w:r w:rsidRPr="00B04BD1">
              <w:rPr>
                <w:rFonts w:ascii="Times New Roman" w:eastAsia="Times New Roman" w:hAnsi="Times New Roman"/>
                <w:lang w:eastAsia="en-GB"/>
              </w:rPr>
              <w:t xml:space="preserve"> de sport cu role. </w:t>
            </w:r>
            <w:proofErr w:type="spellStart"/>
            <w:r w:rsidRPr="00B04BD1">
              <w:rPr>
                <w:rFonts w:ascii="Times New Roman" w:eastAsia="Times New Roman" w:hAnsi="Times New Roman"/>
                <w:lang w:eastAsia="en-GB"/>
              </w:rPr>
              <w:t>Patine</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rotile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p>
          <w:p w:rsidR="003F2E9F" w:rsidRPr="00B04BD1" w:rsidRDefault="003F2E9F" w:rsidP="004561B8">
            <w:pPr>
              <w:spacing w:after="0" w:line="240" w:lineRule="auto"/>
              <w:jc w:val="both"/>
              <w:rPr>
                <w:rFonts w:ascii="Times New Roman" w:hAnsi="Times New Roman"/>
                <w:iCs/>
              </w:rPr>
            </w:pP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13899:2003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Roller sports equipment. Roller skates.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center"/>
              <w:rPr>
                <w:rFonts w:ascii="Times New Roman" w:eastAsia="Times New Roman" w:hAnsi="Times New Roman"/>
                <w:lang w:val="en-GB" w:eastAsia="en-GB"/>
              </w:rPr>
            </w:pPr>
            <w:r w:rsidRPr="00B04BD1">
              <w:rPr>
                <w:rFonts w:ascii="Times New Roman" w:eastAsia="Times New Roman" w:hAnsi="Times New Roman"/>
                <w:lang w:val="en-GB" w:eastAsia="en-GB"/>
              </w:rPr>
              <w:t>49</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14059:2014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Lămpi</w:t>
            </w:r>
            <w:proofErr w:type="spellEnd"/>
            <w:r w:rsidRPr="00B04BD1">
              <w:rPr>
                <w:rFonts w:ascii="Times New Roman" w:eastAsia="Times New Roman" w:hAnsi="Times New Roman"/>
                <w:lang w:eastAsia="en-GB"/>
              </w:rPr>
              <w:t xml:space="preserve"> decorative cu </w:t>
            </w:r>
            <w:proofErr w:type="spellStart"/>
            <w:r w:rsidRPr="00B04BD1">
              <w:rPr>
                <w:rFonts w:ascii="Times New Roman" w:eastAsia="Times New Roman" w:hAnsi="Times New Roman"/>
                <w:lang w:eastAsia="en-GB"/>
              </w:rPr>
              <w:t>ulei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p>
          <w:p w:rsidR="003F2E9F" w:rsidRPr="00B04BD1" w:rsidRDefault="003F2E9F" w:rsidP="004561B8">
            <w:pPr>
              <w:spacing w:after="0" w:line="240" w:lineRule="auto"/>
              <w:jc w:val="center"/>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14059:2002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Decorative oil lamps.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50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14344:2014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b/>
                <w:bCs/>
              </w:rPr>
            </w:pPr>
            <w:proofErr w:type="spellStart"/>
            <w:r w:rsidRPr="00B04BD1">
              <w:rPr>
                <w:rFonts w:ascii="Times New Roman" w:hAnsi="Times New Roman"/>
              </w:rPr>
              <w:t>Articole</w:t>
            </w:r>
            <w:proofErr w:type="spellEnd"/>
            <w:r w:rsidRPr="00B04BD1">
              <w:rPr>
                <w:rFonts w:ascii="Times New Roman" w:hAnsi="Times New Roman"/>
              </w:rPr>
              <w:t xml:space="preserve"> de </w:t>
            </w:r>
            <w:proofErr w:type="spellStart"/>
            <w:r w:rsidRPr="00B04BD1">
              <w:rPr>
                <w:rFonts w:ascii="Times New Roman" w:hAnsi="Times New Roman"/>
              </w:rPr>
              <w:t>puericultură</w:t>
            </w:r>
            <w:proofErr w:type="spellEnd"/>
            <w:r w:rsidRPr="00B04BD1">
              <w:rPr>
                <w:rFonts w:ascii="Times New Roman" w:hAnsi="Times New Roman"/>
              </w:rPr>
              <w:t xml:space="preserve">. </w:t>
            </w:r>
            <w:proofErr w:type="spellStart"/>
            <w:r w:rsidRPr="00B04BD1">
              <w:rPr>
                <w:rFonts w:ascii="Times New Roman" w:hAnsi="Times New Roman"/>
              </w:rPr>
              <w:t>Scaune</w:t>
            </w:r>
            <w:proofErr w:type="spellEnd"/>
            <w:r w:rsidRPr="00B04BD1">
              <w:rPr>
                <w:rFonts w:ascii="Times New Roman" w:hAnsi="Times New Roman"/>
              </w:rPr>
              <w:t xml:space="preserve"> de </w:t>
            </w:r>
            <w:proofErr w:type="spellStart"/>
            <w:r w:rsidRPr="00B04BD1">
              <w:rPr>
                <w:rFonts w:ascii="Times New Roman" w:hAnsi="Times New Roman"/>
              </w:rPr>
              <w:t>copii</w:t>
            </w:r>
            <w:proofErr w:type="spellEnd"/>
            <w:r w:rsidRPr="00B04BD1">
              <w:rPr>
                <w:rFonts w:ascii="Times New Roman" w:hAnsi="Times New Roman"/>
              </w:rPr>
              <w:t xml:space="preserve"> </w:t>
            </w:r>
            <w:proofErr w:type="spellStart"/>
            <w:r w:rsidRPr="00B04BD1">
              <w:rPr>
                <w:rFonts w:ascii="Times New Roman" w:hAnsi="Times New Roman"/>
              </w:rPr>
              <w:t>pentru</w:t>
            </w:r>
            <w:proofErr w:type="spellEnd"/>
            <w:r w:rsidRPr="00B04BD1">
              <w:rPr>
                <w:rFonts w:ascii="Times New Roman" w:hAnsi="Times New Roman"/>
              </w:rPr>
              <w:t xml:space="preserve"> </w:t>
            </w:r>
            <w:proofErr w:type="spellStart"/>
            <w:r w:rsidRPr="00B04BD1">
              <w:rPr>
                <w:rFonts w:ascii="Times New Roman" w:hAnsi="Times New Roman"/>
              </w:rPr>
              <w:t>biciclete</w:t>
            </w:r>
            <w:proofErr w:type="spellEnd"/>
            <w:r w:rsidRPr="00B04BD1">
              <w:rPr>
                <w:rFonts w:ascii="Times New Roman" w:hAnsi="Times New Roman"/>
              </w:rPr>
              <w:t xml:space="preserve">. </w:t>
            </w:r>
            <w:proofErr w:type="spellStart"/>
            <w:r w:rsidRPr="00B04BD1">
              <w:rPr>
                <w:rFonts w:ascii="Times New Roman" w:hAnsi="Times New Roman"/>
              </w:rPr>
              <w:t>Cerinţe</w:t>
            </w:r>
            <w:proofErr w:type="spellEnd"/>
            <w:r w:rsidRPr="00B04BD1">
              <w:rPr>
                <w:rFonts w:ascii="Times New Roman" w:hAnsi="Times New Roman"/>
              </w:rPr>
              <w:t xml:space="preserve"> de </w:t>
            </w:r>
            <w:proofErr w:type="spellStart"/>
            <w:r w:rsidRPr="00B04BD1">
              <w:rPr>
                <w:rFonts w:ascii="Times New Roman" w:hAnsi="Times New Roman"/>
              </w:rPr>
              <w:t>securitate</w:t>
            </w:r>
            <w:proofErr w:type="spellEnd"/>
            <w:r w:rsidRPr="00B04BD1">
              <w:rPr>
                <w:rFonts w:ascii="Times New Roman" w:hAnsi="Times New Roman"/>
              </w:rPr>
              <w:t xml:space="preserve"> </w:t>
            </w:r>
            <w:proofErr w:type="spellStart"/>
            <w:r w:rsidRPr="00B04BD1">
              <w:rPr>
                <w:rFonts w:ascii="Times New Roman" w:hAnsi="Times New Roman"/>
              </w:rPr>
              <w:t>şi</w:t>
            </w:r>
            <w:proofErr w:type="spellEnd"/>
            <w:r w:rsidRPr="00B04BD1">
              <w:rPr>
                <w:rFonts w:ascii="Times New Roman" w:hAnsi="Times New Roman"/>
              </w:rPr>
              <w:t xml:space="preserve"> </w:t>
            </w:r>
            <w:proofErr w:type="spellStart"/>
            <w:r w:rsidRPr="00B04BD1">
              <w:rPr>
                <w:rFonts w:ascii="Times New Roman" w:hAnsi="Times New Roman"/>
              </w:rPr>
              <w:t>metode</w:t>
            </w:r>
            <w:proofErr w:type="spellEnd"/>
            <w:r w:rsidRPr="00B04BD1">
              <w:rPr>
                <w:rFonts w:ascii="Times New Roman" w:hAnsi="Times New Roman"/>
              </w:rPr>
              <w:t xml:space="preserve"> de </w:t>
            </w:r>
            <w:proofErr w:type="spellStart"/>
            <w:r w:rsidRPr="00B04BD1">
              <w:rPr>
                <w:rFonts w:ascii="Times New Roman" w:hAnsi="Times New Roman"/>
              </w:rPr>
              <w:t>încercare</w:t>
            </w:r>
            <w:proofErr w:type="spellEnd"/>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14344:2004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Child use and care articles. Child seats for cycles.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51</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14350-1:2012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puericultură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alimentaţia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lichidă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1: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generale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mecanice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încercări</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14350-1:2004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Child use and care articles. Drinking equipment. Part 1: General and mechanical requirements and tests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52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EN 14682:2016 </w:t>
            </w:r>
          </w:p>
          <w:p w:rsidR="003F2E9F" w:rsidRPr="00B04BD1" w:rsidRDefault="003F2E9F" w:rsidP="004561B8">
            <w:pPr>
              <w:spacing w:after="0" w:line="240" w:lineRule="auto"/>
              <w:jc w:val="both"/>
              <w:rPr>
                <w:rFonts w:ascii="Times New Roman" w:hAnsi="Times New Roman"/>
                <w:b/>
                <w:iCs/>
                <w:lang w:val="ru-RU"/>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Securitatea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îmbrăcămintei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copii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Cordoane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cordoane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glisante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îmbrăcămintea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copiilor</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Specificaţii</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14682:2014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Safety of children's clothing. Cords and drawstrings on children's clothing. Specifications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14682:2007</w:t>
            </w:r>
            <w:r w:rsidRPr="00B04BD1">
              <w:rPr>
                <w:rFonts w:ascii="Times New Roman" w:hAnsi="Times New Roman"/>
              </w:rPr>
              <w:br/>
            </w:r>
            <w:r w:rsidRPr="00B04BD1">
              <w:rPr>
                <w:rFonts w:ascii="Times New Roman" w:hAnsi="Times New Roman"/>
              </w:rPr>
              <w:br/>
            </w:r>
            <w:hyperlink r:id="rId24"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53</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14872:2013 </w:t>
            </w:r>
          </w:p>
          <w:p w:rsidR="003F2E9F" w:rsidRPr="00B04BD1" w:rsidRDefault="003F2E9F" w:rsidP="004561B8">
            <w:pPr>
              <w:spacing w:after="0" w:line="240" w:lineRule="auto"/>
              <w:jc w:val="both"/>
              <w:rPr>
                <w:rFonts w:ascii="Times New Roman" w:hAnsi="Times New Roman"/>
                <w:b/>
                <w:iCs/>
                <w:lang w:val="ru-RU"/>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Biciclete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Accesorii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biciclete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Portbagaje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14872:2006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Bicycles. Accessories for bicycles. Luggage carriers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54</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15649-1+A2:2014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plutitoare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timpul</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liber</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utilizare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suprafaţa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sau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1: </w:t>
            </w:r>
            <w:proofErr w:type="spellStart"/>
            <w:r w:rsidRPr="00B04BD1">
              <w:rPr>
                <w:rFonts w:ascii="Times New Roman" w:eastAsia="Times New Roman" w:hAnsi="Times New Roman"/>
                <w:lang w:eastAsia="en-GB"/>
              </w:rPr>
              <w:t>Clasificare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materiale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generale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15649-1:2009+A2:2013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Floating leisure articles for use on and in the water. Part 1: Classification, materials, general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15649-1:2009+A1:2012</w:t>
            </w:r>
            <w:r w:rsidRPr="00B04BD1">
              <w:rPr>
                <w:rFonts w:ascii="Times New Roman" w:hAnsi="Times New Roman"/>
              </w:rPr>
              <w:br/>
            </w:r>
            <w:r w:rsidRPr="00B04BD1">
              <w:rPr>
                <w:rFonts w:ascii="Times New Roman" w:hAnsi="Times New Roman"/>
              </w:rPr>
              <w:br/>
            </w:r>
            <w:hyperlink r:id="rId25"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r w:rsidRPr="00B04BD1">
              <w:rPr>
                <w:rFonts w:ascii="Times New Roman" w:hAnsi="Times New Roman"/>
              </w:rPr>
              <w:t>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rPr>
          <w:trHeight w:val="1116"/>
        </w:trPr>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55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15649-2+A2:2014 </w:t>
            </w:r>
          </w:p>
          <w:p w:rsidR="003F2E9F" w:rsidRPr="00B04BD1" w:rsidRDefault="003F2E9F" w:rsidP="004561B8">
            <w:pPr>
              <w:spacing w:after="0" w:line="240" w:lineRule="auto"/>
              <w:jc w:val="both"/>
              <w:rPr>
                <w:rFonts w:ascii="Times New Roman" w:hAnsi="Times New Roman"/>
                <w:b/>
                <w:iCs/>
                <w:lang w:val="ru-RU"/>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plutitoare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timpul</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liber</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utilizare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suprafaţa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sau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2: </w:t>
            </w:r>
            <w:proofErr w:type="spellStart"/>
            <w:r w:rsidRPr="00B04BD1">
              <w:rPr>
                <w:rFonts w:ascii="Times New Roman" w:eastAsia="Times New Roman" w:hAnsi="Times New Roman"/>
                <w:lang w:eastAsia="en-GB"/>
              </w:rPr>
              <w:t>Informaţii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consumatori</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15649-2:2009+A2:2013</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Floating leisure articles for use on and in the water - Part 2: Consumer information</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15649-2:2009+A1:2012</w:t>
            </w:r>
            <w:r w:rsidRPr="00B04BD1">
              <w:rPr>
                <w:rFonts w:ascii="Times New Roman" w:hAnsi="Times New Roman"/>
              </w:rPr>
              <w:br/>
            </w:r>
            <w:r w:rsidRPr="00B04BD1">
              <w:rPr>
                <w:rFonts w:ascii="Times New Roman" w:hAnsi="Times New Roman"/>
              </w:rPr>
              <w:br/>
            </w:r>
            <w:hyperlink r:id="rId26"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56</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15649-3+A1:2014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lastRenderedPageBreak/>
              <w:t>Articole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plutitoare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timpul</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liber</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utilizare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suprafaţa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sau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3: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lastRenderedPageBreak/>
              <w:t>suplimentare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dispozitive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clasa</w:t>
            </w:r>
            <w:proofErr w:type="spellEnd"/>
            <w:r w:rsidRPr="00B04BD1">
              <w:rPr>
                <w:rFonts w:ascii="Times New Roman" w:eastAsia="Times New Roman" w:hAnsi="Times New Roman"/>
                <w:lang w:eastAsia="en-GB"/>
              </w:rPr>
              <w:t xml:space="preserve"> A.</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lastRenderedPageBreak/>
              <w:t xml:space="preserve">EN 15649-3:2009+A1:2012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 xml:space="preserve">Floating leisure articles for use on and in the </w:t>
            </w:r>
            <w:r w:rsidRPr="00B04BD1">
              <w:rPr>
                <w:rFonts w:ascii="Times New Roman" w:eastAsia="Times New Roman" w:hAnsi="Times New Roman"/>
                <w:lang w:eastAsia="en-GB"/>
              </w:rPr>
              <w:lastRenderedPageBreak/>
              <w:t>water - Part 3: Additional specific safety requirements and test methods for Class A devices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lastRenderedPageBreak/>
              <w:t>EN 15649-3:2009</w:t>
            </w:r>
            <w:r w:rsidRPr="00B04BD1">
              <w:rPr>
                <w:rFonts w:ascii="Times New Roman" w:hAnsi="Times New Roman"/>
              </w:rPr>
              <w:br/>
            </w:r>
            <w:r w:rsidRPr="00B04BD1">
              <w:rPr>
                <w:rFonts w:ascii="Times New Roman" w:hAnsi="Times New Roman"/>
              </w:rPr>
              <w:br/>
            </w:r>
            <w:hyperlink r:id="rId27"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lastRenderedPageBreak/>
              <w:t>57</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15649-4+A1:2014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plutitoare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timpul</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liber</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utilizare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suprafaţa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sau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4: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dispozitive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clasa</w:t>
            </w:r>
            <w:proofErr w:type="spellEnd"/>
            <w:r w:rsidRPr="00B04BD1">
              <w:rPr>
                <w:rFonts w:ascii="Times New Roman" w:eastAsia="Times New Roman" w:hAnsi="Times New Roman"/>
                <w:lang w:eastAsia="en-GB"/>
              </w:rPr>
              <w:t xml:space="preserve"> B.</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15649-4:2010+A1:2012</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Floating leisure articles for use on and in the water. Part 4: Additional specific safety requirements and test methods for Class B devices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15649-4:2010</w:t>
            </w:r>
            <w:r w:rsidRPr="00B04BD1">
              <w:rPr>
                <w:rFonts w:ascii="Times New Roman" w:hAnsi="Times New Roman"/>
              </w:rPr>
              <w:br/>
            </w:r>
            <w:r w:rsidRPr="00B04BD1">
              <w:rPr>
                <w:rFonts w:ascii="Times New Roman" w:hAnsi="Times New Roman"/>
              </w:rPr>
              <w:br/>
            </w:r>
            <w:hyperlink r:id="rId28"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rPr>
          <w:trHeight w:val="65"/>
        </w:trPr>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58</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EN 15649-5:2014 </w:t>
            </w:r>
          </w:p>
          <w:p w:rsidR="003F2E9F" w:rsidRPr="00B04BD1" w:rsidRDefault="003F2E9F" w:rsidP="004561B8">
            <w:pPr>
              <w:spacing w:after="0" w:line="240" w:lineRule="auto"/>
              <w:jc w:val="both"/>
              <w:rPr>
                <w:rFonts w:ascii="Times New Roman" w:eastAsia="Times New Roman" w:hAnsi="Times New Roman"/>
                <w:b/>
                <w:lang w:val="en-GB" w:eastAsia="en-GB"/>
              </w:rPr>
            </w:pPr>
            <w:proofErr w:type="spellStart"/>
            <w:r w:rsidRPr="00B04BD1">
              <w:rPr>
                <w:rFonts w:ascii="Times New Roman" w:eastAsia="Times New Roman" w:hAnsi="Times New Roman"/>
                <w:b/>
                <w:lang w:val="en-GB" w:eastAsia="en-GB"/>
              </w:rPr>
              <w:t>Articole</w:t>
            </w:r>
            <w:proofErr w:type="spellEnd"/>
            <w:r w:rsidRPr="00B04BD1">
              <w:rPr>
                <w:rFonts w:ascii="Times New Roman" w:eastAsia="Times New Roman" w:hAnsi="Times New Roman"/>
                <w:b/>
                <w:lang w:val="en-GB" w:eastAsia="en-GB"/>
              </w:rPr>
              <w:t xml:space="preserve"> </w:t>
            </w:r>
            <w:proofErr w:type="spellStart"/>
            <w:r w:rsidRPr="00B04BD1">
              <w:rPr>
                <w:rFonts w:ascii="Times New Roman" w:eastAsia="Times New Roman" w:hAnsi="Times New Roman"/>
                <w:b/>
                <w:lang w:val="en-GB" w:eastAsia="en-GB"/>
              </w:rPr>
              <w:t>plutitoare</w:t>
            </w:r>
            <w:proofErr w:type="spellEnd"/>
            <w:r w:rsidRPr="00B04BD1">
              <w:rPr>
                <w:rFonts w:ascii="Times New Roman" w:eastAsia="Times New Roman" w:hAnsi="Times New Roman"/>
                <w:b/>
                <w:lang w:val="en-GB" w:eastAsia="en-GB"/>
              </w:rPr>
              <w:t xml:space="preserve">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rPr>
            </w:pPr>
            <w:proofErr w:type="spellStart"/>
            <w:r w:rsidRPr="00B04BD1">
              <w:rPr>
                <w:rFonts w:ascii="Times New Roman" w:hAnsi="Times New Roman"/>
              </w:rPr>
              <w:t>Articole</w:t>
            </w:r>
            <w:proofErr w:type="spellEnd"/>
            <w:r w:rsidRPr="00B04BD1">
              <w:rPr>
                <w:rFonts w:ascii="Times New Roman" w:hAnsi="Times New Roman"/>
              </w:rPr>
              <w:t xml:space="preserve"> </w:t>
            </w:r>
            <w:proofErr w:type="spellStart"/>
            <w:r w:rsidRPr="00B04BD1">
              <w:rPr>
                <w:rFonts w:ascii="Times New Roman" w:hAnsi="Times New Roman"/>
              </w:rPr>
              <w:t>plutitoare</w:t>
            </w:r>
            <w:proofErr w:type="spellEnd"/>
            <w:r w:rsidRPr="00B04BD1">
              <w:rPr>
                <w:rFonts w:ascii="Times New Roman" w:hAnsi="Times New Roman"/>
              </w:rPr>
              <w:t xml:space="preserve"> </w:t>
            </w:r>
            <w:proofErr w:type="spellStart"/>
            <w:r w:rsidRPr="00B04BD1">
              <w:rPr>
                <w:rFonts w:ascii="Times New Roman" w:hAnsi="Times New Roman"/>
              </w:rPr>
              <w:t>pentru</w:t>
            </w:r>
            <w:proofErr w:type="spellEnd"/>
            <w:r w:rsidRPr="00B04BD1">
              <w:rPr>
                <w:rFonts w:ascii="Times New Roman" w:hAnsi="Times New Roman"/>
              </w:rPr>
              <w:t xml:space="preserve"> </w:t>
            </w:r>
            <w:proofErr w:type="spellStart"/>
            <w:r w:rsidRPr="00B04BD1">
              <w:rPr>
                <w:rFonts w:ascii="Times New Roman" w:hAnsi="Times New Roman"/>
              </w:rPr>
              <w:t>timpul</w:t>
            </w:r>
            <w:proofErr w:type="spellEnd"/>
            <w:r w:rsidRPr="00B04BD1">
              <w:rPr>
                <w:rFonts w:ascii="Times New Roman" w:hAnsi="Times New Roman"/>
              </w:rPr>
              <w:t xml:space="preserve"> </w:t>
            </w:r>
            <w:proofErr w:type="spellStart"/>
            <w:r w:rsidRPr="00B04BD1">
              <w:rPr>
                <w:rFonts w:ascii="Times New Roman" w:hAnsi="Times New Roman"/>
              </w:rPr>
              <w:t>liber</w:t>
            </w:r>
            <w:proofErr w:type="spellEnd"/>
            <w:r w:rsidRPr="00B04BD1">
              <w:rPr>
                <w:rFonts w:ascii="Times New Roman" w:hAnsi="Times New Roman"/>
              </w:rPr>
              <w:t xml:space="preserve"> cu </w:t>
            </w:r>
            <w:proofErr w:type="spellStart"/>
            <w:r w:rsidRPr="00B04BD1">
              <w:rPr>
                <w:rFonts w:ascii="Times New Roman" w:hAnsi="Times New Roman"/>
              </w:rPr>
              <w:t>utilizare</w:t>
            </w:r>
            <w:proofErr w:type="spellEnd"/>
            <w:r w:rsidRPr="00B04BD1">
              <w:rPr>
                <w:rFonts w:ascii="Times New Roman" w:hAnsi="Times New Roman"/>
              </w:rPr>
              <w:t xml:space="preserve"> </w:t>
            </w:r>
            <w:proofErr w:type="spellStart"/>
            <w:r w:rsidRPr="00B04BD1">
              <w:rPr>
                <w:rFonts w:ascii="Times New Roman" w:hAnsi="Times New Roman"/>
              </w:rPr>
              <w:t>pe</w:t>
            </w:r>
            <w:proofErr w:type="spellEnd"/>
            <w:r w:rsidRPr="00B04BD1">
              <w:rPr>
                <w:rFonts w:ascii="Times New Roman" w:hAnsi="Times New Roman"/>
              </w:rPr>
              <w:t xml:space="preserve"> </w:t>
            </w:r>
            <w:proofErr w:type="spellStart"/>
            <w:r w:rsidRPr="00B04BD1">
              <w:rPr>
                <w:rFonts w:ascii="Times New Roman" w:hAnsi="Times New Roman"/>
              </w:rPr>
              <w:t>suprafaţa</w:t>
            </w:r>
            <w:proofErr w:type="spellEnd"/>
            <w:r w:rsidRPr="00B04BD1">
              <w:rPr>
                <w:rFonts w:ascii="Times New Roman" w:hAnsi="Times New Roman"/>
              </w:rPr>
              <w:t xml:space="preserve"> </w:t>
            </w:r>
            <w:proofErr w:type="spellStart"/>
            <w:r w:rsidRPr="00B04BD1">
              <w:rPr>
                <w:rFonts w:ascii="Times New Roman" w:hAnsi="Times New Roman"/>
              </w:rPr>
              <w:t>apei</w:t>
            </w:r>
            <w:proofErr w:type="spellEnd"/>
            <w:r w:rsidRPr="00B04BD1">
              <w:rPr>
                <w:rFonts w:ascii="Times New Roman" w:hAnsi="Times New Roman"/>
              </w:rPr>
              <w:t xml:space="preserve"> </w:t>
            </w:r>
            <w:proofErr w:type="spellStart"/>
            <w:r w:rsidRPr="00B04BD1">
              <w:rPr>
                <w:rFonts w:ascii="Times New Roman" w:hAnsi="Times New Roman"/>
              </w:rPr>
              <w:t>sau</w:t>
            </w:r>
            <w:proofErr w:type="spellEnd"/>
            <w:r w:rsidRPr="00B04BD1">
              <w:rPr>
                <w:rFonts w:ascii="Times New Roman" w:hAnsi="Times New Roman"/>
              </w:rPr>
              <w:t xml:space="preserve"> </w:t>
            </w:r>
            <w:proofErr w:type="spellStart"/>
            <w:r w:rsidRPr="00B04BD1">
              <w:rPr>
                <w:rFonts w:ascii="Times New Roman" w:hAnsi="Times New Roman"/>
              </w:rPr>
              <w:t>în</w:t>
            </w:r>
            <w:proofErr w:type="spellEnd"/>
            <w:r w:rsidRPr="00B04BD1">
              <w:rPr>
                <w:rFonts w:ascii="Times New Roman" w:hAnsi="Times New Roman"/>
              </w:rPr>
              <w:t xml:space="preserve"> </w:t>
            </w:r>
            <w:proofErr w:type="spellStart"/>
            <w:r w:rsidRPr="00B04BD1">
              <w:rPr>
                <w:rFonts w:ascii="Times New Roman" w:hAnsi="Times New Roman"/>
              </w:rPr>
              <w:t>apă</w:t>
            </w:r>
            <w:proofErr w:type="spellEnd"/>
            <w:r w:rsidRPr="00B04BD1">
              <w:rPr>
                <w:rFonts w:ascii="Times New Roman" w:hAnsi="Times New Roman"/>
              </w:rPr>
              <w:t xml:space="preserve">. </w:t>
            </w:r>
            <w:proofErr w:type="spellStart"/>
            <w:r w:rsidRPr="00B04BD1">
              <w:rPr>
                <w:rFonts w:ascii="Times New Roman" w:hAnsi="Times New Roman"/>
              </w:rPr>
              <w:t>Partea</w:t>
            </w:r>
            <w:proofErr w:type="spellEnd"/>
            <w:r w:rsidRPr="00B04BD1">
              <w:rPr>
                <w:rFonts w:ascii="Times New Roman" w:hAnsi="Times New Roman"/>
              </w:rPr>
              <w:t xml:space="preserve"> 5: </w:t>
            </w:r>
            <w:proofErr w:type="spellStart"/>
            <w:r w:rsidRPr="00B04BD1">
              <w:rPr>
                <w:rFonts w:ascii="Times New Roman" w:hAnsi="Times New Roman"/>
              </w:rPr>
              <w:t>Cerinţe</w:t>
            </w:r>
            <w:proofErr w:type="spellEnd"/>
            <w:r w:rsidRPr="00B04BD1">
              <w:rPr>
                <w:rFonts w:ascii="Times New Roman" w:hAnsi="Times New Roman"/>
              </w:rPr>
              <w:t xml:space="preserve"> </w:t>
            </w:r>
            <w:proofErr w:type="spellStart"/>
            <w:r w:rsidRPr="00B04BD1">
              <w:rPr>
                <w:rFonts w:ascii="Times New Roman" w:hAnsi="Times New Roman"/>
              </w:rPr>
              <w:t>suplimentare</w:t>
            </w:r>
            <w:proofErr w:type="spellEnd"/>
            <w:r w:rsidRPr="00B04BD1">
              <w:rPr>
                <w:rFonts w:ascii="Times New Roman" w:hAnsi="Times New Roman"/>
              </w:rPr>
              <w:t xml:space="preserve"> </w:t>
            </w:r>
            <w:proofErr w:type="spellStart"/>
            <w:r w:rsidRPr="00B04BD1">
              <w:rPr>
                <w:rFonts w:ascii="Times New Roman" w:hAnsi="Times New Roman"/>
              </w:rPr>
              <w:t>specifice</w:t>
            </w:r>
            <w:proofErr w:type="spellEnd"/>
            <w:r w:rsidRPr="00B04BD1">
              <w:rPr>
                <w:rFonts w:ascii="Times New Roman" w:hAnsi="Times New Roman"/>
              </w:rPr>
              <w:t xml:space="preserve"> de </w:t>
            </w:r>
            <w:proofErr w:type="spellStart"/>
            <w:r w:rsidRPr="00B04BD1">
              <w:rPr>
                <w:rFonts w:ascii="Times New Roman" w:hAnsi="Times New Roman"/>
              </w:rPr>
              <w:t>securitate</w:t>
            </w:r>
            <w:proofErr w:type="spellEnd"/>
            <w:r w:rsidRPr="00B04BD1">
              <w:rPr>
                <w:rFonts w:ascii="Times New Roman" w:hAnsi="Times New Roman"/>
              </w:rPr>
              <w:t xml:space="preserve"> </w:t>
            </w:r>
            <w:proofErr w:type="spellStart"/>
            <w:r w:rsidRPr="00B04BD1">
              <w:rPr>
                <w:rFonts w:ascii="Times New Roman" w:hAnsi="Times New Roman"/>
              </w:rPr>
              <w:t>şi</w:t>
            </w:r>
            <w:proofErr w:type="spellEnd"/>
            <w:r w:rsidRPr="00B04BD1">
              <w:rPr>
                <w:rFonts w:ascii="Times New Roman" w:hAnsi="Times New Roman"/>
              </w:rPr>
              <w:t xml:space="preserve"> </w:t>
            </w:r>
            <w:proofErr w:type="spellStart"/>
            <w:r w:rsidRPr="00B04BD1">
              <w:rPr>
                <w:rFonts w:ascii="Times New Roman" w:hAnsi="Times New Roman"/>
              </w:rPr>
              <w:t>metode</w:t>
            </w:r>
            <w:proofErr w:type="spellEnd"/>
            <w:r w:rsidRPr="00B04BD1">
              <w:rPr>
                <w:rFonts w:ascii="Times New Roman" w:hAnsi="Times New Roman"/>
              </w:rPr>
              <w:t xml:space="preserve"> de </w:t>
            </w:r>
            <w:proofErr w:type="spellStart"/>
            <w:r w:rsidRPr="00B04BD1">
              <w:rPr>
                <w:rFonts w:ascii="Times New Roman" w:hAnsi="Times New Roman"/>
              </w:rPr>
              <w:t>încercare</w:t>
            </w:r>
            <w:proofErr w:type="spellEnd"/>
            <w:r w:rsidRPr="00B04BD1">
              <w:rPr>
                <w:rFonts w:ascii="Times New Roman" w:hAnsi="Times New Roman"/>
              </w:rPr>
              <w:t xml:space="preserve"> </w:t>
            </w:r>
            <w:proofErr w:type="spellStart"/>
            <w:r w:rsidRPr="00B04BD1">
              <w:rPr>
                <w:rFonts w:ascii="Times New Roman" w:hAnsi="Times New Roman"/>
              </w:rPr>
              <w:t>pentru</w:t>
            </w:r>
            <w:proofErr w:type="spellEnd"/>
            <w:r w:rsidRPr="00B04BD1">
              <w:rPr>
                <w:rFonts w:ascii="Times New Roman" w:hAnsi="Times New Roman"/>
              </w:rPr>
              <w:t xml:space="preserve"> </w:t>
            </w:r>
            <w:proofErr w:type="spellStart"/>
            <w:r w:rsidRPr="00B04BD1">
              <w:rPr>
                <w:rFonts w:ascii="Times New Roman" w:hAnsi="Times New Roman"/>
              </w:rPr>
              <w:t>dispozitive</w:t>
            </w:r>
            <w:proofErr w:type="spellEnd"/>
            <w:r w:rsidRPr="00B04BD1">
              <w:rPr>
                <w:rFonts w:ascii="Times New Roman" w:hAnsi="Times New Roman"/>
              </w:rPr>
              <w:t xml:space="preserve"> de </w:t>
            </w:r>
            <w:proofErr w:type="spellStart"/>
            <w:r w:rsidRPr="00B04BD1">
              <w:rPr>
                <w:rFonts w:ascii="Times New Roman" w:hAnsi="Times New Roman"/>
              </w:rPr>
              <w:t>clasă</w:t>
            </w:r>
            <w:proofErr w:type="spellEnd"/>
            <w:r w:rsidRPr="00B04BD1">
              <w:rPr>
                <w:rFonts w:ascii="Times New Roman" w:hAnsi="Times New Roman"/>
              </w:rPr>
              <w:t xml:space="preserve"> C</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15649-5:2009 </w:t>
            </w:r>
          </w:p>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Floating leisure articles for use on and in the water. Part 5: Additional specific safety requirements and test methods for Class C devices</w:t>
            </w:r>
          </w:p>
          <w:p w:rsidR="003F2E9F" w:rsidRPr="00B04BD1" w:rsidRDefault="003F2E9F" w:rsidP="004561B8">
            <w:pPr>
              <w:spacing w:after="0" w:line="240" w:lineRule="auto"/>
              <w:jc w:val="both"/>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59</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EN 15649-6+A1:2014 </w:t>
            </w: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plutitoare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timpul</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liber</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utilizare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suprafaţa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sau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6: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dispozitive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clasa</w:t>
            </w:r>
            <w:proofErr w:type="spellEnd"/>
            <w:r w:rsidRPr="00B04BD1">
              <w:rPr>
                <w:rFonts w:ascii="Times New Roman" w:eastAsia="Times New Roman" w:hAnsi="Times New Roman"/>
                <w:lang w:eastAsia="en-GB"/>
              </w:rPr>
              <w:t xml:space="preserve"> D.</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15649-6:2009+A1:2013</w:t>
            </w:r>
          </w:p>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Floating leisure articles for use on and in the water. Part 6: Additional specific safety requirements and test methods for Class D devices</w:t>
            </w:r>
          </w:p>
          <w:p w:rsidR="003F2E9F" w:rsidRPr="00B04BD1" w:rsidRDefault="003F2E9F" w:rsidP="004561B8">
            <w:pPr>
              <w:spacing w:after="0" w:line="240" w:lineRule="auto"/>
              <w:jc w:val="both"/>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15649-6:2009</w:t>
            </w:r>
            <w:r w:rsidRPr="00B04BD1">
              <w:rPr>
                <w:rFonts w:ascii="Times New Roman" w:hAnsi="Times New Roman"/>
              </w:rPr>
              <w:br/>
            </w:r>
            <w:r w:rsidRPr="00B04BD1">
              <w:rPr>
                <w:rFonts w:ascii="Times New Roman" w:hAnsi="Times New Roman"/>
              </w:rPr>
              <w:br/>
            </w:r>
            <w:hyperlink r:id="rId29"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60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EN 15649-7:2014 </w:t>
            </w:r>
          </w:p>
          <w:p w:rsidR="003F2E9F" w:rsidRPr="00B04BD1" w:rsidRDefault="003F2E9F" w:rsidP="004561B8">
            <w:pPr>
              <w:spacing w:after="0" w:line="240" w:lineRule="auto"/>
              <w:jc w:val="both"/>
              <w:rPr>
                <w:rFonts w:ascii="Times New Roman" w:eastAsia="Times New Roman" w:hAnsi="Times New Roman"/>
                <w:b/>
                <w:lang w:val="en-GB" w:eastAsia="en-GB"/>
              </w:rPr>
            </w:pPr>
          </w:p>
          <w:p w:rsidR="003F2E9F" w:rsidRPr="00B04BD1" w:rsidRDefault="003F2E9F" w:rsidP="004561B8">
            <w:pPr>
              <w:spacing w:after="0" w:line="240" w:lineRule="auto"/>
              <w:jc w:val="both"/>
              <w:rPr>
                <w:rFonts w:ascii="Times New Roman" w:hAnsi="Times New Roman"/>
                <w:b/>
                <w:iCs/>
                <w:lang w:val="en-GB"/>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b/>
                <w:bCs/>
              </w:rPr>
            </w:pPr>
            <w:proofErr w:type="spellStart"/>
            <w:r w:rsidRPr="00B04BD1">
              <w:rPr>
                <w:rFonts w:ascii="Times New Roman" w:eastAsia="Times New Roman" w:hAnsi="Times New Roman"/>
                <w:lang w:eastAsia="en-GB"/>
              </w:rPr>
              <w:t>Articole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plutitoare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timpul</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liber</w:t>
            </w:r>
            <w:proofErr w:type="spellEnd"/>
            <w:r w:rsidRPr="00B04BD1">
              <w:rPr>
                <w:rFonts w:ascii="Times New Roman" w:eastAsia="Times New Roman" w:hAnsi="Times New Roman"/>
                <w:lang w:eastAsia="en-GB"/>
              </w:rPr>
              <w:t xml:space="preserve"> cu </w:t>
            </w:r>
            <w:proofErr w:type="spellStart"/>
            <w:r w:rsidRPr="00B04BD1">
              <w:rPr>
                <w:rFonts w:ascii="Times New Roman" w:eastAsia="Times New Roman" w:hAnsi="Times New Roman"/>
                <w:lang w:eastAsia="en-GB"/>
              </w:rPr>
              <w:t>utilizare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suprafaţa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sau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în</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apă</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7: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suplimentare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specifice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metode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încercare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dispozitive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clasa</w:t>
            </w:r>
            <w:proofErr w:type="spellEnd"/>
            <w:r w:rsidRPr="00B04BD1">
              <w:rPr>
                <w:rFonts w:ascii="Times New Roman" w:eastAsia="Times New Roman" w:hAnsi="Times New Roman"/>
                <w:lang w:eastAsia="en-GB"/>
              </w:rPr>
              <w:t xml:space="preserve"> E.</w:t>
            </w: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EN 15649-7:2009</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Floating leisure articles for use on and in the water. Part 7: Additional specific safety requirements and test methods for class E devices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61</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16156:2012 </w:t>
            </w:r>
          </w:p>
          <w:p w:rsidR="003F2E9F" w:rsidRPr="00B04BD1" w:rsidRDefault="003F2E9F" w:rsidP="004561B8">
            <w:pPr>
              <w:spacing w:after="0" w:line="240" w:lineRule="auto"/>
              <w:jc w:val="both"/>
              <w:rPr>
                <w:rFonts w:ascii="Times New Roman" w:hAnsi="Times New Roman"/>
                <w:b/>
                <w:iCs/>
                <w:lang w:val="ru-RU"/>
              </w:rPr>
            </w:pP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Ţigarete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Evaluare</w:t>
            </w:r>
            <w:proofErr w:type="spellEnd"/>
            <w:r w:rsidRPr="00B04BD1">
              <w:rPr>
                <w:rFonts w:ascii="Times New Roman" w:eastAsia="Times New Roman" w:hAnsi="Times New Roman"/>
                <w:lang w:eastAsia="en-GB"/>
              </w:rPr>
              <w:t xml:space="preserve"> a </w:t>
            </w:r>
            <w:proofErr w:type="spellStart"/>
            <w:r w:rsidRPr="00B04BD1">
              <w:rPr>
                <w:rFonts w:ascii="Times New Roman" w:eastAsia="Times New Roman" w:hAnsi="Times New Roman"/>
                <w:lang w:eastAsia="en-GB"/>
              </w:rPr>
              <w:t>tendinţei</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aprindere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Cerinţă</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16156:2010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Cigarettes. Assessment of the ignition propensity. Safety requirement</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62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SR EN 16281:2015</w:t>
            </w:r>
          </w:p>
          <w:p w:rsidR="003F2E9F" w:rsidRPr="00B04BD1" w:rsidRDefault="003F2E9F" w:rsidP="004561B8">
            <w:pPr>
              <w:spacing w:after="0" w:line="240" w:lineRule="auto"/>
              <w:jc w:val="both"/>
              <w:rPr>
                <w:rFonts w:ascii="Times New Roman" w:hAnsi="Times New Roman"/>
                <w:b/>
                <w:shd w:val="clear" w:color="auto" w:fill="FFFFFF"/>
                <w:lang w:val="en-GB"/>
              </w:rPr>
            </w:pP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Articole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protecţia</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copiilor</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Dispozitive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blocare</w:t>
            </w:r>
            <w:proofErr w:type="spellEnd"/>
            <w:r w:rsidRPr="00B04BD1">
              <w:rPr>
                <w:rFonts w:ascii="Times New Roman" w:hAnsi="Times New Roman"/>
                <w:shd w:val="clear" w:color="auto" w:fill="FFFFFF"/>
              </w:rPr>
              <w:t xml:space="preserve"> a </w:t>
            </w:r>
            <w:proofErr w:type="spellStart"/>
            <w:r w:rsidRPr="00B04BD1">
              <w:rPr>
                <w:rFonts w:ascii="Times New Roman" w:hAnsi="Times New Roman"/>
                <w:shd w:val="clear" w:color="auto" w:fill="FFFFFF"/>
              </w:rPr>
              <w:t>ferestrelor</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w:t>
            </w:r>
            <w:proofErr w:type="gramStart"/>
            <w:r w:rsidRPr="00B04BD1">
              <w:rPr>
                <w:rFonts w:ascii="Times New Roman" w:hAnsi="Times New Roman"/>
                <w:shd w:val="clear" w:color="auto" w:fill="FFFFFF"/>
              </w:rPr>
              <w:t>a</w:t>
            </w:r>
            <w:proofErr w:type="gram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uşilor</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balcon</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rezistente</w:t>
            </w:r>
            <w:proofErr w:type="spellEnd"/>
            <w:r w:rsidRPr="00B04BD1">
              <w:rPr>
                <w:rFonts w:ascii="Times New Roman" w:hAnsi="Times New Roman"/>
                <w:shd w:val="clear" w:color="auto" w:fill="FFFFFF"/>
              </w:rPr>
              <w:t xml:space="preserve"> la </w:t>
            </w:r>
            <w:proofErr w:type="spellStart"/>
            <w:r w:rsidRPr="00B04BD1">
              <w:rPr>
                <w:rFonts w:ascii="Times New Roman" w:hAnsi="Times New Roman"/>
                <w:shd w:val="clear" w:color="auto" w:fill="FFFFFF"/>
              </w:rPr>
              <w:t>acţiunea</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copiilor</w:t>
            </w:r>
            <w:proofErr w:type="spellEnd"/>
            <w:r w:rsidRPr="00B04BD1">
              <w:rPr>
                <w:rFonts w:ascii="Times New Roman" w:hAnsi="Times New Roman"/>
                <w:shd w:val="clear" w:color="auto" w:fill="FFFFFF"/>
              </w:rPr>
              <w:t xml:space="preserve">, care se </w:t>
            </w:r>
            <w:proofErr w:type="spellStart"/>
            <w:r w:rsidRPr="00B04BD1">
              <w:rPr>
                <w:rFonts w:ascii="Times New Roman" w:hAnsi="Times New Roman"/>
                <w:shd w:val="clear" w:color="auto" w:fill="FFFFFF"/>
              </w:rPr>
              <w:t>montează</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utilizator</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lastRenderedPageBreak/>
              <w:t xml:space="preserve">EN 16281:2013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Child protective products. Consumer fitted child resistant locking devices for windows and balcony doors.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rPr>
          <w:trHeight w:val="1308"/>
        </w:trPr>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lastRenderedPageBreak/>
              <w:t>63</w:t>
            </w:r>
          </w:p>
        </w:tc>
        <w:tc>
          <w:tcPr>
            <w:tcW w:w="1726" w:type="dxa"/>
            <w:tcBorders>
              <w:top w:val="single" w:sz="6" w:space="0" w:color="666666"/>
              <w:left w:val="single" w:sz="6" w:space="0" w:color="666666"/>
              <w:bottom w:val="single" w:sz="6" w:space="0" w:color="666666"/>
              <w:right w:val="single" w:sz="6" w:space="0" w:color="666666"/>
            </w:tcBorders>
            <w:shd w:val="clear" w:color="auto" w:fill="FFFFFF"/>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16433:2016</w:t>
            </w:r>
          </w:p>
          <w:p w:rsidR="003F2E9F" w:rsidRPr="00B04BD1" w:rsidRDefault="003F2E9F" w:rsidP="004561B8">
            <w:pPr>
              <w:spacing w:before="75" w:after="75"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Jaluzele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interioare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Protecţie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împotriva</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pericolelor</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strangulare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16433:2014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Internal blinds. Protection from strangulation hazards.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64</w:t>
            </w:r>
          </w:p>
        </w:tc>
        <w:tc>
          <w:tcPr>
            <w:tcW w:w="1726" w:type="dxa"/>
            <w:tcBorders>
              <w:top w:val="single" w:sz="6" w:space="0" w:color="666666"/>
              <w:left w:val="single" w:sz="6" w:space="0" w:color="666666"/>
              <w:bottom w:val="single" w:sz="6" w:space="0" w:color="666666"/>
              <w:right w:val="single" w:sz="6" w:space="0" w:color="666666"/>
            </w:tcBorders>
            <w:shd w:val="clear" w:color="auto" w:fill="FFFFFF"/>
          </w:tcPr>
          <w:p w:rsidR="003F2E9F" w:rsidRPr="00B04BD1" w:rsidRDefault="003F2E9F" w:rsidP="004561B8">
            <w:pPr>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16434:2014</w:t>
            </w:r>
          </w:p>
          <w:p w:rsidR="003F2E9F" w:rsidRPr="00B04BD1" w:rsidRDefault="003F2E9F" w:rsidP="004561B8">
            <w:pPr>
              <w:spacing w:before="75" w:after="75"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Jaluzele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interioare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Protecţie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împotriva</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pericolelor</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strangulare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pentru</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dispozitivele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16434:2014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Internal blinds. Protection from strangulation hazards. Requirements and test methods for safety devices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rPr>
          <w:trHeight w:val="1471"/>
        </w:trPr>
        <w:tc>
          <w:tcPr>
            <w:tcW w:w="537"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65</w:t>
            </w:r>
          </w:p>
        </w:tc>
        <w:tc>
          <w:tcPr>
            <w:tcW w:w="1726" w:type="dxa"/>
            <w:tcBorders>
              <w:top w:val="single" w:sz="6" w:space="0" w:color="666666"/>
              <w:left w:val="single" w:sz="6" w:space="0" w:color="666666"/>
              <w:bottom w:val="single" w:sz="6" w:space="0" w:color="666666"/>
              <w:right w:val="single" w:sz="6" w:space="0" w:color="666666"/>
            </w:tcBorders>
            <w:shd w:val="clear" w:color="auto" w:fill="FFFFFF"/>
          </w:tcPr>
          <w:p w:rsidR="003F2E9F" w:rsidRPr="00B04BD1" w:rsidRDefault="003F2E9F" w:rsidP="004561B8">
            <w:pPr>
              <w:tabs>
                <w:tab w:val="left" w:pos="3300"/>
              </w:tabs>
              <w:spacing w:before="75" w:after="75"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SM EN ISO 20957-1:2016</w:t>
            </w:r>
          </w:p>
          <w:p w:rsidR="003F2E9F" w:rsidRPr="00B04BD1" w:rsidRDefault="003F2E9F" w:rsidP="004561B8">
            <w:pPr>
              <w:spacing w:before="75" w:after="75"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before="75" w:after="75" w:line="240" w:lineRule="auto"/>
              <w:jc w:val="both"/>
              <w:rPr>
                <w:rFonts w:ascii="Times New Roman" w:hAnsi="Times New Roman"/>
                <w:shd w:val="clear" w:color="auto" w:fill="FFFFFF"/>
              </w:rPr>
            </w:pPr>
            <w:proofErr w:type="spellStart"/>
            <w:r w:rsidRPr="00B04BD1">
              <w:rPr>
                <w:rFonts w:ascii="Times New Roman" w:hAnsi="Times New Roman"/>
                <w:shd w:val="clear" w:color="auto" w:fill="FFFFFF"/>
              </w:rPr>
              <w:t>Echipamente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antrenament</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staţionare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Partea</w:t>
            </w:r>
            <w:proofErr w:type="spellEnd"/>
            <w:r w:rsidRPr="00B04BD1">
              <w:rPr>
                <w:rFonts w:ascii="Times New Roman" w:hAnsi="Times New Roman"/>
                <w:shd w:val="clear" w:color="auto" w:fill="FFFFFF"/>
              </w:rPr>
              <w:t xml:space="preserve"> 1: </w:t>
            </w:r>
            <w:proofErr w:type="spellStart"/>
            <w:r w:rsidRPr="00B04BD1">
              <w:rPr>
                <w:rFonts w:ascii="Times New Roman" w:hAnsi="Times New Roman"/>
                <w:shd w:val="clear" w:color="auto" w:fill="FFFFFF"/>
              </w:rPr>
              <w:t>Cerinţe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generale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securitate</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şi</w:t>
            </w:r>
            <w:proofErr w:type="spellEnd"/>
            <w:r w:rsidRPr="00B04BD1">
              <w:rPr>
                <w:rFonts w:ascii="Times New Roman" w:hAnsi="Times New Roman"/>
                <w:shd w:val="clear" w:color="auto" w:fill="FFFFFF"/>
              </w:rPr>
              <w:t xml:space="preserve"> </w:t>
            </w:r>
            <w:proofErr w:type="spellStart"/>
            <w:r w:rsidRPr="00B04BD1">
              <w:rPr>
                <w:rFonts w:ascii="Times New Roman" w:hAnsi="Times New Roman"/>
                <w:shd w:val="clear" w:color="auto" w:fill="FFFFFF"/>
              </w:rPr>
              <w:t>metode</w:t>
            </w:r>
            <w:proofErr w:type="spellEnd"/>
            <w:r w:rsidRPr="00B04BD1">
              <w:rPr>
                <w:rFonts w:ascii="Times New Roman" w:hAnsi="Times New Roman"/>
                <w:shd w:val="clear" w:color="auto" w:fill="FFFFFF"/>
              </w:rPr>
              <w:t xml:space="preserve"> de </w:t>
            </w:r>
            <w:proofErr w:type="spellStart"/>
            <w:r w:rsidRPr="00B04BD1">
              <w:rPr>
                <w:rFonts w:ascii="Times New Roman" w:hAnsi="Times New Roman"/>
                <w:shd w:val="clear" w:color="auto" w:fill="FFFFFF"/>
              </w:rPr>
              <w:t>încercare</w:t>
            </w:r>
            <w:proofErr w:type="spellEnd"/>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EN ISO 20957-1:2013 Stationary training equipment. Part 1: General safety requirements and test methods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EN 957-1:2005</w:t>
            </w:r>
            <w:r w:rsidRPr="00B04BD1">
              <w:rPr>
                <w:rFonts w:ascii="Times New Roman" w:hAnsi="Times New Roman"/>
              </w:rPr>
              <w:br/>
            </w:r>
            <w:r w:rsidRPr="00B04BD1">
              <w:rPr>
                <w:rFonts w:ascii="Times New Roman" w:hAnsi="Times New Roman"/>
              </w:rPr>
              <w:br/>
            </w:r>
            <w:hyperlink r:id="rId30" w:anchor="Note%202.1" w:history="1">
              <w:r w:rsidRPr="00B04BD1">
                <w:rPr>
                  <w:rStyle w:val="Hyperlink"/>
                  <w:rFonts w:ascii="Times New Roman" w:hAnsi="Times New Roman"/>
                </w:rPr>
                <w:t xml:space="preserve">Nota </w:t>
              </w:r>
            </w:hyperlink>
            <w:r w:rsidRPr="00B04BD1">
              <w:rPr>
                <w:rStyle w:val="Hyperlink"/>
                <w:rFonts w:ascii="Times New Roman" w:hAnsi="Times New Roman"/>
              </w:rPr>
              <w:t>2</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66</w:t>
            </w:r>
          </w:p>
          <w:p w:rsidR="003F2E9F" w:rsidRPr="00B04BD1" w:rsidRDefault="003F2E9F" w:rsidP="004561B8">
            <w:pPr>
              <w:spacing w:after="0" w:line="240" w:lineRule="auto"/>
              <w:jc w:val="both"/>
              <w:rPr>
                <w:rFonts w:ascii="Times New Roman" w:eastAsia="Times New Roman" w:hAnsi="Times New Roman"/>
                <w:lang w:val="en-GB" w:eastAsia="en-GB"/>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60065:2010 </w:t>
            </w: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Aparate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electronice</w:t>
            </w:r>
            <w:proofErr w:type="spellEnd"/>
            <w:r w:rsidRPr="00B04BD1">
              <w:rPr>
                <w:rFonts w:ascii="Times New Roman" w:eastAsia="Times New Roman" w:hAnsi="Times New Roman"/>
                <w:lang w:eastAsia="en-GB"/>
              </w:rPr>
              <w:t xml:space="preserve"> audio, video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similare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60065:2002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Audio, video and similar electronic apparatus. Safety requirements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rPr>
          <w:trHeight w:val="659"/>
        </w:trPr>
        <w:tc>
          <w:tcPr>
            <w:tcW w:w="537" w:type="dxa"/>
            <w:tcBorders>
              <w:left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67</w:t>
            </w:r>
          </w:p>
        </w:tc>
        <w:tc>
          <w:tcPr>
            <w:tcW w:w="1726" w:type="dxa"/>
            <w:tcBorders>
              <w:top w:val="single" w:sz="6" w:space="0" w:color="000000"/>
              <w:left w:val="single" w:sz="6" w:space="0" w:color="000000"/>
              <w:right w:val="single" w:sz="6" w:space="0" w:color="000000"/>
            </w:tcBorders>
            <w:shd w:val="clear" w:color="auto" w:fill="auto"/>
          </w:tcPr>
          <w:p w:rsidR="003F2E9F" w:rsidRPr="00B04BD1" w:rsidRDefault="003F2E9F" w:rsidP="004561B8">
            <w:pPr>
              <w:spacing w:before="75" w:after="75" w:line="240" w:lineRule="auto"/>
              <w:jc w:val="both"/>
              <w:rPr>
                <w:rFonts w:ascii="Times New Roman" w:eastAsia="Times New Roman" w:hAnsi="Times New Roman"/>
                <w:b/>
                <w:lang w:val="ro-RO" w:eastAsia="en-GB"/>
              </w:rPr>
            </w:pPr>
            <w:r w:rsidRPr="00B04BD1">
              <w:rPr>
                <w:rFonts w:ascii="Times New Roman" w:eastAsia="Times New Roman" w:hAnsi="Times New Roman"/>
                <w:b/>
                <w:lang w:val="en-GB" w:eastAsia="en-GB"/>
              </w:rPr>
              <w:t>SM EN</w:t>
            </w:r>
            <w:r w:rsidRPr="00B04BD1">
              <w:rPr>
                <w:rFonts w:ascii="Times New Roman" w:eastAsia="Times New Roman" w:hAnsi="Times New Roman"/>
                <w:b/>
                <w:lang w:val="ru-RU" w:eastAsia="en-GB"/>
              </w:rPr>
              <w:t xml:space="preserve"> 60065:20</w:t>
            </w:r>
            <w:r w:rsidRPr="00B04BD1">
              <w:rPr>
                <w:rFonts w:ascii="Times New Roman" w:eastAsia="Times New Roman" w:hAnsi="Times New Roman"/>
                <w:b/>
                <w:lang w:val="en-GB" w:eastAsia="en-GB"/>
              </w:rPr>
              <w:t>15</w:t>
            </w:r>
            <w:r w:rsidRPr="00B04BD1">
              <w:rPr>
                <w:rFonts w:ascii="Times New Roman" w:eastAsia="Times New Roman" w:hAnsi="Times New Roman"/>
                <w:b/>
                <w:lang w:val="ru-RU" w:eastAsia="en-GB"/>
              </w:rPr>
              <w:t>/</w:t>
            </w:r>
            <w:r w:rsidRPr="00B04BD1">
              <w:rPr>
                <w:rFonts w:ascii="Times New Roman" w:eastAsia="Times New Roman" w:hAnsi="Times New Roman"/>
                <w:b/>
                <w:lang w:val="en-GB" w:eastAsia="en-GB"/>
              </w:rPr>
              <w:t>A</w:t>
            </w:r>
            <w:r w:rsidRPr="00B04BD1">
              <w:rPr>
                <w:rFonts w:ascii="Times New Roman" w:eastAsia="Times New Roman" w:hAnsi="Times New Roman"/>
                <w:b/>
                <w:lang w:val="ru-RU" w:eastAsia="en-GB"/>
              </w:rPr>
              <w:t>1</w:t>
            </w:r>
            <w:r w:rsidRPr="00B04BD1">
              <w:rPr>
                <w:rFonts w:ascii="Times New Roman" w:eastAsia="Times New Roman" w:hAnsi="Times New Roman"/>
                <w:b/>
                <w:lang w:val="ro-RO" w:eastAsia="en-GB"/>
              </w:rPr>
              <w:t>2</w:t>
            </w:r>
            <w:r w:rsidRPr="00B04BD1">
              <w:rPr>
                <w:rFonts w:ascii="Times New Roman" w:eastAsia="Times New Roman" w:hAnsi="Times New Roman"/>
                <w:b/>
                <w:lang w:val="ru-RU" w:eastAsia="en-GB"/>
              </w:rPr>
              <w:t>:201</w:t>
            </w:r>
            <w:r w:rsidRPr="00B04BD1">
              <w:rPr>
                <w:rFonts w:ascii="Times New Roman" w:eastAsia="Times New Roman" w:hAnsi="Times New Roman"/>
                <w:b/>
                <w:lang w:val="ro-RO" w:eastAsia="en-GB"/>
              </w:rPr>
              <w:t>3</w:t>
            </w: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Aparate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electronice</w:t>
            </w:r>
            <w:proofErr w:type="spellEnd"/>
            <w:r w:rsidRPr="00B04BD1">
              <w:rPr>
                <w:rFonts w:ascii="Times New Roman" w:eastAsia="Times New Roman" w:hAnsi="Times New Roman"/>
                <w:lang w:eastAsia="en-GB"/>
              </w:rPr>
              <w:t xml:space="preserve"> audio, video </w:t>
            </w:r>
            <w:proofErr w:type="spellStart"/>
            <w:r w:rsidRPr="00B04BD1">
              <w:rPr>
                <w:rFonts w:ascii="Times New Roman" w:eastAsia="Times New Roman" w:hAnsi="Times New Roman"/>
                <w:lang w:eastAsia="en-GB"/>
              </w:rPr>
              <w:t>şi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similare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Cerinţe</w:t>
            </w:r>
            <w:proofErr w:type="spellEnd"/>
            <w:r w:rsidRPr="00B04BD1">
              <w:rPr>
                <w:rFonts w:ascii="Times New Roman" w:eastAsia="Times New Roman" w:hAnsi="Times New Roman"/>
                <w:lang w:eastAsia="en-GB"/>
              </w:rPr>
              <w:t xml:space="preserve"> de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EN 60065:2002/A12:2011 Audio, video and similar electronic apparatus. Safety requirements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r w:rsidRPr="00B04BD1">
              <w:rPr>
                <w:rFonts w:ascii="Times New Roman" w:hAnsi="Times New Roman"/>
              </w:rPr>
              <w:t>Nota 3 </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top w:val="single" w:sz="6" w:space="0" w:color="000000"/>
              <w:left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68</w:t>
            </w:r>
          </w:p>
          <w:p w:rsidR="003F2E9F" w:rsidRPr="00B04BD1" w:rsidRDefault="003F2E9F" w:rsidP="004561B8">
            <w:pPr>
              <w:spacing w:after="0" w:line="240" w:lineRule="auto"/>
              <w:jc w:val="both"/>
              <w:rPr>
                <w:rFonts w:ascii="Times New Roman" w:eastAsia="Times New Roman" w:hAnsi="Times New Roman"/>
                <w:lang w:val="en-GB" w:eastAsia="en-GB"/>
              </w:rPr>
            </w:pP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b/>
                <w:lang w:val="en-GB" w:eastAsia="en-GB"/>
              </w:rPr>
            </w:pPr>
            <w:r w:rsidRPr="00B04BD1">
              <w:rPr>
                <w:rFonts w:ascii="Times New Roman" w:eastAsia="Times New Roman" w:hAnsi="Times New Roman"/>
                <w:b/>
                <w:lang w:val="en-GB" w:eastAsia="en-GB"/>
              </w:rPr>
              <w:t xml:space="preserve">SM SR EN 60950-1:2010 </w:t>
            </w:r>
          </w:p>
          <w:p w:rsidR="003F2E9F" w:rsidRPr="00B04BD1" w:rsidRDefault="003F2E9F" w:rsidP="004561B8">
            <w:pPr>
              <w:spacing w:after="0" w:line="240" w:lineRule="auto"/>
              <w:jc w:val="both"/>
              <w:rPr>
                <w:rFonts w:ascii="Times New Roman" w:eastAsia="Times New Roman" w:hAnsi="Times New Roman"/>
                <w:b/>
                <w:lang w:val="ru-RU"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tehnologia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informaţiei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1: </w:t>
            </w:r>
            <w:proofErr w:type="spellStart"/>
            <w:r w:rsidRPr="00B04BD1">
              <w:rPr>
                <w:rFonts w:ascii="Times New Roman" w:eastAsia="Times New Roman" w:hAnsi="Times New Roman"/>
                <w:lang w:eastAsia="en-GB"/>
              </w:rPr>
              <w:t>Prescripţii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generale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r w:rsidRPr="00B04BD1">
              <w:rPr>
                <w:rFonts w:ascii="Times New Roman" w:eastAsia="Times New Roman" w:hAnsi="Times New Roman"/>
                <w:lang w:eastAsia="en-GB"/>
              </w:rPr>
              <w:t xml:space="preserve">EN 60950-1:2006 </w:t>
            </w:r>
          </w:p>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Information technology equipment. Safety. Part 1: General requirements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r w:rsidR="003F2E9F" w:rsidRPr="00B04BD1" w:rsidTr="004561B8">
        <w:tc>
          <w:tcPr>
            <w:tcW w:w="537" w:type="dxa"/>
            <w:tcBorders>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eastAsia="Times New Roman" w:hAnsi="Times New Roman"/>
                <w:lang w:val="en-GB" w:eastAsia="en-GB"/>
              </w:rPr>
            </w:pPr>
            <w:r w:rsidRPr="00B04BD1">
              <w:rPr>
                <w:rFonts w:ascii="Times New Roman" w:eastAsia="Times New Roman" w:hAnsi="Times New Roman"/>
                <w:lang w:val="en-GB" w:eastAsia="en-GB"/>
              </w:rPr>
              <w:t>69</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F2E9F" w:rsidRPr="00B04BD1" w:rsidRDefault="003F2E9F" w:rsidP="004561B8">
            <w:pPr>
              <w:spacing w:after="0" w:line="240" w:lineRule="auto"/>
              <w:jc w:val="both"/>
              <w:rPr>
                <w:rFonts w:ascii="Times New Roman" w:hAnsi="Times New Roman"/>
                <w:b/>
              </w:rPr>
            </w:pPr>
            <w:r w:rsidRPr="00B04BD1">
              <w:rPr>
                <w:rFonts w:ascii="Times New Roman" w:hAnsi="Times New Roman"/>
                <w:b/>
              </w:rPr>
              <w:t xml:space="preserve">SM SR EN 60950-1:2010/A12:2013 </w:t>
            </w:r>
          </w:p>
          <w:p w:rsidR="003F2E9F" w:rsidRPr="00B04BD1" w:rsidRDefault="003F2E9F" w:rsidP="004561B8">
            <w:pPr>
              <w:spacing w:after="0" w:line="240" w:lineRule="auto"/>
              <w:jc w:val="both"/>
              <w:rPr>
                <w:rFonts w:ascii="Times New Roman" w:eastAsia="Times New Roman" w:hAnsi="Times New Roman"/>
                <w:b/>
                <w:lang w:val="en-GB" w:eastAsia="en-GB"/>
              </w:rPr>
            </w:pPr>
          </w:p>
        </w:tc>
        <w:tc>
          <w:tcPr>
            <w:tcW w:w="2694" w:type="dxa"/>
            <w:shd w:val="clear" w:color="auto" w:fill="auto"/>
          </w:tcPr>
          <w:p w:rsidR="003F2E9F" w:rsidRPr="00B04BD1" w:rsidRDefault="003F2E9F" w:rsidP="004561B8">
            <w:pPr>
              <w:spacing w:after="0" w:line="240" w:lineRule="auto"/>
              <w:jc w:val="both"/>
              <w:rPr>
                <w:rFonts w:ascii="Times New Roman" w:eastAsia="Times New Roman" w:hAnsi="Times New Roman"/>
                <w:lang w:eastAsia="en-GB"/>
              </w:rPr>
            </w:pPr>
            <w:proofErr w:type="spellStart"/>
            <w:r w:rsidRPr="00B04BD1">
              <w:rPr>
                <w:rFonts w:ascii="Times New Roman" w:eastAsia="Times New Roman" w:hAnsi="Times New Roman"/>
                <w:lang w:eastAsia="en-GB"/>
              </w:rPr>
              <w:t>Echipamente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pentru</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tehnologia</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informaţiei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Securitate</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Partea</w:t>
            </w:r>
            <w:proofErr w:type="spellEnd"/>
            <w:r w:rsidRPr="00B04BD1">
              <w:rPr>
                <w:rFonts w:ascii="Times New Roman" w:eastAsia="Times New Roman" w:hAnsi="Times New Roman"/>
                <w:lang w:eastAsia="en-GB"/>
              </w:rPr>
              <w:t xml:space="preserve"> 1: </w:t>
            </w:r>
            <w:proofErr w:type="spellStart"/>
            <w:r w:rsidRPr="00B04BD1">
              <w:rPr>
                <w:rFonts w:ascii="Times New Roman" w:eastAsia="Times New Roman" w:hAnsi="Times New Roman"/>
                <w:lang w:eastAsia="en-GB"/>
              </w:rPr>
              <w:t>Prescripţii</w:t>
            </w:r>
            <w:proofErr w:type="spellEnd"/>
            <w:r w:rsidRPr="00B04BD1">
              <w:rPr>
                <w:rFonts w:ascii="Times New Roman" w:eastAsia="Times New Roman" w:hAnsi="Times New Roman"/>
                <w:lang w:eastAsia="en-GB"/>
              </w:rPr>
              <w:t xml:space="preserve"> </w:t>
            </w:r>
            <w:proofErr w:type="spellStart"/>
            <w:r w:rsidRPr="00B04BD1">
              <w:rPr>
                <w:rFonts w:ascii="Times New Roman" w:eastAsia="Times New Roman" w:hAnsi="Times New Roman"/>
                <w:lang w:eastAsia="en-GB"/>
              </w:rPr>
              <w:t>generale</w:t>
            </w:r>
            <w:proofErr w:type="spellEnd"/>
            <w:r w:rsidRPr="00B04BD1">
              <w:rPr>
                <w:rFonts w:ascii="Times New Roman" w:eastAsia="Times New Roman" w:hAnsi="Times New Roman"/>
                <w:lang w:eastAsia="en-GB"/>
              </w:rPr>
              <w:t>.</w:t>
            </w:r>
          </w:p>
          <w:p w:rsidR="003F2E9F" w:rsidRPr="00B04BD1" w:rsidRDefault="003F2E9F" w:rsidP="004561B8">
            <w:pPr>
              <w:spacing w:after="0" w:line="240" w:lineRule="auto"/>
              <w:jc w:val="both"/>
              <w:rPr>
                <w:rFonts w:ascii="Times New Roman" w:hAnsi="Times New Roman"/>
                <w:b/>
                <w:bCs/>
              </w:rPr>
            </w:pPr>
          </w:p>
        </w:tc>
        <w:tc>
          <w:tcPr>
            <w:tcW w:w="2551" w:type="dxa"/>
            <w:shd w:val="clear" w:color="auto" w:fill="auto"/>
          </w:tcPr>
          <w:p w:rsidR="003F2E9F" w:rsidRPr="00B04BD1" w:rsidRDefault="003F2E9F" w:rsidP="004561B8">
            <w:pPr>
              <w:spacing w:after="0" w:line="240" w:lineRule="auto"/>
              <w:jc w:val="both"/>
              <w:rPr>
                <w:rFonts w:ascii="Times New Roman" w:hAnsi="Times New Roman"/>
                <w:b/>
                <w:bCs/>
                <w:lang w:val="ro-RO"/>
              </w:rPr>
            </w:pPr>
            <w:r w:rsidRPr="00B04BD1">
              <w:rPr>
                <w:rFonts w:ascii="Times New Roman" w:eastAsia="Times New Roman" w:hAnsi="Times New Roman"/>
                <w:lang w:eastAsia="en-GB"/>
              </w:rPr>
              <w:t>EN 60950-1:2006/A12:2011 Information technology equipment. Safety. Part 1: General requirements</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hyperlink r:id="rId31" w:anchor="Note%203" w:history="1">
              <w:r w:rsidRPr="00B04BD1">
                <w:rPr>
                  <w:rStyle w:val="Hyperlink"/>
                  <w:rFonts w:ascii="Times New Roman" w:hAnsi="Times New Roman"/>
                </w:rPr>
                <w:t xml:space="preserve">Nota </w:t>
              </w:r>
            </w:hyperlink>
            <w:r w:rsidRPr="00B04BD1">
              <w:rPr>
                <w:rStyle w:val="Hyperlink"/>
                <w:rFonts w:ascii="Times New Roman" w:hAnsi="Times New Roman"/>
              </w:rPr>
              <w:t>3</w:t>
            </w:r>
          </w:p>
        </w:tc>
        <w:tc>
          <w:tcPr>
            <w:tcW w:w="1701" w:type="dxa"/>
            <w:shd w:val="clear" w:color="auto" w:fill="auto"/>
          </w:tcPr>
          <w:p w:rsidR="003F2E9F" w:rsidRPr="00B04BD1" w:rsidRDefault="003F2E9F" w:rsidP="004561B8">
            <w:pPr>
              <w:spacing w:after="0" w:line="240" w:lineRule="auto"/>
              <w:jc w:val="center"/>
              <w:rPr>
                <w:rFonts w:ascii="Times New Roman" w:hAnsi="Times New Roman"/>
                <w:b/>
                <w:bCs/>
                <w:lang w:val="ro-RO"/>
              </w:rPr>
            </w:pPr>
          </w:p>
        </w:tc>
      </w:tr>
    </w:tbl>
    <w:p w:rsidR="003F2E9F" w:rsidRPr="001631E8" w:rsidRDefault="003F2E9F" w:rsidP="003F2E9F">
      <w:pPr>
        <w:spacing w:after="0" w:line="240" w:lineRule="auto"/>
        <w:ind w:left="-567" w:firstLine="567"/>
        <w:jc w:val="both"/>
        <w:rPr>
          <w:rFonts w:ascii="Times New Roman" w:hAnsi="Times New Roman"/>
          <w:b/>
          <w:bCs/>
        </w:rPr>
      </w:pPr>
    </w:p>
    <w:p w:rsidR="003F2E9F" w:rsidRPr="001631E8" w:rsidRDefault="003F2E9F" w:rsidP="003F2E9F">
      <w:pPr>
        <w:autoSpaceDE w:val="0"/>
        <w:autoSpaceDN w:val="0"/>
        <w:adjustRightInd w:val="0"/>
        <w:spacing w:after="0" w:line="240" w:lineRule="auto"/>
        <w:ind w:right="427"/>
        <w:jc w:val="both"/>
        <w:rPr>
          <w:rFonts w:ascii="Times New Roman" w:hAnsi="Times New Roman"/>
          <w:color w:val="000000"/>
          <w:lang w:val="ro-RO"/>
        </w:rPr>
      </w:pPr>
      <w:r w:rsidRPr="001631E8">
        <w:rPr>
          <w:rFonts w:ascii="Times New Roman" w:hAnsi="Times New Roman"/>
          <w:color w:val="000000"/>
          <w:lang w:val="ro-RO"/>
        </w:rPr>
        <w:t xml:space="preserve">Nota 1: În general, data încetării prezumției de conformitate va fi data retragerii („dow”), stabilită de Organismul european de standardizare, însă se atrage atenția utilizatorilor acestor standarde asupra faptului că, în anumite cazuri excepționale, aceasta poate fi diferită. </w:t>
      </w:r>
    </w:p>
    <w:p w:rsidR="003F2E9F" w:rsidRPr="001631E8" w:rsidRDefault="003F2E9F" w:rsidP="003F2E9F">
      <w:pPr>
        <w:numPr>
          <w:ilvl w:val="0"/>
          <w:numId w:val="1"/>
        </w:numPr>
        <w:autoSpaceDE w:val="0"/>
        <w:autoSpaceDN w:val="0"/>
        <w:adjustRightInd w:val="0"/>
        <w:spacing w:after="0" w:line="240" w:lineRule="auto"/>
        <w:ind w:right="427"/>
        <w:jc w:val="both"/>
        <w:rPr>
          <w:rFonts w:ascii="Times New Roman" w:hAnsi="Times New Roman"/>
          <w:color w:val="000000"/>
          <w:lang w:val="ro-RO"/>
        </w:rPr>
      </w:pPr>
    </w:p>
    <w:p w:rsidR="003F2E9F" w:rsidRPr="001631E8" w:rsidRDefault="003F2E9F" w:rsidP="003F2E9F">
      <w:pPr>
        <w:autoSpaceDE w:val="0"/>
        <w:autoSpaceDN w:val="0"/>
        <w:adjustRightInd w:val="0"/>
        <w:spacing w:after="0" w:line="240" w:lineRule="auto"/>
        <w:ind w:right="427"/>
        <w:jc w:val="both"/>
        <w:rPr>
          <w:rFonts w:ascii="Times New Roman" w:hAnsi="Times New Roman"/>
          <w:color w:val="000000"/>
          <w:lang w:val="ro-RO"/>
        </w:rPr>
      </w:pPr>
      <w:r w:rsidRPr="001631E8">
        <w:rPr>
          <w:rFonts w:ascii="Times New Roman" w:hAnsi="Times New Roman"/>
          <w:color w:val="000000"/>
          <w:lang w:val="ro-RO"/>
        </w:rPr>
        <w:t xml:space="preserve">Nota 2: Standardul nou (sau amendamentul acestuia) are același domeniu de aplicare ca și standardul înlocuit. La data precizată, standardul înlocuit își încetează prezumția de conformitate cu cerințele esențiale sau cu alte cerințe ale legislației corespunzătoare. </w:t>
      </w:r>
    </w:p>
    <w:p w:rsidR="003F2E9F" w:rsidRPr="001631E8" w:rsidRDefault="003F2E9F" w:rsidP="003F2E9F">
      <w:pPr>
        <w:spacing w:after="0"/>
        <w:ind w:right="427"/>
        <w:jc w:val="both"/>
        <w:rPr>
          <w:rFonts w:ascii="Times New Roman" w:hAnsi="Times New Roman"/>
          <w:b/>
          <w:color w:val="FF0000"/>
          <w:lang w:val="ro-RO"/>
        </w:rPr>
      </w:pPr>
    </w:p>
    <w:p w:rsidR="003F2E9F" w:rsidRPr="001631E8" w:rsidRDefault="003F2E9F" w:rsidP="003F2E9F">
      <w:pPr>
        <w:autoSpaceDE w:val="0"/>
        <w:autoSpaceDN w:val="0"/>
        <w:adjustRightInd w:val="0"/>
        <w:spacing w:after="0" w:line="240" w:lineRule="auto"/>
        <w:ind w:right="427"/>
        <w:jc w:val="both"/>
        <w:rPr>
          <w:rFonts w:ascii="Times New Roman" w:hAnsi="Times New Roman"/>
          <w:color w:val="000000"/>
          <w:lang w:val="ro-RO"/>
        </w:rPr>
      </w:pPr>
      <w:r w:rsidRPr="001631E8">
        <w:rPr>
          <w:rFonts w:ascii="Times New Roman" w:hAnsi="Times New Roman"/>
          <w:color w:val="000000"/>
          <w:lang w:val="ro-RO"/>
        </w:rPr>
        <w:t>Standardul nou are un domeniu de aplicare mai larg decât standardul înlocuit. La data precizată, standardul înlocuit își încetează prezumția de conformitate cu cerințele esențiale sau cu alte cerințe ale legislației corespunzătoare.</w:t>
      </w:r>
    </w:p>
    <w:p w:rsidR="003F2E9F" w:rsidRPr="001631E8" w:rsidRDefault="003F2E9F" w:rsidP="003F2E9F">
      <w:pPr>
        <w:autoSpaceDE w:val="0"/>
        <w:autoSpaceDN w:val="0"/>
        <w:adjustRightInd w:val="0"/>
        <w:spacing w:after="0" w:line="240" w:lineRule="auto"/>
        <w:ind w:right="427"/>
        <w:jc w:val="both"/>
        <w:rPr>
          <w:rFonts w:ascii="Times New Roman" w:hAnsi="Times New Roman"/>
          <w:color w:val="000000"/>
          <w:lang w:val="ro-RO"/>
        </w:rPr>
      </w:pPr>
    </w:p>
    <w:p w:rsidR="003F2E9F" w:rsidRPr="001631E8" w:rsidRDefault="003F2E9F" w:rsidP="003F2E9F">
      <w:pPr>
        <w:autoSpaceDE w:val="0"/>
        <w:autoSpaceDN w:val="0"/>
        <w:adjustRightInd w:val="0"/>
        <w:spacing w:after="0" w:line="240" w:lineRule="auto"/>
        <w:ind w:right="427"/>
        <w:jc w:val="both"/>
        <w:rPr>
          <w:rFonts w:ascii="Times New Roman" w:hAnsi="Times New Roman"/>
          <w:color w:val="000000"/>
          <w:lang w:val="ro-RO"/>
        </w:rPr>
      </w:pPr>
      <w:r w:rsidRPr="001631E8">
        <w:rPr>
          <w:rFonts w:ascii="Times New Roman" w:hAnsi="Times New Roman"/>
          <w:color w:val="000000"/>
          <w:lang w:val="ro-RO"/>
        </w:rPr>
        <w:lastRenderedPageBreak/>
        <w:t>Standardul nou are un domeniu de aplicare mai restrâns decât standardul înlocuit. La data precizată, standardul (parțial) înlocuit își încetează prezumția de conformitate cu cerințele esențiale sau cu alte cerințe ale legislației corespunzătoare pentru acele produse sau servicii care cad sub incidența domeniului de aplicare al noului standard. Prezumția de conformitate cu cerințele esențiale sau cu alte cerințe ale legislației corespunzătoare pentru produsele sau serviciile care rămân în același domeniu de aplicare al standardului (parțial) înlocuit, dar care nu intră în domeniul de aplicare a standardului nou, nu este afectată.</w:t>
      </w:r>
    </w:p>
    <w:p w:rsidR="003F2E9F" w:rsidRPr="001631E8" w:rsidRDefault="003F2E9F" w:rsidP="003F2E9F">
      <w:pPr>
        <w:autoSpaceDE w:val="0"/>
        <w:autoSpaceDN w:val="0"/>
        <w:adjustRightInd w:val="0"/>
        <w:spacing w:after="0" w:line="240" w:lineRule="auto"/>
        <w:ind w:right="427"/>
        <w:jc w:val="both"/>
        <w:rPr>
          <w:rFonts w:ascii="Times New Roman" w:hAnsi="Times New Roman"/>
          <w:color w:val="000000"/>
          <w:lang w:val="ro-RO"/>
        </w:rPr>
      </w:pPr>
    </w:p>
    <w:p w:rsidR="003F2E9F" w:rsidRPr="001631E8" w:rsidRDefault="003F2E9F" w:rsidP="003F2E9F">
      <w:pPr>
        <w:autoSpaceDE w:val="0"/>
        <w:autoSpaceDN w:val="0"/>
        <w:adjustRightInd w:val="0"/>
        <w:spacing w:after="0" w:line="240" w:lineRule="auto"/>
        <w:ind w:right="427"/>
        <w:jc w:val="both"/>
        <w:rPr>
          <w:rFonts w:ascii="Times New Roman" w:hAnsi="Times New Roman"/>
          <w:color w:val="000000"/>
          <w:lang w:val="ro-RO"/>
        </w:rPr>
      </w:pPr>
      <w:r w:rsidRPr="001631E8">
        <w:rPr>
          <w:rFonts w:ascii="Times New Roman" w:hAnsi="Times New Roman"/>
          <w:color w:val="000000"/>
          <w:lang w:val="ro-RO"/>
        </w:rPr>
        <w:t>Nota 3: În cazul amendamentelor, standardul de referință este SM  CCCCC:YYYY, amendamentele sale anterioare, dacă există, și noul amendament citat. Prin urmare, standardul înlocuit se compune din SM CCCCC:YYYY și amendamentele sale anterioare, dacă există, însă fără noul amendament citat. La data precizată, standardul înlocuit își încetează prezumția de conformitate cu cerințele esențiale sau cu alte cerințe ale legislației corespunzătoare .</w:t>
      </w:r>
    </w:p>
    <w:p w:rsidR="003F2E9F" w:rsidRPr="001631E8" w:rsidRDefault="003F2E9F" w:rsidP="003F2E9F">
      <w:pPr>
        <w:pStyle w:val="Default"/>
        <w:ind w:right="427"/>
        <w:jc w:val="both"/>
        <w:rPr>
          <w:rFonts w:ascii="Times New Roman" w:hAnsi="Times New Roman" w:cs="Times New Roman"/>
          <w:b/>
          <w:sz w:val="22"/>
          <w:szCs w:val="22"/>
          <w:lang w:val="ro-RO"/>
        </w:rPr>
      </w:pPr>
    </w:p>
    <w:p w:rsidR="003F2E9F" w:rsidRPr="001631E8" w:rsidRDefault="003F2E9F" w:rsidP="003F2E9F">
      <w:pPr>
        <w:spacing w:after="0" w:line="240" w:lineRule="auto"/>
        <w:ind w:right="427"/>
        <w:jc w:val="both"/>
        <w:rPr>
          <w:rFonts w:ascii="Times New Roman" w:hAnsi="Times New Roman"/>
          <w:bCs/>
        </w:rPr>
      </w:pPr>
      <w:proofErr w:type="spellStart"/>
      <w:r w:rsidRPr="001631E8">
        <w:rPr>
          <w:rFonts w:ascii="Times New Roman" w:hAnsi="Times New Roman"/>
          <w:bCs/>
        </w:rPr>
        <w:t>Notă</w:t>
      </w:r>
      <w:proofErr w:type="spellEnd"/>
      <w:r w:rsidRPr="001631E8">
        <w:rPr>
          <w:rFonts w:ascii="Times New Roman" w:hAnsi="Times New Roman"/>
          <w:bCs/>
        </w:rPr>
        <w:t xml:space="preserve"> 4: </w:t>
      </w:r>
      <w:proofErr w:type="spellStart"/>
      <w:r w:rsidRPr="001631E8">
        <w:rPr>
          <w:rFonts w:ascii="Times New Roman" w:hAnsi="Times New Roman"/>
          <w:bCs/>
        </w:rPr>
        <w:t>Standardele</w:t>
      </w:r>
      <w:proofErr w:type="spellEnd"/>
      <w:r w:rsidRPr="001631E8">
        <w:rPr>
          <w:rFonts w:ascii="Times New Roman" w:hAnsi="Times New Roman"/>
          <w:bCs/>
        </w:rPr>
        <w:t xml:space="preserve"> </w:t>
      </w:r>
      <w:proofErr w:type="spellStart"/>
      <w:r w:rsidRPr="001631E8">
        <w:rPr>
          <w:rFonts w:ascii="Times New Roman" w:hAnsi="Times New Roman"/>
          <w:bCs/>
        </w:rPr>
        <w:t>europene</w:t>
      </w:r>
      <w:proofErr w:type="spellEnd"/>
      <w:r w:rsidRPr="001631E8">
        <w:rPr>
          <w:rFonts w:ascii="Times New Roman" w:hAnsi="Times New Roman"/>
          <w:bCs/>
        </w:rPr>
        <w:t xml:space="preserve"> </w:t>
      </w:r>
      <w:proofErr w:type="spellStart"/>
      <w:r w:rsidRPr="001631E8">
        <w:rPr>
          <w:rFonts w:ascii="Times New Roman" w:hAnsi="Times New Roman"/>
          <w:bCs/>
        </w:rPr>
        <w:t>anulate</w:t>
      </w:r>
      <w:proofErr w:type="spellEnd"/>
      <w:r w:rsidRPr="001631E8">
        <w:rPr>
          <w:rFonts w:ascii="Times New Roman" w:hAnsi="Times New Roman"/>
          <w:bCs/>
        </w:rPr>
        <w:t xml:space="preserve"> de </w:t>
      </w:r>
      <w:proofErr w:type="spellStart"/>
      <w:r w:rsidRPr="001631E8">
        <w:rPr>
          <w:rFonts w:ascii="Times New Roman" w:hAnsi="Times New Roman"/>
          <w:bCs/>
        </w:rPr>
        <w:t>către</w:t>
      </w:r>
      <w:proofErr w:type="spellEnd"/>
      <w:r w:rsidRPr="001631E8">
        <w:rPr>
          <w:rFonts w:ascii="Times New Roman" w:hAnsi="Times New Roman"/>
          <w:bCs/>
        </w:rPr>
        <w:t xml:space="preserve"> </w:t>
      </w:r>
      <w:proofErr w:type="spellStart"/>
      <w:r w:rsidRPr="001631E8">
        <w:rPr>
          <w:rFonts w:ascii="Times New Roman" w:hAnsi="Times New Roman"/>
          <w:bCs/>
        </w:rPr>
        <w:t>Organismul</w:t>
      </w:r>
      <w:proofErr w:type="spellEnd"/>
      <w:r w:rsidRPr="001631E8">
        <w:rPr>
          <w:rFonts w:ascii="Times New Roman" w:hAnsi="Times New Roman"/>
          <w:bCs/>
        </w:rPr>
        <w:t xml:space="preserve"> </w:t>
      </w:r>
      <w:proofErr w:type="spellStart"/>
      <w:proofErr w:type="gramStart"/>
      <w:r w:rsidRPr="001631E8">
        <w:rPr>
          <w:rFonts w:ascii="Times New Roman" w:hAnsi="Times New Roman"/>
          <w:bCs/>
        </w:rPr>
        <w:t>european</w:t>
      </w:r>
      <w:proofErr w:type="spellEnd"/>
      <w:proofErr w:type="gramEnd"/>
      <w:r w:rsidRPr="001631E8">
        <w:rPr>
          <w:rFonts w:ascii="Times New Roman" w:hAnsi="Times New Roman"/>
          <w:bCs/>
        </w:rPr>
        <w:t xml:space="preserve"> de </w:t>
      </w:r>
      <w:proofErr w:type="spellStart"/>
      <w:r w:rsidRPr="001631E8">
        <w:rPr>
          <w:rFonts w:ascii="Times New Roman" w:hAnsi="Times New Roman"/>
          <w:bCs/>
        </w:rPr>
        <w:t>standardizare</w:t>
      </w:r>
      <w:proofErr w:type="spellEnd"/>
      <w:r w:rsidRPr="001631E8">
        <w:rPr>
          <w:rFonts w:ascii="Times New Roman" w:hAnsi="Times New Roman"/>
          <w:bCs/>
        </w:rPr>
        <w:t xml:space="preserve">, </w:t>
      </w:r>
      <w:proofErr w:type="spellStart"/>
      <w:r w:rsidRPr="001631E8">
        <w:rPr>
          <w:rFonts w:ascii="Times New Roman" w:hAnsi="Times New Roman"/>
          <w:bCs/>
        </w:rPr>
        <w:t>pentru</w:t>
      </w:r>
      <w:proofErr w:type="spellEnd"/>
      <w:r w:rsidRPr="001631E8">
        <w:rPr>
          <w:rFonts w:ascii="Times New Roman" w:hAnsi="Times New Roman"/>
          <w:bCs/>
        </w:rPr>
        <w:t xml:space="preserve"> care a </w:t>
      </w:r>
      <w:proofErr w:type="spellStart"/>
      <w:r w:rsidRPr="001631E8">
        <w:rPr>
          <w:rFonts w:ascii="Times New Roman" w:hAnsi="Times New Roman"/>
          <w:bCs/>
        </w:rPr>
        <w:t>fost</w:t>
      </w:r>
      <w:proofErr w:type="spellEnd"/>
      <w:r w:rsidRPr="001631E8">
        <w:rPr>
          <w:rFonts w:ascii="Times New Roman" w:hAnsi="Times New Roman"/>
          <w:bCs/>
        </w:rPr>
        <w:t xml:space="preserve"> </w:t>
      </w:r>
      <w:proofErr w:type="spellStart"/>
      <w:r w:rsidRPr="001631E8">
        <w:rPr>
          <w:rFonts w:ascii="Times New Roman" w:hAnsi="Times New Roman"/>
          <w:bCs/>
        </w:rPr>
        <w:t>atins</w:t>
      </w:r>
      <w:proofErr w:type="spellEnd"/>
      <w:r w:rsidRPr="001631E8">
        <w:rPr>
          <w:rFonts w:ascii="Times New Roman" w:hAnsi="Times New Roman"/>
          <w:bCs/>
        </w:rPr>
        <w:t xml:space="preserve"> </w:t>
      </w:r>
      <w:proofErr w:type="spellStart"/>
      <w:r w:rsidRPr="001631E8">
        <w:rPr>
          <w:rFonts w:ascii="Times New Roman" w:hAnsi="Times New Roman"/>
          <w:bCs/>
        </w:rPr>
        <w:t>termenul</w:t>
      </w:r>
      <w:proofErr w:type="spellEnd"/>
      <w:r w:rsidRPr="001631E8">
        <w:rPr>
          <w:rFonts w:ascii="Times New Roman" w:hAnsi="Times New Roman"/>
          <w:bCs/>
        </w:rPr>
        <w:t xml:space="preserve"> la care </w:t>
      </w:r>
      <w:proofErr w:type="spellStart"/>
      <w:r w:rsidRPr="001631E8">
        <w:rPr>
          <w:rFonts w:ascii="Times New Roman" w:hAnsi="Times New Roman"/>
          <w:bCs/>
        </w:rPr>
        <w:t>încetează</w:t>
      </w:r>
      <w:proofErr w:type="spellEnd"/>
      <w:r w:rsidRPr="001631E8">
        <w:rPr>
          <w:rFonts w:ascii="Times New Roman" w:hAnsi="Times New Roman"/>
          <w:bCs/>
        </w:rPr>
        <w:t xml:space="preserve"> </w:t>
      </w:r>
      <w:proofErr w:type="spellStart"/>
      <w:r w:rsidRPr="001631E8">
        <w:rPr>
          <w:rFonts w:ascii="Times New Roman" w:hAnsi="Times New Roman"/>
          <w:bCs/>
        </w:rPr>
        <w:t>prezumția</w:t>
      </w:r>
      <w:proofErr w:type="spellEnd"/>
      <w:r w:rsidRPr="001631E8">
        <w:rPr>
          <w:rFonts w:ascii="Times New Roman" w:hAnsi="Times New Roman"/>
          <w:bCs/>
        </w:rPr>
        <w:t xml:space="preserve"> </w:t>
      </w:r>
      <w:proofErr w:type="spellStart"/>
      <w:r w:rsidRPr="001631E8">
        <w:rPr>
          <w:rFonts w:ascii="Times New Roman" w:hAnsi="Times New Roman"/>
          <w:bCs/>
        </w:rPr>
        <w:t>conformității</w:t>
      </w:r>
      <w:proofErr w:type="spellEnd"/>
      <w:r w:rsidRPr="001631E8">
        <w:rPr>
          <w:rFonts w:ascii="Times New Roman" w:hAnsi="Times New Roman"/>
          <w:bCs/>
        </w:rPr>
        <w:t xml:space="preserve"> </w:t>
      </w:r>
      <w:proofErr w:type="spellStart"/>
      <w:r w:rsidRPr="001631E8">
        <w:rPr>
          <w:rFonts w:ascii="Times New Roman" w:hAnsi="Times New Roman"/>
          <w:bCs/>
        </w:rPr>
        <w:t>și</w:t>
      </w:r>
      <w:proofErr w:type="spellEnd"/>
      <w:r w:rsidRPr="001631E8">
        <w:rPr>
          <w:rFonts w:ascii="Times New Roman" w:hAnsi="Times New Roman"/>
          <w:bCs/>
        </w:rPr>
        <w:t xml:space="preserve"> nu au </w:t>
      </w:r>
      <w:proofErr w:type="spellStart"/>
      <w:r w:rsidRPr="001631E8">
        <w:rPr>
          <w:rFonts w:ascii="Times New Roman" w:hAnsi="Times New Roman"/>
          <w:bCs/>
        </w:rPr>
        <w:t>fost</w:t>
      </w:r>
      <w:proofErr w:type="spellEnd"/>
      <w:r w:rsidRPr="001631E8">
        <w:rPr>
          <w:rFonts w:ascii="Times New Roman" w:hAnsi="Times New Roman"/>
          <w:bCs/>
        </w:rPr>
        <w:t xml:space="preserve"> </w:t>
      </w:r>
      <w:proofErr w:type="spellStart"/>
      <w:r w:rsidRPr="001631E8">
        <w:rPr>
          <w:rFonts w:ascii="Times New Roman" w:hAnsi="Times New Roman"/>
          <w:bCs/>
        </w:rPr>
        <w:t>adoptate</w:t>
      </w:r>
      <w:proofErr w:type="spellEnd"/>
      <w:r w:rsidRPr="001631E8">
        <w:rPr>
          <w:rFonts w:ascii="Times New Roman" w:hAnsi="Times New Roman"/>
          <w:bCs/>
        </w:rPr>
        <w:t xml:space="preserve"> ca </w:t>
      </w:r>
      <w:proofErr w:type="spellStart"/>
      <w:r w:rsidRPr="001631E8">
        <w:rPr>
          <w:rFonts w:ascii="Times New Roman" w:hAnsi="Times New Roman"/>
          <w:bCs/>
        </w:rPr>
        <w:t>standarde</w:t>
      </w:r>
      <w:proofErr w:type="spellEnd"/>
      <w:r w:rsidRPr="001631E8">
        <w:rPr>
          <w:rFonts w:ascii="Times New Roman" w:hAnsi="Times New Roman"/>
          <w:bCs/>
        </w:rPr>
        <w:t xml:space="preserve"> </w:t>
      </w:r>
      <w:proofErr w:type="spellStart"/>
      <w:r w:rsidRPr="001631E8">
        <w:rPr>
          <w:rFonts w:ascii="Times New Roman" w:hAnsi="Times New Roman"/>
          <w:bCs/>
        </w:rPr>
        <w:t>moldovenești</w:t>
      </w:r>
      <w:proofErr w:type="spellEnd"/>
      <w:r w:rsidRPr="001631E8">
        <w:rPr>
          <w:rFonts w:ascii="Times New Roman" w:hAnsi="Times New Roman"/>
          <w:bCs/>
        </w:rPr>
        <w:t xml:space="preserve">, nu se </w:t>
      </w:r>
      <w:proofErr w:type="spellStart"/>
      <w:r w:rsidRPr="001631E8">
        <w:rPr>
          <w:rFonts w:ascii="Times New Roman" w:hAnsi="Times New Roman"/>
          <w:bCs/>
        </w:rPr>
        <w:t>adoptă</w:t>
      </w:r>
      <w:proofErr w:type="spellEnd"/>
      <w:r w:rsidRPr="001631E8">
        <w:rPr>
          <w:rFonts w:ascii="Times New Roman" w:hAnsi="Times New Roman"/>
          <w:bCs/>
        </w:rPr>
        <w:t xml:space="preserve"> ca </w:t>
      </w:r>
      <w:proofErr w:type="spellStart"/>
      <w:r w:rsidRPr="001631E8">
        <w:rPr>
          <w:rFonts w:ascii="Times New Roman" w:hAnsi="Times New Roman"/>
          <w:bCs/>
        </w:rPr>
        <w:t>standarde</w:t>
      </w:r>
      <w:proofErr w:type="spellEnd"/>
      <w:r w:rsidRPr="001631E8">
        <w:rPr>
          <w:rFonts w:ascii="Times New Roman" w:hAnsi="Times New Roman"/>
          <w:bCs/>
        </w:rPr>
        <w:t xml:space="preserve"> </w:t>
      </w:r>
      <w:proofErr w:type="spellStart"/>
      <w:r w:rsidRPr="001631E8">
        <w:rPr>
          <w:rFonts w:ascii="Times New Roman" w:hAnsi="Times New Roman"/>
          <w:bCs/>
        </w:rPr>
        <w:t>moldovenești</w:t>
      </w:r>
      <w:proofErr w:type="spellEnd"/>
      <w:r w:rsidRPr="001631E8">
        <w:rPr>
          <w:rFonts w:ascii="Times New Roman" w:hAnsi="Times New Roman"/>
          <w:bCs/>
        </w:rPr>
        <w:t xml:space="preserve"> </w:t>
      </w:r>
      <w:proofErr w:type="spellStart"/>
      <w:r w:rsidRPr="001631E8">
        <w:rPr>
          <w:rFonts w:ascii="Times New Roman" w:hAnsi="Times New Roman"/>
          <w:bCs/>
        </w:rPr>
        <w:t>după</w:t>
      </w:r>
      <w:proofErr w:type="spellEnd"/>
      <w:r w:rsidRPr="001631E8">
        <w:rPr>
          <w:rFonts w:ascii="Times New Roman" w:hAnsi="Times New Roman"/>
          <w:bCs/>
        </w:rPr>
        <w:t xml:space="preserve"> </w:t>
      </w:r>
      <w:proofErr w:type="spellStart"/>
      <w:r w:rsidRPr="001631E8">
        <w:rPr>
          <w:rFonts w:ascii="Times New Roman" w:hAnsi="Times New Roman"/>
          <w:bCs/>
        </w:rPr>
        <w:t>acest</w:t>
      </w:r>
      <w:proofErr w:type="spellEnd"/>
      <w:r w:rsidRPr="001631E8">
        <w:rPr>
          <w:rFonts w:ascii="Times New Roman" w:hAnsi="Times New Roman"/>
          <w:bCs/>
        </w:rPr>
        <w:t xml:space="preserve"> </w:t>
      </w:r>
      <w:proofErr w:type="spellStart"/>
      <w:r w:rsidRPr="001631E8">
        <w:rPr>
          <w:rFonts w:ascii="Times New Roman" w:hAnsi="Times New Roman"/>
          <w:bCs/>
        </w:rPr>
        <w:t>termen</w:t>
      </w:r>
      <w:proofErr w:type="spellEnd"/>
      <w:r w:rsidRPr="001631E8">
        <w:rPr>
          <w:rFonts w:ascii="Times New Roman" w:hAnsi="Times New Roman"/>
          <w:bCs/>
        </w:rPr>
        <w:t xml:space="preserve">. </w:t>
      </w:r>
      <w:proofErr w:type="spellStart"/>
      <w:proofErr w:type="gramStart"/>
      <w:r w:rsidRPr="001631E8">
        <w:rPr>
          <w:rFonts w:ascii="Times New Roman" w:hAnsi="Times New Roman"/>
          <w:bCs/>
        </w:rPr>
        <w:t>Aceste</w:t>
      </w:r>
      <w:proofErr w:type="spellEnd"/>
      <w:r w:rsidRPr="001631E8">
        <w:rPr>
          <w:rFonts w:ascii="Times New Roman" w:hAnsi="Times New Roman"/>
          <w:bCs/>
        </w:rPr>
        <w:t xml:space="preserve"> </w:t>
      </w:r>
      <w:proofErr w:type="spellStart"/>
      <w:r w:rsidRPr="001631E8">
        <w:rPr>
          <w:rFonts w:ascii="Times New Roman" w:hAnsi="Times New Roman"/>
          <w:bCs/>
        </w:rPr>
        <w:t>standarde</w:t>
      </w:r>
      <w:proofErr w:type="spellEnd"/>
      <w:r w:rsidRPr="001631E8">
        <w:rPr>
          <w:rFonts w:ascii="Times New Roman" w:hAnsi="Times New Roman"/>
          <w:bCs/>
        </w:rPr>
        <w:t xml:space="preserve"> </w:t>
      </w:r>
      <w:proofErr w:type="spellStart"/>
      <w:r w:rsidRPr="001631E8">
        <w:rPr>
          <w:rFonts w:ascii="Times New Roman" w:hAnsi="Times New Roman"/>
          <w:bCs/>
        </w:rPr>
        <w:t>europene</w:t>
      </w:r>
      <w:proofErr w:type="spellEnd"/>
      <w:r w:rsidRPr="001631E8">
        <w:rPr>
          <w:rFonts w:ascii="Times New Roman" w:hAnsi="Times New Roman"/>
          <w:bCs/>
        </w:rPr>
        <w:t xml:space="preserve"> </w:t>
      </w:r>
      <w:proofErr w:type="spellStart"/>
      <w:r w:rsidRPr="001631E8">
        <w:rPr>
          <w:rFonts w:ascii="Times New Roman" w:hAnsi="Times New Roman"/>
          <w:bCs/>
        </w:rPr>
        <w:t>anulate</w:t>
      </w:r>
      <w:proofErr w:type="spellEnd"/>
      <w:r w:rsidRPr="001631E8">
        <w:rPr>
          <w:rFonts w:ascii="Times New Roman" w:hAnsi="Times New Roman"/>
          <w:bCs/>
        </w:rPr>
        <w:t xml:space="preserve"> pot </w:t>
      </w:r>
      <w:proofErr w:type="spellStart"/>
      <w:r w:rsidRPr="001631E8">
        <w:rPr>
          <w:rFonts w:ascii="Times New Roman" w:hAnsi="Times New Roman"/>
          <w:bCs/>
        </w:rPr>
        <w:t>fi</w:t>
      </w:r>
      <w:proofErr w:type="spellEnd"/>
      <w:r w:rsidRPr="001631E8">
        <w:rPr>
          <w:rFonts w:ascii="Times New Roman" w:hAnsi="Times New Roman"/>
          <w:bCs/>
        </w:rPr>
        <w:t xml:space="preserve"> </w:t>
      </w:r>
      <w:proofErr w:type="spellStart"/>
      <w:r w:rsidRPr="001631E8">
        <w:rPr>
          <w:rFonts w:ascii="Times New Roman" w:hAnsi="Times New Roman"/>
          <w:bCs/>
        </w:rPr>
        <w:t>utilizate</w:t>
      </w:r>
      <w:proofErr w:type="spellEnd"/>
      <w:r w:rsidRPr="001631E8">
        <w:rPr>
          <w:rFonts w:ascii="Times New Roman" w:hAnsi="Times New Roman"/>
          <w:bCs/>
        </w:rPr>
        <w:t xml:space="preserve"> direct, </w:t>
      </w:r>
      <w:proofErr w:type="spellStart"/>
      <w:r w:rsidRPr="001631E8">
        <w:rPr>
          <w:rFonts w:ascii="Times New Roman" w:hAnsi="Times New Roman"/>
          <w:bCs/>
        </w:rPr>
        <w:t>în</w:t>
      </w:r>
      <w:proofErr w:type="spellEnd"/>
      <w:r w:rsidRPr="001631E8">
        <w:rPr>
          <w:rFonts w:ascii="Times New Roman" w:hAnsi="Times New Roman"/>
          <w:bCs/>
        </w:rPr>
        <w:t xml:space="preserve"> </w:t>
      </w:r>
      <w:proofErr w:type="spellStart"/>
      <w:r w:rsidRPr="001631E8">
        <w:rPr>
          <w:rFonts w:ascii="Times New Roman" w:hAnsi="Times New Roman"/>
          <w:bCs/>
        </w:rPr>
        <w:t>caz</w:t>
      </w:r>
      <w:proofErr w:type="spellEnd"/>
      <w:r w:rsidRPr="001631E8">
        <w:rPr>
          <w:rFonts w:ascii="Times New Roman" w:hAnsi="Times New Roman"/>
          <w:bCs/>
        </w:rPr>
        <w:t xml:space="preserve"> de </w:t>
      </w:r>
      <w:proofErr w:type="spellStart"/>
      <w:r w:rsidRPr="001631E8">
        <w:rPr>
          <w:rFonts w:ascii="Times New Roman" w:hAnsi="Times New Roman"/>
          <w:bCs/>
        </w:rPr>
        <w:t>necesitate</w:t>
      </w:r>
      <w:proofErr w:type="spellEnd"/>
      <w:r w:rsidRPr="001631E8">
        <w:rPr>
          <w:rFonts w:ascii="Times New Roman" w:hAnsi="Times New Roman"/>
          <w:bCs/>
        </w:rPr>
        <w:t>.</w:t>
      </w:r>
      <w:proofErr w:type="gramEnd"/>
    </w:p>
    <w:p w:rsidR="003F2E9F" w:rsidRPr="001631E8" w:rsidRDefault="003F2E9F" w:rsidP="003F2E9F">
      <w:pPr>
        <w:spacing w:after="0" w:line="240" w:lineRule="auto"/>
        <w:jc w:val="both"/>
        <w:rPr>
          <w:rFonts w:ascii="Times New Roman" w:hAnsi="Times New Roman"/>
          <w:bCs/>
        </w:rPr>
      </w:pPr>
    </w:p>
    <w:p w:rsidR="000A5ED3" w:rsidRDefault="000A5ED3"/>
    <w:sectPr w:rsidR="000A5ED3" w:rsidSect="00BB7261">
      <w:headerReference w:type="even" r:id="rId32"/>
      <w:headerReference w:type="default" r:id="rId33"/>
      <w:footerReference w:type="even" r:id="rId34"/>
      <w:footerReference w:type="default" r:id="rId35"/>
      <w:headerReference w:type="first" r:id="rId36"/>
      <w:footerReference w:type="first" r:id="rId37"/>
      <w:pgSz w:w="12240" w:h="15840"/>
      <w:pgMar w:top="426" w:right="758"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E8" w:rsidRDefault="003F2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E8" w:rsidRDefault="003F2E9F">
    <w:pPr>
      <w:pStyle w:val="Footer"/>
      <w:jc w:val="center"/>
    </w:pPr>
    <w:r>
      <w:fldChar w:fldCharType="begin"/>
    </w:r>
    <w:r>
      <w:instrText xml:space="preserve"> PAGE   \* MERGEFORMAT </w:instrText>
    </w:r>
    <w:r>
      <w:fldChar w:fldCharType="separate"/>
    </w:r>
    <w:r>
      <w:rPr>
        <w:noProof/>
      </w:rPr>
      <w:t>1</w:t>
    </w:r>
    <w:r>
      <w:rPr>
        <w:noProof/>
      </w:rPr>
      <w:fldChar w:fldCharType="end"/>
    </w:r>
  </w:p>
  <w:p w:rsidR="001631E8" w:rsidRDefault="003F2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E8" w:rsidRDefault="003F2E9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E8" w:rsidRDefault="003F2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E8" w:rsidRDefault="003F2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E8" w:rsidRDefault="003F2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1089"/>
    <w:multiLevelType w:val="hybridMultilevel"/>
    <w:tmpl w:val="37CAF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2E9F"/>
    <w:rsid w:val="000A5ED3"/>
    <w:rsid w:val="003F2E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9F"/>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2E9F"/>
    <w:rPr>
      <w:color w:val="0000FF"/>
      <w:u w:val="single"/>
    </w:rPr>
  </w:style>
  <w:style w:type="paragraph" w:customStyle="1" w:styleId="Default">
    <w:name w:val="Default"/>
    <w:rsid w:val="003F2E9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F2E9F"/>
    <w:pPr>
      <w:tabs>
        <w:tab w:val="center" w:pos="4677"/>
        <w:tab w:val="right" w:pos="9355"/>
      </w:tabs>
      <w:spacing w:after="0" w:line="240" w:lineRule="auto"/>
    </w:pPr>
  </w:style>
  <w:style w:type="character" w:customStyle="1" w:styleId="HeaderChar">
    <w:name w:val="Header Char"/>
    <w:basedOn w:val="DefaultParagraphFont"/>
    <w:link w:val="Header"/>
    <w:uiPriority w:val="99"/>
    <w:rsid w:val="003F2E9F"/>
    <w:rPr>
      <w:rFonts w:ascii="Calibri" w:eastAsia="Calibri" w:hAnsi="Calibri" w:cs="Times New Roman"/>
      <w:lang w:val="en-US"/>
    </w:rPr>
  </w:style>
  <w:style w:type="paragraph" w:styleId="Footer">
    <w:name w:val="footer"/>
    <w:basedOn w:val="Normal"/>
    <w:link w:val="FooterChar"/>
    <w:uiPriority w:val="99"/>
    <w:unhideWhenUsed/>
    <w:rsid w:val="003F2E9F"/>
    <w:pPr>
      <w:tabs>
        <w:tab w:val="center" w:pos="4677"/>
        <w:tab w:val="right" w:pos="9355"/>
      </w:tabs>
      <w:spacing w:after="0" w:line="240" w:lineRule="auto"/>
    </w:pPr>
  </w:style>
  <w:style w:type="character" w:customStyle="1" w:styleId="FooterChar">
    <w:name w:val="Footer Char"/>
    <w:basedOn w:val="DefaultParagraphFont"/>
    <w:link w:val="Footer"/>
    <w:uiPriority w:val="99"/>
    <w:rsid w:val="003F2E9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ingle-market/european-standards/harmonised-standards/general-product-safety_en" TargetMode="External"/><Relationship Id="rId13" Type="http://schemas.openxmlformats.org/officeDocument/2006/relationships/hyperlink" Target="https://ec.europa.eu/growth/single-market/european-standards/harmonised-standards/general-product-safety_en" TargetMode="External"/><Relationship Id="rId18" Type="http://schemas.openxmlformats.org/officeDocument/2006/relationships/hyperlink" Target="https://ec.europa.eu/growth/single-market/european-standards/harmonised-standards/general-product-safety_en" TargetMode="External"/><Relationship Id="rId26" Type="http://schemas.openxmlformats.org/officeDocument/2006/relationships/hyperlink" Target="https://ec.europa.eu/growth/single-market/european-standards/harmonised-standards/general-product-safety_e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c.europa.eu/growth/single-market/european-standards/harmonised-standards/general-product-safety_en" TargetMode="External"/><Relationship Id="rId34" Type="http://schemas.openxmlformats.org/officeDocument/2006/relationships/footer" Target="footer1.xml"/><Relationship Id="rId7" Type="http://schemas.openxmlformats.org/officeDocument/2006/relationships/hyperlink" Target="http://estandard.md/Standard/SearchResult" TargetMode="External"/><Relationship Id="rId12" Type="http://schemas.openxmlformats.org/officeDocument/2006/relationships/hyperlink" Target="https://ec.europa.eu/growth/single-market/european-standards/harmonised-standards/general-product-safety_en" TargetMode="External"/><Relationship Id="rId17" Type="http://schemas.openxmlformats.org/officeDocument/2006/relationships/hyperlink" Target="https://ec.europa.eu/growth/single-market/european-standards/harmonised-standards/general-product-safety_en" TargetMode="External"/><Relationship Id="rId25" Type="http://schemas.openxmlformats.org/officeDocument/2006/relationships/hyperlink" Target="https://ec.europa.eu/growth/single-market/european-standards/harmonised-standards/general-product-safety_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europa.eu/growth/single-market/european-standards/harmonised-standards/general-product-safety_en" TargetMode="External"/><Relationship Id="rId20" Type="http://schemas.openxmlformats.org/officeDocument/2006/relationships/hyperlink" Target="https://ec.europa.eu/growth/single-market/european-standards/harmonised-standards/general-product-safety_en" TargetMode="External"/><Relationship Id="rId29" Type="http://schemas.openxmlformats.org/officeDocument/2006/relationships/hyperlink" Target="https://ec.europa.eu/growth/single-market/european-standards/harmonised-standards/general-product-safety_en" TargetMode="External"/><Relationship Id="rId1" Type="http://schemas.openxmlformats.org/officeDocument/2006/relationships/numbering" Target="numbering.xml"/><Relationship Id="rId6" Type="http://schemas.openxmlformats.org/officeDocument/2006/relationships/hyperlink" Target="http://estandard.md/Standard/SearchResult" TargetMode="External"/><Relationship Id="rId11" Type="http://schemas.openxmlformats.org/officeDocument/2006/relationships/hyperlink" Target="https://ec.europa.eu/growth/single-market/european-standards/harmonised-standards/general-product-safety_en" TargetMode="External"/><Relationship Id="rId24" Type="http://schemas.openxmlformats.org/officeDocument/2006/relationships/hyperlink" Target="https://ec.europa.eu/growth/single-market/european-standards/harmonised-standards/general-product-safety_en"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hyperlink" Target="https://ec.europa.eu/growth/single-market/european-standards/harmonised-standards/general-product-safety_en" TargetMode="External"/><Relationship Id="rId15" Type="http://schemas.openxmlformats.org/officeDocument/2006/relationships/hyperlink" Target="https://ec.europa.eu/growth/single-market/european-standards/harmonised-standards/general-product-safety_en" TargetMode="External"/><Relationship Id="rId23" Type="http://schemas.openxmlformats.org/officeDocument/2006/relationships/hyperlink" Target="https://ec.europa.eu/growth/single-market/european-standards/harmonised-standards/general-product-safety_en" TargetMode="External"/><Relationship Id="rId28" Type="http://schemas.openxmlformats.org/officeDocument/2006/relationships/hyperlink" Target="https://ec.europa.eu/growth/single-market/european-standards/harmonised-standards/general-product-safety_en" TargetMode="External"/><Relationship Id="rId36" Type="http://schemas.openxmlformats.org/officeDocument/2006/relationships/header" Target="header3.xml"/><Relationship Id="rId10" Type="http://schemas.openxmlformats.org/officeDocument/2006/relationships/hyperlink" Target="https://ec.europa.eu/growth/single-market/european-standards/harmonised-standards/general-product-safety_en" TargetMode="External"/><Relationship Id="rId19" Type="http://schemas.openxmlformats.org/officeDocument/2006/relationships/hyperlink" Target="https://ec.europa.eu/growth/single-market/european-standards/harmonised-standards/general-product-safety_en" TargetMode="External"/><Relationship Id="rId31" Type="http://schemas.openxmlformats.org/officeDocument/2006/relationships/hyperlink" Target="https://ec.europa.eu/growth/single-market/european-standards/harmonised-standards/general-product-safety_en" TargetMode="External"/><Relationship Id="rId4" Type="http://schemas.openxmlformats.org/officeDocument/2006/relationships/webSettings" Target="webSettings.xml"/><Relationship Id="rId9" Type="http://schemas.openxmlformats.org/officeDocument/2006/relationships/hyperlink" Target="https://ec.europa.eu/growth/single-market/european-standards/harmonised-standards/general-product-safety_en" TargetMode="External"/><Relationship Id="rId14" Type="http://schemas.openxmlformats.org/officeDocument/2006/relationships/hyperlink" Target="https://ec.europa.eu/growth/single-market/european-standards/harmonised-standards/general-product-safety_en" TargetMode="External"/><Relationship Id="rId22" Type="http://schemas.openxmlformats.org/officeDocument/2006/relationships/hyperlink" Target="https://ec.europa.eu/growth/single-market/european-standards/harmonised-standards/general-product-safety_en" TargetMode="External"/><Relationship Id="rId27" Type="http://schemas.openxmlformats.org/officeDocument/2006/relationships/hyperlink" Target="https://ec.europa.eu/growth/single-market/european-standards/harmonised-standards/general-product-safety_en" TargetMode="External"/><Relationship Id="rId30" Type="http://schemas.openxmlformats.org/officeDocument/2006/relationships/hyperlink" Target="https://ec.europa.eu/growth/single-market/european-standards/harmonised-standards/general-product-safety_en"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3734</Words>
  <Characters>21284</Characters>
  <Application>Microsoft Office Word</Application>
  <DocSecurity>0</DocSecurity>
  <Lines>177</Lines>
  <Paragraphs>49</Paragraphs>
  <ScaleCrop>false</ScaleCrop>
  <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2018-09-27T11:48:00Z</dcterms:created>
  <dcterms:modified xsi:type="dcterms:W3CDTF">2018-09-27T11:48:00Z</dcterms:modified>
</cp:coreProperties>
</file>