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D1" w:rsidRPr="00A30813" w:rsidRDefault="00295ED1" w:rsidP="00295ED1">
      <w:pPr>
        <w:ind w:right="1478" w:firstLine="567"/>
        <w:jc w:val="right"/>
        <w:rPr>
          <w:sz w:val="24"/>
          <w:szCs w:val="24"/>
          <w:lang w:eastAsia="en-GB"/>
        </w:rPr>
      </w:pPr>
      <w:r w:rsidRPr="00A30813">
        <w:rPr>
          <w:sz w:val="24"/>
          <w:szCs w:val="24"/>
          <w:lang w:eastAsia="en-GB"/>
        </w:rPr>
        <w:t xml:space="preserve">Утверждена  </w:t>
      </w:r>
    </w:p>
    <w:p w:rsidR="00295ED1" w:rsidRPr="00A30813" w:rsidRDefault="00295ED1" w:rsidP="00295ED1">
      <w:pPr>
        <w:tabs>
          <w:tab w:val="left" w:pos="4860"/>
        </w:tabs>
        <w:ind w:right="308" w:firstLine="567"/>
        <w:jc w:val="right"/>
        <w:rPr>
          <w:sz w:val="24"/>
          <w:szCs w:val="24"/>
          <w:lang w:eastAsia="en-GB"/>
        </w:rPr>
      </w:pPr>
      <w:r w:rsidRPr="00A30813">
        <w:rPr>
          <w:sz w:val="24"/>
          <w:szCs w:val="24"/>
          <w:lang w:eastAsia="en-GB"/>
        </w:rPr>
        <w:t xml:space="preserve">  Постановлением  Правительства № 836/2018 </w:t>
      </w:r>
      <w:r w:rsidRPr="00A30813">
        <w:rPr>
          <w:sz w:val="24"/>
          <w:szCs w:val="24"/>
          <w:lang w:eastAsia="en-GB"/>
        </w:rPr>
        <w:br/>
      </w:r>
    </w:p>
    <w:p w:rsidR="00295ED1" w:rsidRPr="00A30813" w:rsidRDefault="00295ED1" w:rsidP="00295ED1">
      <w:pPr>
        <w:ind w:firstLine="0"/>
        <w:jc w:val="center"/>
        <w:rPr>
          <w:b/>
          <w:sz w:val="24"/>
          <w:szCs w:val="24"/>
          <w:lang w:eastAsia="en-GB"/>
        </w:rPr>
      </w:pPr>
      <w:r w:rsidRPr="00A30813">
        <w:rPr>
          <w:b/>
          <w:sz w:val="24"/>
          <w:szCs w:val="24"/>
          <w:lang w:eastAsia="en-GB"/>
        </w:rPr>
        <w:t xml:space="preserve">МЕТОДОЛОГИЯ </w:t>
      </w:r>
    </w:p>
    <w:p w:rsidR="00295ED1" w:rsidRPr="00A30813" w:rsidRDefault="00295ED1" w:rsidP="00295ED1">
      <w:pPr>
        <w:ind w:firstLine="567"/>
        <w:jc w:val="center"/>
        <w:rPr>
          <w:b/>
          <w:sz w:val="24"/>
          <w:szCs w:val="24"/>
          <w:lang w:eastAsia="en-GB"/>
        </w:rPr>
      </w:pPr>
      <w:r w:rsidRPr="00A30813">
        <w:rPr>
          <w:b/>
          <w:sz w:val="24"/>
          <w:szCs w:val="24"/>
          <w:lang w:eastAsia="en-GB"/>
        </w:rPr>
        <w:t>государственного контроля предпринимательской деятельности на основе анализа рисков в областях контроля Национального агентства автомобильного транспорта</w:t>
      </w:r>
    </w:p>
    <w:p w:rsidR="00295ED1" w:rsidRPr="00A30813" w:rsidRDefault="00295ED1" w:rsidP="00295ED1">
      <w:pPr>
        <w:ind w:firstLine="567"/>
        <w:jc w:val="center"/>
        <w:rPr>
          <w:b/>
          <w:bCs/>
          <w:sz w:val="24"/>
          <w:szCs w:val="24"/>
          <w:lang w:eastAsia="en-GB"/>
        </w:rPr>
      </w:pPr>
      <w:r w:rsidRPr="00A30813">
        <w:rPr>
          <w:sz w:val="24"/>
          <w:szCs w:val="24"/>
          <w:lang w:eastAsia="en-GB"/>
        </w:rPr>
        <w:br/>
      </w:r>
      <w:r w:rsidRPr="00A30813">
        <w:rPr>
          <w:b/>
          <w:bCs/>
          <w:sz w:val="24"/>
          <w:szCs w:val="24"/>
          <w:lang w:eastAsia="en-GB"/>
        </w:rPr>
        <w:t>I. ОБЩИЕ ПОЛОЖЕНИЯ</w:t>
      </w:r>
    </w:p>
    <w:p w:rsidR="00295ED1" w:rsidRPr="00A30813" w:rsidRDefault="00295ED1" w:rsidP="00295ED1">
      <w:pPr>
        <w:ind w:firstLine="567"/>
        <w:rPr>
          <w:b/>
          <w:bCs/>
          <w:sz w:val="24"/>
          <w:szCs w:val="24"/>
          <w:lang w:eastAsia="en-GB"/>
        </w:rPr>
      </w:pPr>
    </w:p>
    <w:p w:rsidR="00295ED1" w:rsidRPr="00A30813" w:rsidRDefault="00295ED1" w:rsidP="00295ED1">
      <w:pPr>
        <w:tabs>
          <w:tab w:val="left" w:pos="851"/>
        </w:tabs>
        <w:ind w:firstLine="567"/>
        <w:rPr>
          <w:sz w:val="24"/>
          <w:szCs w:val="24"/>
          <w:lang w:val="ro-RO" w:eastAsia="en-GB"/>
        </w:rPr>
      </w:pPr>
      <w:r w:rsidRPr="00A30813">
        <w:rPr>
          <w:b/>
          <w:sz w:val="24"/>
          <w:szCs w:val="24"/>
          <w:lang w:eastAsia="en-GB"/>
        </w:rPr>
        <w:t>1.</w:t>
      </w:r>
      <w:r w:rsidRPr="00A30813">
        <w:rPr>
          <w:sz w:val="24"/>
          <w:szCs w:val="24"/>
          <w:lang w:eastAsia="en-GB"/>
        </w:rPr>
        <w:t xml:space="preserve"> </w:t>
      </w:r>
      <w:proofErr w:type="gramStart"/>
      <w:r w:rsidRPr="00A30813">
        <w:rPr>
          <w:sz w:val="24"/>
          <w:szCs w:val="24"/>
          <w:lang w:eastAsia="en-GB"/>
        </w:rPr>
        <w:t xml:space="preserve">Целью Методологии государственного контроля предпринимательской деятельности на основе анализа рисков в областях контроля Национального агентства автомобильного транспорта </w:t>
      </w:r>
      <w:r w:rsidRPr="00A30813">
        <w:rPr>
          <w:i/>
          <w:iCs/>
          <w:sz w:val="24"/>
          <w:szCs w:val="24"/>
          <w:lang w:eastAsia="en-GB"/>
        </w:rPr>
        <w:t>(</w:t>
      </w:r>
      <w:r w:rsidRPr="00A30813">
        <w:rPr>
          <w:sz w:val="24"/>
          <w:szCs w:val="24"/>
          <w:lang w:eastAsia="en-GB"/>
        </w:rPr>
        <w:t>в дальнейшем</w:t>
      </w:r>
      <w:r w:rsidRPr="00A30813">
        <w:rPr>
          <w:i/>
          <w:iCs/>
          <w:sz w:val="24"/>
          <w:szCs w:val="24"/>
          <w:lang w:eastAsia="en-GB"/>
        </w:rPr>
        <w:t xml:space="preserve"> - Методология) </w:t>
      </w:r>
      <w:r w:rsidRPr="00A30813">
        <w:rPr>
          <w:iCs/>
          <w:sz w:val="24"/>
          <w:szCs w:val="24"/>
          <w:lang w:eastAsia="en-GB"/>
        </w:rPr>
        <w:t>является</w:t>
      </w:r>
      <w:r w:rsidRPr="00A30813">
        <w:rPr>
          <w:i/>
          <w:iCs/>
          <w:sz w:val="24"/>
          <w:szCs w:val="24"/>
          <w:lang w:eastAsia="en-GB"/>
        </w:rPr>
        <w:t xml:space="preserve"> </w:t>
      </w:r>
      <w:r w:rsidRPr="00A30813">
        <w:rPr>
          <w:sz w:val="24"/>
          <w:szCs w:val="24"/>
          <w:lang w:eastAsia="ru-RU"/>
        </w:rPr>
        <w:t xml:space="preserve">повышение эффективности государственного контроля и надзора за </w:t>
      </w:r>
      <w:r w:rsidRPr="00A30813">
        <w:rPr>
          <w:sz w:val="24"/>
          <w:szCs w:val="24"/>
          <w:lang w:eastAsia="en-GB"/>
        </w:rPr>
        <w:t xml:space="preserve">предпринимательской деятельностью в областях деятельности Национального агентства автомобильного транспорта (в дальнейшем – </w:t>
      </w:r>
      <w:r w:rsidRPr="00A30813">
        <w:rPr>
          <w:i/>
          <w:iCs/>
          <w:sz w:val="24"/>
          <w:szCs w:val="24"/>
          <w:lang w:eastAsia="en-GB"/>
        </w:rPr>
        <w:t>Агентство</w:t>
      </w:r>
      <w:r w:rsidRPr="00A30813">
        <w:rPr>
          <w:sz w:val="24"/>
          <w:szCs w:val="24"/>
          <w:lang w:eastAsia="en-GB"/>
        </w:rPr>
        <w:t xml:space="preserve">) в соответствии с </w:t>
      </w:r>
      <w:r w:rsidRPr="00A30813">
        <w:rPr>
          <w:color w:val="000000"/>
          <w:sz w:val="24"/>
          <w:szCs w:val="24"/>
          <w:lang w:eastAsia="en-GB"/>
        </w:rPr>
        <w:t xml:space="preserve">Законом </w:t>
      </w:r>
      <w:r w:rsidRPr="00A30813">
        <w:rPr>
          <w:sz w:val="24"/>
          <w:szCs w:val="24"/>
          <w:lang w:eastAsia="en-GB"/>
        </w:rPr>
        <w:t xml:space="preserve">№ 131/2012 </w:t>
      </w:r>
      <w:r w:rsidRPr="00A30813">
        <w:rPr>
          <w:color w:val="000000"/>
          <w:sz w:val="24"/>
          <w:szCs w:val="24"/>
          <w:lang w:eastAsia="en-GB"/>
        </w:rPr>
        <w:t xml:space="preserve"> о государственном контроле предпринимательской деятельности</w:t>
      </w:r>
      <w:r w:rsidRPr="00A30813">
        <w:rPr>
          <w:sz w:val="24"/>
          <w:szCs w:val="24"/>
          <w:lang w:eastAsia="en-GB"/>
        </w:rPr>
        <w:t xml:space="preserve"> и Постановлением Правительства 379/2018  о государственном контроле предпринимательской</w:t>
      </w:r>
      <w:proofErr w:type="gramEnd"/>
      <w:r w:rsidRPr="00A30813">
        <w:rPr>
          <w:sz w:val="24"/>
          <w:szCs w:val="24"/>
          <w:lang w:eastAsia="en-GB"/>
        </w:rPr>
        <w:t xml:space="preserve"> деятельности </w:t>
      </w:r>
      <w:r w:rsidRPr="00A30813">
        <w:rPr>
          <w:bCs/>
          <w:sz w:val="24"/>
          <w:szCs w:val="24"/>
          <w:lang w:eastAsia="en-GB"/>
        </w:rPr>
        <w:t>на основе анализа рисков.</w:t>
      </w:r>
      <w:r w:rsidRPr="00A30813">
        <w:rPr>
          <w:sz w:val="24"/>
          <w:szCs w:val="24"/>
          <w:lang w:eastAsia="en-GB"/>
        </w:rPr>
        <w:t xml:space="preserve"> </w:t>
      </w: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sz w:val="24"/>
          <w:szCs w:val="24"/>
          <w:lang w:eastAsia="en-GB"/>
        </w:rPr>
        <w:t xml:space="preserve">Настоящая Методология применяется с соблюдением положений части (5) статьи 1 </w:t>
      </w:r>
      <w:r w:rsidRPr="00A30813">
        <w:rPr>
          <w:color w:val="000000"/>
          <w:sz w:val="24"/>
          <w:szCs w:val="24"/>
          <w:lang w:eastAsia="en-GB"/>
        </w:rPr>
        <w:t xml:space="preserve">Закона </w:t>
      </w:r>
      <w:r w:rsidRPr="00A30813">
        <w:rPr>
          <w:sz w:val="24"/>
          <w:szCs w:val="24"/>
          <w:lang w:eastAsia="en-GB"/>
        </w:rPr>
        <w:t xml:space="preserve">№ 131/2012 </w:t>
      </w:r>
      <w:r w:rsidRPr="00A30813">
        <w:rPr>
          <w:color w:val="000000"/>
          <w:sz w:val="24"/>
          <w:szCs w:val="24"/>
          <w:lang w:eastAsia="en-GB"/>
        </w:rPr>
        <w:t>о государственном контроле предпринимательской деятельности</w:t>
      </w:r>
      <w:r w:rsidRPr="00A30813">
        <w:rPr>
          <w:sz w:val="24"/>
          <w:szCs w:val="24"/>
          <w:lang w:eastAsia="en-GB"/>
        </w:rPr>
        <w:t>.</w:t>
      </w:r>
    </w:p>
    <w:p w:rsidR="00295ED1" w:rsidRPr="00A30813" w:rsidRDefault="00295ED1" w:rsidP="00295ED1">
      <w:pPr>
        <w:ind w:firstLine="567"/>
        <w:rPr>
          <w:bCs/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b/>
          <w:bCs/>
          <w:sz w:val="24"/>
          <w:szCs w:val="24"/>
          <w:lang w:eastAsia="en-GB"/>
        </w:rPr>
        <w:t xml:space="preserve">2. </w:t>
      </w:r>
      <w:r w:rsidRPr="00A30813">
        <w:rPr>
          <w:color w:val="000000" w:themeColor="text1"/>
          <w:sz w:val="24"/>
          <w:szCs w:val="24"/>
          <w:lang w:eastAsia="en-GB"/>
        </w:rPr>
        <w:t xml:space="preserve">Планирование контрольной деятельности </w:t>
      </w:r>
      <w:r w:rsidRPr="00A30813">
        <w:rPr>
          <w:sz w:val="24"/>
          <w:szCs w:val="24"/>
          <w:lang w:eastAsia="en-GB"/>
        </w:rPr>
        <w:t xml:space="preserve">осуществляется на основе анализа критериев риска согласно </w:t>
      </w:r>
      <w:r w:rsidRPr="00A30813">
        <w:rPr>
          <w:color w:val="000000"/>
          <w:sz w:val="24"/>
          <w:szCs w:val="24"/>
          <w:lang w:eastAsia="en-GB"/>
        </w:rPr>
        <w:t xml:space="preserve">Закону </w:t>
      </w:r>
      <w:r w:rsidRPr="00A30813">
        <w:rPr>
          <w:sz w:val="24"/>
          <w:szCs w:val="24"/>
          <w:lang w:eastAsia="en-GB"/>
        </w:rPr>
        <w:t xml:space="preserve">№ 131/2012 </w:t>
      </w:r>
      <w:r w:rsidRPr="00A30813">
        <w:rPr>
          <w:color w:val="000000"/>
          <w:sz w:val="24"/>
          <w:szCs w:val="24"/>
          <w:lang w:eastAsia="en-GB"/>
        </w:rPr>
        <w:t xml:space="preserve">  о государственном контроле предпринимательской деятельности</w:t>
      </w:r>
      <w:r w:rsidRPr="00A30813">
        <w:rPr>
          <w:sz w:val="24"/>
          <w:szCs w:val="24"/>
          <w:lang w:eastAsia="en-GB"/>
        </w:rPr>
        <w:t xml:space="preserve"> и настоящей Методологии.</w:t>
      </w:r>
    </w:p>
    <w:p w:rsidR="00295ED1" w:rsidRPr="00A30813" w:rsidRDefault="00295ED1" w:rsidP="00295ED1">
      <w:pPr>
        <w:ind w:firstLine="567"/>
        <w:rPr>
          <w:bCs/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b/>
          <w:bCs/>
          <w:sz w:val="24"/>
          <w:szCs w:val="24"/>
          <w:lang w:eastAsia="en-GB"/>
        </w:rPr>
        <w:t xml:space="preserve">3. </w:t>
      </w:r>
      <w:r w:rsidRPr="00A30813">
        <w:rPr>
          <w:sz w:val="24"/>
          <w:szCs w:val="24"/>
          <w:lang w:eastAsia="en-GB"/>
        </w:rPr>
        <w:t>Методологическая сущность планирования государственного контроля предпринимательской деятельности на основе анализа рисков заключается в их  распределении  по наиболее важным критериям риска, релевантным для определенной  области контроля, и присуждении соответствующих баллов по предопределенной шкале согласно весомости каждого критерия в зависимости от его релевантности для общего уровня риска. Присуждение баллов по каждому критерию осуществляется для каждого проверяемого лица/предприятия с последующей их классификацией, составленной в зависимости от полученных баллов, в соответствии с индивидуальным уровнем прогнозируемого риска. Анализ рисков применяется для выбора адекватных действий из нескольких возможных действий.</w:t>
      </w: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sz w:val="24"/>
          <w:szCs w:val="24"/>
          <w:lang w:eastAsia="ru-RU"/>
        </w:rPr>
        <w:t xml:space="preserve">Уровень прогнозируемого риска для каждого лица определяет необходимую </w:t>
      </w:r>
      <w:proofErr w:type="gramStart"/>
      <w:r w:rsidRPr="00A30813">
        <w:rPr>
          <w:sz w:val="24"/>
          <w:szCs w:val="24"/>
          <w:lang w:eastAsia="ru-RU"/>
        </w:rPr>
        <w:t>частоту</w:t>
      </w:r>
      <w:proofErr w:type="gramEnd"/>
      <w:r w:rsidRPr="00A30813">
        <w:rPr>
          <w:sz w:val="24"/>
          <w:szCs w:val="24"/>
          <w:lang w:eastAsia="ru-RU"/>
        </w:rPr>
        <w:t xml:space="preserve"> и интенсивность применяемых к нему мер контроля</w:t>
      </w:r>
      <w:r w:rsidRPr="00A30813">
        <w:rPr>
          <w:sz w:val="24"/>
          <w:szCs w:val="24"/>
          <w:lang w:eastAsia="en-GB"/>
        </w:rPr>
        <w:t>.</w:t>
      </w: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jc w:val="center"/>
        <w:rPr>
          <w:b/>
          <w:bCs/>
          <w:sz w:val="24"/>
          <w:szCs w:val="24"/>
          <w:lang w:eastAsia="en-GB"/>
        </w:rPr>
      </w:pPr>
      <w:r w:rsidRPr="00A30813">
        <w:rPr>
          <w:b/>
          <w:bCs/>
          <w:sz w:val="24"/>
          <w:szCs w:val="24"/>
          <w:lang w:eastAsia="en-GB"/>
        </w:rPr>
        <w:t>II. УСТАНОВЛЕНИЕ КРИТЕРИЕВ РИСКА И ГРАДАЦИЯ ИНТЕНСИВНОСТИ РИСКА</w:t>
      </w: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b/>
          <w:sz w:val="24"/>
          <w:szCs w:val="24"/>
          <w:lang w:eastAsia="en-GB"/>
        </w:rPr>
        <w:t>4.</w:t>
      </w:r>
      <w:r w:rsidRPr="00A30813">
        <w:rPr>
          <w:sz w:val="24"/>
          <w:szCs w:val="24"/>
          <w:lang w:eastAsia="en-GB"/>
        </w:rPr>
        <w:t xml:space="preserve"> Определение и пересмотр критериев риска, а также их градация осуществляются согласно требованиям и правилам, предусмотренным Постановлением Правительства</w:t>
      </w:r>
      <w:r w:rsidRPr="00A30813">
        <w:rPr>
          <w:sz w:val="24"/>
          <w:szCs w:val="24"/>
          <w:lang w:val="ro-RO" w:eastAsia="en-GB"/>
        </w:rPr>
        <w:t xml:space="preserve"> </w:t>
      </w:r>
      <w:r w:rsidRPr="00A30813">
        <w:rPr>
          <w:sz w:val="24"/>
          <w:szCs w:val="24"/>
          <w:lang w:eastAsia="en-GB"/>
        </w:rPr>
        <w:t xml:space="preserve">№ 379/2018 о государственном контроле предпринимательской деятельности </w:t>
      </w:r>
      <w:r w:rsidRPr="00A30813">
        <w:rPr>
          <w:bCs/>
          <w:sz w:val="24"/>
          <w:szCs w:val="24"/>
          <w:lang w:eastAsia="en-GB"/>
        </w:rPr>
        <w:t>на основе анализа рисков.</w:t>
      </w: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b/>
          <w:sz w:val="24"/>
          <w:szCs w:val="24"/>
          <w:lang w:eastAsia="en-GB"/>
        </w:rPr>
        <w:t>5.</w:t>
      </w:r>
      <w:r w:rsidRPr="00A30813">
        <w:rPr>
          <w:sz w:val="24"/>
          <w:szCs w:val="24"/>
          <w:lang w:eastAsia="en-GB"/>
        </w:rPr>
        <w:t xml:space="preserve"> Критерий риска суммирует совокупность обстоятельств и характеристик лица и/или объекта, подлежащего контролю, и/или предыдущих отношений проверяемого лица с Агентством, существование и интенсивность которых могут указывать на вероятность причинения вреда жизни, здоровью и собственности людей, окружающей </w:t>
      </w:r>
      <w:r w:rsidRPr="00A30813">
        <w:rPr>
          <w:sz w:val="24"/>
          <w:szCs w:val="24"/>
          <w:lang w:eastAsia="en-GB"/>
        </w:rPr>
        <w:lastRenderedPageBreak/>
        <w:t>среде вследствие деятельности хозяйствующего субъекта, а также размер такого ущерба.</w:t>
      </w: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b/>
          <w:sz w:val="24"/>
          <w:szCs w:val="24"/>
          <w:lang w:eastAsia="en-GB"/>
        </w:rPr>
        <w:t>6.</w:t>
      </w:r>
      <w:r w:rsidRPr="00A30813">
        <w:rPr>
          <w:sz w:val="24"/>
          <w:szCs w:val="24"/>
          <w:lang w:eastAsia="en-GB"/>
        </w:rPr>
        <w:t xml:space="preserve"> Критерии риска группируются в зависимости от субъекта контроля, объекта контроля, предыдущих отношений с Агентством в следующем порядке:</w:t>
      </w:r>
    </w:p>
    <w:p w:rsidR="00295ED1" w:rsidRPr="00A30813" w:rsidRDefault="00295ED1" w:rsidP="00295ED1">
      <w:pPr>
        <w:ind w:left="567" w:firstLine="0"/>
        <w:rPr>
          <w:sz w:val="24"/>
          <w:szCs w:val="24"/>
          <w:lang w:eastAsia="en-GB"/>
        </w:rPr>
      </w:pPr>
      <w:r w:rsidRPr="00A30813">
        <w:rPr>
          <w:sz w:val="24"/>
          <w:szCs w:val="24"/>
          <w:lang w:eastAsia="en-GB"/>
        </w:rPr>
        <w:t>1) область и/или подобласть хозяйственной деятельности;</w:t>
      </w:r>
    </w:p>
    <w:p w:rsidR="00295ED1" w:rsidRPr="00A30813" w:rsidRDefault="00295ED1" w:rsidP="00295ED1">
      <w:pPr>
        <w:numPr>
          <w:ilvl w:val="0"/>
          <w:numId w:val="3"/>
        </w:numPr>
        <w:jc w:val="left"/>
        <w:rPr>
          <w:sz w:val="24"/>
          <w:szCs w:val="24"/>
          <w:lang w:eastAsia="en-GB"/>
        </w:rPr>
      </w:pPr>
      <w:r w:rsidRPr="00A30813">
        <w:rPr>
          <w:sz w:val="24"/>
          <w:szCs w:val="24"/>
          <w:lang w:eastAsia="en-GB"/>
        </w:rPr>
        <w:t>масштаб лица/предприятия;</w:t>
      </w:r>
    </w:p>
    <w:p w:rsidR="00295ED1" w:rsidRPr="00A30813" w:rsidRDefault="00295ED1" w:rsidP="00295ED1">
      <w:pPr>
        <w:ind w:left="567" w:firstLine="0"/>
        <w:rPr>
          <w:sz w:val="24"/>
          <w:szCs w:val="24"/>
          <w:lang w:eastAsia="en-GB"/>
        </w:rPr>
      </w:pPr>
      <w:r w:rsidRPr="00A30813">
        <w:rPr>
          <w:sz w:val="24"/>
          <w:szCs w:val="24"/>
          <w:lang w:eastAsia="en-GB"/>
        </w:rPr>
        <w:t>3) история соответствия положениям законодательства и предписаниям контролирующего органа;</w:t>
      </w:r>
    </w:p>
    <w:p w:rsidR="00295ED1" w:rsidRPr="00A30813" w:rsidRDefault="00295ED1" w:rsidP="00295ED1">
      <w:pPr>
        <w:ind w:left="567" w:firstLine="0"/>
        <w:rPr>
          <w:sz w:val="24"/>
          <w:szCs w:val="24"/>
          <w:lang w:eastAsia="en-GB"/>
        </w:rPr>
      </w:pPr>
      <w:r w:rsidRPr="00A30813">
        <w:rPr>
          <w:sz w:val="24"/>
          <w:szCs w:val="24"/>
          <w:lang w:eastAsia="en-GB"/>
        </w:rPr>
        <w:t>4) срок со дня проведения последнего контроля.</w:t>
      </w: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b/>
          <w:sz w:val="24"/>
          <w:szCs w:val="24"/>
          <w:lang w:eastAsia="en-GB"/>
        </w:rPr>
        <w:t>7.</w:t>
      </w:r>
      <w:r w:rsidRPr="00A30813">
        <w:rPr>
          <w:sz w:val="24"/>
          <w:szCs w:val="24"/>
          <w:lang w:eastAsia="en-GB"/>
        </w:rPr>
        <w:t xml:space="preserve"> Критерии риска уравновешиваются, корректируются и распределяются по степеням в соответствии со спецификой областей деятельности Агентства:</w:t>
      </w:r>
    </w:p>
    <w:p w:rsidR="00295ED1" w:rsidRPr="00A30813" w:rsidRDefault="00295ED1" w:rsidP="00295ED1">
      <w:pPr>
        <w:ind w:left="567" w:firstLine="0"/>
        <w:rPr>
          <w:sz w:val="24"/>
          <w:szCs w:val="24"/>
          <w:lang w:eastAsia="en-GB"/>
        </w:rPr>
      </w:pPr>
      <w:r w:rsidRPr="00A30813">
        <w:rPr>
          <w:sz w:val="24"/>
          <w:szCs w:val="24"/>
          <w:lang w:val="ro-RO" w:eastAsia="en-GB"/>
        </w:rPr>
        <w:t xml:space="preserve"> </w:t>
      </w:r>
      <w:r w:rsidRPr="00A30813">
        <w:rPr>
          <w:sz w:val="24"/>
          <w:szCs w:val="24"/>
          <w:lang w:eastAsia="en-GB"/>
        </w:rPr>
        <w:t>1) автотранспортные перевозки;</w:t>
      </w:r>
    </w:p>
    <w:p w:rsidR="00295ED1" w:rsidRPr="00A30813" w:rsidRDefault="00295ED1" w:rsidP="00295ED1">
      <w:pPr>
        <w:rPr>
          <w:sz w:val="24"/>
          <w:szCs w:val="24"/>
          <w:lang w:eastAsia="en-GB"/>
        </w:rPr>
      </w:pPr>
      <w:r w:rsidRPr="00A30813">
        <w:rPr>
          <w:sz w:val="24"/>
          <w:szCs w:val="24"/>
          <w:lang w:eastAsia="en-GB"/>
        </w:rPr>
        <w:t>2) деятельность, сопутствующая автотранспортным перевозкам, и деятельность в области профессиональной подготовки, повышения квалификации и профессиональной  аттестации;</w:t>
      </w:r>
    </w:p>
    <w:p w:rsidR="00295ED1" w:rsidRPr="00A30813" w:rsidRDefault="00295ED1" w:rsidP="00295ED1">
      <w:pPr>
        <w:rPr>
          <w:sz w:val="24"/>
          <w:szCs w:val="24"/>
          <w:lang w:eastAsia="en-GB"/>
        </w:rPr>
      </w:pPr>
      <w:r w:rsidRPr="00A30813">
        <w:rPr>
          <w:sz w:val="24"/>
          <w:szCs w:val="24"/>
          <w:lang w:eastAsia="en-GB"/>
        </w:rPr>
        <w:t>3) защита прав потребителей услуг в области автотранспортных перевозок, деятельность, сопутствующая  автотранспортным перевозкам, и деятельность  в области профессиональной подготовки, повышения квалификации и профессиональной  аттестации;</w:t>
      </w:r>
    </w:p>
    <w:p w:rsidR="00295ED1" w:rsidRPr="00A30813" w:rsidRDefault="00295ED1" w:rsidP="00295ED1">
      <w:pPr>
        <w:rPr>
          <w:sz w:val="24"/>
          <w:szCs w:val="24"/>
          <w:lang w:eastAsia="en-GB"/>
        </w:rPr>
      </w:pPr>
      <w:r w:rsidRPr="00A30813">
        <w:rPr>
          <w:sz w:val="24"/>
          <w:szCs w:val="24"/>
          <w:lang w:eastAsia="en-GB"/>
        </w:rPr>
        <w:t xml:space="preserve">4) охрана здоровья и безопасность труда в области автотранспортных перевозок, деятельность, сопутствующая  автотранспортным перевозкам, и деятельность в области профессиональной подготовки, повышения квалификации и профессиональной  аттестации.  </w:t>
      </w: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b/>
          <w:sz w:val="24"/>
          <w:szCs w:val="24"/>
          <w:lang w:eastAsia="en-GB"/>
        </w:rPr>
        <w:t>8.</w:t>
      </w:r>
      <w:r w:rsidRPr="00A30813">
        <w:rPr>
          <w:sz w:val="24"/>
          <w:szCs w:val="24"/>
          <w:lang w:eastAsia="en-GB"/>
        </w:rPr>
        <w:t xml:space="preserve"> </w:t>
      </w:r>
      <w:proofErr w:type="gramStart"/>
      <w:r w:rsidRPr="00A30813">
        <w:rPr>
          <w:sz w:val="24"/>
          <w:szCs w:val="24"/>
          <w:lang w:eastAsia="en-GB"/>
        </w:rPr>
        <w:t>Для оценки уровня риска относительно охраны здоровья и безопасности труда в области автотранспортных перевозок, деятельности, сопутствующей автотранспортным перевозкам, и деятельности  в области профессиональной подготовки, повышения квалификации и профессиональной аттестации, дополнительно к настоящей Методологии, применяются критерии и их весомость так, как они предусмотрены в Методологии государственного контроля предпринимательской деятельности на основе анализа рисков для области охраны здоровья и безопасности труда, утвержденной</w:t>
      </w:r>
      <w:proofErr w:type="gramEnd"/>
      <w:r w:rsidRPr="00A30813">
        <w:rPr>
          <w:sz w:val="24"/>
          <w:szCs w:val="24"/>
          <w:lang w:eastAsia="en-GB"/>
        </w:rPr>
        <w:t xml:space="preserve"> Правительством.</w:t>
      </w: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sz w:val="24"/>
          <w:szCs w:val="24"/>
          <w:lang w:eastAsia="en-GB"/>
        </w:rPr>
        <w:t>Области хозяйственной деятельности, к которым применяется настоящая Методология, относятся к Классификатору видов экономической деятельности Молдовы в порядке, установленном в приложении № 1.</w:t>
      </w: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b/>
          <w:sz w:val="24"/>
          <w:szCs w:val="24"/>
          <w:lang w:eastAsia="en-GB"/>
        </w:rPr>
        <w:t>9.</w:t>
      </w:r>
      <w:r w:rsidRPr="00A30813">
        <w:rPr>
          <w:sz w:val="24"/>
          <w:szCs w:val="24"/>
          <w:lang w:eastAsia="en-GB"/>
        </w:rPr>
        <w:t xml:space="preserve"> Каждый критерий риска распределяется по степеням/уровням интенсивности/ весомости, количеству баллов, согласно значению степени риска. Шкала значений составляет от 1 до 5, где 1 означает минимальную, а 5 – максимальную степень риска.</w:t>
      </w: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b/>
          <w:sz w:val="24"/>
          <w:szCs w:val="24"/>
          <w:lang w:eastAsia="en-GB"/>
        </w:rPr>
        <w:t>10.</w:t>
      </w:r>
      <w:r w:rsidRPr="00A30813">
        <w:rPr>
          <w:sz w:val="24"/>
          <w:szCs w:val="24"/>
          <w:lang w:eastAsia="en-GB"/>
        </w:rPr>
        <w:t xml:space="preserve"> При присуждении цифровых значений учитываются весомость каждого уровня в рамках критерия риска и равномерность перехода от одного уровня риска к другому, таким образом, чтобы был отражен полный и релевантный диапазон  возможных уровней риска: </w:t>
      </w:r>
      <w:proofErr w:type="gramStart"/>
      <w:r w:rsidRPr="00A30813">
        <w:rPr>
          <w:sz w:val="24"/>
          <w:szCs w:val="24"/>
          <w:lang w:eastAsia="en-GB"/>
        </w:rPr>
        <w:t>от</w:t>
      </w:r>
      <w:proofErr w:type="gramEnd"/>
      <w:r w:rsidRPr="00A30813">
        <w:rPr>
          <w:sz w:val="24"/>
          <w:szCs w:val="24"/>
          <w:lang w:eastAsia="en-GB"/>
        </w:rPr>
        <w:t xml:space="preserve"> минимального до максимального.</w:t>
      </w: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b/>
          <w:sz w:val="24"/>
          <w:szCs w:val="24"/>
          <w:lang w:eastAsia="en-GB"/>
        </w:rPr>
        <w:t>11.</w:t>
      </w:r>
      <w:r w:rsidRPr="00A30813">
        <w:rPr>
          <w:sz w:val="24"/>
          <w:szCs w:val="24"/>
          <w:lang w:eastAsia="en-GB"/>
        </w:rPr>
        <w:t xml:space="preserve"> При установлении степени риска конкретного лица/предприятия, в случае отсутствия данных или информации, позволяющих оценить степень/уровень интенсивности/весомости критерия риска в отношении данного лица/предприятия, контролирующий орган запрашивает необходимую информацию от данного лица, по необходимости, с применением бланка самооценки или без такового. </w:t>
      </w: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sz w:val="24"/>
          <w:szCs w:val="24"/>
          <w:lang w:eastAsia="en-GB"/>
        </w:rPr>
        <w:lastRenderedPageBreak/>
        <w:t>В случае неполучения необходимой информации или невозможности ее получения без проведения контроля, контролирующий орган применяет среднее количество баллов для такого же вида хозяйственной деятельности, как и для деятельности контролируемого лица. После осуществления первого контроля с использованием этого критерия риска контролирующий орган пересматривает присвоенное количество баллов в зависимости от данных и информации, собранных в ходе контроля.</w:t>
      </w: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sz w:val="24"/>
          <w:szCs w:val="24"/>
          <w:lang w:eastAsia="en-GB"/>
        </w:rPr>
        <w:t> </w:t>
      </w:r>
    </w:p>
    <w:p w:rsidR="00295ED1" w:rsidRPr="00A30813" w:rsidRDefault="00295ED1" w:rsidP="00295ED1">
      <w:pPr>
        <w:ind w:firstLine="567"/>
        <w:jc w:val="center"/>
        <w:rPr>
          <w:b/>
          <w:bCs/>
          <w:sz w:val="24"/>
          <w:szCs w:val="24"/>
          <w:lang w:eastAsia="en-GB"/>
        </w:rPr>
      </w:pPr>
      <w:r w:rsidRPr="00A30813">
        <w:rPr>
          <w:b/>
          <w:bCs/>
          <w:sz w:val="24"/>
          <w:szCs w:val="24"/>
          <w:lang w:eastAsia="en-GB"/>
        </w:rPr>
        <w:t>Часть 1</w:t>
      </w:r>
    </w:p>
    <w:p w:rsidR="00295ED1" w:rsidRPr="00A30813" w:rsidRDefault="00295ED1" w:rsidP="00295ED1">
      <w:pPr>
        <w:ind w:firstLine="567"/>
        <w:jc w:val="center"/>
        <w:rPr>
          <w:b/>
          <w:bCs/>
          <w:sz w:val="24"/>
          <w:szCs w:val="24"/>
          <w:lang w:eastAsia="en-GB"/>
        </w:rPr>
      </w:pPr>
      <w:r w:rsidRPr="00A30813">
        <w:rPr>
          <w:b/>
          <w:bCs/>
          <w:sz w:val="24"/>
          <w:szCs w:val="24"/>
          <w:lang w:eastAsia="en-GB"/>
        </w:rPr>
        <w:t xml:space="preserve">Критерии риска, применяемые к перевозчикам </w:t>
      </w:r>
    </w:p>
    <w:p w:rsidR="00295ED1" w:rsidRPr="00A30813" w:rsidRDefault="00295ED1" w:rsidP="00295ED1">
      <w:pPr>
        <w:ind w:firstLine="567"/>
        <w:rPr>
          <w:b/>
          <w:bCs/>
          <w:sz w:val="24"/>
          <w:szCs w:val="24"/>
          <w:lang w:eastAsia="en-GB"/>
        </w:rPr>
      </w:pPr>
      <w:r w:rsidRPr="00A30813">
        <w:rPr>
          <w:sz w:val="24"/>
          <w:szCs w:val="24"/>
          <w:lang w:eastAsia="en-GB"/>
        </w:rPr>
        <w:t> </w:t>
      </w: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b/>
          <w:sz w:val="24"/>
          <w:szCs w:val="24"/>
          <w:lang w:eastAsia="en-GB"/>
        </w:rPr>
        <w:t>12.</w:t>
      </w:r>
      <w:r w:rsidRPr="00A30813">
        <w:rPr>
          <w:sz w:val="24"/>
          <w:szCs w:val="24"/>
          <w:lang w:eastAsia="en-GB"/>
        </w:rPr>
        <w:t xml:space="preserve"> В области автотранспортных перевозок применяются следующие критерии риска со следующей весомостью:</w:t>
      </w:r>
    </w:p>
    <w:p w:rsidR="00295ED1" w:rsidRPr="00A30813" w:rsidRDefault="00295ED1" w:rsidP="00295ED1">
      <w:pPr>
        <w:ind w:firstLine="567"/>
        <w:rPr>
          <w:bCs/>
          <w:sz w:val="24"/>
          <w:szCs w:val="24"/>
          <w:lang w:eastAsia="en-GB"/>
        </w:rPr>
      </w:pPr>
      <w:r w:rsidRPr="00A30813">
        <w:rPr>
          <w:bCs/>
          <w:sz w:val="24"/>
          <w:szCs w:val="24"/>
          <w:lang w:eastAsia="en-GB"/>
        </w:rPr>
        <w:t>1) область и/или подобласть хозяйственной деятельности</w:t>
      </w: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sz w:val="24"/>
          <w:szCs w:val="24"/>
          <w:lang w:eastAsia="en-GB"/>
        </w:rPr>
        <w:t xml:space="preserve">Общее основание: область хозяйственной деятельности является одним из наиболее важных факторов, указывающих на вероятность и размер ущерба. Виды хозяйственной деятельности отличаются друг от друга в зависимости от своих неотъемлемых характеристик. </w:t>
      </w:r>
    </w:p>
    <w:p w:rsidR="00295ED1" w:rsidRPr="00A30813" w:rsidRDefault="00295ED1" w:rsidP="00295ED1">
      <w:pPr>
        <w:ind w:firstLine="567"/>
        <w:jc w:val="right"/>
        <w:rPr>
          <w:iCs/>
          <w:sz w:val="24"/>
          <w:szCs w:val="24"/>
          <w:lang w:eastAsia="en-GB"/>
        </w:rPr>
      </w:pPr>
      <w:r w:rsidRPr="00A30813">
        <w:rPr>
          <w:iCs/>
          <w:sz w:val="24"/>
          <w:szCs w:val="24"/>
          <w:lang w:eastAsia="en-GB"/>
        </w:rPr>
        <w:t>Таблица 1</w:t>
      </w:r>
    </w:p>
    <w:tbl>
      <w:tblPr>
        <w:tblW w:w="492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8"/>
        <w:gridCol w:w="1499"/>
      </w:tblGrid>
      <w:tr w:rsidR="00295ED1" w:rsidRPr="00A30813" w:rsidTr="00195674">
        <w:trPr>
          <w:jc w:val="center"/>
        </w:trPr>
        <w:tc>
          <w:tcPr>
            <w:tcW w:w="4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>Область хозяйственной деятельности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>Степень риска</w:t>
            </w:r>
          </w:p>
        </w:tc>
      </w:tr>
      <w:tr w:rsidR="00295ED1" w:rsidRPr="00A30813" w:rsidTr="00195674">
        <w:trPr>
          <w:jc w:val="center"/>
        </w:trPr>
        <w:tc>
          <w:tcPr>
            <w:tcW w:w="4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Международные автотранспортные перевозки грузов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1 </w:t>
            </w:r>
          </w:p>
        </w:tc>
      </w:tr>
      <w:tr w:rsidR="00295ED1" w:rsidRPr="00A30813" w:rsidTr="00195674">
        <w:trPr>
          <w:jc w:val="center"/>
        </w:trPr>
        <w:tc>
          <w:tcPr>
            <w:tcW w:w="4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Международные автотранспортные перевозки пассажиров по регулярным маршрутам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2 </w:t>
            </w:r>
          </w:p>
        </w:tc>
      </w:tr>
      <w:tr w:rsidR="00295ED1" w:rsidRPr="00A30813" w:rsidTr="00195674">
        <w:trPr>
          <w:jc w:val="center"/>
        </w:trPr>
        <w:tc>
          <w:tcPr>
            <w:tcW w:w="4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Внутренние автотранспортные перевозки пассажиров по регулярным маршрутам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3 </w:t>
            </w:r>
          </w:p>
        </w:tc>
      </w:tr>
      <w:tr w:rsidR="00295ED1" w:rsidRPr="00A30813" w:rsidTr="00195674">
        <w:trPr>
          <w:jc w:val="center"/>
        </w:trPr>
        <w:tc>
          <w:tcPr>
            <w:tcW w:w="4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Внутренние автотранспортные перевозки  грузов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4 </w:t>
            </w:r>
          </w:p>
        </w:tc>
      </w:tr>
      <w:tr w:rsidR="00295ED1" w:rsidRPr="00A30813" w:rsidTr="00195674">
        <w:trPr>
          <w:jc w:val="center"/>
        </w:trPr>
        <w:tc>
          <w:tcPr>
            <w:tcW w:w="4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Нерегулярные автотранспортные перевозки пассажиров </w:t>
            </w:r>
          </w:p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Таксомоторные автотранспортные перевозки пассажиров </w:t>
            </w:r>
          </w:p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Автотранспортные перевозки за собственный счет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5 </w:t>
            </w:r>
          </w:p>
        </w:tc>
      </w:tr>
    </w:tbl>
    <w:p w:rsidR="00295ED1" w:rsidRPr="00A30813" w:rsidRDefault="00295ED1" w:rsidP="00295ED1">
      <w:pPr>
        <w:ind w:firstLine="0"/>
        <w:rPr>
          <w:b/>
          <w:bCs/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sz w:val="24"/>
          <w:szCs w:val="24"/>
          <w:lang w:eastAsia="en-GB"/>
        </w:rPr>
        <w:t>2) масштаб лица/предприятия – количество заявленных транспортных средств</w:t>
      </w:r>
    </w:p>
    <w:p w:rsidR="00295ED1" w:rsidRDefault="00295ED1" w:rsidP="00295ED1">
      <w:pPr>
        <w:ind w:firstLine="567"/>
        <w:rPr>
          <w:sz w:val="24"/>
          <w:szCs w:val="24"/>
          <w:lang w:val="en-GB" w:eastAsia="en-GB"/>
        </w:rPr>
      </w:pPr>
      <w:r w:rsidRPr="00A30813">
        <w:rPr>
          <w:sz w:val="24"/>
          <w:szCs w:val="24"/>
          <w:lang w:eastAsia="en-GB"/>
        </w:rPr>
        <w:t>Общее основание: масштаб указывает на соответствующую интенсивность факторов риска в определенном виде хозяйственной деятельности. Соответственно, масштаб в области перевозок измеряется по количеству используемых транспортных средств, где большее количество транспортных средств может указывать на более высокий риск.</w:t>
      </w:r>
    </w:p>
    <w:p w:rsidR="00A30813" w:rsidRDefault="00A30813" w:rsidP="00295ED1">
      <w:pPr>
        <w:ind w:firstLine="567"/>
        <w:rPr>
          <w:sz w:val="24"/>
          <w:szCs w:val="24"/>
          <w:lang w:val="en-GB" w:eastAsia="en-GB"/>
        </w:rPr>
      </w:pPr>
    </w:p>
    <w:p w:rsidR="00A30813" w:rsidRDefault="00A30813" w:rsidP="00295ED1">
      <w:pPr>
        <w:ind w:firstLine="567"/>
        <w:rPr>
          <w:sz w:val="24"/>
          <w:szCs w:val="24"/>
          <w:lang w:val="en-GB" w:eastAsia="en-GB"/>
        </w:rPr>
      </w:pPr>
    </w:p>
    <w:p w:rsidR="00A30813" w:rsidRDefault="00A30813" w:rsidP="00295ED1">
      <w:pPr>
        <w:ind w:firstLine="567"/>
        <w:rPr>
          <w:sz w:val="24"/>
          <w:szCs w:val="24"/>
          <w:lang w:val="en-GB" w:eastAsia="en-GB"/>
        </w:rPr>
      </w:pPr>
    </w:p>
    <w:p w:rsidR="00A30813" w:rsidRDefault="00A30813" w:rsidP="00295ED1">
      <w:pPr>
        <w:ind w:firstLine="567"/>
        <w:rPr>
          <w:sz w:val="24"/>
          <w:szCs w:val="24"/>
          <w:lang w:val="en-GB" w:eastAsia="en-GB"/>
        </w:rPr>
      </w:pPr>
    </w:p>
    <w:p w:rsidR="00A30813" w:rsidRDefault="00A30813" w:rsidP="00295ED1">
      <w:pPr>
        <w:ind w:firstLine="567"/>
        <w:rPr>
          <w:sz w:val="24"/>
          <w:szCs w:val="24"/>
          <w:lang w:val="en-GB" w:eastAsia="en-GB"/>
        </w:rPr>
      </w:pPr>
    </w:p>
    <w:p w:rsidR="00A30813" w:rsidRDefault="00A30813" w:rsidP="00295ED1">
      <w:pPr>
        <w:ind w:firstLine="567"/>
        <w:rPr>
          <w:sz w:val="24"/>
          <w:szCs w:val="24"/>
          <w:lang w:val="en-GB" w:eastAsia="en-GB"/>
        </w:rPr>
      </w:pPr>
    </w:p>
    <w:p w:rsidR="00A30813" w:rsidRDefault="00A30813" w:rsidP="00295ED1">
      <w:pPr>
        <w:ind w:firstLine="567"/>
        <w:rPr>
          <w:sz w:val="24"/>
          <w:szCs w:val="24"/>
          <w:lang w:val="en-GB" w:eastAsia="en-GB"/>
        </w:rPr>
      </w:pPr>
    </w:p>
    <w:p w:rsidR="00A30813" w:rsidRDefault="00A30813" w:rsidP="00295ED1">
      <w:pPr>
        <w:ind w:firstLine="567"/>
        <w:rPr>
          <w:sz w:val="24"/>
          <w:szCs w:val="24"/>
          <w:lang w:val="en-GB" w:eastAsia="en-GB"/>
        </w:rPr>
      </w:pPr>
    </w:p>
    <w:p w:rsidR="00A30813" w:rsidRDefault="00A30813" w:rsidP="00295ED1">
      <w:pPr>
        <w:ind w:firstLine="567"/>
        <w:rPr>
          <w:sz w:val="24"/>
          <w:szCs w:val="24"/>
          <w:lang w:val="en-GB" w:eastAsia="en-GB"/>
        </w:rPr>
      </w:pPr>
    </w:p>
    <w:p w:rsidR="00A30813" w:rsidRDefault="00A30813" w:rsidP="00295ED1">
      <w:pPr>
        <w:ind w:firstLine="567"/>
        <w:rPr>
          <w:sz w:val="24"/>
          <w:szCs w:val="24"/>
          <w:lang w:val="en-GB" w:eastAsia="en-GB"/>
        </w:rPr>
      </w:pPr>
    </w:p>
    <w:p w:rsidR="00A30813" w:rsidRDefault="00A30813" w:rsidP="00295ED1">
      <w:pPr>
        <w:ind w:firstLine="567"/>
        <w:rPr>
          <w:sz w:val="24"/>
          <w:szCs w:val="24"/>
          <w:lang w:val="en-GB" w:eastAsia="en-GB"/>
        </w:rPr>
      </w:pPr>
    </w:p>
    <w:p w:rsidR="00A30813" w:rsidRDefault="00A30813" w:rsidP="00295ED1">
      <w:pPr>
        <w:ind w:firstLine="567"/>
        <w:rPr>
          <w:sz w:val="24"/>
          <w:szCs w:val="24"/>
          <w:lang w:val="en-GB" w:eastAsia="en-GB"/>
        </w:rPr>
      </w:pPr>
    </w:p>
    <w:p w:rsidR="00A30813" w:rsidRDefault="00A30813" w:rsidP="00295ED1">
      <w:pPr>
        <w:ind w:firstLine="567"/>
        <w:rPr>
          <w:sz w:val="24"/>
          <w:szCs w:val="24"/>
          <w:lang w:val="en-GB" w:eastAsia="en-GB"/>
        </w:rPr>
      </w:pPr>
    </w:p>
    <w:p w:rsidR="00A30813" w:rsidRPr="00A30813" w:rsidRDefault="00A30813" w:rsidP="00295ED1">
      <w:pPr>
        <w:ind w:firstLine="567"/>
        <w:rPr>
          <w:b/>
          <w:bCs/>
          <w:sz w:val="24"/>
          <w:szCs w:val="24"/>
          <w:lang w:val="en-GB" w:eastAsia="en-GB"/>
        </w:rPr>
      </w:pPr>
    </w:p>
    <w:p w:rsidR="00295ED1" w:rsidRPr="00A30813" w:rsidRDefault="00295ED1" w:rsidP="00295ED1">
      <w:pPr>
        <w:ind w:firstLine="0"/>
        <w:jc w:val="right"/>
        <w:rPr>
          <w:b/>
          <w:bCs/>
          <w:sz w:val="24"/>
          <w:szCs w:val="24"/>
          <w:lang w:eastAsia="en-GB"/>
        </w:rPr>
      </w:pPr>
      <w:r w:rsidRPr="00A30813">
        <w:rPr>
          <w:sz w:val="24"/>
          <w:szCs w:val="24"/>
          <w:lang w:eastAsia="en-GB"/>
        </w:rPr>
        <w:lastRenderedPageBreak/>
        <w:t>Таблица 2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2765"/>
        <w:gridCol w:w="1286"/>
        <w:gridCol w:w="2999"/>
        <w:gridCol w:w="998"/>
      </w:tblGrid>
      <w:tr w:rsidR="00295ED1" w:rsidRPr="00A30813" w:rsidTr="00195674">
        <w:trPr>
          <w:jc w:val="center"/>
        </w:trPr>
        <w:tc>
          <w:tcPr>
            <w:tcW w:w="455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 xml:space="preserve">Количество (заявленных) транспортных средств, используемых в хозяйственной деятельности 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>Степень риска</w:t>
            </w:r>
          </w:p>
        </w:tc>
      </w:tr>
      <w:tr w:rsidR="00295ED1" w:rsidRPr="00A30813" w:rsidTr="00195674">
        <w:trPr>
          <w:jc w:val="center"/>
        </w:trPr>
        <w:tc>
          <w:tcPr>
            <w:tcW w:w="57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</w:p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Перевозки грузов</w:t>
            </w:r>
          </w:p>
        </w:tc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1-5 транспортных средств</w:t>
            </w:r>
          </w:p>
        </w:tc>
        <w:tc>
          <w:tcPr>
            <w:tcW w:w="74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Перевозки пассажиров</w:t>
            </w:r>
          </w:p>
        </w:tc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1-7 транспортных средств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1 </w:t>
            </w:r>
          </w:p>
        </w:tc>
      </w:tr>
      <w:tr w:rsidR="00295ED1" w:rsidRPr="00A30813" w:rsidTr="00195674">
        <w:trPr>
          <w:jc w:val="center"/>
        </w:trPr>
        <w:tc>
          <w:tcPr>
            <w:tcW w:w="57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</w:p>
        </w:tc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6-14 транспортных средств</w:t>
            </w:r>
          </w:p>
        </w:tc>
        <w:tc>
          <w:tcPr>
            <w:tcW w:w="74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8-14 транспортных средств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2 </w:t>
            </w:r>
          </w:p>
        </w:tc>
      </w:tr>
      <w:tr w:rsidR="00295ED1" w:rsidRPr="00A30813" w:rsidTr="00195674">
        <w:trPr>
          <w:jc w:val="center"/>
        </w:trPr>
        <w:tc>
          <w:tcPr>
            <w:tcW w:w="57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</w:p>
        </w:tc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15-25 транспортных средств</w:t>
            </w:r>
          </w:p>
        </w:tc>
        <w:tc>
          <w:tcPr>
            <w:tcW w:w="74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15-35 транспортных средств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3 </w:t>
            </w:r>
          </w:p>
        </w:tc>
      </w:tr>
      <w:tr w:rsidR="00295ED1" w:rsidRPr="00A30813" w:rsidTr="00195674">
        <w:trPr>
          <w:jc w:val="center"/>
        </w:trPr>
        <w:tc>
          <w:tcPr>
            <w:tcW w:w="57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</w:p>
        </w:tc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26-50 транспортных средств</w:t>
            </w:r>
          </w:p>
        </w:tc>
        <w:tc>
          <w:tcPr>
            <w:tcW w:w="74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36-70 транспортных средств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4 </w:t>
            </w:r>
          </w:p>
        </w:tc>
      </w:tr>
      <w:tr w:rsidR="00295ED1" w:rsidRPr="00A30813" w:rsidTr="00195674">
        <w:trPr>
          <w:jc w:val="center"/>
        </w:trPr>
        <w:tc>
          <w:tcPr>
            <w:tcW w:w="57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</w:p>
        </w:tc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51 и более транспортных средств </w:t>
            </w:r>
          </w:p>
        </w:tc>
        <w:tc>
          <w:tcPr>
            <w:tcW w:w="74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1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71 и более транспортных средств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5 </w:t>
            </w:r>
          </w:p>
        </w:tc>
      </w:tr>
    </w:tbl>
    <w:p w:rsidR="00295ED1" w:rsidRPr="00A30813" w:rsidRDefault="00295ED1" w:rsidP="00295ED1">
      <w:pPr>
        <w:ind w:firstLine="0"/>
        <w:rPr>
          <w:b/>
          <w:bCs/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sz w:val="24"/>
          <w:szCs w:val="24"/>
          <w:lang w:eastAsia="en-GB"/>
        </w:rPr>
        <w:t>3) история соответствия положениям законодательства и предписаниям контролирующего органа в области автотранспортных перевозок</w:t>
      </w: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sz w:val="24"/>
          <w:szCs w:val="24"/>
          <w:lang w:eastAsia="en-GB"/>
        </w:rPr>
        <w:t>Общее основание: отсутствие нарушений и, по обстоятельствам,  признаков несоответствия, существующих на  момент проведения последнего контроля, указывает на предрасположенность предпринимателя соблюдать закон и, соответственно, на более низкий риск его нарушения, напротив, наличие нарушений и признаков несоответствия на момент проведения последнего контроля указывает на высокую степень риска.</w:t>
      </w: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jc w:val="right"/>
        <w:rPr>
          <w:b/>
          <w:bCs/>
          <w:iCs/>
          <w:sz w:val="24"/>
          <w:szCs w:val="24"/>
          <w:lang w:eastAsia="en-GB"/>
        </w:rPr>
      </w:pPr>
      <w:r w:rsidRPr="00A30813">
        <w:rPr>
          <w:iCs/>
          <w:sz w:val="24"/>
          <w:szCs w:val="24"/>
          <w:lang w:eastAsia="en-GB"/>
        </w:rPr>
        <w:t>Таблица 3</w:t>
      </w:r>
    </w:p>
    <w:tbl>
      <w:tblPr>
        <w:tblW w:w="4995" w:type="pct"/>
        <w:jc w:val="center"/>
        <w:tblLook w:val="04A0" w:firstRow="1" w:lastRow="0" w:firstColumn="1" w:lastColumn="0" w:noHBand="0" w:noVBand="1"/>
      </w:tblPr>
      <w:tblGrid>
        <w:gridCol w:w="8211"/>
        <w:gridCol w:w="998"/>
      </w:tblGrid>
      <w:tr w:rsidR="00295ED1" w:rsidRPr="00A30813" w:rsidTr="00195674">
        <w:trPr>
          <w:jc w:val="center"/>
        </w:trPr>
        <w:tc>
          <w:tcPr>
            <w:tcW w:w="4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 xml:space="preserve">История соответствия положениям законодательства и  предписаниям </w:t>
            </w:r>
          </w:p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>контролирующего органа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>Степень риска</w:t>
            </w:r>
          </w:p>
        </w:tc>
      </w:tr>
      <w:tr w:rsidR="00295ED1" w:rsidRPr="00A30813" w:rsidTr="00195674">
        <w:trPr>
          <w:jc w:val="center"/>
        </w:trPr>
        <w:tc>
          <w:tcPr>
            <w:tcW w:w="4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ru-RU"/>
              </w:rPr>
              <w:t>Не выявлено нарушений или выявлены незначительные нарушения. Нарушения были устранены во время контроля, согласно устным рекомендациям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1</w:t>
            </w:r>
          </w:p>
        </w:tc>
      </w:tr>
      <w:tr w:rsidR="00295ED1" w:rsidRPr="00A30813" w:rsidTr="00195674">
        <w:trPr>
          <w:jc w:val="center"/>
        </w:trPr>
        <w:tc>
          <w:tcPr>
            <w:tcW w:w="4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 -Выявлены незначительные нарушения, которые не являются составом правонарушения. Нарушения были устранены в срок, согласно предписанным рекомендациям.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2</w:t>
            </w:r>
          </w:p>
        </w:tc>
      </w:tr>
      <w:tr w:rsidR="00295ED1" w:rsidRPr="00A30813" w:rsidTr="00195674">
        <w:trPr>
          <w:jc w:val="center"/>
        </w:trPr>
        <w:tc>
          <w:tcPr>
            <w:tcW w:w="4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 -Выявлены грубые нарушения, которые являются составом правонарушения, или</w:t>
            </w:r>
          </w:p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- выявлены незначительные нарушения, которые не являются составом правонарушения, допущенные повторно 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3</w:t>
            </w:r>
          </w:p>
        </w:tc>
      </w:tr>
      <w:tr w:rsidR="00295ED1" w:rsidRPr="00A30813" w:rsidTr="00195674">
        <w:trPr>
          <w:jc w:val="center"/>
        </w:trPr>
        <w:tc>
          <w:tcPr>
            <w:tcW w:w="4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- Выявлены очень грубые нарушения (которые являются составом правонарушения), были назначены ограничительные меры (или меры процессуального принуждения) и/или были применены административные наказания; или </w:t>
            </w:r>
          </w:p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-  обнаружены грубые нарушения, допущенные ранее, которые не были устранены согласно предписанию и были совершены повторно, или имеются жалобы, поданные в контролирующий орган, свидетельствующие о наличии таких нарушений 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4</w:t>
            </w:r>
          </w:p>
        </w:tc>
      </w:tr>
      <w:tr w:rsidR="00295ED1" w:rsidRPr="00A30813" w:rsidTr="00195674">
        <w:trPr>
          <w:jc w:val="center"/>
        </w:trPr>
        <w:tc>
          <w:tcPr>
            <w:tcW w:w="4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- Выявлены очень грубые нарушения, которые содержат признаки состава преступления; были применены наказания и меры принуждения; или</w:t>
            </w:r>
          </w:p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-  были выявлены несоответствия предписаниям и мерам, назначенным в результате очень грубых нарушений (которые не содержат признаков преступления), и повторное допущение такого же вида нарушения, либо имеется множество жалоб, поданных в контролирующий орган, свидетельствующих о наличии очень грубых нарушений, аналогичных допущенным в прошлом 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5</w:t>
            </w:r>
          </w:p>
        </w:tc>
      </w:tr>
    </w:tbl>
    <w:p w:rsidR="00295ED1" w:rsidRPr="00A30813" w:rsidRDefault="00295ED1" w:rsidP="00295ED1">
      <w:pPr>
        <w:ind w:firstLine="567"/>
        <w:rPr>
          <w:b/>
          <w:bCs/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sz w:val="24"/>
          <w:szCs w:val="24"/>
          <w:lang w:eastAsia="en-GB"/>
        </w:rPr>
        <w:t>4) срок со дня проведения последней проверки</w:t>
      </w:r>
    </w:p>
    <w:p w:rsidR="00295ED1" w:rsidRPr="00A30813" w:rsidRDefault="00295ED1" w:rsidP="00295ED1">
      <w:pPr>
        <w:ind w:firstLine="567"/>
        <w:rPr>
          <w:b/>
          <w:sz w:val="24"/>
          <w:szCs w:val="24"/>
          <w:lang w:eastAsia="en-GB"/>
        </w:rPr>
      </w:pPr>
      <w:r w:rsidRPr="00A30813">
        <w:rPr>
          <w:sz w:val="24"/>
          <w:szCs w:val="24"/>
          <w:lang w:eastAsia="en-GB"/>
        </w:rPr>
        <w:t>Общее основание: чем дольше период, в течение которого не проверяется подлежащий контролю хозяйствующий субъект, тем выше неопределенность, связанная с его соответствием нормативным требованиям, при этом минимальный риск присваивается недавно проверенным предприятиям, а максимальный – предприятиям, которые не подвергались недавно государственному контролю.</w:t>
      </w:r>
    </w:p>
    <w:p w:rsidR="00295ED1" w:rsidRPr="00A30813" w:rsidRDefault="00295ED1" w:rsidP="00295ED1">
      <w:pPr>
        <w:ind w:firstLine="567"/>
        <w:jc w:val="right"/>
        <w:rPr>
          <w:iCs/>
          <w:sz w:val="24"/>
          <w:szCs w:val="24"/>
          <w:lang w:eastAsia="en-GB"/>
        </w:rPr>
      </w:pPr>
      <w:r w:rsidRPr="00A30813">
        <w:rPr>
          <w:sz w:val="24"/>
          <w:szCs w:val="24"/>
          <w:lang w:eastAsia="en-GB"/>
        </w:rPr>
        <w:t> </w:t>
      </w:r>
      <w:r w:rsidRPr="00A30813">
        <w:rPr>
          <w:iCs/>
          <w:sz w:val="24"/>
          <w:szCs w:val="24"/>
          <w:lang w:eastAsia="en-GB"/>
        </w:rPr>
        <w:t>Таблица 4</w:t>
      </w:r>
    </w:p>
    <w:tbl>
      <w:tblPr>
        <w:tblW w:w="4996" w:type="pct"/>
        <w:jc w:val="center"/>
        <w:tblLook w:val="04A0" w:firstRow="1" w:lastRow="0" w:firstColumn="1" w:lastColumn="0" w:noHBand="0" w:noVBand="1"/>
      </w:tblPr>
      <w:tblGrid>
        <w:gridCol w:w="434"/>
        <w:gridCol w:w="7094"/>
        <w:gridCol w:w="1683"/>
      </w:tblGrid>
      <w:tr w:rsidR="00295ED1" w:rsidRPr="00A30813" w:rsidTr="00195674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tabs>
                <w:tab w:val="center" w:pos="3668"/>
              </w:tabs>
              <w:ind w:firstLine="0"/>
              <w:rPr>
                <w:b/>
                <w:bCs/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>№</w:t>
            </w:r>
          </w:p>
          <w:p w:rsidR="00295ED1" w:rsidRPr="00A30813" w:rsidRDefault="00295ED1" w:rsidP="00195674">
            <w:pPr>
              <w:tabs>
                <w:tab w:val="center" w:pos="3668"/>
              </w:tabs>
              <w:ind w:firstLine="0"/>
              <w:rPr>
                <w:b/>
                <w:bCs/>
                <w:sz w:val="24"/>
                <w:szCs w:val="24"/>
                <w:lang w:eastAsia="en-GB"/>
              </w:rPr>
            </w:pPr>
            <w:proofErr w:type="gramStart"/>
            <w:r w:rsidRPr="00A30813">
              <w:rPr>
                <w:b/>
                <w:bCs/>
                <w:sz w:val="24"/>
                <w:szCs w:val="24"/>
                <w:lang w:eastAsia="en-GB"/>
              </w:rPr>
              <w:t>п</w:t>
            </w:r>
            <w:proofErr w:type="gramEnd"/>
            <w:r w:rsidRPr="00A30813">
              <w:rPr>
                <w:b/>
                <w:bCs/>
                <w:sz w:val="24"/>
                <w:szCs w:val="24"/>
                <w:lang w:eastAsia="en-GB"/>
              </w:rPr>
              <w:t>/п</w:t>
            </w:r>
          </w:p>
        </w:tc>
        <w:tc>
          <w:tcPr>
            <w:tcW w:w="38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rPr>
                <w:b/>
                <w:bCs/>
                <w:sz w:val="24"/>
                <w:szCs w:val="24"/>
                <w:lang w:eastAsia="en-GB"/>
              </w:rPr>
            </w:pPr>
          </w:p>
          <w:p w:rsidR="00295ED1" w:rsidRPr="00A30813" w:rsidRDefault="00295ED1" w:rsidP="00195674">
            <w:pPr>
              <w:tabs>
                <w:tab w:val="center" w:pos="3668"/>
              </w:tabs>
              <w:ind w:left="1107" w:firstLine="0"/>
              <w:rPr>
                <w:b/>
                <w:bCs/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>Срок со дня проведения последнего  контроля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>Степень риска</w:t>
            </w:r>
          </w:p>
        </w:tc>
      </w:tr>
      <w:tr w:rsidR="00295ED1" w:rsidRPr="00A30813" w:rsidTr="00195674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 1.</w:t>
            </w:r>
          </w:p>
        </w:tc>
        <w:tc>
          <w:tcPr>
            <w:tcW w:w="38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left="93"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До 6 месяцев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1</w:t>
            </w:r>
          </w:p>
        </w:tc>
      </w:tr>
      <w:tr w:rsidR="00295ED1" w:rsidRPr="00A30813" w:rsidTr="00195674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38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left="93"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6-12 месяцев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2</w:t>
            </w:r>
          </w:p>
        </w:tc>
      </w:tr>
      <w:tr w:rsidR="00295ED1" w:rsidRPr="00A30813" w:rsidTr="00195674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38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left="42"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13-24 месяца 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3</w:t>
            </w:r>
          </w:p>
        </w:tc>
      </w:tr>
      <w:tr w:rsidR="00295ED1" w:rsidRPr="00A30813" w:rsidTr="00195674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38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left="42"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2 5-36 месяцев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4</w:t>
            </w:r>
          </w:p>
        </w:tc>
      </w:tr>
      <w:tr w:rsidR="00295ED1" w:rsidRPr="00A30813" w:rsidTr="00195674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 5.</w:t>
            </w:r>
          </w:p>
        </w:tc>
        <w:tc>
          <w:tcPr>
            <w:tcW w:w="38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Более 36 месяцев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5</w:t>
            </w:r>
          </w:p>
        </w:tc>
      </w:tr>
    </w:tbl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sz w:val="24"/>
          <w:szCs w:val="24"/>
          <w:lang w:eastAsia="en-GB"/>
        </w:rPr>
        <w:t> </w:t>
      </w:r>
    </w:p>
    <w:p w:rsidR="00295ED1" w:rsidRPr="00A30813" w:rsidRDefault="00295ED1" w:rsidP="00295ED1">
      <w:pPr>
        <w:ind w:firstLine="0"/>
        <w:rPr>
          <w:sz w:val="24"/>
          <w:szCs w:val="24"/>
          <w:lang w:eastAsia="en-GB"/>
        </w:rPr>
      </w:pPr>
      <w:r w:rsidRPr="00A30813">
        <w:rPr>
          <w:b/>
          <w:bCs/>
          <w:sz w:val="24"/>
          <w:szCs w:val="24"/>
          <w:lang w:eastAsia="en-GB"/>
        </w:rPr>
        <w:t>Весомость критериев:</w:t>
      </w:r>
    </w:p>
    <w:p w:rsidR="00295ED1" w:rsidRPr="00A30813" w:rsidRDefault="00295ED1" w:rsidP="00295ED1">
      <w:pPr>
        <w:ind w:firstLine="567"/>
        <w:jc w:val="right"/>
        <w:rPr>
          <w:iCs/>
          <w:sz w:val="24"/>
          <w:szCs w:val="24"/>
          <w:lang w:eastAsia="en-GB"/>
        </w:rPr>
      </w:pPr>
      <w:r w:rsidRPr="00A30813">
        <w:rPr>
          <w:iCs/>
          <w:sz w:val="24"/>
          <w:szCs w:val="24"/>
          <w:lang w:eastAsia="en-GB"/>
        </w:rPr>
        <w:t>Таблица 5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4"/>
        <w:gridCol w:w="7371"/>
        <w:gridCol w:w="1413"/>
      </w:tblGrid>
      <w:tr w:rsidR="00295ED1" w:rsidRPr="00A30813" w:rsidTr="00195674">
        <w:trPr>
          <w:jc w:val="center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tabs>
                <w:tab w:val="left" w:pos="1479"/>
                <w:tab w:val="center" w:pos="3708"/>
              </w:tabs>
              <w:ind w:firstLine="0"/>
              <w:rPr>
                <w:b/>
                <w:bCs/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>№</w:t>
            </w:r>
          </w:p>
          <w:p w:rsidR="00295ED1" w:rsidRPr="00A30813" w:rsidRDefault="00295ED1" w:rsidP="00195674">
            <w:pPr>
              <w:tabs>
                <w:tab w:val="left" w:pos="1479"/>
                <w:tab w:val="center" w:pos="3708"/>
              </w:tabs>
              <w:ind w:firstLine="0"/>
              <w:rPr>
                <w:b/>
                <w:bCs/>
                <w:sz w:val="24"/>
                <w:szCs w:val="24"/>
                <w:lang w:eastAsia="en-GB"/>
              </w:rPr>
            </w:pPr>
            <w:proofErr w:type="gramStart"/>
            <w:r w:rsidRPr="00A30813">
              <w:rPr>
                <w:b/>
                <w:bCs/>
                <w:sz w:val="24"/>
                <w:szCs w:val="24"/>
                <w:lang w:eastAsia="en-GB"/>
              </w:rPr>
              <w:t>п</w:t>
            </w:r>
            <w:proofErr w:type="gramEnd"/>
            <w:r w:rsidRPr="00A30813">
              <w:rPr>
                <w:b/>
                <w:bCs/>
                <w:sz w:val="24"/>
                <w:szCs w:val="24"/>
                <w:lang w:eastAsia="en-GB"/>
              </w:rPr>
              <w:t>/п</w:t>
            </w:r>
          </w:p>
        </w:tc>
        <w:tc>
          <w:tcPr>
            <w:tcW w:w="39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rPr>
                <w:b/>
                <w:bCs/>
                <w:sz w:val="24"/>
                <w:szCs w:val="24"/>
                <w:lang w:eastAsia="en-GB"/>
              </w:rPr>
            </w:pPr>
          </w:p>
          <w:p w:rsidR="00295ED1" w:rsidRPr="00A30813" w:rsidRDefault="00295ED1" w:rsidP="00195674">
            <w:pPr>
              <w:tabs>
                <w:tab w:val="left" w:pos="1479"/>
                <w:tab w:val="center" w:pos="3708"/>
              </w:tabs>
              <w:ind w:left="2847" w:firstLine="0"/>
              <w:rPr>
                <w:b/>
                <w:bCs/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 xml:space="preserve">Критерии 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>Весомость</w:t>
            </w:r>
          </w:p>
        </w:tc>
      </w:tr>
      <w:tr w:rsidR="00295ED1" w:rsidRPr="00A30813" w:rsidTr="00195674">
        <w:trPr>
          <w:jc w:val="center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1. </w:t>
            </w:r>
          </w:p>
        </w:tc>
        <w:tc>
          <w:tcPr>
            <w:tcW w:w="39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Область и/или подобласть хозяйственной деятельности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0,2</w:t>
            </w:r>
          </w:p>
        </w:tc>
      </w:tr>
      <w:tr w:rsidR="00295ED1" w:rsidRPr="00A30813" w:rsidTr="00195674">
        <w:trPr>
          <w:jc w:val="center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bCs/>
                <w:sz w:val="24"/>
                <w:szCs w:val="24"/>
                <w:lang w:eastAsia="en-GB"/>
              </w:rPr>
              <w:t xml:space="preserve">2. </w:t>
            </w:r>
          </w:p>
        </w:tc>
        <w:tc>
          <w:tcPr>
            <w:tcW w:w="39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bCs/>
                <w:sz w:val="24"/>
                <w:szCs w:val="24"/>
                <w:lang w:eastAsia="en-GB"/>
              </w:rPr>
              <w:t>Масштаб лица/предприятия – количество заявленных транспортных средств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0,1</w:t>
            </w:r>
          </w:p>
        </w:tc>
      </w:tr>
      <w:tr w:rsidR="00295ED1" w:rsidRPr="00A30813" w:rsidTr="00195674">
        <w:trPr>
          <w:trHeight w:val="38"/>
          <w:jc w:val="center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bCs/>
                <w:sz w:val="24"/>
                <w:szCs w:val="24"/>
                <w:lang w:eastAsia="en-GB"/>
              </w:rPr>
              <w:t xml:space="preserve">3. </w:t>
            </w:r>
          </w:p>
        </w:tc>
        <w:tc>
          <w:tcPr>
            <w:tcW w:w="39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bCs/>
                <w:sz w:val="24"/>
                <w:szCs w:val="24"/>
                <w:lang w:eastAsia="en-GB"/>
              </w:rPr>
              <w:t>История соответствия или несоответствия положениям законодательства и предписаниям контролирующего органа в области автотранспортных перевозок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0,3</w:t>
            </w:r>
          </w:p>
        </w:tc>
      </w:tr>
      <w:tr w:rsidR="00295ED1" w:rsidRPr="00A30813" w:rsidTr="00195674">
        <w:trPr>
          <w:jc w:val="center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bCs/>
                <w:sz w:val="24"/>
                <w:szCs w:val="24"/>
                <w:lang w:eastAsia="en-GB"/>
              </w:rPr>
              <w:t xml:space="preserve">4. </w:t>
            </w:r>
          </w:p>
        </w:tc>
        <w:tc>
          <w:tcPr>
            <w:tcW w:w="39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bCs/>
                <w:sz w:val="24"/>
                <w:szCs w:val="24"/>
                <w:lang w:eastAsia="en-GB"/>
              </w:rPr>
              <w:t>Срок со дня проведения последнего контроля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0,4</w:t>
            </w:r>
          </w:p>
        </w:tc>
      </w:tr>
      <w:tr w:rsidR="00295ED1" w:rsidRPr="00A30813" w:rsidTr="00195674">
        <w:trPr>
          <w:jc w:val="center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right="6563" w:firstLine="0"/>
              <w:jc w:val="right"/>
              <w:rPr>
                <w:sz w:val="24"/>
                <w:szCs w:val="24"/>
                <w:lang w:eastAsia="en-GB"/>
              </w:rPr>
            </w:pPr>
          </w:p>
        </w:tc>
        <w:tc>
          <w:tcPr>
            <w:tcW w:w="39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right="6563" w:firstLine="0"/>
              <w:jc w:val="righ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Всего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1,0</w:t>
            </w:r>
          </w:p>
        </w:tc>
      </w:tr>
    </w:tbl>
    <w:p w:rsidR="00295ED1" w:rsidRPr="00A30813" w:rsidRDefault="00295ED1" w:rsidP="00295ED1">
      <w:pPr>
        <w:ind w:firstLine="0"/>
        <w:jc w:val="center"/>
        <w:rPr>
          <w:b/>
          <w:bCs/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0"/>
        <w:jc w:val="center"/>
        <w:rPr>
          <w:b/>
          <w:bCs/>
          <w:sz w:val="24"/>
          <w:szCs w:val="24"/>
          <w:lang w:eastAsia="en-GB"/>
        </w:rPr>
      </w:pPr>
      <w:r w:rsidRPr="00A30813">
        <w:rPr>
          <w:b/>
          <w:bCs/>
          <w:sz w:val="24"/>
          <w:szCs w:val="24"/>
          <w:lang w:eastAsia="en-GB"/>
        </w:rPr>
        <w:br w:type="column"/>
      </w:r>
      <w:r w:rsidRPr="00A30813">
        <w:rPr>
          <w:b/>
          <w:bCs/>
          <w:sz w:val="24"/>
          <w:szCs w:val="24"/>
          <w:lang w:eastAsia="en-GB"/>
        </w:rPr>
        <w:lastRenderedPageBreak/>
        <w:t>Часть 2</w:t>
      </w:r>
    </w:p>
    <w:p w:rsidR="00295ED1" w:rsidRPr="00A30813" w:rsidRDefault="00295ED1" w:rsidP="00295ED1">
      <w:pPr>
        <w:ind w:firstLine="0"/>
        <w:jc w:val="center"/>
        <w:rPr>
          <w:b/>
          <w:bCs/>
          <w:sz w:val="24"/>
          <w:szCs w:val="24"/>
          <w:lang w:eastAsia="en-GB"/>
        </w:rPr>
      </w:pPr>
      <w:r w:rsidRPr="00A30813">
        <w:rPr>
          <w:b/>
          <w:bCs/>
          <w:sz w:val="24"/>
          <w:szCs w:val="24"/>
          <w:lang w:eastAsia="en-GB"/>
        </w:rPr>
        <w:t xml:space="preserve">Критерии риска, применяемые к деятельности, сопутствующей автотранспортным перевозкам, и деятельности в области  профессиональной подготовки, повышения квалификации и профессиональной аттестации </w:t>
      </w: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sz w:val="24"/>
          <w:szCs w:val="24"/>
          <w:lang w:eastAsia="en-GB"/>
        </w:rPr>
        <w:t> </w:t>
      </w: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b/>
          <w:sz w:val="24"/>
          <w:szCs w:val="24"/>
          <w:lang w:eastAsia="en-GB"/>
        </w:rPr>
        <w:t>13.</w:t>
      </w:r>
      <w:r w:rsidRPr="00A30813">
        <w:rPr>
          <w:sz w:val="24"/>
          <w:szCs w:val="24"/>
          <w:lang w:eastAsia="en-GB"/>
        </w:rPr>
        <w:t xml:space="preserve"> В области деятельности, сопутствующей автотранспортным перевозкам, и деятельности в области профессиональной </w:t>
      </w:r>
      <w:proofErr w:type="spellStart"/>
      <w:r w:rsidRPr="00A30813">
        <w:rPr>
          <w:sz w:val="24"/>
          <w:szCs w:val="24"/>
          <w:lang w:eastAsia="en-GB"/>
        </w:rPr>
        <w:t>подготовк</w:t>
      </w:r>
      <w:proofErr w:type="spellEnd"/>
      <w:r w:rsidRPr="00A30813">
        <w:rPr>
          <w:sz w:val="24"/>
          <w:szCs w:val="24"/>
          <w:lang w:eastAsia="en-GB"/>
        </w:rPr>
        <w:t>, повышения квалификации и профессиональной аттестации применяются следующие критерии риска со следующей весомостью:</w:t>
      </w:r>
    </w:p>
    <w:p w:rsidR="00295ED1" w:rsidRPr="00A30813" w:rsidRDefault="00295ED1" w:rsidP="00295ED1">
      <w:pPr>
        <w:ind w:firstLine="567"/>
        <w:rPr>
          <w:b/>
          <w:bCs/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rPr>
          <w:bCs/>
          <w:sz w:val="24"/>
          <w:szCs w:val="24"/>
          <w:lang w:eastAsia="en-GB"/>
        </w:rPr>
      </w:pPr>
      <w:r w:rsidRPr="00A30813">
        <w:rPr>
          <w:bCs/>
          <w:sz w:val="24"/>
          <w:szCs w:val="24"/>
          <w:lang w:eastAsia="en-GB"/>
        </w:rPr>
        <w:t>1) область и/или подобласть хозяйственной деятельности</w:t>
      </w: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sz w:val="24"/>
          <w:szCs w:val="24"/>
          <w:lang w:eastAsia="en-GB"/>
        </w:rPr>
        <w:t>Общее основание: область хозяйственной деятельности является одним из наиболее важных факторов, указывающих на вероятность и размер ущерба. Виды хозяйственной деятельности отличаются друг от друга в зависимости от своих неотъемлемых характеристик. </w:t>
      </w:r>
    </w:p>
    <w:p w:rsidR="00295ED1" w:rsidRPr="00A30813" w:rsidRDefault="00295ED1" w:rsidP="00295ED1">
      <w:pPr>
        <w:ind w:firstLine="567"/>
        <w:jc w:val="right"/>
        <w:rPr>
          <w:iCs/>
          <w:sz w:val="24"/>
          <w:szCs w:val="24"/>
          <w:lang w:eastAsia="en-GB"/>
        </w:rPr>
      </w:pPr>
      <w:r w:rsidRPr="00A30813">
        <w:rPr>
          <w:iCs/>
          <w:sz w:val="24"/>
          <w:szCs w:val="24"/>
          <w:lang w:eastAsia="en-GB"/>
        </w:rPr>
        <w:t>Таблица 6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0"/>
        <w:gridCol w:w="998"/>
      </w:tblGrid>
      <w:tr w:rsidR="00295ED1" w:rsidRPr="00A30813" w:rsidTr="00195674">
        <w:trPr>
          <w:jc w:val="center"/>
        </w:trPr>
        <w:tc>
          <w:tcPr>
            <w:tcW w:w="4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>Область хозяйственной деятельности</w:t>
            </w:r>
            <w:r w:rsidRPr="00A30813">
              <w:rPr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>Степень риска</w:t>
            </w:r>
          </w:p>
        </w:tc>
      </w:tr>
      <w:tr w:rsidR="00295ED1" w:rsidRPr="00A30813" w:rsidTr="00195674">
        <w:trPr>
          <w:jc w:val="center"/>
        </w:trPr>
        <w:tc>
          <w:tcPr>
            <w:tcW w:w="4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Деятельность по взвешиванию транспортных сре</w:t>
            </w:r>
            <w:proofErr w:type="gramStart"/>
            <w:r w:rsidRPr="00A30813">
              <w:rPr>
                <w:sz w:val="24"/>
                <w:szCs w:val="24"/>
                <w:lang w:eastAsia="en-GB"/>
              </w:rPr>
              <w:t>дств дл</w:t>
            </w:r>
            <w:proofErr w:type="gramEnd"/>
            <w:r w:rsidRPr="00A30813">
              <w:rPr>
                <w:sz w:val="24"/>
                <w:szCs w:val="24"/>
                <w:lang w:eastAsia="en-GB"/>
              </w:rPr>
              <w:t xml:space="preserve">я выдачи международного сертификата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1 </w:t>
            </w:r>
          </w:p>
        </w:tc>
      </w:tr>
      <w:tr w:rsidR="00295ED1" w:rsidRPr="00A30813" w:rsidTr="00195674">
        <w:trPr>
          <w:jc w:val="center"/>
        </w:trPr>
        <w:tc>
          <w:tcPr>
            <w:tcW w:w="4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ru-RU"/>
              </w:rPr>
              <w:t xml:space="preserve">Деятельность по монтажу, ремонту и проверке </w:t>
            </w:r>
            <w:proofErr w:type="spellStart"/>
            <w:r w:rsidRPr="00A30813">
              <w:rPr>
                <w:sz w:val="24"/>
                <w:szCs w:val="24"/>
                <w:lang w:eastAsia="ru-RU"/>
              </w:rPr>
              <w:t>тахографов</w:t>
            </w:r>
            <w:proofErr w:type="spellEnd"/>
            <w:r w:rsidRPr="00A30813">
              <w:rPr>
                <w:sz w:val="24"/>
                <w:szCs w:val="24"/>
                <w:lang w:eastAsia="ru-RU"/>
              </w:rPr>
              <w:t xml:space="preserve"> и ограничителей скорости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2 </w:t>
            </w:r>
          </w:p>
        </w:tc>
      </w:tr>
      <w:tr w:rsidR="00295ED1" w:rsidRPr="00A30813" w:rsidTr="00195674">
        <w:trPr>
          <w:jc w:val="center"/>
        </w:trPr>
        <w:tc>
          <w:tcPr>
            <w:tcW w:w="4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proofErr w:type="spellStart"/>
            <w:r w:rsidRPr="00A30813">
              <w:rPr>
                <w:sz w:val="24"/>
                <w:szCs w:val="24"/>
                <w:lang w:eastAsia="ru-RU"/>
              </w:rPr>
              <w:t>Автосервисная</w:t>
            </w:r>
            <w:proofErr w:type="spellEnd"/>
            <w:r w:rsidRPr="00A30813">
              <w:rPr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3 </w:t>
            </w:r>
          </w:p>
        </w:tc>
      </w:tr>
      <w:tr w:rsidR="00295ED1" w:rsidRPr="00A30813" w:rsidTr="00195674">
        <w:trPr>
          <w:jc w:val="center"/>
        </w:trPr>
        <w:tc>
          <w:tcPr>
            <w:tcW w:w="4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ru-RU"/>
              </w:rPr>
              <w:t>Автовокзальная деятельность</w:t>
            </w:r>
            <w:r w:rsidRPr="00A30813">
              <w:rPr>
                <w:sz w:val="24"/>
                <w:szCs w:val="24"/>
                <w:lang w:eastAsia="en-GB"/>
              </w:rPr>
              <w:t xml:space="preserve"> </w:t>
            </w:r>
          </w:p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Профессиональная аттестация и подготовка менеджеров по автотранспортным перевозкам и водителей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4 </w:t>
            </w:r>
          </w:p>
        </w:tc>
      </w:tr>
      <w:tr w:rsidR="00295ED1" w:rsidRPr="00A30813" w:rsidTr="00195674">
        <w:trPr>
          <w:jc w:val="center"/>
        </w:trPr>
        <w:tc>
          <w:tcPr>
            <w:tcW w:w="4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ru-RU"/>
              </w:rPr>
              <w:t>Периодический технический осмотр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5 </w:t>
            </w:r>
          </w:p>
        </w:tc>
      </w:tr>
    </w:tbl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sz w:val="24"/>
          <w:szCs w:val="24"/>
          <w:lang w:eastAsia="en-GB"/>
        </w:rPr>
        <w:t>2) масштаб лица/предприятия – количество обслуживаемых автотранспортных сре</w:t>
      </w:r>
      <w:proofErr w:type="gramStart"/>
      <w:r w:rsidRPr="00A30813">
        <w:rPr>
          <w:sz w:val="24"/>
          <w:szCs w:val="24"/>
          <w:lang w:eastAsia="en-GB"/>
        </w:rPr>
        <w:t>дств в г</w:t>
      </w:r>
      <w:proofErr w:type="gramEnd"/>
      <w:r w:rsidRPr="00A30813">
        <w:rPr>
          <w:sz w:val="24"/>
          <w:szCs w:val="24"/>
          <w:lang w:eastAsia="en-GB"/>
        </w:rPr>
        <w:t xml:space="preserve">од, число аттестованных лиц в год, среднесуточное (годовое) количество выполненных рейсов </w:t>
      </w:r>
    </w:p>
    <w:p w:rsidR="00295ED1" w:rsidRPr="00A30813" w:rsidRDefault="00295ED1" w:rsidP="00295ED1">
      <w:pPr>
        <w:ind w:firstLine="567"/>
        <w:rPr>
          <w:b/>
          <w:bCs/>
          <w:sz w:val="24"/>
          <w:szCs w:val="24"/>
          <w:lang w:eastAsia="en-GB"/>
        </w:rPr>
      </w:pPr>
      <w:r w:rsidRPr="00A30813">
        <w:rPr>
          <w:sz w:val="24"/>
          <w:szCs w:val="24"/>
          <w:lang w:eastAsia="en-GB"/>
        </w:rPr>
        <w:t>Общее основание: масштаб указывает на соответствующую интенсивность факторов риска в определенном виде хозяйственной деятельности. Соответственно, большее количество транспортных средств или большее число подготовленных и аттестованных лиц, либо большее количество выполняемых рейсов в сутки могут указывать на более высокий риск.</w:t>
      </w:r>
    </w:p>
    <w:p w:rsidR="00295ED1" w:rsidRPr="00A30813" w:rsidRDefault="00295ED1" w:rsidP="00295ED1">
      <w:pPr>
        <w:ind w:firstLine="0"/>
        <w:jc w:val="right"/>
        <w:rPr>
          <w:b/>
          <w:bCs/>
          <w:iCs/>
          <w:sz w:val="24"/>
          <w:szCs w:val="24"/>
          <w:lang w:eastAsia="en-GB"/>
        </w:rPr>
      </w:pPr>
      <w:r w:rsidRPr="00A30813">
        <w:rPr>
          <w:iCs/>
          <w:sz w:val="24"/>
          <w:szCs w:val="24"/>
          <w:lang w:eastAsia="en-GB"/>
        </w:rPr>
        <w:t>Таблица  7</w:t>
      </w:r>
    </w:p>
    <w:tbl>
      <w:tblPr>
        <w:tblW w:w="55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1522"/>
        <w:gridCol w:w="1522"/>
        <w:gridCol w:w="1316"/>
        <w:gridCol w:w="1175"/>
        <w:gridCol w:w="919"/>
        <w:gridCol w:w="878"/>
        <w:gridCol w:w="1354"/>
        <w:gridCol w:w="570"/>
      </w:tblGrid>
      <w:tr w:rsidR="00295ED1" w:rsidRPr="00A30813" w:rsidTr="00195674">
        <w:trPr>
          <w:jc w:val="center"/>
        </w:trPr>
        <w:tc>
          <w:tcPr>
            <w:tcW w:w="4721" w:type="pct"/>
            <w:gridSpan w:val="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>Масштаб лица/предприятия</w:t>
            </w:r>
          </w:p>
        </w:tc>
        <w:tc>
          <w:tcPr>
            <w:tcW w:w="279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A30813">
              <w:rPr>
                <w:b/>
                <w:bCs/>
                <w:sz w:val="24"/>
                <w:szCs w:val="24"/>
                <w:lang w:eastAsia="en-GB"/>
              </w:rPr>
              <w:t>Сте</w:t>
            </w:r>
            <w:proofErr w:type="spellEnd"/>
          </w:p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>пень риска</w:t>
            </w:r>
          </w:p>
        </w:tc>
      </w:tr>
      <w:tr w:rsidR="00295ED1" w:rsidRPr="00A30813" w:rsidTr="00195674">
        <w:trPr>
          <w:jc w:val="center"/>
        </w:trPr>
        <w:tc>
          <w:tcPr>
            <w:tcW w:w="469" w:type="pct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proofErr w:type="spellStart"/>
            <w:r w:rsidRPr="00A30813">
              <w:rPr>
                <w:sz w:val="24"/>
                <w:szCs w:val="24"/>
                <w:lang w:eastAsia="en-GB"/>
              </w:rPr>
              <w:t>Периоди</w:t>
            </w:r>
            <w:proofErr w:type="spellEnd"/>
          </w:p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proofErr w:type="spellStart"/>
            <w:r w:rsidRPr="00A30813">
              <w:rPr>
                <w:sz w:val="24"/>
                <w:szCs w:val="24"/>
                <w:lang w:eastAsia="en-GB"/>
              </w:rPr>
              <w:t>ческий</w:t>
            </w:r>
            <w:proofErr w:type="spellEnd"/>
            <w:r w:rsidRPr="00A30813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30813">
              <w:rPr>
                <w:sz w:val="24"/>
                <w:szCs w:val="24"/>
                <w:lang w:eastAsia="en-GB"/>
              </w:rPr>
              <w:t>техни</w:t>
            </w:r>
            <w:proofErr w:type="spellEnd"/>
          </w:p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proofErr w:type="spellStart"/>
            <w:r w:rsidRPr="00A30813">
              <w:rPr>
                <w:sz w:val="24"/>
                <w:szCs w:val="24"/>
                <w:lang w:eastAsia="en-GB"/>
              </w:rPr>
              <w:t>ческий</w:t>
            </w:r>
            <w:proofErr w:type="spellEnd"/>
            <w:r w:rsidRPr="00A30813">
              <w:rPr>
                <w:sz w:val="24"/>
                <w:szCs w:val="24"/>
                <w:lang w:eastAsia="en-GB"/>
              </w:rPr>
              <w:t xml:space="preserve"> осмотр</w:t>
            </w:r>
          </w:p>
        </w:tc>
        <w:tc>
          <w:tcPr>
            <w:tcW w:w="745" w:type="pct"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До 999 транспортных средств</w:t>
            </w:r>
          </w:p>
        </w:tc>
        <w:tc>
          <w:tcPr>
            <w:tcW w:w="745" w:type="pct"/>
            <w:vMerge w:val="restart"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Автосервис, взвешивание автотранспорт-</w:t>
            </w:r>
          </w:p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proofErr w:type="spellStart"/>
            <w:r w:rsidRPr="00A30813">
              <w:rPr>
                <w:sz w:val="24"/>
                <w:szCs w:val="24"/>
                <w:lang w:eastAsia="en-GB"/>
              </w:rPr>
              <w:t>ных</w:t>
            </w:r>
            <w:proofErr w:type="spellEnd"/>
            <w:r w:rsidRPr="00A30813">
              <w:rPr>
                <w:sz w:val="24"/>
                <w:szCs w:val="24"/>
                <w:lang w:eastAsia="en-GB"/>
              </w:rPr>
              <w:t xml:space="preserve"> сре</w:t>
            </w:r>
            <w:proofErr w:type="gramStart"/>
            <w:r w:rsidRPr="00A30813">
              <w:rPr>
                <w:sz w:val="24"/>
                <w:szCs w:val="24"/>
                <w:lang w:eastAsia="en-GB"/>
              </w:rPr>
              <w:t>дств дл</w:t>
            </w:r>
            <w:proofErr w:type="gramEnd"/>
            <w:r w:rsidRPr="00A30813">
              <w:rPr>
                <w:sz w:val="24"/>
                <w:szCs w:val="24"/>
                <w:lang w:eastAsia="en-GB"/>
              </w:rPr>
              <w:t xml:space="preserve">я выдачи международного сертификата </w:t>
            </w:r>
            <w:r w:rsidRPr="00A30813">
              <w:rPr>
                <w:sz w:val="24"/>
                <w:szCs w:val="24"/>
                <w:lang w:eastAsia="en-GB"/>
              </w:rPr>
              <w:lastRenderedPageBreak/>
              <w:t>взвешивания автотранспортного средства,</w:t>
            </w:r>
          </w:p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Монтаж, ремонт и проверка </w:t>
            </w:r>
            <w:proofErr w:type="spellStart"/>
            <w:r w:rsidRPr="00A30813">
              <w:rPr>
                <w:sz w:val="24"/>
                <w:szCs w:val="24"/>
                <w:lang w:eastAsia="ru-RU"/>
              </w:rPr>
              <w:t>тахографов</w:t>
            </w:r>
            <w:proofErr w:type="spellEnd"/>
            <w:r w:rsidRPr="00A30813">
              <w:rPr>
                <w:sz w:val="24"/>
                <w:szCs w:val="24"/>
                <w:lang w:eastAsia="ru-RU"/>
              </w:rPr>
              <w:t xml:space="preserve"> и ограничителей скорости</w:t>
            </w:r>
          </w:p>
        </w:tc>
        <w:tc>
          <w:tcPr>
            <w:tcW w:w="644" w:type="pct"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lastRenderedPageBreak/>
              <w:t>До 99 транспортных средств</w:t>
            </w:r>
          </w:p>
        </w:tc>
        <w:tc>
          <w:tcPr>
            <w:tcW w:w="575" w:type="pct"/>
            <w:vMerge w:val="restart"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Профессиональная подготовка, повышение </w:t>
            </w:r>
            <w:proofErr w:type="spellStart"/>
            <w:r w:rsidRPr="00A30813">
              <w:rPr>
                <w:sz w:val="24"/>
                <w:szCs w:val="24"/>
                <w:lang w:eastAsia="en-GB"/>
              </w:rPr>
              <w:t>квалифика</w:t>
            </w:r>
            <w:proofErr w:type="spellEnd"/>
          </w:p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proofErr w:type="spellStart"/>
            <w:r w:rsidRPr="00A30813">
              <w:rPr>
                <w:sz w:val="24"/>
                <w:szCs w:val="24"/>
                <w:lang w:eastAsia="en-GB"/>
              </w:rPr>
              <w:t>ции</w:t>
            </w:r>
            <w:proofErr w:type="spellEnd"/>
            <w:r w:rsidRPr="00A30813">
              <w:rPr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A30813">
              <w:rPr>
                <w:sz w:val="24"/>
                <w:szCs w:val="24"/>
                <w:lang w:eastAsia="en-GB"/>
              </w:rPr>
              <w:t>профес</w:t>
            </w:r>
            <w:proofErr w:type="spellEnd"/>
          </w:p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proofErr w:type="spellStart"/>
            <w:r w:rsidRPr="00A30813">
              <w:rPr>
                <w:sz w:val="24"/>
                <w:szCs w:val="24"/>
                <w:lang w:eastAsia="en-GB"/>
              </w:rPr>
              <w:lastRenderedPageBreak/>
              <w:t>сиональная</w:t>
            </w:r>
            <w:proofErr w:type="spellEnd"/>
            <w:r w:rsidRPr="00A30813">
              <w:rPr>
                <w:sz w:val="24"/>
                <w:szCs w:val="24"/>
                <w:lang w:eastAsia="en-GB"/>
              </w:rPr>
              <w:t xml:space="preserve"> аттестация</w:t>
            </w:r>
          </w:p>
        </w:tc>
        <w:tc>
          <w:tcPr>
            <w:tcW w:w="450" w:type="pct"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lastRenderedPageBreak/>
              <w:t>До 149 человек</w:t>
            </w:r>
          </w:p>
        </w:tc>
        <w:tc>
          <w:tcPr>
            <w:tcW w:w="430" w:type="pct"/>
            <w:vMerge w:val="restart"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Авто</w:t>
            </w:r>
          </w:p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вокзал</w:t>
            </w:r>
          </w:p>
        </w:tc>
        <w:tc>
          <w:tcPr>
            <w:tcW w:w="663" w:type="pct"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До 49 рейсов/ сутки</w:t>
            </w:r>
          </w:p>
        </w:tc>
        <w:tc>
          <w:tcPr>
            <w:tcW w:w="279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1 </w:t>
            </w:r>
          </w:p>
        </w:tc>
      </w:tr>
      <w:tr w:rsidR="00295ED1" w:rsidRPr="00A30813" w:rsidTr="00195674">
        <w:trPr>
          <w:jc w:val="center"/>
        </w:trPr>
        <w:tc>
          <w:tcPr>
            <w:tcW w:w="469" w:type="pct"/>
            <w:vMerge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</w:p>
        </w:tc>
        <w:tc>
          <w:tcPr>
            <w:tcW w:w="745" w:type="pct"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1000-1999 транспортных средств</w:t>
            </w:r>
          </w:p>
        </w:tc>
        <w:tc>
          <w:tcPr>
            <w:tcW w:w="745" w:type="pct"/>
            <w:vMerge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644" w:type="pct"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100-199 транспортных средств</w:t>
            </w:r>
          </w:p>
        </w:tc>
        <w:tc>
          <w:tcPr>
            <w:tcW w:w="575" w:type="pct"/>
            <w:vMerge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50" w:type="pct"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150-399 человек</w:t>
            </w:r>
          </w:p>
        </w:tc>
        <w:tc>
          <w:tcPr>
            <w:tcW w:w="430" w:type="pct"/>
            <w:vMerge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663" w:type="pct"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50-79 рейсов/сутки</w:t>
            </w:r>
          </w:p>
        </w:tc>
        <w:tc>
          <w:tcPr>
            <w:tcW w:w="279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2 </w:t>
            </w:r>
          </w:p>
        </w:tc>
      </w:tr>
      <w:tr w:rsidR="00295ED1" w:rsidRPr="00A30813" w:rsidTr="00195674">
        <w:trPr>
          <w:jc w:val="center"/>
        </w:trPr>
        <w:tc>
          <w:tcPr>
            <w:tcW w:w="469" w:type="pct"/>
            <w:vMerge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</w:p>
        </w:tc>
        <w:tc>
          <w:tcPr>
            <w:tcW w:w="745" w:type="pct"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2000-7999 транспортных средств</w:t>
            </w:r>
          </w:p>
        </w:tc>
        <w:tc>
          <w:tcPr>
            <w:tcW w:w="745" w:type="pct"/>
            <w:vMerge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644" w:type="pct"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200-299 транспортных средств</w:t>
            </w:r>
          </w:p>
        </w:tc>
        <w:tc>
          <w:tcPr>
            <w:tcW w:w="575" w:type="pct"/>
            <w:vMerge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50" w:type="pct"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400-1299 человек</w:t>
            </w:r>
          </w:p>
        </w:tc>
        <w:tc>
          <w:tcPr>
            <w:tcW w:w="430" w:type="pct"/>
            <w:vMerge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663" w:type="pct"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80-149 рейсов/сутки</w:t>
            </w:r>
          </w:p>
        </w:tc>
        <w:tc>
          <w:tcPr>
            <w:tcW w:w="279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3 </w:t>
            </w:r>
          </w:p>
        </w:tc>
      </w:tr>
      <w:tr w:rsidR="00295ED1" w:rsidRPr="00A30813" w:rsidTr="00195674">
        <w:trPr>
          <w:jc w:val="center"/>
        </w:trPr>
        <w:tc>
          <w:tcPr>
            <w:tcW w:w="469" w:type="pct"/>
            <w:vMerge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</w:p>
        </w:tc>
        <w:tc>
          <w:tcPr>
            <w:tcW w:w="745" w:type="pct"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8000-14999 транспортных средств</w:t>
            </w:r>
          </w:p>
        </w:tc>
        <w:tc>
          <w:tcPr>
            <w:tcW w:w="745" w:type="pct"/>
            <w:vMerge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644" w:type="pct"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300-699 транспортных средств</w:t>
            </w:r>
          </w:p>
        </w:tc>
        <w:tc>
          <w:tcPr>
            <w:tcW w:w="575" w:type="pct"/>
            <w:vMerge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50" w:type="pct"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1300-3999 человек</w:t>
            </w:r>
          </w:p>
        </w:tc>
        <w:tc>
          <w:tcPr>
            <w:tcW w:w="430" w:type="pct"/>
            <w:vMerge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663" w:type="pct"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150-399 рейсов/сутки</w:t>
            </w:r>
          </w:p>
        </w:tc>
        <w:tc>
          <w:tcPr>
            <w:tcW w:w="279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4 </w:t>
            </w:r>
          </w:p>
        </w:tc>
      </w:tr>
      <w:tr w:rsidR="00295ED1" w:rsidRPr="00A30813" w:rsidTr="00195674">
        <w:trPr>
          <w:jc w:val="center"/>
        </w:trPr>
        <w:tc>
          <w:tcPr>
            <w:tcW w:w="469" w:type="pct"/>
            <w:vMerge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</w:p>
        </w:tc>
        <w:tc>
          <w:tcPr>
            <w:tcW w:w="745" w:type="pct"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15000 и более транспортных средств</w:t>
            </w:r>
          </w:p>
        </w:tc>
        <w:tc>
          <w:tcPr>
            <w:tcW w:w="745" w:type="pct"/>
            <w:vMerge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644" w:type="pct"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700 и более транспортных средств</w:t>
            </w:r>
          </w:p>
        </w:tc>
        <w:tc>
          <w:tcPr>
            <w:tcW w:w="575" w:type="pct"/>
            <w:vMerge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50" w:type="pct"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4000 и более человек</w:t>
            </w:r>
          </w:p>
        </w:tc>
        <w:tc>
          <w:tcPr>
            <w:tcW w:w="430" w:type="pct"/>
            <w:vMerge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663" w:type="pct"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400 и более рейсов/сутки</w:t>
            </w:r>
          </w:p>
        </w:tc>
        <w:tc>
          <w:tcPr>
            <w:tcW w:w="279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5 </w:t>
            </w:r>
          </w:p>
        </w:tc>
      </w:tr>
    </w:tbl>
    <w:p w:rsidR="00295ED1" w:rsidRPr="00A30813" w:rsidRDefault="00295ED1" w:rsidP="00295ED1">
      <w:pPr>
        <w:ind w:firstLine="567"/>
        <w:rPr>
          <w:sz w:val="24"/>
          <w:szCs w:val="24"/>
          <w:lang w:val="en-US" w:eastAsia="en-GB"/>
        </w:rPr>
      </w:pPr>
    </w:p>
    <w:p w:rsidR="00295ED1" w:rsidRPr="00A30813" w:rsidRDefault="00295ED1" w:rsidP="00295ED1">
      <w:pPr>
        <w:ind w:firstLine="567"/>
        <w:rPr>
          <w:bCs/>
          <w:sz w:val="24"/>
          <w:szCs w:val="24"/>
          <w:lang w:eastAsia="en-GB"/>
        </w:rPr>
      </w:pPr>
      <w:r w:rsidRPr="00A30813">
        <w:rPr>
          <w:sz w:val="24"/>
          <w:szCs w:val="24"/>
          <w:lang w:eastAsia="en-GB"/>
        </w:rPr>
        <w:t>3</w:t>
      </w:r>
      <w:r w:rsidRPr="00A30813">
        <w:rPr>
          <w:bCs/>
          <w:sz w:val="24"/>
          <w:szCs w:val="24"/>
          <w:lang w:eastAsia="en-GB"/>
        </w:rPr>
        <w:t xml:space="preserve">) история соответствия положениям законодательства и предписаниям контролирующего органа в области деятельности, сопутствующей автотранспортным перевозкам, и деятельности в </w:t>
      </w:r>
      <w:proofErr w:type="spellStart"/>
      <w:r w:rsidRPr="00A30813">
        <w:rPr>
          <w:bCs/>
          <w:sz w:val="24"/>
          <w:szCs w:val="24"/>
          <w:lang w:eastAsia="en-GB"/>
        </w:rPr>
        <w:t>оубласти</w:t>
      </w:r>
      <w:proofErr w:type="spellEnd"/>
      <w:r w:rsidRPr="00A30813">
        <w:rPr>
          <w:bCs/>
          <w:sz w:val="24"/>
          <w:szCs w:val="24"/>
          <w:lang w:eastAsia="en-GB"/>
        </w:rPr>
        <w:t xml:space="preserve"> профессиональной подготовки, повышения квалификации и профессиональной аттестации </w:t>
      </w: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sz w:val="24"/>
          <w:szCs w:val="24"/>
          <w:lang w:eastAsia="en-GB"/>
        </w:rPr>
        <w:t>Общее основание: отсутствие нарушений и, по необходимости,  признаков несоответствия, существующих на  момент проведения последнего контроля, указывает на предрасположенность предпринимателя соблюдать закон и, соответственно, на более низкий риск его нарушения, напротив, наличие нарушений и признаков несоответствия на момент проведения последнего  контроля указывает на высокую степень риска.</w:t>
      </w:r>
    </w:p>
    <w:p w:rsidR="00295ED1" w:rsidRPr="00A30813" w:rsidRDefault="00295ED1" w:rsidP="00295ED1">
      <w:pPr>
        <w:ind w:firstLine="567"/>
        <w:rPr>
          <w:b/>
          <w:bCs/>
          <w:i/>
          <w:iCs/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0"/>
        <w:jc w:val="right"/>
        <w:rPr>
          <w:b/>
          <w:bCs/>
          <w:iCs/>
          <w:sz w:val="24"/>
          <w:szCs w:val="24"/>
          <w:highlight w:val="yellow"/>
          <w:lang w:eastAsia="en-GB"/>
        </w:rPr>
      </w:pPr>
      <w:r w:rsidRPr="00A30813">
        <w:rPr>
          <w:iCs/>
          <w:sz w:val="24"/>
          <w:szCs w:val="24"/>
          <w:lang w:eastAsia="en-GB"/>
        </w:rPr>
        <w:t>Таблица 8</w:t>
      </w:r>
    </w:p>
    <w:tbl>
      <w:tblPr>
        <w:tblW w:w="4995" w:type="pct"/>
        <w:jc w:val="center"/>
        <w:tblLook w:val="04A0" w:firstRow="1" w:lastRow="0" w:firstColumn="1" w:lastColumn="0" w:noHBand="0" w:noVBand="1"/>
      </w:tblPr>
      <w:tblGrid>
        <w:gridCol w:w="8211"/>
        <w:gridCol w:w="998"/>
      </w:tblGrid>
      <w:tr w:rsidR="00295ED1" w:rsidRPr="00A30813" w:rsidTr="00195674">
        <w:trPr>
          <w:jc w:val="center"/>
        </w:trPr>
        <w:tc>
          <w:tcPr>
            <w:tcW w:w="4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 xml:space="preserve">История соответствия положениям законодательства и  предписаниям </w:t>
            </w:r>
          </w:p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>контролирующего органа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>Степень риска</w:t>
            </w:r>
          </w:p>
        </w:tc>
      </w:tr>
      <w:tr w:rsidR="00295ED1" w:rsidRPr="00A30813" w:rsidTr="00195674">
        <w:trPr>
          <w:jc w:val="center"/>
        </w:trPr>
        <w:tc>
          <w:tcPr>
            <w:tcW w:w="4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ru-RU"/>
              </w:rPr>
              <w:t>Не выявлено нарушений или выявлены незначительные нарушения. Нарушения были устранены во время контроля, согласно устным рекомендациям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1</w:t>
            </w:r>
          </w:p>
        </w:tc>
      </w:tr>
      <w:tr w:rsidR="00295ED1" w:rsidRPr="00A30813" w:rsidTr="00195674">
        <w:trPr>
          <w:jc w:val="center"/>
        </w:trPr>
        <w:tc>
          <w:tcPr>
            <w:tcW w:w="4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- Выявлены незначительные нарушения, которые не являются составом правонарушения. Нарушения были устранены в срок, согласно предписанным рекомендациям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2</w:t>
            </w:r>
          </w:p>
        </w:tc>
      </w:tr>
      <w:tr w:rsidR="00295ED1" w:rsidRPr="00A30813" w:rsidTr="00195674">
        <w:trPr>
          <w:jc w:val="center"/>
        </w:trPr>
        <w:tc>
          <w:tcPr>
            <w:tcW w:w="4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- Выявлены грубые нарушения, которые являются составом правонарушения; или </w:t>
            </w:r>
          </w:p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-  выявлены незначительные нарушения, которые не являются составом правонарушения, допущенные повторно 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3</w:t>
            </w:r>
          </w:p>
        </w:tc>
      </w:tr>
      <w:tr w:rsidR="00295ED1" w:rsidRPr="00A30813" w:rsidTr="00195674">
        <w:trPr>
          <w:jc w:val="center"/>
        </w:trPr>
        <w:tc>
          <w:tcPr>
            <w:tcW w:w="4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- Выявлены очень грубые нарушения (которые являются составом правонарушения), были назначены ограничительные меры (или меры процессуального принуждения) и/или были применены административные наказания; или </w:t>
            </w:r>
          </w:p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-  обнаружены грубые нарушения, допущенные ранее, которые не были устранены согласно предписанию и были совершены повторно, или имеются жалобы, поданные в контролирующий орган, свидетельствующие о наличии таких нарушений 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4</w:t>
            </w:r>
          </w:p>
        </w:tc>
      </w:tr>
      <w:tr w:rsidR="00295ED1" w:rsidRPr="00A30813" w:rsidTr="00195674">
        <w:trPr>
          <w:jc w:val="center"/>
        </w:trPr>
        <w:tc>
          <w:tcPr>
            <w:tcW w:w="4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- Выявлены очень грубые нарушения, которые содержат признаки состава преступления; были применены наказания и меры принуждения; или</w:t>
            </w:r>
          </w:p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-  несоответствие предписаниям и мерам, назначенным в результате очень грубых нарушений (которые не содержат признаков преступления), и повторное допущение такого же вида нарушения, либо имеется множество жалоб, поданных в контролирующий орган, свидетельствующих о наличии очень грубых нарушений, аналогичных допущенным в прошлом 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5</w:t>
            </w:r>
          </w:p>
        </w:tc>
      </w:tr>
    </w:tbl>
    <w:p w:rsidR="00295ED1" w:rsidRPr="00A30813" w:rsidRDefault="00295ED1" w:rsidP="00295ED1">
      <w:pPr>
        <w:ind w:firstLine="567"/>
        <w:rPr>
          <w:b/>
          <w:bCs/>
          <w:sz w:val="24"/>
          <w:szCs w:val="24"/>
          <w:highlight w:val="yellow"/>
          <w:lang w:eastAsia="en-GB"/>
        </w:rPr>
      </w:pP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bCs/>
          <w:sz w:val="24"/>
          <w:szCs w:val="24"/>
          <w:lang w:eastAsia="en-GB"/>
        </w:rPr>
        <w:t>4) срок со дня проведения последнего контроля</w:t>
      </w: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sz w:val="24"/>
          <w:szCs w:val="24"/>
          <w:lang w:eastAsia="en-GB"/>
        </w:rPr>
        <w:lastRenderedPageBreak/>
        <w:t>Общее основание: чем дольше период, в течение  которого не проверяется подлежащий контролю хозяйствующий субъект, тем выше неопределенность, связанная с его соответствием требованиям нормативных актов, при этом минимальный риск присваивается недавно проверенным предприятиям, а максимальный – предприятиям, которые не подвергались недавно государственному контролю.</w:t>
      </w:r>
    </w:p>
    <w:p w:rsidR="00295ED1" w:rsidRPr="00A30813" w:rsidRDefault="00295ED1" w:rsidP="00295ED1">
      <w:pPr>
        <w:ind w:firstLine="567"/>
        <w:jc w:val="right"/>
        <w:rPr>
          <w:iCs/>
          <w:sz w:val="24"/>
          <w:szCs w:val="24"/>
          <w:lang w:eastAsia="en-GB"/>
        </w:rPr>
      </w:pPr>
      <w:r w:rsidRPr="00A30813">
        <w:rPr>
          <w:iCs/>
          <w:sz w:val="24"/>
          <w:szCs w:val="24"/>
          <w:lang w:eastAsia="en-GB"/>
        </w:rPr>
        <w:t>Таблица 9</w:t>
      </w:r>
    </w:p>
    <w:tbl>
      <w:tblPr>
        <w:tblW w:w="4996" w:type="pct"/>
        <w:jc w:val="center"/>
        <w:tblLook w:val="04A0" w:firstRow="1" w:lastRow="0" w:firstColumn="1" w:lastColumn="0" w:noHBand="0" w:noVBand="1"/>
      </w:tblPr>
      <w:tblGrid>
        <w:gridCol w:w="7512"/>
        <w:gridCol w:w="1699"/>
      </w:tblGrid>
      <w:tr w:rsidR="00295ED1" w:rsidRPr="00A30813" w:rsidTr="00195674">
        <w:trPr>
          <w:jc w:val="center"/>
        </w:trPr>
        <w:tc>
          <w:tcPr>
            <w:tcW w:w="4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>Срок со дня проведения последнего контроля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>Степень риска</w:t>
            </w:r>
          </w:p>
        </w:tc>
      </w:tr>
      <w:tr w:rsidR="00295ED1" w:rsidRPr="00A30813" w:rsidTr="00195674">
        <w:trPr>
          <w:jc w:val="center"/>
        </w:trPr>
        <w:tc>
          <w:tcPr>
            <w:tcW w:w="4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До 6 месяцев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1</w:t>
            </w:r>
          </w:p>
        </w:tc>
      </w:tr>
      <w:tr w:rsidR="00295ED1" w:rsidRPr="00A30813" w:rsidTr="00195674">
        <w:trPr>
          <w:jc w:val="center"/>
        </w:trPr>
        <w:tc>
          <w:tcPr>
            <w:tcW w:w="4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6-12 месяцев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2</w:t>
            </w:r>
          </w:p>
        </w:tc>
      </w:tr>
      <w:tr w:rsidR="00295ED1" w:rsidRPr="00A30813" w:rsidTr="00195674">
        <w:trPr>
          <w:jc w:val="center"/>
        </w:trPr>
        <w:tc>
          <w:tcPr>
            <w:tcW w:w="4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13-24 месяца 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3</w:t>
            </w:r>
          </w:p>
        </w:tc>
      </w:tr>
      <w:tr w:rsidR="00295ED1" w:rsidRPr="00A30813" w:rsidTr="00195674">
        <w:trPr>
          <w:jc w:val="center"/>
        </w:trPr>
        <w:tc>
          <w:tcPr>
            <w:tcW w:w="4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25-36 месяцев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4</w:t>
            </w:r>
          </w:p>
        </w:tc>
      </w:tr>
      <w:tr w:rsidR="00295ED1" w:rsidRPr="00A30813" w:rsidTr="00195674">
        <w:trPr>
          <w:jc w:val="center"/>
        </w:trPr>
        <w:tc>
          <w:tcPr>
            <w:tcW w:w="4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Более 36 месяцев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5</w:t>
            </w:r>
          </w:p>
        </w:tc>
      </w:tr>
    </w:tbl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b/>
          <w:bCs/>
          <w:sz w:val="24"/>
          <w:szCs w:val="24"/>
          <w:lang w:eastAsia="en-GB"/>
        </w:rPr>
        <w:t>Весомость критериев:</w:t>
      </w:r>
    </w:p>
    <w:p w:rsidR="00295ED1" w:rsidRPr="00A30813" w:rsidRDefault="00295ED1" w:rsidP="00295ED1">
      <w:pPr>
        <w:ind w:firstLine="567"/>
        <w:jc w:val="right"/>
        <w:rPr>
          <w:iCs/>
          <w:sz w:val="24"/>
          <w:szCs w:val="24"/>
          <w:lang w:eastAsia="en-GB"/>
        </w:rPr>
      </w:pPr>
      <w:r w:rsidRPr="00A30813">
        <w:rPr>
          <w:iCs/>
          <w:sz w:val="24"/>
          <w:szCs w:val="24"/>
          <w:lang w:eastAsia="en-GB"/>
        </w:rPr>
        <w:t>Таблица 10</w:t>
      </w:r>
    </w:p>
    <w:tbl>
      <w:tblPr>
        <w:tblW w:w="5391" w:type="pct"/>
        <w:jc w:val="center"/>
        <w:tblLook w:val="04A0" w:firstRow="1" w:lastRow="0" w:firstColumn="1" w:lastColumn="0" w:noHBand="0" w:noVBand="1"/>
      </w:tblPr>
      <w:tblGrid>
        <w:gridCol w:w="434"/>
        <w:gridCol w:w="8034"/>
        <w:gridCol w:w="1471"/>
      </w:tblGrid>
      <w:tr w:rsidR="00295ED1" w:rsidRPr="00A30813" w:rsidTr="00195674">
        <w:trPr>
          <w:jc w:val="center"/>
        </w:trPr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tabs>
                <w:tab w:val="center" w:pos="4053"/>
              </w:tabs>
              <w:ind w:firstLine="0"/>
              <w:rPr>
                <w:b/>
                <w:bCs/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>№</w:t>
            </w:r>
          </w:p>
          <w:p w:rsidR="00295ED1" w:rsidRPr="00A30813" w:rsidRDefault="00295ED1" w:rsidP="00195674">
            <w:pPr>
              <w:tabs>
                <w:tab w:val="center" w:pos="4053"/>
              </w:tabs>
              <w:ind w:firstLine="0"/>
              <w:rPr>
                <w:b/>
                <w:bCs/>
                <w:sz w:val="24"/>
                <w:szCs w:val="24"/>
                <w:lang w:eastAsia="en-GB"/>
              </w:rPr>
            </w:pPr>
            <w:proofErr w:type="gramStart"/>
            <w:r w:rsidRPr="00A30813">
              <w:rPr>
                <w:b/>
                <w:bCs/>
                <w:sz w:val="24"/>
                <w:szCs w:val="24"/>
                <w:lang w:eastAsia="en-GB"/>
              </w:rPr>
              <w:t>п</w:t>
            </w:r>
            <w:proofErr w:type="gramEnd"/>
            <w:r w:rsidRPr="00A30813">
              <w:rPr>
                <w:b/>
                <w:bCs/>
                <w:sz w:val="24"/>
                <w:szCs w:val="24"/>
                <w:lang w:eastAsia="en-GB"/>
              </w:rPr>
              <w:t>/п</w:t>
            </w:r>
          </w:p>
        </w:tc>
        <w:tc>
          <w:tcPr>
            <w:tcW w:w="40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rPr>
                <w:b/>
                <w:bCs/>
                <w:sz w:val="24"/>
                <w:szCs w:val="24"/>
                <w:lang w:eastAsia="en-GB"/>
              </w:rPr>
            </w:pPr>
          </w:p>
          <w:p w:rsidR="00295ED1" w:rsidRPr="00A30813" w:rsidRDefault="00295ED1" w:rsidP="00195674">
            <w:pPr>
              <w:tabs>
                <w:tab w:val="center" w:pos="4053"/>
              </w:tabs>
              <w:ind w:left="3135" w:firstLine="0"/>
              <w:rPr>
                <w:b/>
                <w:bCs/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 xml:space="preserve">Критерии 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>Весомость</w:t>
            </w:r>
          </w:p>
        </w:tc>
      </w:tr>
      <w:tr w:rsidR="00295ED1" w:rsidRPr="00A30813" w:rsidTr="00195674">
        <w:trPr>
          <w:jc w:val="center"/>
        </w:trPr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val="en-US" w:eastAsia="en-GB"/>
              </w:rPr>
            </w:pPr>
            <w:r w:rsidRPr="00A30813">
              <w:rPr>
                <w:sz w:val="24"/>
                <w:szCs w:val="24"/>
                <w:lang w:val="en-US" w:eastAsia="en-GB"/>
              </w:rPr>
              <w:t>1.</w:t>
            </w:r>
          </w:p>
        </w:tc>
        <w:tc>
          <w:tcPr>
            <w:tcW w:w="40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Область и/или подобласть хозяйственной деятельности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0,2</w:t>
            </w:r>
          </w:p>
        </w:tc>
      </w:tr>
      <w:tr w:rsidR="00295ED1" w:rsidRPr="00A30813" w:rsidTr="00195674">
        <w:trPr>
          <w:jc w:val="center"/>
        </w:trPr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val="en-US" w:eastAsia="en-GB"/>
              </w:rPr>
            </w:pPr>
            <w:r w:rsidRPr="00A30813">
              <w:rPr>
                <w:sz w:val="24"/>
                <w:szCs w:val="24"/>
                <w:lang w:val="en-US" w:eastAsia="en-GB"/>
              </w:rPr>
              <w:t>2.</w:t>
            </w:r>
          </w:p>
        </w:tc>
        <w:tc>
          <w:tcPr>
            <w:tcW w:w="40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bCs/>
                <w:sz w:val="24"/>
                <w:szCs w:val="24"/>
                <w:lang w:eastAsia="en-GB"/>
              </w:rPr>
              <w:t>Масштаб лица/предприятия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0,1</w:t>
            </w:r>
          </w:p>
        </w:tc>
      </w:tr>
      <w:tr w:rsidR="00295ED1" w:rsidRPr="00A30813" w:rsidTr="00195674">
        <w:trPr>
          <w:trHeight w:val="38"/>
          <w:jc w:val="center"/>
        </w:trPr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bCs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40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bCs/>
                <w:sz w:val="24"/>
                <w:szCs w:val="24"/>
                <w:lang w:eastAsia="en-GB"/>
              </w:rPr>
              <w:t>История соответствия или несоответствия положениям законодательства и предписаниям контролирующего органа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0,3</w:t>
            </w:r>
          </w:p>
        </w:tc>
      </w:tr>
      <w:tr w:rsidR="00295ED1" w:rsidRPr="00A30813" w:rsidTr="00195674">
        <w:trPr>
          <w:jc w:val="center"/>
        </w:trPr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val="en-US" w:eastAsia="en-GB"/>
              </w:rPr>
            </w:pPr>
            <w:r w:rsidRPr="00A30813">
              <w:rPr>
                <w:sz w:val="24"/>
                <w:szCs w:val="24"/>
                <w:lang w:val="en-US" w:eastAsia="en-GB"/>
              </w:rPr>
              <w:t>4.</w:t>
            </w:r>
          </w:p>
        </w:tc>
        <w:tc>
          <w:tcPr>
            <w:tcW w:w="40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bCs/>
                <w:sz w:val="24"/>
                <w:szCs w:val="24"/>
                <w:lang w:eastAsia="en-GB"/>
              </w:rPr>
              <w:t>Срок со дня проведения последнего контроля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0,4</w:t>
            </w:r>
          </w:p>
        </w:tc>
      </w:tr>
      <w:tr w:rsidR="00295ED1" w:rsidRPr="00A30813" w:rsidTr="00195674">
        <w:trPr>
          <w:jc w:val="center"/>
        </w:trPr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right="7157" w:firstLine="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0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right="7157" w:firstLine="0"/>
              <w:jc w:val="righ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Всего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1,0</w:t>
            </w:r>
          </w:p>
        </w:tc>
      </w:tr>
    </w:tbl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0"/>
        <w:jc w:val="center"/>
        <w:rPr>
          <w:b/>
          <w:bCs/>
          <w:sz w:val="24"/>
          <w:szCs w:val="24"/>
          <w:lang w:eastAsia="en-GB"/>
        </w:rPr>
      </w:pPr>
      <w:r w:rsidRPr="00A30813">
        <w:rPr>
          <w:b/>
          <w:bCs/>
          <w:sz w:val="24"/>
          <w:szCs w:val="24"/>
          <w:lang w:eastAsia="en-GB"/>
        </w:rPr>
        <w:t>Часть 3</w:t>
      </w:r>
    </w:p>
    <w:p w:rsidR="00295ED1" w:rsidRPr="00A30813" w:rsidRDefault="00295ED1" w:rsidP="00295ED1">
      <w:pPr>
        <w:ind w:firstLine="0"/>
        <w:jc w:val="center"/>
        <w:rPr>
          <w:b/>
          <w:bCs/>
          <w:sz w:val="24"/>
          <w:szCs w:val="24"/>
          <w:lang w:eastAsia="en-GB"/>
        </w:rPr>
      </w:pPr>
      <w:r w:rsidRPr="00A30813">
        <w:rPr>
          <w:b/>
          <w:bCs/>
          <w:sz w:val="24"/>
          <w:szCs w:val="24"/>
          <w:lang w:eastAsia="en-GB"/>
        </w:rPr>
        <w:t xml:space="preserve">Критерии риска, применяемые к защите прав потребителей в области автотранспортных перевозок, деятельности, сопутствующей автотранспортным перевозкам, и деятельности в области профессиональной подготовки, повышения квалификации и профессиональной аттестации </w:t>
      </w:r>
    </w:p>
    <w:p w:rsidR="00295ED1" w:rsidRPr="00A30813" w:rsidRDefault="00295ED1" w:rsidP="00295ED1">
      <w:pPr>
        <w:ind w:firstLine="0"/>
        <w:jc w:val="center"/>
        <w:rPr>
          <w:b/>
          <w:bCs/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rPr>
          <w:bCs/>
          <w:sz w:val="24"/>
          <w:szCs w:val="24"/>
          <w:lang w:eastAsia="en-GB"/>
        </w:rPr>
      </w:pPr>
      <w:r w:rsidRPr="00A30813">
        <w:rPr>
          <w:b/>
          <w:bCs/>
          <w:sz w:val="24"/>
          <w:szCs w:val="24"/>
          <w:lang w:eastAsia="en-GB"/>
        </w:rPr>
        <w:t xml:space="preserve">14. </w:t>
      </w:r>
      <w:r w:rsidRPr="00A30813">
        <w:rPr>
          <w:sz w:val="24"/>
          <w:szCs w:val="24"/>
          <w:lang w:eastAsia="en-GB"/>
        </w:rPr>
        <w:t>В отношении</w:t>
      </w:r>
      <w:r w:rsidRPr="00A30813">
        <w:rPr>
          <w:b/>
          <w:bCs/>
          <w:sz w:val="24"/>
          <w:szCs w:val="24"/>
          <w:lang w:eastAsia="en-GB"/>
        </w:rPr>
        <w:t xml:space="preserve"> </w:t>
      </w:r>
      <w:r w:rsidRPr="00A30813">
        <w:rPr>
          <w:bCs/>
          <w:sz w:val="24"/>
          <w:szCs w:val="24"/>
          <w:lang w:eastAsia="en-GB"/>
        </w:rPr>
        <w:t>защиты прав потребителей в области автотранспортных перевозок, деятельности, сопутствующей автотранспортным перевозкам, и деятельности в области  профессиональной подготовки, повышения квалификации и профессиональной аттестации применяются следующие критерии риска, со следующей весомостью:</w:t>
      </w:r>
    </w:p>
    <w:p w:rsidR="00295ED1" w:rsidRPr="00A30813" w:rsidRDefault="00295ED1" w:rsidP="00295ED1">
      <w:pPr>
        <w:ind w:firstLine="567"/>
        <w:jc w:val="left"/>
        <w:rPr>
          <w:b/>
          <w:bCs/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rPr>
          <w:bCs/>
          <w:sz w:val="24"/>
          <w:szCs w:val="24"/>
          <w:lang w:eastAsia="en-GB"/>
        </w:rPr>
      </w:pPr>
      <w:r w:rsidRPr="00A30813">
        <w:rPr>
          <w:bCs/>
          <w:sz w:val="24"/>
          <w:szCs w:val="24"/>
          <w:lang w:eastAsia="en-GB"/>
        </w:rPr>
        <w:t>1) область и/или подобласть хозяйственной деятельности</w:t>
      </w: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sz w:val="24"/>
          <w:szCs w:val="24"/>
          <w:lang w:eastAsia="en-GB"/>
        </w:rPr>
        <w:t>Общее основание: область хозяйственной деятельности является одним из наиболее важных факторов, указывающих на вероятность и размер ущерба. Виды хозяйственной деятельности отличаются друг от друга в зависимости от своих неотъемлемых характеристик. </w:t>
      </w:r>
    </w:p>
    <w:p w:rsidR="00295ED1" w:rsidRPr="00A30813" w:rsidRDefault="00295ED1" w:rsidP="00295ED1">
      <w:pPr>
        <w:ind w:firstLine="567"/>
        <w:jc w:val="right"/>
        <w:rPr>
          <w:iCs/>
          <w:sz w:val="24"/>
          <w:szCs w:val="24"/>
          <w:lang w:eastAsia="en-GB"/>
        </w:rPr>
      </w:pPr>
      <w:r w:rsidRPr="00A30813">
        <w:rPr>
          <w:sz w:val="24"/>
          <w:szCs w:val="24"/>
          <w:lang w:eastAsia="en-GB"/>
        </w:rPr>
        <w:t> </w:t>
      </w:r>
      <w:r w:rsidRPr="00A30813">
        <w:rPr>
          <w:iCs/>
          <w:sz w:val="24"/>
          <w:szCs w:val="24"/>
          <w:lang w:eastAsia="en-GB"/>
        </w:rPr>
        <w:t>Таблица 11</w:t>
      </w: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3"/>
        <w:gridCol w:w="1565"/>
      </w:tblGrid>
      <w:tr w:rsidR="00295ED1" w:rsidRPr="00A30813" w:rsidTr="00195674">
        <w:trPr>
          <w:jc w:val="center"/>
        </w:trPr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>Область хозяйственной деятельности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>Степень риска</w:t>
            </w:r>
          </w:p>
        </w:tc>
      </w:tr>
      <w:tr w:rsidR="00295ED1" w:rsidRPr="00A30813" w:rsidTr="00195674">
        <w:trPr>
          <w:jc w:val="center"/>
        </w:trPr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Автовокзальная деятельность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1 </w:t>
            </w:r>
          </w:p>
        </w:tc>
      </w:tr>
      <w:tr w:rsidR="00295ED1" w:rsidRPr="00A30813" w:rsidTr="00195674">
        <w:trPr>
          <w:jc w:val="center"/>
        </w:trPr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left"/>
              <w:rPr>
                <w:bCs/>
                <w:sz w:val="24"/>
                <w:szCs w:val="24"/>
                <w:lang w:eastAsia="en-GB"/>
              </w:rPr>
            </w:pPr>
            <w:r w:rsidRPr="00A30813">
              <w:rPr>
                <w:bCs/>
                <w:sz w:val="24"/>
                <w:szCs w:val="24"/>
                <w:lang w:eastAsia="en-GB"/>
              </w:rPr>
              <w:t>Деятельность по периодическому техническому осмотру</w:t>
            </w:r>
          </w:p>
          <w:p w:rsidR="00295ED1" w:rsidRPr="00A30813" w:rsidRDefault="00295ED1" w:rsidP="00195674">
            <w:pPr>
              <w:ind w:firstLine="0"/>
              <w:jc w:val="left"/>
              <w:rPr>
                <w:bCs/>
                <w:sz w:val="24"/>
                <w:szCs w:val="24"/>
                <w:lang w:eastAsia="en-GB"/>
              </w:rPr>
            </w:pPr>
            <w:r w:rsidRPr="00A30813">
              <w:rPr>
                <w:bCs/>
                <w:sz w:val="24"/>
                <w:szCs w:val="24"/>
                <w:lang w:eastAsia="en-GB"/>
              </w:rPr>
              <w:t>Деятельность по профессиональной подготовке, повышению квалификации и профессиональной аттестации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2 </w:t>
            </w:r>
          </w:p>
        </w:tc>
      </w:tr>
      <w:tr w:rsidR="00295ED1" w:rsidRPr="00A30813" w:rsidTr="00195674">
        <w:trPr>
          <w:jc w:val="center"/>
        </w:trPr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Автотранспортные перевозки грузов 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3 </w:t>
            </w:r>
          </w:p>
        </w:tc>
      </w:tr>
      <w:tr w:rsidR="00295ED1" w:rsidRPr="00A30813" w:rsidTr="00195674">
        <w:trPr>
          <w:jc w:val="center"/>
        </w:trPr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proofErr w:type="spellStart"/>
            <w:r w:rsidRPr="00A30813">
              <w:rPr>
                <w:sz w:val="24"/>
                <w:szCs w:val="24"/>
                <w:lang w:eastAsia="en-GB"/>
              </w:rPr>
              <w:lastRenderedPageBreak/>
              <w:t>Автосервисная</w:t>
            </w:r>
            <w:proofErr w:type="spellEnd"/>
            <w:r w:rsidRPr="00A30813">
              <w:rPr>
                <w:sz w:val="24"/>
                <w:szCs w:val="24"/>
                <w:lang w:eastAsia="en-GB"/>
              </w:rPr>
              <w:t xml:space="preserve"> деятельность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4 </w:t>
            </w:r>
          </w:p>
        </w:tc>
      </w:tr>
      <w:tr w:rsidR="00295ED1" w:rsidRPr="00A30813" w:rsidTr="00195674">
        <w:trPr>
          <w:jc w:val="center"/>
        </w:trPr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Автотранспортные перевозки пассажиров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5 </w:t>
            </w:r>
          </w:p>
        </w:tc>
      </w:tr>
    </w:tbl>
    <w:p w:rsidR="00295ED1" w:rsidRPr="00A30813" w:rsidRDefault="00295ED1" w:rsidP="00295ED1">
      <w:pPr>
        <w:ind w:firstLine="567"/>
        <w:rPr>
          <w:b/>
          <w:bCs/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sz w:val="24"/>
          <w:szCs w:val="24"/>
          <w:lang w:eastAsia="en-GB"/>
        </w:rPr>
        <w:t>2) масштаб лица/предприятия – количество обслуживаемых автотранспортных сре</w:t>
      </w:r>
      <w:proofErr w:type="gramStart"/>
      <w:r w:rsidRPr="00A30813">
        <w:rPr>
          <w:sz w:val="24"/>
          <w:szCs w:val="24"/>
          <w:lang w:eastAsia="en-GB"/>
        </w:rPr>
        <w:t>дств в г</w:t>
      </w:r>
      <w:proofErr w:type="gramEnd"/>
      <w:r w:rsidRPr="00A30813">
        <w:rPr>
          <w:sz w:val="24"/>
          <w:szCs w:val="24"/>
          <w:lang w:eastAsia="en-GB"/>
        </w:rPr>
        <w:t xml:space="preserve">од, число аттестованных лиц в год, среднесуточное (годовое) количество выполненных рейсов, количество используемых транспортных средств </w:t>
      </w: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sz w:val="24"/>
          <w:szCs w:val="24"/>
          <w:lang w:eastAsia="en-GB"/>
        </w:rPr>
        <w:t>Общее основание: масштаб указывает на соответствующую интенсивность факторов риска в определенном виде хозяйственной деятельности. Соответственно, большее количество транспортных средств или большее число подготовленных и аттестованных лиц, либо большее количество рейсов в сутки могут указывать на более высокий риск.</w:t>
      </w:r>
    </w:p>
    <w:p w:rsidR="00295ED1" w:rsidRPr="00A30813" w:rsidRDefault="00295ED1" w:rsidP="00295ED1">
      <w:pPr>
        <w:ind w:firstLine="567"/>
        <w:rPr>
          <w:b/>
          <w:bCs/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0"/>
        <w:jc w:val="right"/>
        <w:rPr>
          <w:b/>
          <w:bCs/>
          <w:iCs/>
          <w:sz w:val="24"/>
          <w:szCs w:val="24"/>
          <w:lang w:eastAsia="en-GB"/>
        </w:rPr>
      </w:pPr>
      <w:r w:rsidRPr="00A30813">
        <w:rPr>
          <w:iCs/>
          <w:sz w:val="24"/>
          <w:szCs w:val="24"/>
          <w:lang w:eastAsia="en-GB"/>
        </w:rPr>
        <w:t>Таблица 12</w:t>
      </w:r>
    </w:p>
    <w:tbl>
      <w:tblPr>
        <w:tblW w:w="5329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413"/>
        <w:gridCol w:w="979"/>
        <w:gridCol w:w="1401"/>
        <w:gridCol w:w="1248"/>
        <w:gridCol w:w="988"/>
        <w:gridCol w:w="839"/>
        <w:gridCol w:w="1271"/>
        <w:gridCol w:w="727"/>
      </w:tblGrid>
      <w:tr w:rsidR="00295ED1" w:rsidRPr="00A30813" w:rsidTr="00195674">
        <w:trPr>
          <w:jc w:val="center"/>
        </w:trPr>
        <w:tc>
          <w:tcPr>
            <w:tcW w:w="4629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>Масштаб лица/предприятия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>Степень риска</w:t>
            </w:r>
          </w:p>
        </w:tc>
      </w:tr>
      <w:tr w:rsidR="00295ED1" w:rsidRPr="00A30813" w:rsidTr="00195674">
        <w:trPr>
          <w:jc w:val="center"/>
        </w:trPr>
        <w:tc>
          <w:tcPr>
            <w:tcW w:w="4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Авто</w:t>
            </w:r>
          </w:p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сервис/</w:t>
            </w:r>
          </w:p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proofErr w:type="spellStart"/>
            <w:r w:rsidRPr="00A30813">
              <w:rPr>
                <w:sz w:val="24"/>
                <w:szCs w:val="24"/>
                <w:lang w:eastAsia="en-GB"/>
              </w:rPr>
              <w:t>Периоди</w:t>
            </w:r>
            <w:proofErr w:type="spellEnd"/>
          </w:p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proofErr w:type="spellStart"/>
            <w:r w:rsidRPr="00A30813">
              <w:rPr>
                <w:sz w:val="24"/>
                <w:szCs w:val="24"/>
                <w:lang w:eastAsia="en-GB"/>
              </w:rPr>
              <w:t>ческий</w:t>
            </w:r>
            <w:proofErr w:type="spellEnd"/>
            <w:r w:rsidRPr="00A30813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30813">
              <w:rPr>
                <w:sz w:val="24"/>
                <w:szCs w:val="24"/>
                <w:lang w:eastAsia="en-GB"/>
              </w:rPr>
              <w:t>техни</w:t>
            </w:r>
            <w:proofErr w:type="spellEnd"/>
          </w:p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proofErr w:type="spellStart"/>
            <w:r w:rsidRPr="00A30813">
              <w:rPr>
                <w:sz w:val="24"/>
                <w:szCs w:val="24"/>
                <w:lang w:eastAsia="en-GB"/>
              </w:rPr>
              <w:t>ческий</w:t>
            </w:r>
            <w:proofErr w:type="spellEnd"/>
            <w:r w:rsidRPr="00A30813">
              <w:rPr>
                <w:sz w:val="24"/>
                <w:szCs w:val="24"/>
                <w:lang w:eastAsia="en-GB"/>
              </w:rPr>
              <w:t xml:space="preserve"> осмотр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До 99 / 999 транспортных средств</w:t>
            </w:r>
          </w:p>
        </w:tc>
        <w:tc>
          <w:tcPr>
            <w:tcW w:w="4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proofErr w:type="spellStart"/>
            <w:r w:rsidRPr="00A30813">
              <w:rPr>
                <w:sz w:val="24"/>
                <w:szCs w:val="24"/>
                <w:lang w:eastAsia="en-GB"/>
              </w:rPr>
              <w:t>Автотран</w:t>
            </w:r>
            <w:proofErr w:type="spellEnd"/>
          </w:p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proofErr w:type="spellStart"/>
            <w:r w:rsidRPr="00A30813">
              <w:rPr>
                <w:sz w:val="24"/>
                <w:szCs w:val="24"/>
                <w:lang w:eastAsia="en-GB"/>
              </w:rPr>
              <w:t>спортные</w:t>
            </w:r>
            <w:proofErr w:type="spellEnd"/>
            <w:r w:rsidRPr="00A30813">
              <w:rPr>
                <w:sz w:val="24"/>
                <w:szCs w:val="24"/>
                <w:lang w:eastAsia="en-GB"/>
              </w:rPr>
              <w:t xml:space="preserve"> перевозки пассажи</w:t>
            </w:r>
          </w:p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ров/грузов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1-7 / 1-5 транспортных средств</w:t>
            </w:r>
          </w:p>
        </w:tc>
        <w:tc>
          <w:tcPr>
            <w:tcW w:w="6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proofErr w:type="spellStart"/>
            <w:r w:rsidRPr="00A30813">
              <w:rPr>
                <w:sz w:val="24"/>
                <w:szCs w:val="24"/>
                <w:lang w:eastAsia="en-GB"/>
              </w:rPr>
              <w:t>Профессио</w:t>
            </w:r>
            <w:proofErr w:type="spellEnd"/>
          </w:p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proofErr w:type="spellStart"/>
            <w:r w:rsidRPr="00A30813">
              <w:rPr>
                <w:sz w:val="24"/>
                <w:szCs w:val="24"/>
                <w:lang w:eastAsia="en-GB"/>
              </w:rPr>
              <w:t>нальная</w:t>
            </w:r>
            <w:proofErr w:type="spellEnd"/>
            <w:r w:rsidRPr="00A30813">
              <w:rPr>
                <w:sz w:val="24"/>
                <w:szCs w:val="24"/>
                <w:lang w:eastAsia="en-GB"/>
              </w:rPr>
              <w:t xml:space="preserve"> подготовка, повышение </w:t>
            </w:r>
            <w:proofErr w:type="spellStart"/>
            <w:r w:rsidRPr="00A30813">
              <w:rPr>
                <w:sz w:val="24"/>
                <w:szCs w:val="24"/>
                <w:lang w:eastAsia="en-GB"/>
              </w:rPr>
              <w:t>квалифика</w:t>
            </w:r>
            <w:proofErr w:type="spellEnd"/>
          </w:p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proofErr w:type="spellStart"/>
            <w:r w:rsidRPr="00A30813">
              <w:rPr>
                <w:sz w:val="24"/>
                <w:szCs w:val="24"/>
                <w:lang w:eastAsia="en-GB"/>
              </w:rPr>
              <w:t>ции</w:t>
            </w:r>
            <w:proofErr w:type="spellEnd"/>
            <w:r w:rsidRPr="00A30813">
              <w:rPr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A30813">
              <w:rPr>
                <w:sz w:val="24"/>
                <w:szCs w:val="24"/>
                <w:lang w:eastAsia="en-GB"/>
              </w:rPr>
              <w:t>профес</w:t>
            </w:r>
            <w:proofErr w:type="spellEnd"/>
          </w:p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proofErr w:type="spellStart"/>
            <w:r w:rsidRPr="00A30813">
              <w:rPr>
                <w:sz w:val="24"/>
                <w:szCs w:val="24"/>
                <w:lang w:eastAsia="en-GB"/>
              </w:rPr>
              <w:t>сиональная</w:t>
            </w:r>
            <w:proofErr w:type="spellEnd"/>
            <w:r w:rsidRPr="00A30813">
              <w:rPr>
                <w:sz w:val="24"/>
                <w:szCs w:val="24"/>
                <w:lang w:eastAsia="en-GB"/>
              </w:rPr>
              <w:t xml:space="preserve"> аттестация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До 149 человек</w:t>
            </w:r>
          </w:p>
        </w:tc>
        <w:tc>
          <w:tcPr>
            <w:tcW w:w="42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Авто</w:t>
            </w:r>
          </w:p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вокзал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До 49 рейсов / сутки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1 </w:t>
            </w:r>
          </w:p>
        </w:tc>
      </w:tr>
      <w:tr w:rsidR="00295ED1" w:rsidRPr="00A30813" w:rsidTr="00195674">
        <w:trPr>
          <w:jc w:val="center"/>
        </w:trPr>
        <w:tc>
          <w:tcPr>
            <w:tcW w:w="488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100-199 / 1000-1999 транспортных средств</w:t>
            </w:r>
          </w:p>
        </w:tc>
        <w:tc>
          <w:tcPr>
            <w:tcW w:w="49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8-14 / 6-14 транспортных средств</w:t>
            </w:r>
          </w:p>
        </w:tc>
        <w:tc>
          <w:tcPr>
            <w:tcW w:w="63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150-399 человек</w:t>
            </w:r>
          </w:p>
        </w:tc>
        <w:tc>
          <w:tcPr>
            <w:tcW w:w="42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50-79 рейсов/сутки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2 </w:t>
            </w:r>
          </w:p>
        </w:tc>
      </w:tr>
      <w:tr w:rsidR="00295ED1" w:rsidRPr="00A30813" w:rsidTr="00195674">
        <w:trPr>
          <w:jc w:val="center"/>
        </w:trPr>
        <w:tc>
          <w:tcPr>
            <w:tcW w:w="488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200-299 /2000-7999 транспортных средств</w:t>
            </w:r>
          </w:p>
        </w:tc>
        <w:tc>
          <w:tcPr>
            <w:tcW w:w="49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15-35/ 15-25 транспортных средств</w:t>
            </w:r>
          </w:p>
        </w:tc>
        <w:tc>
          <w:tcPr>
            <w:tcW w:w="63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400-1299 человек</w:t>
            </w:r>
          </w:p>
        </w:tc>
        <w:tc>
          <w:tcPr>
            <w:tcW w:w="42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80-149 рейсов/сутки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3 </w:t>
            </w:r>
          </w:p>
        </w:tc>
      </w:tr>
      <w:tr w:rsidR="00295ED1" w:rsidRPr="00A30813" w:rsidTr="00195674">
        <w:trPr>
          <w:jc w:val="center"/>
        </w:trPr>
        <w:tc>
          <w:tcPr>
            <w:tcW w:w="488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300-699 / 8000-14999 транспортных средств</w:t>
            </w:r>
          </w:p>
        </w:tc>
        <w:tc>
          <w:tcPr>
            <w:tcW w:w="49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36-70/ 26-50 транспортных средств</w:t>
            </w:r>
          </w:p>
        </w:tc>
        <w:tc>
          <w:tcPr>
            <w:tcW w:w="63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1300-3999 человек</w:t>
            </w:r>
          </w:p>
        </w:tc>
        <w:tc>
          <w:tcPr>
            <w:tcW w:w="42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150-399 рейсов/сутки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4 </w:t>
            </w:r>
          </w:p>
        </w:tc>
      </w:tr>
      <w:tr w:rsidR="00295ED1" w:rsidRPr="00A30813" w:rsidTr="00195674">
        <w:trPr>
          <w:jc w:val="center"/>
        </w:trPr>
        <w:tc>
          <w:tcPr>
            <w:tcW w:w="4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700 / 15000 и более транспортных средств </w:t>
            </w:r>
          </w:p>
        </w:tc>
        <w:tc>
          <w:tcPr>
            <w:tcW w:w="4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71/51 и более транспортных средств </w:t>
            </w:r>
          </w:p>
        </w:tc>
        <w:tc>
          <w:tcPr>
            <w:tcW w:w="63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4000 и более человек</w:t>
            </w:r>
          </w:p>
        </w:tc>
        <w:tc>
          <w:tcPr>
            <w:tcW w:w="42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400 и более рейсов/сутки 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5 </w:t>
            </w:r>
          </w:p>
        </w:tc>
      </w:tr>
    </w:tbl>
    <w:p w:rsidR="00295ED1" w:rsidRPr="00A30813" w:rsidRDefault="00295ED1" w:rsidP="00295ED1">
      <w:pPr>
        <w:ind w:firstLine="0"/>
        <w:rPr>
          <w:b/>
          <w:bCs/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sz w:val="24"/>
          <w:szCs w:val="24"/>
          <w:lang w:eastAsia="en-GB"/>
        </w:rPr>
        <w:t xml:space="preserve">3) история соответствия положениям законодательства и предписаниям контролирующего органа в отношении защиты прав потребителей в области  автотранспортных перевозок, деятельности, сопутствующей автотранспортным перевозкам, и деятельности  в области профессиональной подготовки, повышения квалификации и профессиональной аттестации </w:t>
      </w: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sz w:val="24"/>
          <w:szCs w:val="24"/>
          <w:lang w:eastAsia="en-GB"/>
        </w:rPr>
        <w:t xml:space="preserve">Общее основание: отсутствие нарушений и, по </w:t>
      </w:r>
      <w:proofErr w:type="spellStart"/>
      <w:r w:rsidRPr="00A30813">
        <w:rPr>
          <w:sz w:val="24"/>
          <w:szCs w:val="24"/>
          <w:lang w:eastAsia="en-GB"/>
        </w:rPr>
        <w:t>обстотельствам</w:t>
      </w:r>
      <w:proofErr w:type="spellEnd"/>
      <w:r w:rsidRPr="00A30813">
        <w:rPr>
          <w:sz w:val="24"/>
          <w:szCs w:val="24"/>
          <w:lang w:eastAsia="en-GB"/>
        </w:rPr>
        <w:t>,  признаков несоответствия, существующих на  момент проведения последнего контроля, указывает на предрасположенность предпринимателя соблюдать закон и, соответственно, на более низкий риск его нарушения, напротив, наличие нарушений и признаков несоответствия на момент проведения последней проверки указывает на высокую степень риска.</w:t>
      </w:r>
    </w:p>
    <w:p w:rsidR="00295ED1" w:rsidRPr="00A30813" w:rsidRDefault="00295ED1" w:rsidP="00295ED1">
      <w:pPr>
        <w:ind w:firstLine="567"/>
        <w:jc w:val="right"/>
        <w:rPr>
          <w:i/>
          <w:iCs/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jc w:val="right"/>
        <w:rPr>
          <w:b/>
          <w:bCs/>
          <w:iCs/>
          <w:sz w:val="24"/>
          <w:szCs w:val="24"/>
          <w:highlight w:val="yellow"/>
          <w:lang w:eastAsia="en-GB"/>
        </w:rPr>
      </w:pPr>
      <w:r w:rsidRPr="00A30813">
        <w:rPr>
          <w:iCs/>
          <w:sz w:val="24"/>
          <w:szCs w:val="24"/>
          <w:lang w:eastAsia="en-GB"/>
        </w:rPr>
        <w:br w:type="column"/>
      </w:r>
      <w:r w:rsidRPr="00A30813">
        <w:rPr>
          <w:iCs/>
          <w:sz w:val="24"/>
          <w:szCs w:val="24"/>
          <w:lang w:eastAsia="en-GB"/>
        </w:rPr>
        <w:lastRenderedPageBreak/>
        <w:t>Таблица 13</w:t>
      </w:r>
    </w:p>
    <w:tbl>
      <w:tblPr>
        <w:tblW w:w="4995" w:type="pct"/>
        <w:jc w:val="center"/>
        <w:tblLook w:val="04A0" w:firstRow="1" w:lastRow="0" w:firstColumn="1" w:lastColumn="0" w:noHBand="0" w:noVBand="1"/>
      </w:tblPr>
      <w:tblGrid>
        <w:gridCol w:w="8211"/>
        <w:gridCol w:w="998"/>
      </w:tblGrid>
      <w:tr w:rsidR="00295ED1" w:rsidRPr="00A30813" w:rsidTr="00195674">
        <w:trPr>
          <w:jc w:val="center"/>
        </w:trPr>
        <w:tc>
          <w:tcPr>
            <w:tcW w:w="4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 xml:space="preserve">История соответствия положениям законодательства и  предписаниям </w:t>
            </w:r>
          </w:p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>контролирующего органа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>Степень риска</w:t>
            </w:r>
          </w:p>
        </w:tc>
      </w:tr>
      <w:tr w:rsidR="00295ED1" w:rsidRPr="00A30813" w:rsidTr="00195674">
        <w:trPr>
          <w:jc w:val="center"/>
        </w:trPr>
        <w:tc>
          <w:tcPr>
            <w:tcW w:w="4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ru-RU"/>
              </w:rPr>
              <w:t>Не выявлено нарушений или выявлены незначительные нарушения. Нарушения были устранены во время контроля, согласно устным рекомендациям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1</w:t>
            </w:r>
          </w:p>
        </w:tc>
      </w:tr>
      <w:tr w:rsidR="00295ED1" w:rsidRPr="00A30813" w:rsidTr="00195674">
        <w:trPr>
          <w:jc w:val="center"/>
        </w:trPr>
        <w:tc>
          <w:tcPr>
            <w:tcW w:w="4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 Выявлены незначительные нарушения, которые не являются составом правонарушения. Нарушения были устранены в срок, согласно предписанным рекомендациям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2</w:t>
            </w:r>
          </w:p>
        </w:tc>
      </w:tr>
      <w:tr w:rsidR="00295ED1" w:rsidRPr="00A30813" w:rsidTr="00195674">
        <w:trPr>
          <w:jc w:val="center"/>
        </w:trPr>
        <w:tc>
          <w:tcPr>
            <w:tcW w:w="4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- Выявлены грубые нарушения, которые являются составом правонарушения; или </w:t>
            </w:r>
          </w:p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- выявлены незначительные нарушения, которые не являются составом правонарушения, допущенные повторно 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3</w:t>
            </w:r>
          </w:p>
        </w:tc>
      </w:tr>
      <w:tr w:rsidR="00295ED1" w:rsidRPr="00A30813" w:rsidTr="00195674">
        <w:trPr>
          <w:jc w:val="center"/>
        </w:trPr>
        <w:tc>
          <w:tcPr>
            <w:tcW w:w="4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- Выявлены очень грубые нарушения (которые являются составом правонарушения), были назначены ограничительные меры (или меры процессуального принуждения) и/или были применены административные наказания; или  </w:t>
            </w:r>
          </w:p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-  обнаружены грубые нарушения, допущенные ранее, которые не были устранены согласно предписанию и были совершены повторно, либо имеются жалобы, поданные в контролирующий орган, свидетельствующие о наличии таких нарушений 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4</w:t>
            </w:r>
          </w:p>
        </w:tc>
      </w:tr>
      <w:tr w:rsidR="00295ED1" w:rsidRPr="00A30813" w:rsidTr="00195674">
        <w:trPr>
          <w:jc w:val="center"/>
        </w:trPr>
        <w:tc>
          <w:tcPr>
            <w:tcW w:w="4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- Выявлены очень грубые нарушения, которые содержат признаки состава преступления; были применены наказания и меры принуждения; или </w:t>
            </w:r>
          </w:p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- было выявлено несоответствие предписаниям и мерам, назначенным в результате очень грубых нарушений (которые не содержат признаков преступления), и повторное допущение такого же вида нарушения, либо имеется множество жалоб, поданных в контролирующий орган, свидетельствующих о наличии очень грубых нарушений, аналогичных допущенным в прошлом 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5</w:t>
            </w:r>
          </w:p>
        </w:tc>
      </w:tr>
    </w:tbl>
    <w:p w:rsidR="00295ED1" w:rsidRPr="00A30813" w:rsidRDefault="00295ED1" w:rsidP="00295ED1">
      <w:pPr>
        <w:ind w:firstLine="567"/>
        <w:rPr>
          <w:b/>
          <w:bCs/>
          <w:sz w:val="24"/>
          <w:szCs w:val="24"/>
          <w:highlight w:val="yellow"/>
          <w:lang w:eastAsia="en-GB"/>
        </w:rPr>
      </w:pPr>
    </w:p>
    <w:p w:rsidR="00295ED1" w:rsidRPr="00A30813" w:rsidRDefault="00295ED1" w:rsidP="00295ED1">
      <w:pPr>
        <w:ind w:firstLine="0"/>
        <w:rPr>
          <w:sz w:val="24"/>
          <w:szCs w:val="24"/>
          <w:lang w:eastAsia="en-GB"/>
        </w:rPr>
      </w:pPr>
      <w:r w:rsidRPr="00A30813">
        <w:rPr>
          <w:sz w:val="24"/>
          <w:szCs w:val="24"/>
          <w:lang w:eastAsia="en-GB"/>
        </w:rPr>
        <w:t xml:space="preserve">          4) срок со дня проведения последнего контроля</w:t>
      </w:r>
    </w:p>
    <w:p w:rsidR="00295ED1" w:rsidRPr="00A30813" w:rsidRDefault="00295ED1" w:rsidP="00295ED1">
      <w:pPr>
        <w:ind w:firstLine="567"/>
        <w:rPr>
          <w:b/>
          <w:sz w:val="24"/>
          <w:szCs w:val="24"/>
          <w:lang w:eastAsia="en-GB"/>
        </w:rPr>
      </w:pPr>
      <w:r w:rsidRPr="00A30813">
        <w:rPr>
          <w:sz w:val="24"/>
          <w:szCs w:val="24"/>
          <w:lang w:eastAsia="en-GB"/>
        </w:rPr>
        <w:t>Общее основание: чем дольше период, в течение которого не проверяется подлежащий контролю хозяйствующий субъект, тем выше неопределенность, связанная с его соответствием нормативным требованиям, при этом минимальный риск присваивается недавно проверенным предприятиям, а максимальный – предприятиям, которые не подвергались недавно государственному контролю.</w:t>
      </w:r>
    </w:p>
    <w:p w:rsidR="00295ED1" w:rsidRPr="00A30813" w:rsidRDefault="00295ED1" w:rsidP="00295ED1">
      <w:pPr>
        <w:ind w:firstLine="567"/>
        <w:jc w:val="right"/>
        <w:rPr>
          <w:iCs/>
          <w:sz w:val="24"/>
          <w:szCs w:val="24"/>
          <w:lang w:eastAsia="en-GB"/>
        </w:rPr>
      </w:pPr>
      <w:r w:rsidRPr="00A30813">
        <w:rPr>
          <w:iCs/>
          <w:sz w:val="24"/>
          <w:szCs w:val="24"/>
          <w:lang w:eastAsia="en-GB"/>
        </w:rPr>
        <w:t>Таблица 14</w:t>
      </w:r>
    </w:p>
    <w:tbl>
      <w:tblPr>
        <w:tblW w:w="4996" w:type="pct"/>
        <w:jc w:val="center"/>
        <w:tblLook w:val="04A0" w:firstRow="1" w:lastRow="0" w:firstColumn="1" w:lastColumn="0" w:noHBand="0" w:noVBand="1"/>
      </w:tblPr>
      <w:tblGrid>
        <w:gridCol w:w="7651"/>
        <w:gridCol w:w="1560"/>
      </w:tblGrid>
      <w:tr w:rsidR="00295ED1" w:rsidRPr="00A30813" w:rsidTr="00195674">
        <w:trPr>
          <w:jc w:val="center"/>
        </w:trPr>
        <w:tc>
          <w:tcPr>
            <w:tcW w:w="4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>Срок со дня проведения последнего контроля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>Степень риска</w:t>
            </w:r>
          </w:p>
        </w:tc>
      </w:tr>
      <w:tr w:rsidR="00295ED1" w:rsidRPr="00A30813" w:rsidTr="00195674">
        <w:trPr>
          <w:jc w:val="center"/>
        </w:trPr>
        <w:tc>
          <w:tcPr>
            <w:tcW w:w="4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До 6 месяцев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1</w:t>
            </w:r>
          </w:p>
        </w:tc>
      </w:tr>
      <w:tr w:rsidR="00295ED1" w:rsidRPr="00A30813" w:rsidTr="00195674">
        <w:trPr>
          <w:jc w:val="center"/>
        </w:trPr>
        <w:tc>
          <w:tcPr>
            <w:tcW w:w="4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6-12 месяцев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2</w:t>
            </w:r>
          </w:p>
        </w:tc>
      </w:tr>
      <w:tr w:rsidR="00295ED1" w:rsidRPr="00A30813" w:rsidTr="00195674">
        <w:trPr>
          <w:jc w:val="center"/>
        </w:trPr>
        <w:tc>
          <w:tcPr>
            <w:tcW w:w="4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13-24 месяца 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3</w:t>
            </w:r>
          </w:p>
        </w:tc>
      </w:tr>
      <w:tr w:rsidR="00295ED1" w:rsidRPr="00A30813" w:rsidTr="00195674">
        <w:trPr>
          <w:jc w:val="center"/>
        </w:trPr>
        <w:tc>
          <w:tcPr>
            <w:tcW w:w="4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25-36 месяцев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4</w:t>
            </w:r>
          </w:p>
        </w:tc>
      </w:tr>
      <w:tr w:rsidR="00295ED1" w:rsidRPr="00A30813" w:rsidTr="00195674">
        <w:trPr>
          <w:jc w:val="center"/>
        </w:trPr>
        <w:tc>
          <w:tcPr>
            <w:tcW w:w="4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Более 36 месяцев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5</w:t>
            </w:r>
          </w:p>
        </w:tc>
      </w:tr>
    </w:tbl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</w:p>
    <w:p w:rsidR="00A30813" w:rsidRDefault="00A30813" w:rsidP="00295ED1">
      <w:pPr>
        <w:ind w:firstLine="567"/>
        <w:rPr>
          <w:sz w:val="24"/>
          <w:szCs w:val="24"/>
          <w:lang w:val="en-GB" w:eastAsia="en-GB"/>
        </w:rPr>
      </w:pPr>
    </w:p>
    <w:p w:rsidR="00A30813" w:rsidRDefault="00A30813" w:rsidP="00295ED1">
      <w:pPr>
        <w:ind w:firstLine="567"/>
        <w:rPr>
          <w:sz w:val="24"/>
          <w:szCs w:val="24"/>
          <w:lang w:val="en-GB" w:eastAsia="en-GB"/>
        </w:rPr>
      </w:pPr>
    </w:p>
    <w:p w:rsidR="00A30813" w:rsidRDefault="00A30813" w:rsidP="00295ED1">
      <w:pPr>
        <w:ind w:firstLine="567"/>
        <w:rPr>
          <w:sz w:val="24"/>
          <w:szCs w:val="24"/>
          <w:lang w:val="en-GB" w:eastAsia="en-GB"/>
        </w:rPr>
      </w:pPr>
    </w:p>
    <w:p w:rsidR="00A30813" w:rsidRDefault="00A30813" w:rsidP="00295ED1">
      <w:pPr>
        <w:ind w:firstLine="567"/>
        <w:rPr>
          <w:sz w:val="24"/>
          <w:szCs w:val="24"/>
          <w:lang w:val="en-GB" w:eastAsia="en-GB"/>
        </w:rPr>
      </w:pPr>
    </w:p>
    <w:p w:rsidR="00A30813" w:rsidRDefault="00A30813" w:rsidP="00295ED1">
      <w:pPr>
        <w:ind w:firstLine="567"/>
        <w:rPr>
          <w:sz w:val="24"/>
          <w:szCs w:val="24"/>
          <w:lang w:val="en-GB" w:eastAsia="en-GB"/>
        </w:rPr>
      </w:pP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sz w:val="24"/>
          <w:szCs w:val="24"/>
          <w:lang w:eastAsia="en-GB"/>
        </w:rPr>
        <w:lastRenderedPageBreak/>
        <w:t> </w:t>
      </w:r>
      <w:r w:rsidRPr="00A30813">
        <w:rPr>
          <w:b/>
          <w:bCs/>
          <w:sz w:val="24"/>
          <w:szCs w:val="24"/>
          <w:lang w:eastAsia="en-GB"/>
        </w:rPr>
        <w:t>Весомость критериев:</w:t>
      </w:r>
    </w:p>
    <w:p w:rsidR="00295ED1" w:rsidRPr="00A30813" w:rsidRDefault="00295ED1" w:rsidP="00295ED1">
      <w:pPr>
        <w:ind w:firstLine="567"/>
        <w:jc w:val="right"/>
        <w:rPr>
          <w:iCs/>
          <w:sz w:val="24"/>
          <w:szCs w:val="24"/>
          <w:lang w:eastAsia="en-GB"/>
        </w:rPr>
      </w:pPr>
      <w:r w:rsidRPr="00A30813">
        <w:rPr>
          <w:iCs/>
          <w:sz w:val="24"/>
          <w:szCs w:val="24"/>
          <w:lang w:eastAsia="en-GB"/>
        </w:rPr>
        <w:t>Таблица 15</w:t>
      </w:r>
    </w:p>
    <w:tbl>
      <w:tblPr>
        <w:tblW w:w="5292" w:type="pct"/>
        <w:jc w:val="center"/>
        <w:tblLook w:val="04A0" w:firstRow="1" w:lastRow="0" w:firstColumn="1" w:lastColumn="0" w:noHBand="0" w:noVBand="1"/>
      </w:tblPr>
      <w:tblGrid>
        <w:gridCol w:w="434"/>
        <w:gridCol w:w="7794"/>
        <w:gridCol w:w="1528"/>
      </w:tblGrid>
      <w:tr w:rsidR="00295ED1" w:rsidRPr="00A30813" w:rsidTr="00195674">
        <w:trPr>
          <w:jc w:val="center"/>
        </w:trPr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tabs>
                <w:tab w:val="center" w:pos="3963"/>
              </w:tabs>
              <w:ind w:firstLine="0"/>
              <w:rPr>
                <w:b/>
                <w:bCs/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 xml:space="preserve">№ </w:t>
            </w:r>
            <w:proofErr w:type="gramStart"/>
            <w:r w:rsidRPr="00A30813">
              <w:rPr>
                <w:b/>
                <w:bCs/>
                <w:sz w:val="24"/>
                <w:szCs w:val="24"/>
                <w:lang w:eastAsia="en-GB"/>
              </w:rPr>
              <w:t>п</w:t>
            </w:r>
            <w:proofErr w:type="gramEnd"/>
            <w:r w:rsidRPr="00A30813">
              <w:rPr>
                <w:b/>
                <w:bCs/>
                <w:sz w:val="24"/>
                <w:szCs w:val="24"/>
                <w:lang w:eastAsia="en-GB"/>
              </w:rPr>
              <w:t>/п</w:t>
            </w:r>
          </w:p>
        </w:tc>
        <w:tc>
          <w:tcPr>
            <w:tcW w:w="3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tabs>
                <w:tab w:val="center" w:pos="3963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>Критерии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>Весомость</w:t>
            </w:r>
          </w:p>
        </w:tc>
      </w:tr>
      <w:tr w:rsidR="00295ED1" w:rsidRPr="00A30813" w:rsidTr="00195674">
        <w:trPr>
          <w:jc w:val="center"/>
        </w:trPr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val="en-US" w:eastAsia="en-GB"/>
              </w:rPr>
            </w:pPr>
            <w:r w:rsidRPr="00A30813">
              <w:rPr>
                <w:sz w:val="24"/>
                <w:szCs w:val="24"/>
                <w:lang w:val="en-US" w:eastAsia="en-GB"/>
              </w:rPr>
              <w:t>1.</w:t>
            </w:r>
          </w:p>
        </w:tc>
        <w:tc>
          <w:tcPr>
            <w:tcW w:w="39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Область и/или подобласть хозяйственной деятельности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0,2</w:t>
            </w:r>
          </w:p>
        </w:tc>
      </w:tr>
      <w:tr w:rsidR="00295ED1" w:rsidRPr="00A30813" w:rsidTr="00195674">
        <w:trPr>
          <w:jc w:val="center"/>
        </w:trPr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39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</w:tc>
      </w:tr>
      <w:tr w:rsidR="00295ED1" w:rsidRPr="00A30813" w:rsidTr="00195674">
        <w:trPr>
          <w:jc w:val="center"/>
        </w:trPr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val="en-US" w:eastAsia="en-GB"/>
              </w:rPr>
            </w:pPr>
            <w:r w:rsidRPr="00A30813">
              <w:rPr>
                <w:sz w:val="24"/>
                <w:szCs w:val="24"/>
                <w:lang w:val="en-US" w:eastAsia="en-GB"/>
              </w:rPr>
              <w:t>2.</w:t>
            </w:r>
          </w:p>
        </w:tc>
        <w:tc>
          <w:tcPr>
            <w:tcW w:w="39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bCs/>
                <w:sz w:val="24"/>
                <w:szCs w:val="24"/>
                <w:lang w:eastAsia="en-GB"/>
              </w:rPr>
              <w:t>Масштаб лица/предприятия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0,3</w:t>
            </w:r>
          </w:p>
        </w:tc>
      </w:tr>
      <w:tr w:rsidR="00295ED1" w:rsidRPr="00A30813" w:rsidTr="00195674">
        <w:trPr>
          <w:trHeight w:val="38"/>
          <w:jc w:val="center"/>
        </w:trPr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right="146"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bCs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39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right="146"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bCs/>
                <w:sz w:val="24"/>
                <w:szCs w:val="24"/>
                <w:lang w:eastAsia="en-GB"/>
              </w:rPr>
              <w:t>История соответствия или несоответствия положениям законодательства и предписаниям контролирующего органа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0,4</w:t>
            </w:r>
          </w:p>
        </w:tc>
      </w:tr>
      <w:tr w:rsidR="00295ED1" w:rsidRPr="00A30813" w:rsidTr="00195674">
        <w:trPr>
          <w:jc w:val="center"/>
        </w:trPr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val="en-US" w:eastAsia="en-GB"/>
              </w:rPr>
            </w:pPr>
            <w:r w:rsidRPr="00A30813">
              <w:rPr>
                <w:sz w:val="24"/>
                <w:szCs w:val="24"/>
                <w:lang w:val="en-US" w:eastAsia="en-GB"/>
              </w:rPr>
              <w:t>4.</w:t>
            </w:r>
          </w:p>
        </w:tc>
        <w:tc>
          <w:tcPr>
            <w:tcW w:w="39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bCs/>
                <w:sz w:val="24"/>
                <w:szCs w:val="24"/>
                <w:lang w:eastAsia="en-GB"/>
              </w:rPr>
              <w:t xml:space="preserve">Срок со дня проведения последнего  </w:t>
            </w:r>
            <w:proofErr w:type="spellStart"/>
            <w:r w:rsidRPr="00A30813">
              <w:rPr>
                <w:bCs/>
                <w:sz w:val="24"/>
                <w:szCs w:val="24"/>
                <w:lang w:eastAsia="en-GB"/>
              </w:rPr>
              <w:t>контпроля</w:t>
            </w:r>
            <w:proofErr w:type="spellEnd"/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0,1</w:t>
            </w:r>
          </w:p>
        </w:tc>
      </w:tr>
      <w:tr w:rsidR="00295ED1" w:rsidRPr="00A30813" w:rsidTr="00195674">
        <w:trPr>
          <w:jc w:val="center"/>
        </w:trPr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right="6986" w:firstLine="0"/>
              <w:jc w:val="right"/>
              <w:rPr>
                <w:sz w:val="24"/>
                <w:szCs w:val="24"/>
                <w:lang w:eastAsia="en-GB"/>
              </w:rPr>
            </w:pPr>
          </w:p>
        </w:tc>
        <w:tc>
          <w:tcPr>
            <w:tcW w:w="39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right="6986" w:firstLine="0"/>
              <w:jc w:val="righ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Всего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1,0</w:t>
            </w:r>
          </w:p>
        </w:tc>
      </w:tr>
    </w:tbl>
    <w:p w:rsidR="00295ED1" w:rsidRPr="00A30813" w:rsidRDefault="00295ED1" w:rsidP="00295ED1">
      <w:pPr>
        <w:ind w:firstLine="0"/>
        <w:jc w:val="center"/>
        <w:rPr>
          <w:b/>
          <w:bCs/>
          <w:sz w:val="24"/>
          <w:szCs w:val="24"/>
          <w:lang w:eastAsia="en-GB"/>
        </w:rPr>
      </w:pPr>
      <w:r w:rsidRPr="00A30813">
        <w:rPr>
          <w:b/>
          <w:bCs/>
          <w:sz w:val="24"/>
          <w:szCs w:val="24"/>
          <w:lang w:eastAsia="en-GB"/>
        </w:rPr>
        <w:br w:type="column"/>
      </w:r>
      <w:r w:rsidRPr="00A30813">
        <w:rPr>
          <w:b/>
          <w:bCs/>
          <w:sz w:val="24"/>
          <w:szCs w:val="24"/>
          <w:lang w:eastAsia="en-GB"/>
        </w:rPr>
        <w:lastRenderedPageBreak/>
        <w:t>Часть 4</w:t>
      </w:r>
    </w:p>
    <w:p w:rsidR="00295ED1" w:rsidRPr="00A30813" w:rsidRDefault="00295ED1" w:rsidP="00295ED1">
      <w:pPr>
        <w:ind w:firstLine="0"/>
        <w:jc w:val="center"/>
        <w:rPr>
          <w:b/>
          <w:bCs/>
          <w:sz w:val="24"/>
          <w:szCs w:val="24"/>
          <w:lang w:eastAsia="en-GB"/>
        </w:rPr>
      </w:pPr>
      <w:r w:rsidRPr="00A30813">
        <w:rPr>
          <w:b/>
          <w:bCs/>
          <w:sz w:val="24"/>
          <w:szCs w:val="24"/>
          <w:lang w:eastAsia="en-GB"/>
        </w:rPr>
        <w:t>Применение критериев риска к проверяемым лицам</w:t>
      </w:r>
    </w:p>
    <w:p w:rsidR="00295ED1" w:rsidRPr="00A30813" w:rsidRDefault="00295ED1" w:rsidP="00295ED1">
      <w:pPr>
        <w:ind w:firstLine="567"/>
        <w:rPr>
          <w:b/>
          <w:bCs/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rPr>
          <w:b/>
          <w:bCs/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b/>
          <w:sz w:val="24"/>
          <w:szCs w:val="24"/>
          <w:lang w:eastAsia="en-GB"/>
        </w:rPr>
        <w:t>15.</w:t>
      </w:r>
      <w:r w:rsidRPr="00A30813">
        <w:rPr>
          <w:sz w:val="24"/>
          <w:szCs w:val="24"/>
          <w:lang w:eastAsia="en-GB"/>
        </w:rPr>
        <w:t xml:space="preserve"> </w:t>
      </w:r>
      <w:r w:rsidRPr="00A30813">
        <w:rPr>
          <w:sz w:val="24"/>
          <w:szCs w:val="24"/>
          <w:lang w:eastAsia="ru-RU"/>
        </w:rPr>
        <w:t>После определения конкретных критериев риска, которые будут использоваться, и их весомости, критерии применяются к каждому потенциальному субъекту контроля, путем установления средневзвешенной специфической степени риска на основе следующей формулы</w:t>
      </w:r>
      <w:r w:rsidRPr="00A30813">
        <w:rPr>
          <w:sz w:val="24"/>
          <w:szCs w:val="24"/>
          <w:lang w:eastAsia="en-GB"/>
        </w:rPr>
        <w:t>:</w:t>
      </w:r>
    </w:p>
    <w:p w:rsidR="00295ED1" w:rsidRPr="00A30813" w:rsidRDefault="00295ED1" w:rsidP="00295ED1">
      <w:pPr>
        <w:ind w:firstLine="567"/>
        <w:jc w:val="center"/>
        <w:rPr>
          <w:sz w:val="24"/>
          <w:szCs w:val="24"/>
          <w:lang w:eastAsia="en-GB"/>
        </w:rPr>
      </w:pPr>
      <w:r w:rsidRPr="00A30813">
        <w:rPr>
          <w:noProof/>
          <w:sz w:val="24"/>
          <w:szCs w:val="24"/>
          <w:lang w:val="en-GB" w:eastAsia="en-GB"/>
        </w:rPr>
        <w:drawing>
          <wp:inline distT="0" distB="0" distL="0" distR="0" wp14:anchorId="47CF3C8F" wp14:editId="74531C1A">
            <wp:extent cx="3380704" cy="33666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250" cy="33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sz w:val="24"/>
          <w:szCs w:val="24"/>
          <w:lang w:eastAsia="en-GB"/>
        </w:rPr>
        <w:t> или</w:t>
      </w:r>
    </w:p>
    <w:p w:rsidR="00295ED1" w:rsidRPr="00A30813" w:rsidRDefault="00295ED1" w:rsidP="00295ED1">
      <w:pPr>
        <w:ind w:firstLine="0"/>
        <w:jc w:val="center"/>
        <w:rPr>
          <w:sz w:val="24"/>
          <w:szCs w:val="24"/>
          <w:lang w:eastAsia="en-GB"/>
        </w:rPr>
      </w:pPr>
      <w:r w:rsidRPr="00A30813">
        <w:rPr>
          <w:noProof/>
          <w:sz w:val="24"/>
          <w:szCs w:val="24"/>
          <w:lang w:val="en-GB" w:eastAsia="en-GB"/>
        </w:rPr>
        <w:drawing>
          <wp:inline distT="0" distB="0" distL="0" distR="0" wp14:anchorId="336A0FB3" wp14:editId="06E9226B">
            <wp:extent cx="1651965" cy="23388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054" cy="25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sz w:val="24"/>
          <w:szCs w:val="24"/>
          <w:lang w:eastAsia="en-GB"/>
        </w:rPr>
        <w:t> где:</w:t>
      </w: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proofErr w:type="spellStart"/>
      <w:r w:rsidRPr="00A30813">
        <w:rPr>
          <w:i/>
          <w:iCs/>
          <w:sz w:val="24"/>
          <w:szCs w:val="24"/>
          <w:lang w:eastAsia="en-GB"/>
        </w:rPr>
        <w:t>R</w:t>
      </w:r>
      <w:r w:rsidRPr="00A30813">
        <w:rPr>
          <w:sz w:val="24"/>
          <w:szCs w:val="24"/>
          <w:lang w:eastAsia="en-GB"/>
        </w:rPr>
        <w:t>g</w:t>
      </w:r>
      <w:proofErr w:type="spellEnd"/>
      <w:r w:rsidRPr="00A30813">
        <w:rPr>
          <w:sz w:val="24"/>
          <w:szCs w:val="24"/>
          <w:lang w:eastAsia="en-GB"/>
        </w:rPr>
        <w:t xml:space="preserve"> – </w:t>
      </w:r>
      <w:r w:rsidRPr="00A30813">
        <w:rPr>
          <w:sz w:val="24"/>
          <w:szCs w:val="24"/>
          <w:lang w:eastAsia="ru-RU"/>
        </w:rPr>
        <w:t>общая степень риска, связанного с потенциальным субъектом контроля</w:t>
      </w:r>
      <w:r w:rsidRPr="00A30813">
        <w:rPr>
          <w:sz w:val="24"/>
          <w:szCs w:val="24"/>
          <w:lang w:eastAsia="en-GB"/>
        </w:rPr>
        <w:t>;</w:t>
      </w: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i/>
          <w:iCs/>
          <w:sz w:val="24"/>
          <w:szCs w:val="24"/>
          <w:lang w:eastAsia="en-GB"/>
        </w:rPr>
        <w:t>1, 2, n</w:t>
      </w:r>
      <w:r w:rsidRPr="00A30813">
        <w:rPr>
          <w:sz w:val="24"/>
          <w:szCs w:val="24"/>
          <w:lang w:eastAsia="en-GB"/>
        </w:rPr>
        <w:t xml:space="preserve"> – критерии риска;</w:t>
      </w: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i/>
          <w:iCs/>
          <w:sz w:val="24"/>
          <w:szCs w:val="24"/>
          <w:lang w:eastAsia="en-GB"/>
        </w:rPr>
        <w:t xml:space="preserve">w </w:t>
      </w:r>
      <w:r w:rsidRPr="00A30813">
        <w:rPr>
          <w:sz w:val="24"/>
          <w:szCs w:val="24"/>
          <w:lang w:eastAsia="en-GB"/>
        </w:rPr>
        <w:t xml:space="preserve">– </w:t>
      </w:r>
      <w:r w:rsidRPr="00A30813">
        <w:rPr>
          <w:sz w:val="24"/>
          <w:szCs w:val="24"/>
          <w:lang w:eastAsia="ru-RU"/>
        </w:rPr>
        <w:t>весомость каждого критерия риска (сумма индивидуальных значений весомости будет равна единице</w:t>
      </w:r>
      <w:r w:rsidRPr="00A30813">
        <w:rPr>
          <w:sz w:val="24"/>
          <w:szCs w:val="24"/>
          <w:lang w:eastAsia="en-GB"/>
        </w:rPr>
        <w:t>);</w:t>
      </w: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i/>
          <w:iCs/>
          <w:sz w:val="24"/>
          <w:szCs w:val="24"/>
          <w:lang w:eastAsia="en-GB"/>
        </w:rPr>
        <w:t xml:space="preserve">R </w:t>
      </w:r>
      <w:r w:rsidRPr="00A30813">
        <w:rPr>
          <w:sz w:val="24"/>
          <w:szCs w:val="24"/>
          <w:lang w:eastAsia="en-GB"/>
        </w:rPr>
        <w:t xml:space="preserve">– </w:t>
      </w:r>
      <w:r w:rsidRPr="00A30813">
        <w:rPr>
          <w:sz w:val="24"/>
          <w:szCs w:val="24"/>
          <w:lang w:eastAsia="ru-RU"/>
        </w:rPr>
        <w:t>степень риска, присваиваемая каждому критерию</w:t>
      </w:r>
      <w:r w:rsidRPr="00A30813">
        <w:rPr>
          <w:sz w:val="24"/>
          <w:szCs w:val="24"/>
          <w:lang w:eastAsia="en-GB"/>
        </w:rPr>
        <w:t>.</w:t>
      </w: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b/>
          <w:bCs/>
          <w:sz w:val="24"/>
          <w:szCs w:val="24"/>
          <w:lang w:eastAsia="en-GB"/>
        </w:rPr>
        <w:t>16</w:t>
      </w:r>
      <w:r w:rsidRPr="00A30813">
        <w:rPr>
          <w:sz w:val="24"/>
          <w:szCs w:val="24"/>
          <w:lang w:eastAsia="en-GB"/>
        </w:rPr>
        <w:t xml:space="preserve">. </w:t>
      </w:r>
      <w:r w:rsidRPr="00A30813">
        <w:rPr>
          <w:sz w:val="24"/>
          <w:szCs w:val="24"/>
          <w:lang w:eastAsia="ru-RU"/>
        </w:rPr>
        <w:t>В результате применения формулы, установленной в пункте 15, общий риск получит значения от 200 до 1000 единиц, при этом лица, получившие 200 единиц, соотносятся с наименьшим риском</w:t>
      </w:r>
      <w:r w:rsidRPr="00A30813">
        <w:rPr>
          <w:sz w:val="24"/>
          <w:szCs w:val="24"/>
          <w:lang w:eastAsia="en-GB"/>
        </w:rPr>
        <w:t>.</w:t>
      </w:r>
    </w:p>
    <w:p w:rsidR="00295ED1" w:rsidRPr="00A30813" w:rsidRDefault="00295ED1" w:rsidP="00295ED1">
      <w:pPr>
        <w:ind w:firstLine="567"/>
        <w:rPr>
          <w:bCs/>
          <w:sz w:val="24"/>
          <w:szCs w:val="24"/>
          <w:lang w:eastAsia="en-GB"/>
        </w:rPr>
      </w:pPr>
      <w:r w:rsidRPr="00A30813">
        <w:rPr>
          <w:sz w:val="24"/>
          <w:szCs w:val="24"/>
          <w:lang w:eastAsia="en-GB"/>
        </w:rPr>
        <w:t>Субъекты контроля классифицируются, исходя из количества баллов, полученных в результате применения формулы, при этом в начало классификации помещаются лица, набравшие максимальное количество баллов.</w:t>
      </w:r>
    </w:p>
    <w:p w:rsidR="00295ED1" w:rsidRPr="00A30813" w:rsidRDefault="00295ED1" w:rsidP="00295ED1">
      <w:pPr>
        <w:ind w:firstLine="0"/>
        <w:jc w:val="center"/>
        <w:rPr>
          <w:b/>
          <w:bCs/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0"/>
        <w:jc w:val="center"/>
        <w:rPr>
          <w:b/>
          <w:bCs/>
          <w:sz w:val="24"/>
          <w:szCs w:val="24"/>
          <w:lang w:eastAsia="en-GB"/>
        </w:rPr>
      </w:pPr>
      <w:r w:rsidRPr="00A30813">
        <w:rPr>
          <w:b/>
          <w:bCs/>
          <w:sz w:val="24"/>
          <w:szCs w:val="24"/>
          <w:lang w:eastAsia="en-GB"/>
        </w:rPr>
        <w:t>III. СОСТАВЛЕНИЕ ГОДОВОГО ПЛАНА КОНТРОЛЯ В РЕЗУЛЬТАТЕ ОЦЕНКИ УРОВНЯ РИСКА</w:t>
      </w:r>
    </w:p>
    <w:p w:rsidR="00295ED1" w:rsidRPr="00A30813" w:rsidRDefault="00295ED1" w:rsidP="00295ED1">
      <w:pPr>
        <w:ind w:firstLine="0"/>
        <w:jc w:val="center"/>
        <w:rPr>
          <w:b/>
          <w:bCs/>
          <w:sz w:val="24"/>
          <w:szCs w:val="24"/>
          <w:lang w:eastAsia="en-GB"/>
        </w:rPr>
      </w:pPr>
    </w:p>
    <w:p w:rsidR="00295ED1" w:rsidRPr="00A30813" w:rsidRDefault="00295ED1" w:rsidP="00295ED1">
      <w:pPr>
        <w:tabs>
          <w:tab w:val="left" w:pos="142"/>
          <w:tab w:val="left" w:pos="426"/>
          <w:tab w:val="left" w:pos="1134"/>
        </w:tabs>
        <w:ind w:firstLine="567"/>
        <w:rPr>
          <w:bCs/>
          <w:sz w:val="24"/>
          <w:szCs w:val="24"/>
          <w:lang w:eastAsia="ru-RU"/>
        </w:rPr>
      </w:pPr>
      <w:r w:rsidRPr="00A30813">
        <w:rPr>
          <w:b/>
          <w:bCs/>
          <w:sz w:val="24"/>
          <w:szCs w:val="24"/>
          <w:lang w:eastAsia="en-GB"/>
        </w:rPr>
        <w:t>17.</w:t>
      </w:r>
      <w:r w:rsidRPr="00A30813">
        <w:rPr>
          <w:bCs/>
          <w:sz w:val="24"/>
          <w:szCs w:val="24"/>
          <w:lang w:eastAsia="en-GB"/>
        </w:rPr>
        <w:t xml:space="preserve"> После составления классификаций по каждой области контроля, из каждой классификации берется примерное количество лиц/предприятий, подлежащих включению в годовой план контроля.</w:t>
      </w:r>
    </w:p>
    <w:p w:rsidR="00295ED1" w:rsidRPr="00A30813" w:rsidRDefault="00295ED1" w:rsidP="00295ED1">
      <w:pPr>
        <w:ind w:firstLine="567"/>
        <w:rPr>
          <w:sz w:val="24"/>
          <w:szCs w:val="24"/>
          <w:lang w:eastAsia="ru-RU"/>
        </w:rPr>
      </w:pPr>
      <w:r w:rsidRPr="00A30813">
        <w:rPr>
          <w:bCs/>
          <w:sz w:val="24"/>
          <w:szCs w:val="24"/>
          <w:lang w:eastAsia="ru-RU"/>
        </w:rPr>
        <w:t>Количество взятых из классификации лиц/предприятий соотносится  с институциональными возможностями, как подразделения, отвечающего за область, для которой составлена классификация, так и Агентства в целом, а также с максимальным потенциальным количеством лиц/предприятий, которые могут быть проверены всеми подразделениями Агентства.</w:t>
      </w:r>
      <w:r w:rsidRPr="00A30813">
        <w:rPr>
          <w:sz w:val="24"/>
          <w:szCs w:val="24"/>
          <w:lang w:eastAsia="ru-RU"/>
        </w:rPr>
        <w:t xml:space="preserve"> Отбор лица/предприятий из классификации производится поочередно, начиная с того, кто набрал максимальное количество баллов риска в результате применения формулы, указанной в пункте 15, и отражается в списке подразделения в порядке убывания количества баллов риска, набранных согласно классификации.</w:t>
      </w:r>
    </w:p>
    <w:p w:rsidR="00295ED1" w:rsidRPr="00A30813" w:rsidRDefault="00295ED1" w:rsidP="00295ED1">
      <w:pPr>
        <w:tabs>
          <w:tab w:val="left" w:pos="142"/>
          <w:tab w:val="left" w:pos="426"/>
          <w:tab w:val="left" w:pos="1134"/>
        </w:tabs>
        <w:ind w:firstLine="567"/>
        <w:rPr>
          <w:sz w:val="24"/>
          <w:szCs w:val="24"/>
          <w:lang w:eastAsia="ru-RU"/>
        </w:rPr>
      </w:pPr>
    </w:p>
    <w:p w:rsidR="00295ED1" w:rsidRPr="00A30813" w:rsidRDefault="00295ED1" w:rsidP="00295ED1">
      <w:pPr>
        <w:tabs>
          <w:tab w:val="left" w:pos="142"/>
          <w:tab w:val="left" w:pos="426"/>
          <w:tab w:val="left" w:pos="1134"/>
        </w:tabs>
        <w:ind w:firstLine="567"/>
        <w:rPr>
          <w:sz w:val="24"/>
          <w:szCs w:val="24"/>
          <w:lang w:eastAsia="ru-RU"/>
        </w:rPr>
      </w:pPr>
      <w:r w:rsidRPr="00A30813">
        <w:rPr>
          <w:b/>
          <w:sz w:val="24"/>
          <w:szCs w:val="24"/>
          <w:lang w:eastAsia="ru-RU"/>
        </w:rPr>
        <w:t>18.</w:t>
      </w:r>
      <w:r w:rsidRPr="00A30813">
        <w:rPr>
          <w:sz w:val="24"/>
          <w:szCs w:val="24"/>
          <w:lang w:eastAsia="ru-RU"/>
        </w:rPr>
        <w:t xml:space="preserve"> Списки по всем областям контроля вносятся в план контроля и составляют предварительный вариант годового плана контроля, который дополнительно рассматривается с целью расширения и консолидации. </w:t>
      </w:r>
    </w:p>
    <w:p w:rsidR="00295ED1" w:rsidRPr="00A30813" w:rsidRDefault="00295ED1" w:rsidP="00295ED1">
      <w:pPr>
        <w:tabs>
          <w:tab w:val="left" w:pos="142"/>
          <w:tab w:val="left" w:pos="426"/>
          <w:tab w:val="left" w:pos="1134"/>
        </w:tabs>
        <w:ind w:firstLine="567"/>
        <w:rPr>
          <w:bCs/>
          <w:sz w:val="24"/>
          <w:szCs w:val="24"/>
          <w:lang w:eastAsia="ru-RU"/>
        </w:rPr>
      </w:pPr>
      <w:r w:rsidRPr="00A30813">
        <w:rPr>
          <w:bCs/>
          <w:sz w:val="24"/>
          <w:szCs w:val="24"/>
          <w:lang w:eastAsia="ru-RU"/>
        </w:rPr>
        <w:t>В результате сравнения и противопоставления списков лиц/предприятий из предварительного варианта годового плана контроля, Агентство дорабатывает, консолидирует и утверждает годовой план контроля в соответствии с требованиями нормативной базы и правилами, утвержденными руководителем Агентства. Если руководитель Агентства не утвердил правила составления годового плана контроля, может быть применен метод, предусмотренный в приложении № 2.</w:t>
      </w:r>
    </w:p>
    <w:p w:rsidR="00295ED1" w:rsidRPr="00A30813" w:rsidRDefault="00295ED1" w:rsidP="00295ED1">
      <w:pPr>
        <w:tabs>
          <w:tab w:val="left" w:pos="142"/>
          <w:tab w:val="left" w:pos="426"/>
          <w:tab w:val="left" w:pos="1134"/>
        </w:tabs>
        <w:ind w:firstLine="567"/>
        <w:rPr>
          <w:bCs/>
          <w:sz w:val="24"/>
          <w:szCs w:val="24"/>
          <w:lang w:eastAsia="ru-RU"/>
        </w:rPr>
      </w:pPr>
      <w:r w:rsidRPr="00A30813">
        <w:rPr>
          <w:bCs/>
          <w:sz w:val="24"/>
          <w:szCs w:val="24"/>
          <w:lang w:eastAsia="en-GB"/>
        </w:rPr>
        <w:t xml:space="preserve">Годовой план перечисляет по вертикали всех лиц/все предприятия, которые должны быть проверены в течение года, и указывает по горизонтали все области </w:t>
      </w:r>
      <w:r w:rsidRPr="00A30813">
        <w:rPr>
          <w:bCs/>
          <w:sz w:val="24"/>
          <w:szCs w:val="24"/>
          <w:lang w:eastAsia="en-GB"/>
        </w:rPr>
        <w:lastRenderedPageBreak/>
        <w:t>контроля, согласно которым будут совершены выезды к конкретному лицу/ на конкретное предприятие, в ходе одной проверки. Годовой</w:t>
      </w:r>
      <w:r w:rsidRPr="00A30813">
        <w:rPr>
          <w:bCs/>
          <w:sz w:val="24"/>
          <w:szCs w:val="24"/>
          <w:lang w:eastAsia="ru-RU"/>
        </w:rPr>
        <w:t xml:space="preserve"> план контроля составляется по одному из примеров, предусмотренных в приложении № 3, по выбору Агентства.</w:t>
      </w:r>
    </w:p>
    <w:p w:rsidR="00295ED1" w:rsidRPr="00A30813" w:rsidRDefault="00295ED1" w:rsidP="00295ED1">
      <w:pPr>
        <w:tabs>
          <w:tab w:val="left" w:pos="142"/>
          <w:tab w:val="left" w:pos="426"/>
          <w:tab w:val="left" w:pos="1134"/>
        </w:tabs>
        <w:ind w:firstLine="567"/>
        <w:rPr>
          <w:bCs/>
          <w:sz w:val="24"/>
          <w:szCs w:val="24"/>
          <w:lang w:eastAsia="ru-RU"/>
        </w:rPr>
      </w:pPr>
      <w:r w:rsidRPr="00A30813">
        <w:rPr>
          <w:bCs/>
          <w:sz w:val="24"/>
          <w:szCs w:val="24"/>
          <w:lang w:eastAsia="en-GB"/>
        </w:rPr>
        <w:t xml:space="preserve">До официального опубликования, годовой план сопоставляется и сравнивается с годовыми планами других контролирующих органов, во избежание дублирований и для выявления возможности совместного контроля одного и того же лица/предприятия. </w:t>
      </w:r>
    </w:p>
    <w:p w:rsidR="00295ED1" w:rsidRPr="00A30813" w:rsidRDefault="00295ED1" w:rsidP="00295ED1">
      <w:pPr>
        <w:tabs>
          <w:tab w:val="left" w:pos="142"/>
          <w:tab w:val="left" w:pos="426"/>
          <w:tab w:val="left" w:pos="1134"/>
        </w:tabs>
        <w:ind w:firstLine="567"/>
        <w:rPr>
          <w:sz w:val="24"/>
          <w:szCs w:val="24"/>
          <w:lang w:eastAsia="ru-RU"/>
        </w:rPr>
      </w:pPr>
    </w:p>
    <w:p w:rsidR="00295ED1" w:rsidRPr="00A30813" w:rsidRDefault="00295ED1" w:rsidP="00295ED1">
      <w:pPr>
        <w:tabs>
          <w:tab w:val="left" w:pos="142"/>
          <w:tab w:val="left" w:pos="426"/>
          <w:tab w:val="left" w:pos="1134"/>
        </w:tabs>
        <w:ind w:firstLine="567"/>
        <w:rPr>
          <w:sz w:val="24"/>
          <w:szCs w:val="24"/>
          <w:lang w:eastAsia="ru-RU"/>
        </w:rPr>
      </w:pPr>
      <w:r w:rsidRPr="00A30813">
        <w:rPr>
          <w:b/>
          <w:sz w:val="24"/>
          <w:szCs w:val="24"/>
          <w:lang w:eastAsia="ru-RU"/>
        </w:rPr>
        <w:t>19.</w:t>
      </w:r>
      <w:r w:rsidRPr="00A30813">
        <w:rPr>
          <w:sz w:val="24"/>
          <w:szCs w:val="24"/>
          <w:lang w:eastAsia="ru-RU"/>
        </w:rPr>
        <w:t xml:space="preserve"> Классификации и списки проверяемых лиц, а также годовой план контроля автоматически создаются Государственным реестром контроля на </w:t>
      </w:r>
      <w:proofErr w:type="gramStart"/>
      <w:r w:rsidRPr="00A30813">
        <w:rPr>
          <w:sz w:val="24"/>
          <w:szCs w:val="24"/>
          <w:lang w:eastAsia="ru-RU"/>
        </w:rPr>
        <w:t>основе</w:t>
      </w:r>
      <w:proofErr w:type="gramEnd"/>
      <w:r w:rsidRPr="00A30813">
        <w:rPr>
          <w:sz w:val="24"/>
          <w:szCs w:val="24"/>
          <w:lang w:eastAsia="ru-RU"/>
        </w:rPr>
        <w:t xml:space="preserve"> содержащейся в нем информации, в результате анализа критериев риска по формуле, установленной настоящей Методологией. В случае если  реестр не обеспечивает достаточный анализ критериев риска, это производится ручным способом и дополняет информацию, предоставляемую реестром. </w:t>
      </w:r>
    </w:p>
    <w:p w:rsidR="00295ED1" w:rsidRPr="00A30813" w:rsidRDefault="00295ED1" w:rsidP="00295ED1">
      <w:pPr>
        <w:tabs>
          <w:tab w:val="left" w:pos="142"/>
          <w:tab w:val="left" w:pos="426"/>
          <w:tab w:val="left" w:pos="1134"/>
        </w:tabs>
        <w:ind w:firstLine="567"/>
        <w:rPr>
          <w:sz w:val="24"/>
          <w:szCs w:val="24"/>
          <w:lang w:eastAsia="ru-RU"/>
        </w:rPr>
      </w:pPr>
    </w:p>
    <w:p w:rsidR="00295ED1" w:rsidRPr="00A30813" w:rsidRDefault="00295ED1" w:rsidP="00295ED1">
      <w:pPr>
        <w:tabs>
          <w:tab w:val="left" w:pos="142"/>
          <w:tab w:val="left" w:pos="426"/>
          <w:tab w:val="left" w:pos="1134"/>
        </w:tabs>
        <w:ind w:firstLine="567"/>
        <w:rPr>
          <w:sz w:val="24"/>
          <w:szCs w:val="24"/>
          <w:lang w:eastAsia="ru-RU"/>
        </w:rPr>
      </w:pPr>
      <w:r w:rsidRPr="00A30813">
        <w:rPr>
          <w:b/>
          <w:sz w:val="24"/>
          <w:szCs w:val="24"/>
          <w:lang w:eastAsia="ru-RU"/>
        </w:rPr>
        <w:t>20.</w:t>
      </w:r>
      <w:r w:rsidRPr="00A30813">
        <w:rPr>
          <w:sz w:val="24"/>
          <w:szCs w:val="24"/>
          <w:lang w:eastAsia="ru-RU"/>
        </w:rPr>
        <w:t xml:space="preserve"> Если контролируемое лицо встречается несколько раз в годовом плане контроля  для проверки нескольких областей контроля, относящихся к компетенции Агентства, его руководитель обязан обеспечить максимальное сокращение контрольных выездов путем сочетания и совмещения проверок по нескольким областям в одном контрольном выезде. </w:t>
      </w:r>
    </w:p>
    <w:p w:rsidR="00295ED1" w:rsidRPr="00A30813" w:rsidRDefault="00295ED1" w:rsidP="00295ED1">
      <w:pPr>
        <w:tabs>
          <w:tab w:val="left" w:pos="142"/>
          <w:tab w:val="left" w:pos="426"/>
          <w:tab w:val="left" w:pos="1134"/>
        </w:tabs>
        <w:ind w:firstLine="567"/>
        <w:rPr>
          <w:sz w:val="24"/>
          <w:szCs w:val="24"/>
          <w:lang w:eastAsia="ru-RU"/>
        </w:rPr>
      </w:pPr>
      <w:r w:rsidRPr="00A30813">
        <w:rPr>
          <w:sz w:val="24"/>
          <w:szCs w:val="24"/>
          <w:lang w:eastAsia="ru-RU"/>
        </w:rPr>
        <w:t xml:space="preserve">Организация и осуществление контроля должны производиться при обеспечении проведения одной проверки в год по всем областям деятельности проверяемого лица, установленным в годовом плане контроля. </w:t>
      </w:r>
    </w:p>
    <w:p w:rsidR="00295ED1" w:rsidRPr="00A30813" w:rsidRDefault="00295ED1" w:rsidP="00295ED1">
      <w:pPr>
        <w:ind w:firstLine="567"/>
        <w:rPr>
          <w:sz w:val="24"/>
          <w:szCs w:val="24"/>
          <w:lang w:eastAsia="ru-RU"/>
        </w:rPr>
      </w:pPr>
    </w:p>
    <w:p w:rsidR="00295ED1" w:rsidRPr="00A30813" w:rsidRDefault="00295ED1" w:rsidP="00295ED1">
      <w:pPr>
        <w:ind w:firstLine="567"/>
        <w:rPr>
          <w:sz w:val="24"/>
          <w:szCs w:val="24"/>
          <w:lang w:eastAsia="ru-RU"/>
        </w:rPr>
      </w:pPr>
      <w:r w:rsidRPr="00A30813">
        <w:rPr>
          <w:b/>
          <w:sz w:val="24"/>
          <w:szCs w:val="24"/>
          <w:lang w:eastAsia="ru-RU"/>
        </w:rPr>
        <w:t>21.</w:t>
      </w:r>
      <w:r w:rsidRPr="00A30813">
        <w:rPr>
          <w:sz w:val="24"/>
          <w:szCs w:val="24"/>
          <w:lang w:eastAsia="ru-RU"/>
        </w:rPr>
        <w:t xml:space="preserve"> Руководитель Агентства несет ответственность за консолидацию годового плана контроля и за организацию и проведение проверок по контролируемым областям для обеспечения согласно положениям настоящей Методологии и Закона № 131/2012 о государственном контроле предпринимательской деятельности осуществления не более одного планового контроля в год проверяемого лица/ предприятия.</w:t>
      </w:r>
    </w:p>
    <w:p w:rsidR="00295ED1" w:rsidRPr="00A30813" w:rsidRDefault="00295ED1" w:rsidP="00295ED1">
      <w:pPr>
        <w:ind w:firstLine="0"/>
        <w:jc w:val="center"/>
        <w:rPr>
          <w:b/>
          <w:bCs/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0"/>
        <w:jc w:val="center"/>
        <w:rPr>
          <w:b/>
          <w:bCs/>
          <w:color w:val="000000" w:themeColor="text1"/>
          <w:sz w:val="24"/>
          <w:szCs w:val="24"/>
          <w:lang w:eastAsia="en-GB"/>
        </w:rPr>
      </w:pPr>
      <w:r w:rsidRPr="00A30813">
        <w:rPr>
          <w:b/>
          <w:bCs/>
          <w:color w:val="000000" w:themeColor="text1"/>
          <w:sz w:val="24"/>
          <w:szCs w:val="24"/>
          <w:lang w:eastAsia="en-GB"/>
        </w:rPr>
        <w:t>IV. СОЗДАНИЕ И ПОДДЕРЖАНИЕ СИСТЕМЫ ДАННЫХ, НЕОБХОДИМОЙ ДЛЯ ПРИМЕНЕНИЯ КРИТЕРИЕВ РИСКА</w:t>
      </w:r>
    </w:p>
    <w:p w:rsidR="00295ED1" w:rsidRPr="00A30813" w:rsidRDefault="00295ED1" w:rsidP="00295ED1">
      <w:pPr>
        <w:ind w:firstLine="0"/>
        <w:jc w:val="center"/>
        <w:rPr>
          <w:b/>
          <w:bCs/>
          <w:color w:val="000000" w:themeColor="text1"/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b/>
          <w:bCs/>
          <w:sz w:val="24"/>
          <w:szCs w:val="24"/>
          <w:lang w:eastAsia="en-GB"/>
        </w:rPr>
        <w:t xml:space="preserve">22. </w:t>
      </w:r>
      <w:r w:rsidRPr="00A30813">
        <w:rPr>
          <w:bCs/>
          <w:sz w:val="24"/>
          <w:szCs w:val="24"/>
          <w:lang w:eastAsia="en-GB"/>
        </w:rPr>
        <w:t>Система</w:t>
      </w:r>
      <w:r w:rsidRPr="00A30813">
        <w:rPr>
          <w:b/>
          <w:bCs/>
          <w:sz w:val="24"/>
          <w:szCs w:val="24"/>
          <w:lang w:eastAsia="en-GB"/>
        </w:rPr>
        <w:t xml:space="preserve"> </w:t>
      </w:r>
      <w:r w:rsidRPr="00A30813">
        <w:rPr>
          <w:sz w:val="24"/>
          <w:szCs w:val="24"/>
          <w:lang w:eastAsia="ru-RU"/>
        </w:rPr>
        <w:t>осуществления контроля  на основе анализа рисков должна опираться на релевантные, надежные и доступные статистические данные, предоставляемые Национальным бюро статистики, данные, собранные Агентством, другими органами публичного управления и публичными учреждениями, в том числе из официальных источников информации, а также из других надежных источников. Является обязательным недопущение применения критериев риска на основе неполных данных и данных, имеющих двоякое толкование</w:t>
      </w:r>
      <w:r w:rsidRPr="00A30813">
        <w:rPr>
          <w:sz w:val="24"/>
          <w:szCs w:val="24"/>
          <w:lang w:eastAsia="en-GB"/>
        </w:rPr>
        <w:t xml:space="preserve">. </w:t>
      </w:r>
    </w:p>
    <w:p w:rsidR="00295ED1" w:rsidRPr="00A30813" w:rsidRDefault="00295ED1" w:rsidP="00295ED1">
      <w:pPr>
        <w:ind w:firstLine="567"/>
        <w:rPr>
          <w:bCs/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b/>
          <w:bCs/>
          <w:sz w:val="24"/>
          <w:szCs w:val="24"/>
          <w:lang w:eastAsia="en-GB"/>
        </w:rPr>
        <w:t>23.</w:t>
      </w:r>
      <w:r w:rsidRPr="00A30813">
        <w:rPr>
          <w:sz w:val="24"/>
          <w:szCs w:val="24"/>
          <w:lang w:eastAsia="en-GB"/>
        </w:rPr>
        <w:t xml:space="preserve"> </w:t>
      </w:r>
      <w:r w:rsidRPr="00A30813">
        <w:rPr>
          <w:sz w:val="24"/>
          <w:szCs w:val="24"/>
          <w:lang w:eastAsia="ru-RU"/>
        </w:rPr>
        <w:t>Для разработки и поддержания классификации проверяемых лиц согласно представленному риску, Агентство содержит посредством Государственного реестра контроля базу данных, по меньшей мере, отражающую</w:t>
      </w:r>
      <w:r w:rsidRPr="00A30813">
        <w:rPr>
          <w:sz w:val="24"/>
          <w:szCs w:val="24"/>
          <w:lang w:eastAsia="en-GB"/>
        </w:rPr>
        <w:t>:</w:t>
      </w: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sz w:val="24"/>
          <w:szCs w:val="24"/>
          <w:lang w:eastAsia="en-GB"/>
        </w:rPr>
        <w:t xml:space="preserve"> 1) </w:t>
      </w:r>
      <w:r w:rsidRPr="00A30813">
        <w:rPr>
          <w:sz w:val="24"/>
          <w:szCs w:val="24"/>
          <w:lang w:eastAsia="ru-RU"/>
        </w:rPr>
        <w:t>перечень всех лиц, подлежащих контролю, с указанием личных идентификационных данных</w:t>
      </w:r>
      <w:r w:rsidRPr="00A30813">
        <w:rPr>
          <w:sz w:val="24"/>
          <w:szCs w:val="24"/>
          <w:lang w:eastAsia="en-GB"/>
        </w:rPr>
        <w:t xml:space="preserve">; </w:t>
      </w: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sz w:val="24"/>
          <w:szCs w:val="24"/>
          <w:lang w:eastAsia="en-GB"/>
        </w:rPr>
        <w:t xml:space="preserve">2) история контрольной деятельности; </w:t>
      </w: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sz w:val="24"/>
          <w:szCs w:val="24"/>
          <w:lang w:eastAsia="en-GB"/>
        </w:rPr>
        <w:t xml:space="preserve">3) </w:t>
      </w:r>
      <w:r w:rsidRPr="00A30813">
        <w:rPr>
          <w:sz w:val="24"/>
          <w:szCs w:val="24"/>
          <w:lang w:eastAsia="ru-RU"/>
        </w:rPr>
        <w:t>профиль каждого лица, подлежащего контролю, с указанием соответствующей информации для критериев риска, используемой для классификации данного лица</w:t>
      </w:r>
      <w:r w:rsidRPr="00A30813">
        <w:rPr>
          <w:sz w:val="24"/>
          <w:szCs w:val="24"/>
          <w:lang w:eastAsia="en-GB"/>
        </w:rPr>
        <w:t>.</w:t>
      </w: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b/>
          <w:bCs/>
          <w:sz w:val="24"/>
          <w:szCs w:val="24"/>
          <w:lang w:eastAsia="en-GB"/>
        </w:rPr>
        <w:t>24.</w:t>
      </w:r>
      <w:r w:rsidRPr="00A30813">
        <w:rPr>
          <w:sz w:val="24"/>
          <w:szCs w:val="24"/>
          <w:lang w:eastAsia="en-GB"/>
        </w:rPr>
        <w:t xml:space="preserve"> Агентство </w:t>
      </w:r>
      <w:r w:rsidRPr="00A30813">
        <w:rPr>
          <w:color w:val="000000"/>
          <w:sz w:val="24"/>
          <w:szCs w:val="24"/>
          <w:lang w:eastAsia="ru-RU" w:bidi="he-IL"/>
        </w:rPr>
        <w:t>пересматривает и обновляет информацию, необходимую для применения критериев риска, не реже одного раза в год</w:t>
      </w:r>
      <w:r w:rsidRPr="00A30813">
        <w:rPr>
          <w:sz w:val="24"/>
          <w:szCs w:val="24"/>
          <w:lang w:eastAsia="en-GB"/>
        </w:rPr>
        <w:t>.</w:t>
      </w:r>
    </w:p>
    <w:p w:rsidR="00295ED1" w:rsidRPr="00A30813" w:rsidRDefault="00295ED1" w:rsidP="00295ED1">
      <w:pPr>
        <w:ind w:firstLine="567"/>
        <w:rPr>
          <w:bCs/>
          <w:color w:val="FF0000"/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jc w:val="center"/>
        <w:rPr>
          <w:b/>
          <w:bCs/>
          <w:sz w:val="24"/>
          <w:szCs w:val="24"/>
          <w:lang w:eastAsia="en-GB"/>
        </w:rPr>
      </w:pPr>
      <w:r w:rsidRPr="00A30813">
        <w:rPr>
          <w:b/>
          <w:bCs/>
          <w:sz w:val="24"/>
          <w:szCs w:val="24"/>
          <w:lang w:eastAsia="en-GB"/>
        </w:rPr>
        <w:lastRenderedPageBreak/>
        <w:t>V. ПОДГОТОВКА КОНТРОЛЬНОГО ВИЗИТА</w:t>
      </w:r>
    </w:p>
    <w:p w:rsidR="00295ED1" w:rsidRPr="00A30813" w:rsidRDefault="00295ED1" w:rsidP="00295ED1">
      <w:pPr>
        <w:ind w:firstLine="567"/>
        <w:rPr>
          <w:b/>
          <w:bCs/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rPr>
          <w:bCs/>
          <w:sz w:val="24"/>
          <w:szCs w:val="24"/>
          <w:lang w:eastAsia="en-GB"/>
        </w:rPr>
      </w:pPr>
      <w:r w:rsidRPr="00A30813">
        <w:rPr>
          <w:b/>
          <w:bCs/>
          <w:sz w:val="24"/>
          <w:szCs w:val="24"/>
          <w:lang w:eastAsia="en-GB"/>
        </w:rPr>
        <w:t>25.</w:t>
      </w:r>
      <w:r w:rsidRPr="00A30813">
        <w:rPr>
          <w:bCs/>
          <w:sz w:val="24"/>
          <w:szCs w:val="24"/>
          <w:lang w:eastAsia="en-GB"/>
        </w:rPr>
        <w:t xml:space="preserve"> До принятия решения о начале контроля лица/предприятия и выдачи соответствующего направления на контроль, для определения верного метода контроля, необходимых ресурсов и планируемого срока, на основе имеющейся информации, предварительно рассматривается профиль лица/предприятия, с учетом как минимум следующих факторов:</w:t>
      </w:r>
    </w:p>
    <w:p w:rsidR="00295ED1" w:rsidRPr="00A30813" w:rsidRDefault="00295ED1" w:rsidP="00295ED1">
      <w:pPr>
        <w:ind w:left="709" w:firstLine="0"/>
        <w:rPr>
          <w:bCs/>
          <w:sz w:val="24"/>
          <w:szCs w:val="24"/>
          <w:lang w:eastAsia="en-GB"/>
        </w:rPr>
      </w:pPr>
      <w:r w:rsidRPr="00A30813">
        <w:rPr>
          <w:bCs/>
          <w:sz w:val="24"/>
          <w:szCs w:val="24"/>
          <w:lang w:val="ro-RO" w:eastAsia="en-GB"/>
        </w:rPr>
        <w:t xml:space="preserve">1) </w:t>
      </w:r>
      <w:r w:rsidRPr="00A30813">
        <w:rPr>
          <w:bCs/>
          <w:sz w:val="24"/>
          <w:szCs w:val="24"/>
          <w:lang w:eastAsia="en-GB"/>
        </w:rPr>
        <w:t>масштаб и место расположения лица/предприятия;</w:t>
      </w:r>
    </w:p>
    <w:p w:rsidR="00295ED1" w:rsidRPr="00A30813" w:rsidRDefault="00295ED1" w:rsidP="00295ED1">
      <w:pPr>
        <w:ind w:left="709" w:firstLine="0"/>
        <w:rPr>
          <w:bCs/>
          <w:sz w:val="24"/>
          <w:szCs w:val="24"/>
          <w:lang w:eastAsia="en-GB"/>
        </w:rPr>
      </w:pPr>
      <w:r w:rsidRPr="00A30813">
        <w:rPr>
          <w:bCs/>
          <w:sz w:val="24"/>
          <w:szCs w:val="24"/>
          <w:lang w:val="ro-RO" w:eastAsia="en-GB"/>
        </w:rPr>
        <w:t xml:space="preserve">2) </w:t>
      </w:r>
      <w:r w:rsidRPr="00A30813">
        <w:rPr>
          <w:bCs/>
          <w:sz w:val="24"/>
          <w:szCs w:val="24"/>
          <w:lang w:eastAsia="en-GB"/>
        </w:rPr>
        <w:t>наличие внутренних систем менеджмента качества;</w:t>
      </w:r>
    </w:p>
    <w:p w:rsidR="00295ED1" w:rsidRPr="00A30813" w:rsidRDefault="00295ED1" w:rsidP="00295ED1">
      <w:pPr>
        <w:ind w:left="709" w:firstLine="0"/>
        <w:rPr>
          <w:bCs/>
          <w:sz w:val="24"/>
          <w:szCs w:val="24"/>
          <w:lang w:eastAsia="en-GB"/>
        </w:rPr>
      </w:pPr>
      <w:r w:rsidRPr="00A30813">
        <w:rPr>
          <w:bCs/>
          <w:sz w:val="24"/>
          <w:szCs w:val="24"/>
          <w:lang w:val="ro-RO" w:eastAsia="en-GB"/>
        </w:rPr>
        <w:t xml:space="preserve">3) </w:t>
      </w:r>
      <w:r w:rsidRPr="00A30813">
        <w:rPr>
          <w:bCs/>
          <w:sz w:val="24"/>
          <w:szCs w:val="24"/>
          <w:lang w:eastAsia="en-GB"/>
        </w:rPr>
        <w:t>период деятельности в области, подлежащей контролю;</w:t>
      </w:r>
    </w:p>
    <w:p w:rsidR="00295ED1" w:rsidRPr="00A30813" w:rsidRDefault="00295ED1" w:rsidP="00295ED1">
      <w:pPr>
        <w:ind w:left="709" w:firstLine="0"/>
        <w:rPr>
          <w:bCs/>
          <w:sz w:val="24"/>
          <w:szCs w:val="24"/>
          <w:lang w:eastAsia="en-GB"/>
        </w:rPr>
      </w:pPr>
      <w:r w:rsidRPr="00A30813">
        <w:rPr>
          <w:bCs/>
          <w:sz w:val="24"/>
          <w:szCs w:val="24"/>
          <w:lang w:val="ro-RO" w:eastAsia="en-GB"/>
        </w:rPr>
        <w:t xml:space="preserve">4) </w:t>
      </w:r>
      <w:r w:rsidRPr="00A30813">
        <w:rPr>
          <w:bCs/>
          <w:sz w:val="24"/>
          <w:szCs w:val="24"/>
          <w:lang w:eastAsia="en-GB"/>
        </w:rPr>
        <w:t>частота контроля, проведенного у данного хозяйствующего субъекта (за последние годы);</w:t>
      </w:r>
    </w:p>
    <w:p w:rsidR="00295ED1" w:rsidRPr="00A30813" w:rsidRDefault="00295ED1" w:rsidP="00295ED1">
      <w:pPr>
        <w:rPr>
          <w:bCs/>
          <w:sz w:val="24"/>
          <w:szCs w:val="24"/>
          <w:lang w:eastAsia="en-GB"/>
        </w:rPr>
      </w:pPr>
      <w:r w:rsidRPr="00A30813">
        <w:rPr>
          <w:bCs/>
          <w:sz w:val="24"/>
          <w:szCs w:val="24"/>
          <w:lang w:val="ro-RO" w:eastAsia="en-GB"/>
        </w:rPr>
        <w:t xml:space="preserve">5) </w:t>
      </w:r>
      <w:r w:rsidRPr="00A30813">
        <w:rPr>
          <w:bCs/>
          <w:sz w:val="24"/>
          <w:szCs w:val="24"/>
          <w:lang w:eastAsia="en-GB"/>
        </w:rPr>
        <w:t xml:space="preserve">наличие жалоб, обращений от других органов или другой информации о данном хозяйствующем субъекте, которые могут быть учтены; </w:t>
      </w:r>
    </w:p>
    <w:p w:rsidR="00295ED1" w:rsidRPr="00A30813" w:rsidRDefault="00295ED1" w:rsidP="00295ED1">
      <w:pPr>
        <w:rPr>
          <w:bCs/>
          <w:sz w:val="24"/>
          <w:szCs w:val="24"/>
          <w:lang w:eastAsia="en-GB"/>
        </w:rPr>
      </w:pPr>
      <w:r w:rsidRPr="00A30813">
        <w:rPr>
          <w:bCs/>
          <w:sz w:val="24"/>
          <w:szCs w:val="24"/>
          <w:lang w:val="ro-RO" w:eastAsia="en-GB"/>
        </w:rPr>
        <w:t xml:space="preserve">6) </w:t>
      </w:r>
      <w:r w:rsidRPr="00A30813">
        <w:rPr>
          <w:bCs/>
          <w:sz w:val="24"/>
          <w:szCs w:val="24"/>
          <w:lang w:eastAsia="en-GB"/>
        </w:rPr>
        <w:t>история нарушений и соответствий предписаниям агента с рассмотрением: вида ранее допущенных  нарушений, их тяжести, частоты и порядка в котором они будут соответствовать рекомендациям и предписаниям контролирующего органа;</w:t>
      </w:r>
    </w:p>
    <w:p w:rsidR="00295ED1" w:rsidRPr="00A30813" w:rsidRDefault="00295ED1" w:rsidP="00295ED1">
      <w:pPr>
        <w:rPr>
          <w:bCs/>
          <w:sz w:val="24"/>
          <w:szCs w:val="24"/>
          <w:lang w:eastAsia="en-GB"/>
        </w:rPr>
      </w:pPr>
      <w:r w:rsidRPr="00A30813">
        <w:rPr>
          <w:bCs/>
          <w:sz w:val="24"/>
          <w:szCs w:val="24"/>
          <w:lang w:val="ro-RO" w:eastAsia="en-GB"/>
        </w:rPr>
        <w:t xml:space="preserve">7) </w:t>
      </w:r>
      <w:r w:rsidRPr="00A30813">
        <w:rPr>
          <w:bCs/>
          <w:sz w:val="24"/>
          <w:szCs w:val="24"/>
          <w:lang w:eastAsia="en-GB"/>
        </w:rPr>
        <w:t>аспекты, подлежащие проверке в ходе контроля, и установление, если необходимая информация может быть собрана без взаимодействия с данным хозяйствующим субъектом (из других доступных источников информации).</w:t>
      </w:r>
    </w:p>
    <w:p w:rsidR="00295ED1" w:rsidRPr="00A30813" w:rsidRDefault="00295ED1" w:rsidP="00295ED1">
      <w:pPr>
        <w:ind w:firstLine="567"/>
        <w:rPr>
          <w:bCs/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rPr>
          <w:bCs/>
          <w:sz w:val="24"/>
          <w:szCs w:val="24"/>
          <w:lang w:eastAsia="en-GB"/>
        </w:rPr>
      </w:pPr>
      <w:r w:rsidRPr="00A30813">
        <w:rPr>
          <w:b/>
          <w:bCs/>
          <w:sz w:val="24"/>
          <w:szCs w:val="24"/>
          <w:lang w:eastAsia="en-GB"/>
        </w:rPr>
        <w:t>26.</w:t>
      </w:r>
      <w:r w:rsidRPr="00A30813">
        <w:rPr>
          <w:bCs/>
          <w:sz w:val="24"/>
          <w:szCs w:val="24"/>
          <w:lang w:eastAsia="en-GB"/>
        </w:rPr>
        <w:t xml:space="preserve"> После проведения оценки согласно пункту 25, составляется направление на контроль и отправляется для уведомления лица, подлежащего контролю.</w:t>
      </w:r>
    </w:p>
    <w:p w:rsidR="00295ED1" w:rsidRPr="00A30813" w:rsidRDefault="00295ED1" w:rsidP="00295ED1">
      <w:pPr>
        <w:ind w:firstLine="567"/>
        <w:rPr>
          <w:bCs/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rPr>
          <w:bCs/>
          <w:sz w:val="24"/>
          <w:szCs w:val="24"/>
          <w:lang w:eastAsia="en-GB"/>
        </w:rPr>
      </w:pPr>
      <w:r w:rsidRPr="00A30813">
        <w:rPr>
          <w:b/>
          <w:bCs/>
          <w:sz w:val="24"/>
          <w:szCs w:val="24"/>
          <w:lang w:eastAsia="en-GB"/>
        </w:rPr>
        <w:t>27.</w:t>
      </w:r>
      <w:r w:rsidRPr="00A30813">
        <w:rPr>
          <w:bCs/>
          <w:sz w:val="24"/>
          <w:szCs w:val="24"/>
          <w:lang w:eastAsia="en-GB"/>
        </w:rPr>
        <w:t xml:space="preserve"> Если аспекты, подлежащие проверке в ходе контроля, могут быть проверены удаленно, после выдачи направления на контроль применяется метод удаленной проверки путем запроса информации или документов от  лица, подлежащего контролю.</w:t>
      </w:r>
      <w:r w:rsidRPr="00A30813">
        <w:rPr>
          <w:bCs/>
          <w:sz w:val="24"/>
          <w:szCs w:val="24"/>
          <w:lang w:val="ro-RO" w:eastAsia="en-GB"/>
        </w:rPr>
        <w:t xml:space="preserve"> </w:t>
      </w:r>
    </w:p>
    <w:p w:rsidR="00295ED1" w:rsidRPr="00A30813" w:rsidRDefault="00295ED1" w:rsidP="00295ED1">
      <w:pPr>
        <w:ind w:firstLine="567"/>
        <w:rPr>
          <w:bCs/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rPr>
          <w:bCs/>
          <w:sz w:val="24"/>
          <w:szCs w:val="24"/>
          <w:lang w:eastAsia="en-GB"/>
        </w:rPr>
      </w:pPr>
      <w:r w:rsidRPr="00A30813">
        <w:rPr>
          <w:b/>
          <w:bCs/>
          <w:sz w:val="24"/>
          <w:szCs w:val="24"/>
          <w:lang w:eastAsia="en-GB"/>
        </w:rPr>
        <w:t>28.</w:t>
      </w:r>
      <w:r w:rsidRPr="00A30813">
        <w:rPr>
          <w:sz w:val="24"/>
          <w:szCs w:val="24"/>
          <w:lang w:eastAsia="en-GB"/>
        </w:rPr>
        <w:t xml:space="preserve"> Внезапные проверки проводятся на основе предварительного анализа рисков и предварительного прогноза усилий и способа вмешательства и только при наличии оснований и соблюдении условий, предусмотренных в статье 19 Закона № 131/2012  о государственном контроле предпринимательской деятельности. При анализе рисков и предварительном прогнозе усилий и способа вмешательства, контролирующий орган использует критерии риска, установленные настоящей Методологией, и факторы, определенные в пункте 25, которые позволяют провести оценку возможного ущерба и его размера в случае </w:t>
      </w:r>
      <w:proofErr w:type="spellStart"/>
      <w:r w:rsidRPr="00A30813">
        <w:rPr>
          <w:sz w:val="24"/>
          <w:szCs w:val="24"/>
          <w:lang w:eastAsia="en-GB"/>
        </w:rPr>
        <w:t>непроведения</w:t>
      </w:r>
      <w:proofErr w:type="spellEnd"/>
      <w:r w:rsidRPr="00A30813">
        <w:rPr>
          <w:sz w:val="24"/>
          <w:szCs w:val="24"/>
          <w:lang w:eastAsia="en-GB"/>
        </w:rPr>
        <w:t xml:space="preserve"> контроля. </w:t>
      </w:r>
    </w:p>
    <w:p w:rsidR="00295ED1" w:rsidRPr="00A30813" w:rsidRDefault="00295ED1" w:rsidP="00295ED1">
      <w:pPr>
        <w:ind w:firstLine="567"/>
        <w:rPr>
          <w:bCs/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0"/>
        <w:jc w:val="center"/>
        <w:rPr>
          <w:b/>
          <w:bCs/>
          <w:sz w:val="24"/>
          <w:szCs w:val="24"/>
          <w:lang w:eastAsia="en-GB"/>
        </w:rPr>
      </w:pPr>
      <w:r w:rsidRPr="00A30813">
        <w:rPr>
          <w:b/>
          <w:bCs/>
          <w:sz w:val="24"/>
          <w:szCs w:val="24"/>
          <w:lang w:eastAsia="en-GB"/>
        </w:rPr>
        <w:t>VI. СОСТАВЛЕНИЕ ПРОВЕРОЧНЫХ ЛИСТОВ И УСТАНОВЛЕНИЕ ТРЕБОВАНИЙ РЕГЛАМЕНТОВ, КОТОРЫЕ ДОЛЖНЫ БЫТЬ ВКЛЮЧЕНЫ В ПРОВЕРОЧНЫЙ ЛИСТ</w:t>
      </w:r>
    </w:p>
    <w:p w:rsidR="00295ED1" w:rsidRPr="00A30813" w:rsidRDefault="00295ED1" w:rsidP="00295ED1">
      <w:pPr>
        <w:ind w:firstLine="0"/>
        <w:jc w:val="center"/>
        <w:rPr>
          <w:b/>
          <w:bCs/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b/>
          <w:bCs/>
          <w:sz w:val="24"/>
          <w:szCs w:val="24"/>
          <w:lang w:eastAsia="en-GB"/>
        </w:rPr>
        <w:t>29.</w:t>
      </w:r>
      <w:r w:rsidRPr="00A30813">
        <w:rPr>
          <w:sz w:val="24"/>
          <w:szCs w:val="24"/>
          <w:lang w:eastAsia="en-GB"/>
        </w:rPr>
        <w:t xml:space="preserve"> Контроль проводится только на основе и в пределах проверочного листа, применимого к области, виду и объекту данного контроля. Целью  проверочных листов является оптимизация количества времени и усилий, необходимых для осуществления контроля, с  обеспечением фокусирования процесса контроля на аспектах, которые относятся к наиболее существенным рискам.</w:t>
      </w:r>
    </w:p>
    <w:p w:rsidR="00295ED1" w:rsidRPr="00A30813" w:rsidRDefault="00295ED1" w:rsidP="00295ED1">
      <w:pPr>
        <w:ind w:firstLine="567"/>
        <w:rPr>
          <w:bCs/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b/>
          <w:bCs/>
          <w:sz w:val="24"/>
          <w:szCs w:val="24"/>
          <w:lang w:eastAsia="en-GB"/>
        </w:rPr>
        <w:t>30.</w:t>
      </w:r>
      <w:r w:rsidRPr="00A30813">
        <w:rPr>
          <w:sz w:val="24"/>
          <w:szCs w:val="24"/>
          <w:lang w:eastAsia="en-GB"/>
        </w:rPr>
        <w:t xml:space="preserve"> Составление проверочных листов осуществляется, исходя из критериев риска, установленных в настоящей Методологии. Целью содержания проверочных листов является отражение соблюдения требований закона, направленных на устранение и/или действенное и своевременное снижение рисков для окружающей среды, здоровья, </w:t>
      </w:r>
      <w:r w:rsidRPr="00A30813">
        <w:rPr>
          <w:sz w:val="24"/>
          <w:szCs w:val="24"/>
          <w:lang w:eastAsia="en-GB"/>
        </w:rPr>
        <w:lastRenderedPageBreak/>
        <w:t>жизни и собственности лиц, которые предусмотрены для соответствующей области деятельности.</w:t>
      </w: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sz w:val="24"/>
          <w:szCs w:val="24"/>
          <w:lang w:eastAsia="en-GB"/>
        </w:rPr>
        <w:t>В процессе составления проверочного листа оценивается каждое требование закона, относящееся к конкретной области деятельности, для определения порядка, при котором несоблюдение данного требования может привести к причинению ущерба, а также его потенциального размера.</w:t>
      </w:r>
    </w:p>
    <w:p w:rsidR="00295ED1" w:rsidRPr="00A30813" w:rsidRDefault="00295ED1" w:rsidP="00295ED1">
      <w:pPr>
        <w:ind w:firstLine="567"/>
        <w:rPr>
          <w:bCs/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b/>
          <w:bCs/>
          <w:sz w:val="24"/>
          <w:szCs w:val="24"/>
          <w:lang w:eastAsia="en-GB"/>
        </w:rPr>
        <w:t>31.</w:t>
      </w:r>
      <w:r w:rsidRPr="00A30813">
        <w:rPr>
          <w:sz w:val="24"/>
          <w:szCs w:val="24"/>
          <w:lang w:eastAsia="en-GB"/>
        </w:rPr>
        <w:t xml:space="preserve"> Требование закона должно быть включено в проверочный лист, если:</w:t>
      </w: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sz w:val="24"/>
          <w:szCs w:val="24"/>
          <w:lang w:eastAsia="en-GB"/>
        </w:rPr>
        <w:t>1) несоблюдение этого требования:</w:t>
      </w: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sz w:val="24"/>
          <w:szCs w:val="24"/>
          <w:lang w:eastAsia="en-GB"/>
        </w:rPr>
        <w:t xml:space="preserve">a) </w:t>
      </w:r>
      <w:r w:rsidRPr="00A30813">
        <w:rPr>
          <w:color w:val="00000A"/>
          <w:kern w:val="1"/>
          <w:sz w:val="24"/>
          <w:szCs w:val="24"/>
          <w:lang w:eastAsia="zh-CN"/>
        </w:rPr>
        <w:t>создает явную, но не непосредственную угрозу для окружающей среды, жизни, здоровья и собственности контролируемого лица и/или его работников либо создает явную, но не непосредственную угрозу для общества, которая станет непосредственной, если не будет устранена в указанный срок</w:t>
      </w:r>
      <w:r w:rsidRPr="00A30813">
        <w:rPr>
          <w:sz w:val="24"/>
          <w:szCs w:val="24"/>
          <w:lang w:eastAsia="en-GB"/>
        </w:rPr>
        <w:t>;</w:t>
      </w: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sz w:val="24"/>
          <w:szCs w:val="24"/>
          <w:lang w:eastAsia="en-GB"/>
        </w:rPr>
        <w:t xml:space="preserve">b) </w:t>
      </w:r>
      <w:r w:rsidRPr="00A30813">
        <w:rPr>
          <w:color w:val="00000A"/>
          <w:kern w:val="1"/>
          <w:sz w:val="24"/>
          <w:szCs w:val="24"/>
          <w:lang w:eastAsia="zh-CN"/>
        </w:rPr>
        <w:t>создает явную и непосредственную угрозу для окружающей среды, жизни, здоровья и собственности проверяемого лица и/или его работников либо для общества</w:t>
      </w:r>
      <w:r w:rsidRPr="00A30813">
        <w:rPr>
          <w:sz w:val="24"/>
          <w:szCs w:val="24"/>
          <w:lang w:eastAsia="en-GB"/>
        </w:rPr>
        <w:t>;</w:t>
      </w: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sz w:val="24"/>
          <w:szCs w:val="24"/>
          <w:lang w:eastAsia="en-GB"/>
        </w:rPr>
        <w:t>2) затрагивает важные аспекты, относящиеся к снижению рисков и предупреждению ущерба.</w:t>
      </w:r>
    </w:p>
    <w:p w:rsidR="00295ED1" w:rsidRPr="00A30813" w:rsidRDefault="00295ED1" w:rsidP="00295ED1">
      <w:pPr>
        <w:ind w:firstLine="567"/>
        <w:jc w:val="center"/>
        <w:rPr>
          <w:b/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jc w:val="center"/>
        <w:rPr>
          <w:b/>
          <w:bCs/>
          <w:sz w:val="24"/>
          <w:szCs w:val="24"/>
          <w:lang w:eastAsia="en-GB"/>
        </w:rPr>
      </w:pPr>
      <w:r w:rsidRPr="00A30813">
        <w:rPr>
          <w:b/>
          <w:sz w:val="24"/>
          <w:szCs w:val="24"/>
          <w:lang w:eastAsia="en-GB"/>
        </w:rPr>
        <w:t>VII.</w:t>
      </w:r>
      <w:r w:rsidRPr="00A30813">
        <w:rPr>
          <w:sz w:val="24"/>
          <w:szCs w:val="24"/>
          <w:lang w:eastAsia="en-GB"/>
        </w:rPr>
        <w:t xml:space="preserve"> </w:t>
      </w:r>
      <w:r w:rsidRPr="00A30813">
        <w:rPr>
          <w:b/>
          <w:sz w:val="24"/>
          <w:szCs w:val="24"/>
          <w:lang w:eastAsia="en-GB"/>
        </w:rPr>
        <w:t>СТРАТЕГИЧЕСКОЕ ПЛАНИРОВАНИЕ КОНТРОЛЬНОЙ ДЕЯТЕЛЬНОСТИ</w:t>
      </w:r>
      <w:r w:rsidRPr="00A30813">
        <w:rPr>
          <w:b/>
          <w:sz w:val="24"/>
          <w:szCs w:val="24"/>
          <w:lang w:val="ro-RO" w:eastAsia="en-GB"/>
        </w:rPr>
        <w:t xml:space="preserve"> </w:t>
      </w:r>
      <w:r w:rsidRPr="00A30813">
        <w:rPr>
          <w:b/>
          <w:bCs/>
          <w:sz w:val="24"/>
          <w:szCs w:val="24"/>
          <w:lang w:eastAsia="en-GB"/>
        </w:rPr>
        <w:t>КОНТРОЛИРУЮЩЕГО ОРГАНА</w:t>
      </w:r>
    </w:p>
    <w:p w:rsidR="00295ED1" w:rsidRPr="00A30813" w:rsidRDefault="00295ED1" w:rsidP="00295ED1">
      <w:pPr>
        <w:ind w:firstLine="0"/>
        <w:jc w:val="center"/>
        <w:rPr>
          <w:b/>
          <w:bCs/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b/>
          <w:bCs/>
          <w:sz w:val="24"/>
          <w:szCs w:val="24"/>
          <w:lang w:eastAsia="en-GB"/>
        </w:rPr>
        <w:t>32.</w:t>
      </w:r>
      <w:r w:rsidRPr="00A30813">
        <w:rPr>
          <w:sz w:val="24"/>
          <w:szCs w:val="24"/>
          <w:lang w:eastAsia="en-GB"/>
        </w:rPr>
        <w:t xml:space="preserve"> Контролирующий орган осуществляет стратегическое планирование контрольной деятельности путем использования анализа рисков в целях определения стратегических областей, на которых будет сосредоточена его контрольная деятельность. К стратегическим областям могут относиться специфические виды хозяйственной деятельности, специфические или пересекающиеся проблемы регулирования, новые риски в определенной области. Стратегические области могут быть местного или регионального масштаба. </w:t>
      </w:r>
    </w:p>
    <w:p w:rsidR="00295ED1" w:rsidRPr="00A30813" w:rsidRDefault="00295ED1" w:rsidP="00295ED1">
      <w:pPr>
        <w:ind w:firstLine="567"/>
        <w:rPr>
          <w:bCs/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b/>
          <w:bCs/>
          <w:sz w:val="24"/>
          <w:szCs w:val="24"/>
          <w:lang w:eastAsia="en-GB"/>
        </w:rPr>
        <w:t>33.</w:t>
      </w:r>
      <w:r w:rsidRPr="00A30813">
        <w:rPr>
          <w:sz w:val="24"/>
          <w:szCs w:val="24"/>
          <w:lang w:eastAsia="en-GB"/>
        </w:rPr>
        <w:t xml:space="preserve"> Выбор стратегических областей позволяет эффективно распределять внутренние ресурсы для осуществления контроля, предоставлять консультации проверяемым лицам и потребителям, а также устанавливать баланс между проведенным контролем и предоставленными консультациями для достижения целей регулирования.</w:t>
      </w:r>
    </w:p>
    <w:p w:rsidR="00295ED1" w:rsidRPr="00A30813" w:rsidRDefault="00295ED1" w:rsidP="00295ED1">
      <w:pPr>
        <w:ind w:firstLine="567"/>
        <w:rPr>
          <w:bCs/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  <w:r w:rsidRPr="00A30813">
        <w:rPr>
          <w:b/>
          <w:bCs/>
          <w:sz w:val="24"/>
          <w:szCs w:val="24"/>
          <w:lang w:eastAsia="en-GB"/>
        </w:rPr>
        <w:t>34.</w:t>
      </w:r>
      <w:r w:rsidRPr="00A30813">
        <w:rPr>
          <w:sz w:val="24"/>
          <w:szCs w:val="24"/>
          <w:lang w:eastAsia="en-GB"/>
        </w:rPr>
        <w:t xml:space="preserve"> В случае стратегического планирования контрольной деятельности контролирующего органа, критерии риска, их описание, присуждение баллов и весомости по каждому критерию риска осуществляются согласно положениям, касающимся ежегодного планирования контроля, установленным в настоящей Методологии.</w:t>
      </w:r>
    </w:p>
    <w:p w:rsidR="00295ED1" w:rsidRDefault="00295ED1" w:rsidP="00295ED1">
      <w:pPr>
        <w:ind w:firstLine="567"/>
        <w:rPr>
          <w:bCs/>
          <w:sz w:val="24"/>
          <w:szCs w:val="24"/>
          <w:lang w:val="en-GB" w:eastAsia="en-GB"/>
        </w:rPr>
      </w:pPr>
    </w:p>
    <w:p w:rsidR="00A30813" w:rsidRDefault="00A30813" w:rsidP="00295ED1">
      <w:pPr>
        <w:ind w:firstLine="567"/>
        <w:rPr>
          <w:bCs/>
          <w:sz w:val="24"/>
          <w:szCs w:val="24"/>
          <w:lang w:val="en-GB" w:eastAsia="en-GB"/>
        </w:rPr>
      </w:pPr>
    </w:p>
    <w:p w:rsidR="00A30813" w:rsidRDefault="00A30813" w:rsidP="00295ED1">
      <w:pPr>
        <w:ind w:firstLine="567"/>
        <w:rPr>
          <w:bCs/>
          <w:sz w:val="24"/>
          <w:szCs w:val="24"/>
          <w:lang w:val="en-GB" w:eastAsia="en-GB"/>
        </w:rPr>
      </w:pPr>
    </w:p>
    <w:p w:rsidR="00A30813" w:rsidRDefault="00A30813" w:rsidP="00295ED1">
      <w:pPr>
        <w:ind w:firstLine="567"/>
        <w:rPr>
          <w:bCs/>
          <w:sz w:val="24"/>
          <w:szCs w:val="24"/>
          <w:lang w:val="en-GB" w:eastAsia="en-GB"/>
        </w:rPr>
      </w:pPr>
    </w:p>
    <w:p w:rsidR="00A30813" w:rsidRDefault="00A30813" w:rsidP="00295ED1">
      <w:pPr>
        <w:ind w:firstLine="567"/>
        <w:rPr>
          <w:bCs/>
          <w:sz w:val="24"/>
          <w:szCs w:val="24"/>
          <w:lang w:val="en-GB" w:eastAsia="en-GB"/>
        </w:rPr>
      </w:pPr>
    </w:p>
    <w:p w:rsidR="00A30813" w:rsidRDefault="00A30813" w:rsidP="00295ED1">
      <w:pPr>
        <w:ind w:firstLine="567"/>
        <w:rPr>
          <w:bCs/>
          <w:sz w:val="24"/>
          <w:szCs w:val="24"/>
          <w:lang w:val="en-GB" w:eastAsia="en-GB"/>
        </w:rPr>
      </w:pPr>
    </w:p>
    <w:p w:rsidR="00A30813" w:rsidRDefault="00A30813" w:rsidP="00295ED1">
      <w:pPr>
        <w:ind w:firstLine="567"/>
        <w:rPr>
          <w:bCs/>
          <w:sz w:val="24"/>
          <w:szCs w:val="24"/>
          <w:lang w:val="en-GB" w:eastAsia="en-GB"/>
        </w:rPr>
      </w:pPr>
    </w:p>
    <w:p w:rsidR="00A30813" w:rsidRDefault="00A30813" w:rsidP="00295ED1">
      <w:pPr>
        <w:ind w:firstLine="567"/>
        <w:rPr>
          <w:bCs/>
          <w:sz w:val="24"/>
          <w:szCs w:val="24"/>
          <w:lang w:val="en-GB" w:eastAsia="en-GB"/>
        </w:rPr>
      </w:pPr>
    </w:p>
    <w:p w:rsidR="00A30813" w:rsidRDefault="00A30813" w:rsidP="00295ED1">
      <w:pPr>
        <w:ind w:firstLine="567"/>
        <w:rPr>
          <w:bCs/>
          <w:sz w:val="24"/>
          <w:szCs w:val="24"/>
          <w:lang w:val="en-GB" w:eastAsia="en-GB"/>
        </w:rPr>
      </w:pPr>
    </w:p>
    <w:p w:rsidR="00A30813" w:rsidRDefault="00A30813" w:rsidP="00295ED1">
      <w:pPr>
        <w:ind w:firstLine="567"/>
        <w:rPr>
          <w:bCs/>
          <w:sz w:val="24"/>
          <w:szCs w:val="24"/>
          <w:lang w:val="en-GB" w:eastAsia="en-GB"/>
        </w:rPr>
      </w:pPr>
    </w:p>
    <w:p w:rsidR="00A30813" w:rsidRDefault="00A30813" w:rsidP="00295ED1">
      <w:pPr>
        <w:ind w:firstLine="567"/>
        <w:rPr>
          <w:bCs/>
          <w:sz w:val="24"/>
          <w:szCs w:val="24"/>
          <w:lang w:val="en-GB" w:eastAsia="en-GB"/>
        </w:rPr>
      </w:pPr>
    </w:p>
    <w:p w:rsidR="00A30813" w:rsidRPr="00A30813" w:rsidRDefault="00A30813" w:rsidP="00295ED1">
      <w:pPr>
        <w:ind w:firstLine="567"/>
        <w:rPr>
          <w:bCs/>
          <w:sz w:val="24"/>
          <w:szCs w:val="24"/>
          <w:lang w:val="en-GB" w:eastAsia="en-GB"/>
        </w:rPr>
      </w:pPr>
    </w:p>
    <w:p w:rsidR="00295ED1" w:rsidRPr="00A30813" w:rsidRDefault="00295ED1" w:rsidP="00295ED1">
      <w:pPr>
        <w:ind w:firstLine="0"/>
        <w:jc w:val="right"/>
        <w:rPr>
          <w:color w:val="000000"/>
          <w:sz w:val="24"/>
          <w:szCs w:val="24"/>
          <w:lang w:eastAsia="ru-RU"/>
        </w:rPr>
      </w:pPr>
      <w:r w:rsidRPr="00A30813">
        <w:rPr>
          <w:color w:val="000000"/>
          <w:sz w:val="24"/>
          <w:szCs w:val="24"/>
          <w:lang w:eastAsia="ru-RU"/>
        </w:rPr>
        <w:lastRenderedPageBreak/>
        <w:t>Приложение №1</w:t>
      </w:r>
      <w:r w:rsidRPr="00A30813">
        <w:rPr>
          <w:color w:val="000000"/>
          <w:sz w:val="24"/>
          <w:szCs w:val="24"/>
          <w:lang w:eastAsia="ru-RU"/>
        </w:rPr>
        <w:br/>
        <w:t xml:space="preserve">к Методологии государственного контроля </w:t>
      </w:r>
    </w:p>
    <w:p w:rsidR="00295ED1" w:rsidRPr="00A30813" w:rsidRDefault="00295ED1" w:rsidP="00295ED1">
      <w:pPr>
        <w:ind w:firstLine="0"/>
        <w:jc w:val="right"/>
        <w:rPr>
          <w:color w:val="000000"/>
          <w:sz w:val="24"/>
          <w:szCs w:val="24"/>
          <w:lang w:eastAsia="ru-RU"/>
        </w:rPr>
      </w:pPr>
      <w:r w:rsidRPr="00A30813">
        <w:rPr>
          <w:color w:val="000000"/>
          <w:sz w:val="24"/>
          <w:szCs w:val="24"/>
          <w:lang w:eastAsia="ru-RU"/>
        </w:rPr>
        <w:t>предпринимательской деятельности на основе анализа рисков</w:t>
      </w:r>
    </w:p>
    <w:p w:rsidR="00295ED1" w:rsidRPr="00A30813" w:rsidRDefault="00295ED1" w:rsidP="00295ED1">
      <w:pPr>
        <w:ind w:firstLine="0"/>
        <w:jc w:val="right"/>
        <w:rPr>
          <w:color w:val="000000"/>
          <w:sz w:val="24"/>
          <w:szCs w:val="24"/>
          <w:lang w:eastAsia="ru-RU"/>
        </w:rPr>
      </w:pPr>
      <w:r w:rsidRPr="00A30813">
        <w:rPr>
          <w:color w:val="000000"/>
          <w:sz w:val="24"/>
          <w:szCs w:val="24"/>
          <w:lang w:eastAsia="ru-RU"/>
        </w:rPr>
        <w:t xml:space="preserve"> в областях контроля  Национального агентства автомобильного транспорта</w:t>
      </w:r>
    </w:p>
    <w:p w:rsidR="00295ED1" w:rsidRPr="00A30813" w:rsidRDefault="00295ED1" w:rsidP="00295ED1">
      <w:pPr>
        <w:ind w:firstLine="567"/>
        <w:rPr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jc w:val="center"/>
        <w:rPr>
          <w:b/>
          <w:sz w:val="24"/>
          <w:szCs w:val="24"/>
          <w:lang w:eastAsia="en-GB"/>
        </w:rPr>
      </w:pPr>
      <w:r w:rsidRPr="00A30813">
        <w:rPr>
          <w:b/>
          <w:sz w:val="24"/>
          <w:szCs w:val="24"/>
          <w:lang w:eastAsia="en-GB"/>
        </w:rPr>
        <w:t xml:space="preserve">Перечень видов хозяйственной деятельности в области контроля Национального агентства автомобильного транспорта, согласно  Классификатору видов </w:t>
      </w:r>
      <w:r w:rsidRPr="00A30813">
        <w:rPr>
          <w:b/>
          <w:sz w:val="24"/>
          <w:szCs w:val="24"/>
          <w:lang w:val="ro-RO" w:eastAsia="en-GB"/>
        </w:rPr>
        <w:t xml:space="preserve"> </w:t>
      </w:r>
      <w:r w:rsidRPr="00A30813">
        <w:rPr>
          <w:b/>
          <w:sz w:val="24"/>
          <w:szCs w:val="24"/>
          <w:lang w:eastAsia="en-GB"/>
        </w:rPr>
        <w:t>экономической деятельности Молдовы (КЭДМ Рев. 2)</w:t>
      </w:r>
    </w:p>
    <w:p w:rsidR="00295ED1" w:rsidRPr="00A30813" w:rsidRDefault="00295ED1" w:rsidP="00295ED1">
      <w:pPr>
        <w:ind w:firstLine="567"/>
        <w:jc w:val="center"/>
        <w:rPr>
          <w:b/>
          <w:sz w:val="24"/>
          <w:szCs w:val="24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435"/>
        <w:gridCol w:w="740"/>
        <w:gridCol w:w="59"/>
        <w:gridCol w:w="619"/>
        <w:gridCol w:w="6916"/>
      </w:tblGrid>
      <w:tr w:rsidR="00295ED1" w:rsidRPr="00A30813" w:rsidTr="00195674">
        <w:trPr>
          <w:cantSplit/>
          <w:trHeight w:val="1134"/>
        </w:trPr>
        <w:tc>
          <w:tcPr>
            <w:tcW w:w="575" w:type="dxa"/>
            <w:textDirection w:val="btLr"/>
            <w:vAlign w:val="center"/>
          </w:tcPr>
          <w:p w:rsidR="00295ED1" w:rsidRPr="00A30813" w:rsidRDefault="00295ED1" w:rsidP="00195674">
            <w:pPr>
              <w:ind w:left="113" w:right="113" w:firstLine="0"/>
              <w:jc w:val="center"/>
              <w:rPr>
                <w:bCs/>
                <w:sz w:val="24"/>
                <w:szCs w:val="24"/>
                <w:lang w:eastAsia="en-GB"/>
              </w:rPr>
            </w:pPr>
            <w:r w:rsidRPr="00A30813">
              <w:rPr>
                <w:bCs/>
                <w:sz w:val="24"/>
                <w:szCs w:val="24"/>
                <w:lang w:eastAsia="en-GB"/>
              </w:rPr>
              <w:t>Часть</w:t>
            </w: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</w:tcPr>
          <w:p w:rsidR="00295ED1" w:rsidRPr="00A30813" w:rsidRDefault="00295ED1" w:rsidP="00195674">
            <w:pPr>
              <w:ind w:left="113" w:right="113" w:firstLine="0"/>
              <w:jc w:val="center"/>
              <w:rPr>
                <w:bCs/>
                <w:sz w:val="24"/>
                <w:szCs w:val="24"/>
                <w:lang w:eastAsia="en-GB"/>
              </w:rPr>
            </w:pPr>
            <w:r w:rsidRPr="00A30813">
              <w:rPr>
                <w:bCs/>
                <w:sz w:val="24"/>
                <w:szCs w:val="24"/>
                <w:lang w:eastAsia="en-GB"/>
              </w:rPr>
              <w:t>Раздел</w:t>
            </w:r>
          </w:p>
        </w:tc>
        <w:tc>
          <w:tcPr>
            <w:tcW w:w="740" w:type="dxa"/>
            <w:shd w:val="clear" w:color="auto" w:fill="auto"/>
            <w:noWrap/>
            <w:textDirection w:val="btLr"/>
            <w:vAlign w:val="center"/>
          </w:tcPr>
          <w:p w:rsidR="00295ED1" w:rsidRPr="00A30813" w:rsidRDefault="00295ED1" w:rsidP="00195674">
            <w:pPr>
              <w:ind w:left="113" w:right="113" w:firstLine="0"/>
              <w:jc w:val="center"/>
              <w:rPr>
                <w:bCs/>
                <w:sz w:val="24"/>
                <w:szCs w:val="24"/>
                <w:lang w:eastAsia="en-GB"/>
              </w:rPr>
            </w:pPr>
            <w:r w:rsidRPr="00A30813">
              <w:rPr>
                <w:bCs/>
                <w:sz w:val="24"/>
                <w:szCs w:val="24"/>
                <w:lang w:eastAsia="en-GB"/>
              </w:rPr>
              <w:t>Группа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295ED1" w:rsidRPr="00A30813" w:rsidRDefault="00295ED1" w:rsidP="00195674">
            <w:pPr>
              <w:ind w:left="113" w:right="113" w:firstLine="0"/>
              <w:jc w:val="center"/>
              <w:rPr>
                <w:bCs/>
                <w:sz w:val="24"/>
                <w:szCs w:val="24"/>
                <w:lang w:eastAsia="en-GB"/>
              </w:rPr>
            </w:pPr>
            <w:r w:rsidRPr="00A30813">
              <w:rPr>
                <w:bCs/>
                <w:sz w:val="24"/>
                <w:szCs w:val="24"/>
                <w:lang w:eastAsia="en-GB"/>
              </w:rPr>
              <w:t>Класс</w:t>
            </w:r>
          </w:p>
        </w:tc>
        <w:tc>
          <w:tcPr>
            <w:tcW w:w="6916" w:type="dxa"/>
            <w:shd w:val="clear" w:color="auto" w:fill="auto"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Cs/>
                <w:sz w:val="24"/>
                <w:szCs w:val="24"/>
                <w:lang w:eastAsia="en-GB"/>
              </w:rPr>
            </w:pPr>
            <w:r w:rsidRPr="00A30813">
              <w:rPr>
                <w:bCs/>
                <w:sz w:val="24"/>
                <w:szCs w:val="24"/>
                <w:lang w:eastAsia="en-GB"/>
              </w:rPr>
              <w:t>Наименование</w:t>
            </w:r>
          </w:p>
        </w:tc>
      </w:tr>
      <w:tr w:rsidR="00295ED1" w:rsidRPr="00A30813" w:rsidTr="00195674">
        <w:trPr>
          <w:cantSplit/>
          <w:trHeight w:val="394"/>
        </w:trPr>
        <w:tc>
          <w:tcPr>
            <w:tcW w:w="575" w:type="dxa"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Cs/>
                <w:sz w:val="24"/>
                <w:szCs w:val="24"/>
                <w:lang w:eastAsia="en-GB"/>
              </w:rPr>
            </w:pPr>
            <w:r w:rsidRPr="00A30813">
              <w:rPr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Cs/>
                <w:sz w:val="24"/>
                <w:szCs w:val="24"/>
                <w:lang w:eastAsia="en-GB"/>
              </w:rPr>
            </w:pPr>
            <w:r w:rsidRPr="00A30813">
              <w:rPr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Cs/>
                <w:sz w:val="24"/>
                <w:szCs w:val="24"/>
                <w:lang w:eastAsia="en-GB"/>
              </w:rPr>
            </w:pPr>
            <w:r w:rsidRPr="00A30813">
              <w:rPr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Cs/>
                <w:sz w:val="24"/>
                <w:szCs w:val="24"/>
                <w:lang w:eastAsia="en-GB"/>
              </w:rPr>
            </w:pPr>
            <w:r w:rsidRPr="00A30813">
              <w:rPr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916" w:type="dxa"/>
            <w:shd w:val="clear" w:color="auto" w:fill="auto"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Cs/>
                <w:sz w:val="24"/>
                <w:szCs w:val="24"/>
                <w:lang w:eastAsia="en-GB"/>
              </w:rPr>
            </w:pPr>
            <w:r w:rsidRPr="00A30813">
              <w:rPr>
                <w:bCs/>
                <w:sz w:val="24"/>
                <w:szCs w:val="24"/>
                <w:lang w:eastAsia="en-GB"/>
              </w:rPr>
              <w:t>5</w:t>
            </w:r>
          </w:p>
        </w:tc>
      </w:tr>
      <w:tr w:rsidR="00295ED1" w:rsidRPr="00A30813" w:rsidTr="00195674">
        <w:trPr>
          <w:cantSplit/>
          <w:trHeight w:val="394"/>
        </w:trPr>
        <w:tc>
          <w:tcPr>
            <w:tcW w:w="575" w:type="dxa"/>
          </w:tcPr>
          <w:p w:rsidR="00295ED1" w:rsidRPr="00A30813" w:rsidRDefault="00295ED1" w:rsidP="00195674">
            <w:pPr>
              <w:ind w:firstLine="0"/>
              <w:jc w:val="left"/>
              <w:rPr>
                <w:b/>
                <w:sz w:val="24"/>
                <w:szCs w:val="24"/>
                <w:lang w:eastAsia="en-GB"/>
              </w:rPr>
            </w:pPr>
            <w:r w:rsidRPr="00A30813">
              <w:rPr>
                <w:b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6916" w:type="dxa"/>
            <w:shd w:val="clear" w:color="auto" w:fill="auto"/>
            <w:vAlign w:val="center"/>
          </w:tcPr>
          <w:p w:rsidR="00295ED1" w:rsidRPr="00A30813" w:rsidRDefault="00295ED1" w:rsidP="00195674">
            <w:pPr>
              <w:ind w:firstLine="0"/>
              <w:jc w:val="left"/>
              <w:rPr>
                <w:b/>
                <w:sz w:val="24"/>
                <w:szCs w:val="24"/>
                <w:lang w:eastAsia="en-GB"/>
              </w:rPr>
            </w:pPr>
            <w:r w:rsidRPr="00A30813">
              <w:rPr>
                <w:b/>
                <w:color w:val="000000"/>
                <w:sz w:val="24"/>
                <w:szCs w:val="24"/>
                <w:lang w:eastAsia="en-GB"/>
              </w:rPr>
              <w:t>ОПТОВАЯ И РОЗНИЧНАЯ ТОРГОВЛЯ; ТЕХНИЧЕСКОЕ ОБСЛУЖИВАНИЕ И РЕМОНТ АВТОТРАНСПОРТНЫХ СРЕДСТВ И МОТОЦИКЛОВ</w:t>
            </w:r>
          </w:p>
        </w:tc>
      </w:tr>
      <w:tr w:rsidR="00295ED1" w:rsidRPr="00A30813" w:rsidTr="00195674">
        <w:trPr>
          <w:cantSplit/>
          <w:trHeight w:val="394"/>
        </w:trPr>
        <w:tc>
          <w:tcPr>
            <w:tcW w:w="575" w:type="dxa"/>
          </w:tcPr>
          <w:p w:rsidR="00295ED1" w:rsidRPr="00A30813" w:rsidRDefault="00295ED1" w:rsidP="00195674">
            <w:pPr>
              <w:ind w:firstLine="0"/>
              <w:jc w:val="left"/>
              <w:rPr>
                <w:b/>
                <w:sz w:val="24"/>
                <w:szCs w:val="24"/>
                <w:lang w:eastAsia="en-GB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6916" w:type="dxa"/>
            <w:shd w:val="clear" w:color="auto" w:fill="auto"/>
            <w:vAlign w:val="center"/>
          </w:tcPr>
          <w:p w:rsidR="00295ED1" w:rsidRPr="00A30813" w:rsidRDefault="00295ED1" w:rsidP="00195674">
            <w:pPr>
              <w:ind w:firstLine="0"/>
              <w:jc w:val="left"/>
              <w:rPr>
                <w:b/>
                <w:sz w:val="24"/>
                <w:szCs w:val="24"/>
                <w:lang w:eastAsia="en-GB"/>
              </w:rPr>
            </w:pPr>
            <w:r w:rsidRPr="00A30813">
              <w:rPr>
                <w:b/>
                <w:color w:val="000000"/>
                <w:sz w:val="24"/>
                <w:szCs w:val="24"/>
                <w:lang w:eastAsia="en-GB"/>
              </w:rPr>
              <w:t>Оптовая и розничная торговля; техническое обслуживание и ремонт автотранспортных средств и мотоциклов</w:t>
            </w:r>
          </w:p>
        </w:tc>
      </w:tr>
      <w:tr w:rsidR="00295ED1" w:rsidRPr="00A30813" w:rsidTr="00195674">
        <w:trPr>
          <w:cantSplit/>
          <w:trHeight w:val="394"/>
        </w:trPr>
        <w:tc>
          <w:tcPr>
            <w:tcW w:w="575" w:type="dxa"/>
          </w:tcPr>
          <w:p w:rsidR="00295ED1" w:rsidRPr="00A30813" w:rsidRDefault="00295ED1" w:rsidP="00195674">
            <w:pPr>
              <w:ind w:firstLine="0"/>
              <w:jc w:val="left"/>
              <w:rPr>
                <w:b/>
                <w:sz w:val="24"/>
                <w:szCs w:val="24"/>
                <w:lang w:eastAsia="en-GB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99" w:type="dxa"/>
            <w:gridSpan w:val="2"/>
            <w:shd w:val="clear" w:color="auto" w:fill="auto"/>
            <w:noWrap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>45.2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6916" w:type="dxa"/>
            <w:shd w:val="clear" w:color="auto" w:fill="auto"/>
          </w:tcPr>
          <w:p w:rsidR="00295ED1" w:rsidRPr="00A30813" w:rsidRDefault="00295ED1" w:rsidP="00195674">
            <w:pPr>
              <w:ind w:firstLine="0"/>
              <w:jc w:val="left"/>
              <w:rPr>
                <w:b/>
                <w:color w:val="000000"/>
                <w:sz w:val="24"/>
                <w:szCs w:val="24"/>
                <w:lang w:eastAsia="en-GB"/>
              </w:rPr>
            </w:pPr>
            <w:r w:rsidRPr="00A30813">
              <w:rPr>
                <w:b/>
                <w:color w:val="000000"/>
                <w:sz w:val="24"/>
                <w:szCs w:val="24"/>
                <w:lang w:eastAsia="en-GB"/>
              </w:rPr>
              <w:t>Техническое обслуживание и ремонт автотранспортных средств</w:t>
            </w:r>
          </w:p>
        </w:tc>
      </w:tr>
      <w:tr w:rsidR="00295ED1" w:rsidRPr="00A30813" w:rsidTr="00195674">
        <w:trPr>
          <w:cantSplit/>
          <w:trHeight w:val="394"/>
        </w:trPr>
        <w:tc>
          <w:tcPr>
            <w:tcW w:w="575" w:type="dxa"/>
          </w:tcPr>
          <w:p w:rsidR="00295ED1" w:rsidRPr="00A30813" w:rsidRDefault="00295ED1" w:rsidP="00195674">
            <w:pPr>
              <w:ind w:firstLine="0"/>
              <w:jc w:val="left"/>
              <w:rPr>
                <w:b/>
                <w:sz w:val="24"/>
                <w:szCs w:val="24"/>
                <w:lang w:eastAsia="en-GB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45.20</w:t>
            </w:r>
          </w:p>
        </w:tc>
        <w:tc>
          <w:tcPr>
            <w:tcW w:w="6916" w:type="dxa"/>
            <w:shd w:val="clear" w:color="auto" w:fill="auto"/>
            <w:vAlign w:val="center"/>
          </w:tcPr>
          <w:p w:rsidR="00295ED1" w:rsidRPr="00A30813" w:rsidRDefault="00295ED1" w:rsidP="00195674">
            <w:pPr>
              <w:ind w:firstLine="0"/>
              <w:jc w:val="left"/>
              <w:rPr>
                <w:b/>
                <w:sz w:val="24"/>
                <w:szCs w:val="24"/>
                <w:lang w:eastAsia="en-GB"/>
              </w:rPr>
            </w:pPr>
            <w:r w:rsidRPr="00A30813">
              <w:rPr>
                <w:color w:val="000000"/>
                <w:sz w:val="24"/>
                <w:szCs w:val="24"/>
                <w:lang w:eastAsia="en-GB"/>
              </w:rPr>
              <w:t>Техническое обслуживание и ремонт автотранспортных средств</w:t>
            </w:r>
          </w:p>
        </w:tc>
      </w:tr>
      <w:tr w:rsidR="00295ED1" w:rsidRPr="00A30813" w:rsidTr="00195674">
        <w:trPr>
          <w:cantSplit/>
          <w:trHeight w:val="394"/>
        </w:trPr>
        <w:tc>
          <w:tcPr>
            <w:tcW w:w="575" w:type="dxa"/>
          </w:tcPr>
          <w:p w:rsidR="00295ED1" w:rsidRPr="00A30813" w:rsidRDefault="00295ED1" w:rsidP="00195674">
            <w:pPr>
              <w:ind w:firstLine="0"/>
              <w:jc w:val="left"/>
              <w:rPr>
                <w:b/>
                <w:sz w:val="24"/>
                <w:szCs w:val="24"/>
                <w:lang w:eastAsia="en-GB"/>
              </w:rPr>
            </w:pPr>
            <w:r w:rsidRPr="00A30813">
              <w:rPr>
                <w:b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6916" w:type="dxa"/>
            <w:shd w:val="clear" w:color="auto" w:fill="auto"/>
            <w:vAlign w:val="center"/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b/>
                <w:sz w:val="24"/>
                <w:szCs w:val="24"/>
                <w:lang w:eastAsia="en-GB"/>
              </w:rPr>
              <w:t>ТРАНСПОРТ И ХРАНЕНИЕ</w:t>
            </w:r>
          </w:p>
        </w:tc>
      </w:tr>
      <w:tr w:rsidR="00295ED1" w:rsidRPr="00A30813" w:rsidTr="00195674">
        <w:trPr>
          <w:cantSplit/>
          <w:trHeight w:val="394"/>
        </w:trPr>
        <w:tc>
          <w:tcPr>
            <w:tcW w:w="575" w:type="dxa"/>
          </w:tcPr>
          <w:p w:rsidR="00295ED1" w:rsidRPr="00A30813" w:rsidRDefault="00295ED1" w:rsidP="00195674">
            <w:pPr>
              <w:ind w:firstLine="0"/>
              <w:jc w:val="left"/>
              <w:rPr>
                <w:b/>
                <w:sz w:val="24"/>
                <w:szCs w:val="24"/>
                <w:lang w:eastAsia="en-GB"/>
              </w:rPr>
            </w:pPr>
          </w:p>
        </w:tc>
        <w:tc>
          <w:tcPr>
            <w:tcW w:w="435" w:type="dxa"/>
            <w:shd w:val="clear" w:color="auto" w:fill="auto"/>
            <w:noWrap/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6916" w:type="dxa"/>
            <w:shd w:val="clear" w:color="auto" w:fill="auto"/>
            <w:vAlign w:val="center"/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>Сухопутный транспорт и транспортирование по трубопроводам</w:t>
            </w:r>
          </w:p>
        </w:tc>
      </w:tr>
      <w:tr w:rsidR="00295ED1" w:rsidRPr="00A30813" w:rsidTr="00195674">
        <w:trPr>
          <w:cantSplit/>
          <w:trHeight w:val="394"/>
        </w:trPr>
        <w:tc>
          <w:tcPr>
            <w:tcW w:w="575" w:type="dxa"/>
          </w:tcPr>
          <w:p w:rsidR="00295ED1" w:rsidRPr="00A30813" w:rsidRDefault="00295ED1" w:rsidP="00195674">
            <w:pPr>
              <w:ind w:firstLine="0"/>
              <w:jc w:val="left"/>
              <w:rPr>
                <w:b/>
                <w:sz w:val="24"/>
                <w:szCs w:val="24"/>
                <w:lang w:eastAsia="en-GB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>49.3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6916" w:type="dxa"/>
            <w:shd w:val="clear" w:color="auto" w:fill="auto"/>
            <w:vAlign w:val="center"/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b/>
                <w:sz w:val="24"/>
                <w:szCs w:val="24"/>
                <w:lang w:eastAsia="en-GB"/>
              </w:rPr>
              <w:t>Прочий пассажирский сухопутный транспорт</w:t>
            </w:r>
          </w:p>
        </w:tc>
      </w:tr>
      <w:tr w:rsidR="00295ED1" w:rsidRPr="00A30813" w:rsidTr="00195674">
        <w:trPr>
          <w:cantSplit/>
          <w:trHeight w:val="394"/>
        </w:trPr>
        <w:tc>
          <w:tcPr>
            <w:tcW w:w="575" w:type="dxa"/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Cs/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49.31</w:t>
            </w:r>
          </w:p>
        </w:tc>
        <w:tc>
          <w:tcPr>
            <w:tcW w:w="6916" w:type="dxa"/>
            <w:shd w:val="clear" w:color="auto" w:fill="auto"/>
            <w:vAlign w:val="center"/>
          </w:tcPr>
          <w:p w:rsidR="00295ED1" w:rsidRPr="00A30813" w:rsidRDefault="00295ED1" w:rsidP="00195674">
            <w:pPr>
              <w:ind w:firstLine="0"/>
              <w:jc w:val="left"/>
              <w:rPr>
                <w:bCs/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Городской и пригородный пассажирский наземный транспорт</w:t>
            </w:r>
          </w:p>
        </w:tc>
      </w:tr>
      <w:tr w:rsidR="00295ED1" w:rsidRPr="00A30813" w:rsidTr="00195674">
        <w:trPr>
          <w:cantSplit/>
          <w:trHeight w:val="394"/>
        </w:trPr>
        <w:tc>
          <w:tcPr>
            <w:tcW w:w="575" w:type="dxa"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Cs/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49.32</w:t>
            </w:r>
          </w:p>
        </w:tc>
        <w:tc>
          <w:tcPr>
            <w:tcW w:w="6916" w:type="dxa"/>
            <w:shd w:val="clear" w:color="auto" w:fill="auto"/>
            <w:vAlign w:val="center"/>
          </w:tcPr>
          <w:p w:rsidR="00295ED1" w:rsidRPr="00A30813" w:rsidRDefault="00295ED1" w:rsidP="00195674">
            <w:pPr>
              <w:ind w:firstLine="0"/>
              <w:jc w:val="left"/>
              <w:rPr>
                <w:bCs/>
                <w:sz w:val="24"/>
                <w:szCs w:val="24"/>
                <w:lang w:eastAsia="en-GB"/>
              </w:rPr>
            </w:pPr>
            <w:r w:rsidRPr="00A30813">
              <w:rPr>
                <w:color w:val="000000"/>
                <w:sz w:val="24"/>
                <w:szCs w:val="24"/>
                <w:lang w:eastAsia="en-GB"/>
              </w:rPr>
              <w:t>Деятельность такси</w:t>
            </w:r>
          </w:p>
        </w:tc>
      </w:tr>
      <w:tr w:rsidR="00295ED1" w:rsidRPr="00A30813" w:rsidTr="00195674">
        <w:trPr>
          <w:cantSplit/>
          <w:trHeight w:val="394"/>
        </w:trPr>
        <w:tc>
          <w:tcPr>
            <w:tcW w:w="575" w:type="dxa"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Cs/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49.39</w:t>
            </w:r>
          </w:p>
        </w:tc>
        <w:tc>
          <w:tcPr>
            <w:tcW w:w="6916" w:type="dxa"/>
            <w:shd w:val="clear" w:color="auto" w:fill="auto"/>
            <w:vAlign w:val="center"/>
          </w:tcPr>
          <w:p w:rsidR="00295ED1" w:rsidRPr="00A30813" w:rsidRDefault="00295ED1" w:rsidP="00195674">
            <w:pPr>
              <w:ind w:firstLine="0"/>
              <w:jc w:val="left"/>
              <w:rPr>
                <w:bCs/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Другой  сухопутный пассажирский транспорт, не включенный в другие категории</w:t>
            </w:r>
          </w:p>
        </w:tc>
      </w:tr>
      <w:tr w:rsidR="00295ED1" w:rsidRPr="00A30813" w:rsidTr="00195674">
        <w:trPr>
          <w:cantSplit/>
          <w:trHeight w:val="394"/>
        </w:trPr>
        <w:tc>
          <w:tcPr>
            <w:tcW w:w="575" w:type="dxa"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Cs/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>49.4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916" w:type="dxa"/>
            <w:shd w:val="clear" w:color="auto" w:fill="auto"/>
            <w:vAlign w:val="center"/>
          </w:tcPr>
          <w:p w:rsidR="00295ED1" w:rsidRPr="00A30813" w:rsidRDefault="00295ED1" w:rsidP="00195674">
            <w:pPr>
              <w:ind w:firstLine="0"/>
              <w:jc w:val="left"/>
              <w:rPr>
                <w:bCs/>
                <w:sz w:val="24"/>
                <w:szCs w:val="24"/>
                <w:lang w:eastAsia="en-GB"/>
              </w:rPr>
            </w:pPr>
            <w:r w:rsidRPr="00A30813">
              <w:rPr>
                <w:b/>
                <w:sz w:val="24"/>
                <w:szCs w:val="24"/>
                <w:lang w:eastAsia="en-GB"/>
              </w:rPr>
              <w:t>Грузовые перевозки автомобильным транспортом и услуги по перевозкам</w:t>
            </w:r>
          </w:p>
        </w:tc>
      </w:tr>
      <w:tr w:rsidR="00295ED1" w:rsidRPr="00A30813" w:rsidTr="00195674">
        <w:trPr>
          <w:cantSplit/>
          <w:trHeight w:val="394"/>
        </w:trPr>
        <w:tc>
          <w:tcPr>
            <w:tcW w:w="575" w:type="dxa"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Cs/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49.41</w:t>
            </w:r>
          </w:p>
        </w:tc>
        <w:tc>
          <w:tcPr>
            <w:tcW w:w="6916" w:type="dxa"/>
            <w:shd w:val="clear" w:color="auto" w:fill="auto"/>
            <w:vAlign w:val="center"/>
          </w:tcPr>
          <w:p w:rsidR="00295ED1" w:rsidRPr="00A30813" w:rsidRDefault="00295ED1" w:rsidP="00195674">
            <w:pPr>
              <w:ind w:firstLine="0"/>
              <w:jc w:val="left"/>
              <w:rPr>
                <w:bCs/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Грузовые перевозки автомобильным транспортом</w:t>
            </w:r>
          </w:p>
        </w:tc>
      </w:tr>
      <w:tr w:rsidR="00295ED1" w:rsidRPr="00A30813" w:rsidTr="00195674">
        <w:trPr>
          <w:cantSplit/>
          <w:trHeight w:val="394"/>
        </w:trPr>
        <w:tc>
          <w:tcPr>
            <w:tcW w:w="575" w:type="dxa"/>
          </w:tcPr>
          <w:p w:rsidR="00295ED1" w:rsidRPr="00A30813" w:rsidRDefault="00295ED1" w:rsidP="00195674">
            <w:pPr>
              <w:ind w:firstLine="0"/>
              <w:jc w:val="left"/>
              <w:rPr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5" w:type="dxa"/>
            <w:shd w:val="clear" w:color="auto" w:fill="auto"/>
            <w:noWrap/>
          </w:tcPr>
          <w:p w:rsidR="00295ED1" w:rsidRPr="00A30813" w:rsidRDefault="00295ED1" w:rsidP="00195674">
            <w:pPr>
              <w:ind w:firstLine="0"/>
              <w:jc w:val="left"/>
              <w:rPr>
                <w:b/>
                <w:bCs/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916" w:type="dxa"/>
            <w:shd w:val="clear" w:color="auto" w:fill="auto"/>
            <w:vAlign w:val="center"/>
          </w:tcPr>
          <w:p w:rsidR="00295ED1" w:rsidRPr="00A30813" w:rsidRDefault="00295ED1" w:rsidP="00195674">
            <w:pPr>
              <w:ind w:firstLine="0"/>
              <w:jc w:val="left"/>
              <w:rPr>
                <w:bCs/>
                <w:sz w:val="24"/>
                <w:szCs w:val="24"/>
                <w:lang w:eastAsia="en-GB"/>
              </w:rPr>
            </w:pPr>
            <w:r w:rsidRPr="00A30813">
              <w:rPr>
                <w:b/>
                <w:sz w:val="24"/>
                <w:szCs w:val="24"/>
                <w:lang w:eastAsia="en-GB"/>
              </w:rPr>
              <w:t>Хранение и вспомогательная транспортная деятельность</w:t>
            </w:r>
          </w:p>
        </w:tc>
      </w:tr>
      <w:tr w:rsidR="00295ED1" w:rsidRPr="00A30813" w:rsidTr="00195674">
        <w:trPr>
          <w:cantSplit/>
          <w:trHeight w:val="394"/>
        </w:trPr>
        <w:tc>
          <w:tcPr>
            <w:tcW w:w="575" w:type="dxa"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Cs/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>52.2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916" w:type="dxa"/>
            <w:shd w:val="clear" w:color="auto" w:fill="auto"/>
            <w:vAlign w:val="center"/>
          </w:tcPr>
          <w:p w:rsidR="00295ED1" w:rsidRPr="00A30813" w:rsidRDefault="00295ED1" w:rsidP="00195674">
            <w:pPr>
              <w:ind w:firstLine="0"/>
              <w:jc w:val="left"/>
              <w:rPr>
                <w:bCs/>
                <w:sz w:val="24"/>
                <w:szCs w:val="24"/>
                <w:lang w:eastAsia="en-GB"/>
              </w:rPr>
            </w:pPr>
            <w:r w:rsidRPr="00A30813">
              <w:rPr>
                <w:b/>
                <w:sz w:val="24"/>
                <w:szCs w:val="24"/>
                <w:lang w:eastAsia="en-GB"/>
              </w:rPr>
              <w:t>Вспомогательная  деятельность   при транспортировке</w:t>
            </w:r>
          </w:p>
        </w:tc>
      </w:tr>
      <w:tr w:rsidR="00295ED1" w:rsidRPr="00A30813" w:rsidTr="00195674">
        <w:trPr>
          <w:cantSplit/>
          <w:trHeight w:val="394"/>
        </w:trPr>
        <w:tc>
          <w:tcPr>
            <w:tcW w:w="575" w:type="dxa"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Cs/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52.21</w:t>
            </w:r>
          </w:p>
        </w:tc>
        <w:tc>
          <w:tcPr>
            <w:tcW w:w="6916" w:type="dxa"/>
            <w:shd w:val="clear" w:color="auto" w:fill="auto"/>
            <w:vAlign w:val="center"/>
          </w:tcPr>
          <w:p w:rsidR="00295ED1" w:rsidRPr="00A30813" w:rsidRDefault="00295ED1" w:rsidP="00195674">
            <w:pPr>
              <w:ind w:firstLine="0"/>
              <w:jc w:val="left"/>
              <w:rPr>
                <w:b/>
                <w:color w:val="000000"/>
                <w:sz w:val="24"/>
                <w:szCs w:val="24"/>
                <w:lang w:eastAsia="en-GB"/>
              </w:rPr>
            </w:pPr>
            <w:r w:rsidRPr="00A30813">
              <w:rPr>
                <w:bCs/>
                <w:sz w:val="24"/>
                <w:szCs w:val="24"/>
                <w:lang w:eastAsia="en-GB"/>
              </w:rPr>
              <w:t>Вспомогательная   деятельность по предоставлению услуг</w:t>
            </w:r>
            <w:r w:rsidRPr="00A30813">
              <w:rPr>
                <w:b/>
                <w:sz w:val="24"/>
                <w:szCs w:val="24"/>
                <w:lang w:eastAsia="en-GB"/>
              </w:rPr>
              <w:t xml:space="preserve">  </w:t>
            </w:r>
            <w:r w:rsidRPr="00A30813">
              <w:rPr>
                <w:sz w:val="24"/>
                <w:szCs w:val="24"/>
                <w:lang w:eastAsia="en-GB"/>
              </w:rPr>
              <w:t xml:space="preserve"> в области сухопутного транспорта</w:t>
            </w:r>
          </w:p>
        </w:tc>
      </w:tr>
      <w:tr w:rsidR="00295ED1" w:rsidRPr="00A30813" w:rsidTr="00195674">
        <w:trPr>
          <w:cantSplit/>
          <w:trHeight w:val="394"/>
        </w:trPr>
        <w:tc>
          <w:tcPr>
            <w:tcW w:w="575" w:type="dxa"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Cs/>
                <w:sz w:val="24"/>
                <w:szCs w:val="24"/>
                <w:lang w:eastAsia="en-GB"/>
              </w:rPr>
            </w:pPr>
            <w:r w:rsidRPr="00A30813">
              <w:rPr>
                <w:b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916" w:type="dxa"/>
            <w:shd w:val="clear" w:color="auto" w:fill="auto"/>
            <w:vAlign w:val="center"/>
          </w:tcPr>
          <w:p w:rsidR="00295ED1" w:rsidRPr="00A30813" w:rsidRDefault="00295ED1" w:rsidP="00195674">
            <w:pPr>
              <w:ind w:firstLine="0"/>
              <w:jc w:val="left"/>
              <w:rPr>
                <w:b/>
                <w:color w:val="000000"/>
                <w:sz w:val="24"/>
                <w:szCs w:val="24"/>
                <w:lang w:eastAsia="en-GB"/>
              </w:rPr>
            </w:pPr>
            <w:r w:rsidRPr="00A30813">
              <w:rPr>
                <w:b/>
                <w:sz w:val="24"/>
                <w:szCs w:val="24"/>
                <w:lang w:eastAsia="en-GB"/>
              </w:rPr>
              <w:t>ПРОФЕССИОНАЛЬНАЯ, НАУЧНАЯ И ТЕХНИЧЕСКАЯ ДЕЯТЕЛЬНОСТЬ</w:t>
            </w:r>
          </w:p>
        </w:tc>
      </w:tr>
      <w:tr w:rsidR="00295ED1" w:rsidRPr="00A30813" w:rsidTr="00195674">
        <w:trPr>
          <w:cantSplit/>
          <w:trHeight w:val="394"/>
        </w:trPr>
        <w:tc>
          <w:tcPr>
            <w:tcW w:w="575" w:type="dxa"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sz w:val="24"/>
                <w:szCs w:val="24"/>
                <w:lang w:eastAsia="en-GB"/>
              </w:rPr>
            </w:pPr>
          </w:p>
        </w:tc>
        <w:tc>
          <w:tcPr>
            <w:tcW w:w="435" w:type="dxa"/>
            <w:shd w:val="clear" w:color="auto" w:fill="auto"/>
            <w:noWrap/>
          </w:tcPr>
          <w:p w:rsidR="00295ED1" w:rsidRPr="00A30813" w:rsidRDefault="00295ED1" w:rsidP="00195674">
            <w:pPr>
              <w:ind w:firstLine="0"/>
              <w:jc w:val="left"/>
              <w:rPr>
                <w:b/>
                <w:bCs/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740" w:type="dxa"/>
            <w:shd w:val="clear" w:color="auto" w:fill="auto"/>
            <w:noWrap/>
          </w:tcPr>
          <w:p w:rsidR="00295ED1" w:rsidRPr="00A30813" w:rsidRDefault="00295ED1" w:rsidP="00195674">
            <w:pPr>
              <w:ind w:firstLine="0"/>
              <w:jc w:val="left"/>
              <w:rPr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916" w:type="dxa"/>
            <w:shd w:val="clear" w:color="auto" w:fill="auto"/>
            <w:vAlign w:val="center"/>
          </w:tcPr>
          <w:p w:rsidR="00295ED1" w:rsidRPr="00A30813" w:rsidRDefault="00295ED1" w:rsidP="00195674">
            <w:pPr>
              <w:ind w:firstLine="0"/>
              <w:jc w:val="left"/>
              <w:rPr>
                <w:b/>
                <w:color w:val="000000"/>
                <w:sz w:val="24"/>
                <w:szCs w:val="24"/>
                <w:lang w:eastAsia="en-GB"/>
              </w:rPr>
            </w:pPr>
            <w:r w:rsidRPr="00A30813">
              <w:rPr>
                <w:b/>
                <w:sz w:val="24"/>
                <w:szCs w:val="24"/>
                <w:lang w:eastAsia="en-GB"/>
              </w:rPr>
              <w:t>Деятельность в области архитектуры и инженерии; деятельность в области технического тестирования  и анализа</w:t>
            </w:r>
          </w:p>
        </w:tc>
      </w:tr>
      <w:tr w:rsidR="00295ED1" w:rsidRPr="00A30813" w:rsidTr="00195674">
        <w:trPr>
          <w:cantSplit/>
          <w:trHeight w:val="394"/>
        </w:trPr>
        <w:tc>
          <w:tcPr>
            <w:tcW w:w="575" w:type="dxa"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sz w:val="24"/>
                <w:szCs w:val="24"/>
                <w:lang w:eastAsia="en-GB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>71.2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916" w:type="dxa"/>
            <w:shd w:val="clear" w:color="auto" w:fill="auto"/>
            <w:vAlign w:val="center"/>
          </w:tcPr>
          <w:p w:rsidR="00295ED1" w:rsidRPr="00A30813" w:rsidRDefault="00295ED1" w:rsidP="00195674">
            <w:pPr>
              <w:ind w:firstLine="0"/>
              <w:jc w:val="left"/>
              <w:rPr>
                <w:b/>
                <w:color w:val="000000"/>
                <w:sz w:val="24"/>
                <w:szCs w:val="24"/>
                <w:lang w:eastAsia="en-GB"/>
              </w:rPr>
            </w:pPr>
            <w:r w:rsidRPr="00A30813">
              <w:rPr>
                <w:b/>
                <w:sz w:val="24"/>
                <w:szCs w:val="24"/>
                <w:lang w:eastAsia="en-GB"/>
              </w:rPr>
              <w:t>Деятельность в области технического тестирования и анализа</w:t>
            </w:r>
          </w:p>
        </w:tc>
      </w:tr>
      <w:tr w:rsidR="00295ED1" w:rsidRPr="00A30813" w:rsidTr="00195674">
        <w:trPr>
          <w:cantSplit/>
          <w:trHeight w:val="394"/>
        </w:trPr>
        <w:tc>
          <w:tcPr>
            <w:tcW w:w="575" w:type="dxa"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sz w:val="24"/>
                <w:szCs w:val="24"/>
                <w:lang w:eastAsia="en-GB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Cs/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71.20</w:t>
            </w:r>
          </w:p>
        </w:tc>
        <w:tc>
          <w:tcPr>
            <w:tcW w:w="6916" w:type="dxa"/>
            <w:shd w:val="clear" w:color="auto" w:fill="auto"/>
            <w:vAlign w:val="center"/>
          </w:tcPr>
          <w:p w:rsidR="00295ED1" w:rsidRPr="00A30813" w:rsidRDefault="00295ED1" w:rsidP="00195674">
            <w:pPr>
              <w:ind w:firstLine="0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Деятельность в области технического тестирования и анализа</w:t>
            </w:r>
          </w:p>
        </w:tc>
      </w:tr>
      <w:tr w:rsidR="00295ED1" w:rsidRPr="00A30813" w:rsidTr="00195674">
        <w:trPr>
          <w:cantSplit/>
          <w:trHeight w:val="394"/>
        </w:trPr>
        <w:tc>
          <w:tcPr>
            <w:tcW w:w="575" w:type="dxa"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916" w:type="dxa"/>
            <w:shd w:val="clear" w:color="auto" w:fill="auto"/>
            <w:vAlign w:val="center"/>
          </w:tcPr>
          <w:p w:rsidR="00295ED1" w:rsidRPr="00A30813" w:rsidRDefault="00295ED1" w:rsidP="00195674">
            <w:pPr>
              <w:ind w:firstLine="0"/>
              <w:jc w:val="left"/>
              <w:rPr>
                <w:b/>
                <w:color w:val="000000"/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color w:val="000000"/>
                <w:sz w:val="24"/>
                <w:szCs w:val="24"/>
                <w:lang w:eastAsia="en-GB"/>
              </w:rPr>
              <w:t>ОБРАЗОВАНИЕ</w:t>
            </w:r>
          </w:p>
        </w:tc>
      </w:tr>
      <w:tr w:rsidR="00295ED1" w:rsidRPr="00A30813" w:rsidTr="00195674">
        <w:trPr>
          <w:cantSplit/>
          <w:trHeight w:val="394"/>
        </w:trPr>
        <w:tc>
          <w:tcPr>
            <w:tcW w:w="575" w:type="dxa"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sz w:val="24"/>
                <w:szCs w:val="24"/>
                <w:lang w:eastAsia="en-GB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Cs/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916" w:type="dxa"/>
            <w:shd w:val="clear" w:color="auto" w:fill="auto"/>
          </w:tcPr>
          <w:p w:rsidR="00295ED1" w:rsidRPr="00A30813" w:rsidRDefault="00295ED1" w:rsidP="00195674">
            <w:pPr>
              <w:ind w:firstLine="0"/>
              <w:jc w:val="left"/>
              <w:rPr>
                <w:b/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 </w:t>
            </w:r>
            <w:r w:rsidRPr="00A30813">
              <w:rPr>
                <w:b/>
                <w:sz w:val="24"/>
                <w:szCs w:val="24"/>
                <w:lang w:eastAsia="en-GB"/>
              </w:rPr>
              <w:t>Образование</w:t>
            </w:r>
          </w:p>
        </w:tc>
      </w:tr>
      <w:tr w:rsidR="00295ED1" w:rsidRPr="00A30813" w:rsidTr="00195674">
        <w:trPr>
          <w:cantSplit/>
          <w:trHeight w:val="394"/>
        </w:trPr>
        <w:tc>
          <w:tcPr>
            <w:tcW w:w="575" w:type="dxa"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sz w:val="24"/>
                <w:szCs w:val="24"/>
                <w:lang w:eastAsia="en-GB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>85.3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916" w:type="dxa"/>
            <w:shd w:val="clear" w:color="auto" w:fill="auto"/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b/>
                <w:color w:val="000000"/>
                <w:sz w:val="24"/>
                <w:szCs w:val="24"/>
                <w:lang w:eastAsia="en-GB"/>
              </w:rPr>
              <w:t>Среднее образование</w:t>
            </w:r>
          </w:p>
        </w:tc>
      </w:tr>
      <w:tr w:rsidR="00295ED1" w:rsidRPr="00A30813" w:rsidTr="00195674">
        <w:trPr>
          <w:cantSplit/>
          <w:trHeight w:val="394"/>
        </w:trPr>
        <w:tc>
          <w:tcPr>
            <w:tcW w:w="575" w:type="dxa"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sz w:val="24"/>
                <w:szCs w:val="24"/>
                <w:lang w:eastAsia="en-GB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295ED1" w:rsidRPr="00A30813" w:rsidRDefault="00295ED1" w:rsidP="00195674">
            <w:pPr>
              <w:ind w:firstLine="0"/>
              <w:jc w:val="center"/>
              <w:rPr>
                <w:bCs/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85.32</w:t>
            </w:r>
          </w:p>
        </w:tc>
        <w:tc>
          <w:tcPr>
            <w:tcW w:w="6916" w:type="dxa"/>
            <w:shd w:val="clear" w:color="auto" w:fill="auto"/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Техническое и профессиональное среднее образование</w:t>
            </w:r>
          </w:p>
        </w:tc>
      </w:tr>
    </w:tbl>
    <w:p w:rsidR="00295ED1" w:rsidRPr="00A30813" w:rsidRDefault="00295ED1" w:rsidP="00295ED1">
      <w:pPr>
        <w:ind w:firstLine="0"/>
        <w:rPr>
          <w:bCs/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0"/>
        <w:jc w:val="right"/>
        <w:rPr>
          <w:color w:val="000000"/>
          <w:sz w:val="24"/>
          <w:szCs w:val="24"/>
          <w:lang w:eastAsia="ru-RU"/>
        </w:rPr>
      </w:pPr>
      <w:r w:rsidRPr="00A30813">
        <w:rPr>
          <w:color w:val="000000"/>
          <w:sz w:val="24"/>
          <w:szCs w:val="24"/>
          <w:lang w:eastAsia="ru-RU"/>
        </w:rPr>
        <w:t>Приложение №2</w:t>
      </w:r>
      <w:r w:rsidRPr="00A30813">
        <w:rPr>
          <w:color w:val="000000"/>
          <w:sz w:val="24"/>
          <w:szCs w:val="24"/>
          <w:lang w:eastAsia="ru-RU"/>
        </w:rPr>
        <w:br/>
        <w:t xml:space="preserve">к Методологии государственного контроля </w:t>
      </w:r>
    </w:p>
    <w:p w:rsidR="00295ED1" w:rsidRPr="00A30813" w:rsidRDefault="00295ED1" w:rsidP="00295ED1">
      <w:pPr>
        <w:ind w:firstLine="0"/>
        <w:jc w:val="right"/>
        <w:rPr>
          <w:color w:val="000000"/>
          <w:sz w:val="24"/>
          <w:szCs w:val="24"/>
          <w:lang w:eastAsia="ru-RU"/>
        </w:rPr>
      </w:pPr>
      <w:r w:rsidRPr="00A30813">
        <w:rPr>
          <w:color w:val="000000"/>
          <w:sz w:val="24"/>
          <w:szCs w:val="24"/>
          <w:lang w:eastAsia="ru-RU"/>
        </w:rPr>
        <w:t>предпринимательской деятельности на основе анализа рисков</w:t>
      </w:r>
    </w:p>
    <w:p w:rsidR="00295ED1" w:rsidRPr="00A30813" w:rsidRDefault="00295ED1" w:rsidP="00295ED1">
      <w:pPr>
        <w:ind w:firstLine="0"/>
        <w:jc w:val="right"/>
        <w:rPr>
          <w:color w:val="000000"/>
          <w:sz w:val="24"/>
          <w:szCs w:val="24"/>
          <w:lang w:eastAsia="ru-RU"/>
        </w:rPr>
      </w:pPr>
      <w:r w:rsidRPr="00A30813">
        <w:rPr>
          <w:color w:val="000000"/>
          <w:sz w:val="24"/>
          <w:szCs w:val="24"/>
          <w:lang w:eastAsia="ru-RU"/>
        </w:rPr>
        <w:t xml:space="preserve"> в областях контроля  Национального агентства автомобильного транспорта</w:t>
      </w:r>
    </w:p>
    <w:p w:rsidR="00295ED1" w:rsidRPr="00A30813" w:rsidRDefault="00295ED1" w:rsidP="00295ED1">
      <w:pPr>
        <w:ind w:firstLine="0"/>
        <w:jc w:val="right"/>
        <w:rPr>
          <w:i/>
          <w:iCs/>
          <w:color w:val="000000"/>
          <w:sz w:val="24"/>
          <w:szCs w:val="24"/>
          <w:lang w:eastAsia="ru-RU"/>
        </w:rPr>
      </w:pPr>
    </w:p>
    <w:p w:rsidR="00295ED1" w:rsidRPr="00A30813" w:rsidRDefault="00295ED1" w:rsidP="00295ED1">
      <w:pPr>
        <w:ind w:firstLine="0"/>
        <w:jc w:val="center"/>
        <w:rPr>
          <w:b/>
          <w:bCs/>
          <w:sz w:val="24"/>
          <w:szCs w:val="24"/>
          <w:lang w:eastAsia="en-GB"/>
        </w:rPr>
      </w:pPr>
      <w:r w:rsidRPr="00A30813">
        <w:rPr>
          <w:b/>
          <w:bCs/>
          <w:sz w:val="24"/>
          <w:szCs w:val="24"/>
          <w:lang w:eastAsia="en-GB"/>
        </w:rPr>
        <w:t>ОБРАЗЕЦ</w:t>
      </w:r>
    </w:p>
    <w:p w:rsidR="00295ED1" w:rsidRPr="00A30813" w:rsidRDefault="00295ED1" w:rsidP="00295ED1">
      <w:pPr>
        <w:ind w:firstLine="0"/>
        <w:jc w:val="center"/>
        <w:rPr>
          <w:b/>
          <w:bCs/>
          <w:sz w:val="24"/>
          <w:szCs w:val="24"/>
          <w:lang w:eastAsia="en-GB"/>
        </w:rPr>
      </w:pPr>
      <w:r w:rsidRPr="00A30813">
        <w:rPr>
          <w:b/>
          <w:bCs/>
          <w:sz w:val="24"/>
          <w:szCs w:val="24"/>
          <w:lang w:eastAsia="en-GB"/>
        </w:rPr>
        <w:t xml:space="preserve"> разработки годового (консолидированного) плана контроля</w:t>
      </w:r>
    </w:p>
    <w:p w:rsidR="00295ED1" w:rsidRPr="00A30813" w:rsidRDefault="00295ED1" w:rsidP="00295ED1">
      <w:pPr>
        <w:ind w:firstLine="0"/>
        <w:jc w:val="center"/>
        <w:rPr>
          <w:b/>
          <w:bCs/>
          <w:sz w:val="24"/>
          <w:szCs w:val="24"/>
          <w:lang w:eastAsia="en-GB"/>
        </w:rPr>
      </w:pPr>
      <w:r w:rsidRPr="00A30813">
        <w:rPr>
          <w:b/>
          <w:bCs/>
          <w:sz w:val="24"/>
          <w:szCs w:val="24"/>
          <w:lang w:eastAsia="en-GB"/>
        </w:rPr>
        <w:t xml:space="preserve">в результате оценки уровня риска и сопоставления классификаций </w:t>
      </w:r>
    </w:p>
    <w:p w:rsidR="00295ED1" w:rsidRPr="00A30813" w:rsidRDefault="00295ED1" w:rsidP="00295ED1">
      <w:pPr>
        <w:ind w:firstLine="0"/>
        <w:jc w:val="center"/>
        <w:rPr>
          <w:b/>
          <w:bCs/>
          <w:sz w:val="24"/>
          <w:szCs w:val="24"/>
          <w:lang w:eastAsia="en-GB"/>
        </w:rPr>
      </w:pPr>
      <w:r w:rsidRPr="00A30813">
        <w:rPr>
          <w:b/>
          <w:bCs/>
          <w:sz w:val="24"/>
          <w:szCs w:val="24"/>
          <w:lang w:eastAsia="en-GB"/>
        </w:rPr>
        <w:t xml:space="preserve">из всех областей контроля контролирующего органа </w:t>
      </w:r>
    </w:p>
    <w:p w:rsidR="00295ED1" w:rsidRPr="00A30813" w:rsidRDefault="00295ED1" w:rsidP="00295ED1">
      <w:pPr>
        <w:ind w:firstLine="567"/>
        <w:rPr>
          <w:bCs/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rPr>
          <w:bCs/>
          <w:sz w:val="24"/>
          <w:szCs w:val="24"/>
          <w:lang w:eastAsia="en-GB"/>
        </w:rPr>
      </w:pPr>
      <w:r w:rsidRPr="00A30813">
        <w:rPr>
          <w:b/>
          <w:bCs/>
          <w:sz w:val="24"/>
          <w:szCs w:val="24"/>
          <w:lang w:eastAsia="en-GB"/>
        </w:rPr>
        <w:t>1.</w:t>
      </w:r>
      <w:r w:rsidRPr="00A30813">
        <w:rPr>
          <w:bCs/>
          <w:sz w:val="24"/>
          <w:szCs w:val="24"/>
          <w:lang w:eastAsia="en-GB"/>
        </w:rPr>
        <w:t xml:space="preserve"> В результате оценки рисков и применения соответствующего количества баллов, из каждой классификации отбирается примерное количество лиц/предприятий, подлежащих включению в консолидированный план контроля. </w:t>
      </w:r>
    </w:p>
    <w:p w:rsidR="00295ED1" w:rsidRPr="00A30813" w:rsidRDefault="00295ED1" w:rsidP="00295ED1">
      <w:pPr>
        <w:ind w:firstLine="567"/>
        <w:rPr>
          <w:bCs/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rPr>
          <w:bCs/>
          <w:sz w:val="24"/>
          <w:szCs w:val="24"/>
          <w:lang w:eastAsia="en-GB"/>
        </w:rPr>
      </w:pPr>
      <w:r w:rsidRPr="00A30813">
        <w:rPr>
          <w:b/>
          <w:bCs/>
          <w:sz w:val="24"/>
          <w:szCs w:val="24"/>
          <w:lang w:eastAsia="en-GB"/>
        </w:rPr>
        <w:t>2.</w:t>
      </w:r>
      <w:r w:rsidRPr="00A30813">
        <w:rPr>
          <w:bCs/>
          <w:sz w:val="24"/>
          <w:szCs w:val="24"/>
          <w:lang w:eastAsia="en-GB"/>
        </w:rPr>
        <w:t xml:space="preserve"> За каждым подразделением контролирующего органа закрепляется процентная доля в общем количестве планового контроля, который может провести контролирующий орган в течение одного года. На основе этой процентной доли будет отобрано количество лиц/предприятий в рамках каждой соответствующей классификации.</w:t>
      </w:r>
    </w:p>
    <w:p w:rsidR="00295ED1" w:rsidRPr="00A30813" w:rsidRDefault="00295ED1" w:rsidP="00295ED1">
      <w:pPr>
        <w:ind w:firstLine="567"/>
        <w:rPr>
          <w:bCs/>
          <w:sz w:val="24"/>
          <w:szCs w:val="24"/>
          <w:lang w:eastAsia="en-GB"/>
        </w:rPr>
      </w:pPr>
      <w:proofErr w:type="gramStart"/>
      <w:r w:rsidRPr="00A30813">
        <w:rPr>
          <w:bCs/>
          <w:sz w:val="24"/>
          <w:szCs w:val="24"/>
          <w:lang w:eastAsia="en-GB"/>
        </w:rPr>
        <w:t>Количество отобранных из классификации  лиц/предприятий соотносится с институциональными возможностями (как подразделения, отвечающего за область, для которой составлена классификация, так и контролирующего органа в целом), а также с максимально возможным количеством лиц/предприятий, которые могут быть проверены всеми подразделениями  контролирующего органа, со значимостью области в сфере обязанностей и полномочий контролирующего органа и масштабом классификации (по сравнению с остальными классификациями по</w:t>
      </w:r>
      <w:proofErr w:type="gramEnd"/>
      <w:r w:rsidRPr="00A30813">
        <w:rPr>
          <w:bCs/>
          <w:sz w:val="24"/>
          <w:szCs w:val="24"/>
          <w:lang w:eastAsia="en-GB"/>
        </w:rPr>
        <w:t xml:space="preserve"> остальным областям компетенции контролирующего органа). </w:t>
      </w:r>
    </w:p>
    <w:p w:rsidR="00295ED1" w:rsidRPr="00A30813" w:rsidRDefault="00295ED1" w:rsidP="00295ED1">
      <w:pPr>
        <w:ind w:firstLine="567"/>
        <w:rPr>
          <w:bCs/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rPr>
          <w:bCs/>
          <w:sz w:val="24"/>
          <w:szCs w:val="24"/>
          <w:lang w:eastAsia="en-GB"/>
        </w:rPr>
      </w:pPr>
      <w:r w:rsidRPr="00A30813">
        <w:rPr>
          <w:b/>
          <w:bCs/>
          <w:sz w:val="24"/>
          <w:szCs w:val="24"/>
          <w:lang w:eastAsia="en-GB"/>
        </w:rPr>
        <w:t>3.</w:t>
      </w:r>
      <w:r w:rsidRPr="00A30813">
        <w:rPr>
          <w:bCs/>
          <w:sz w:val="24"/>
          <w:szCs w:val="24"/>
          <w:lang w:eastAsia="en-GB"/>
        </w:rPr>
        <w:t xml:space="preserve"> </w:t>
      </w:r>
      <w:proofErr w:type="gramStart"/>
      <w:r w:rsidRPr="00A30813">
        <w:rPr>
          <w:bCs/>
          <w:sz w:val="24"/>
          <w:szCs w:val="24"/>
          <w:lang w:eastAsia="en-GB"/>
        </w:rPr>
        <w:t>Составленные классификации/списки по защите прав потребителей или охране труда используются и составляются дополнительно к классификациям для деятельности по автотранспортным перевозкам и деятельности, сопутствующей автотранспортным перевозкам,  исходя из того, что классификации по защите прав потребителей и охране труда будут касаться тех же  лиц/предприятий, которые фигурируют, по необходимости, и в классификациях для деятельности по автотранспортным перевозкам и деятельности, сопутствующей автотранспортным</w:t>
      </w:r>
      <w:proofErr w:type="gramEnd"/>
      <w:r w:rsidRPr="00A30813">
        <w:rPr>
          <w:bCs/>
          <w:sz w:val="24"/>
          <w:szCs w:val="24"/>
          <w:lang w:eastAsia="en-GB"/>
        </w:rPr>
        <w:t xml:space="preserve"> перевозкам. </w:t>
      </w:r>
    </w:p>
    <w:p w:rsidR="00295ED1" w:rsidRPr="00A30813" w:rsidRDefault="00295ED1" w:rsidP="00295ED1">
      <w:pPr>
        <w:ind w:firstLine="567"/>
        <w:rPr>
          <w:bCs/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rPr>
          <w:bCs/>
          <w:sz w:val="24"/>
          <w:szCs w:val="24"/>
          <w:lang w:eastAsia="en-GB"/>
        </w:rPr>
      </w:pPr>
      <w:r w:rsidRPr="00A30813">
        <w:rPr>
          <w:b/>
          <w:bCs/>
          <w:sz w:val="24"/>
          <w:szCs w:val="24"/>
          <w:lang w:eastAsia="en-GB"/>
        </w:rPr>
        <w:t>4.</w:t>
      </w:r>
      <w:r w:rsidRPr="00A30813">
        <w:rPr>
          <w:bCs/>
          <w:sz w:val="24"/>
          <w:szCs w:val="24"/>
          <w:lang w:eastAsia="en-GB"/>
        </w:rPr>
        <w:t xml:space="preserve"> Классификации/списки объединяются в предварительный совместный план согласно  следующим правилам:</w:t>
      </w:r>
    </w:p>
    <w:p w:rsidR="00295ED1" w:rsidRPr="00A30813" w:rsidRDefault="00295ED1" w:rsidP="00295ED1">
      <w:pPr>
        <w:rPr>
          <w:bCs/>
          <w:sz w:val="24"/>
          <w:szCs w:val="24"/>
          <w:lang w:eastAsia="en-GB"/>
        </w:rPr>
      </w:pPr>
      <w:r w:rsidRPr="00A30813">
        <w:rPr>
          <w:bCs/>
          <w:sz w:val="24"/>
          <w:szCs w:val="24"/>
          <w:lang w:val="ro-RO" w:eastAsia="en-GB"/>
        </w:rPr>
        <w:t>1)</w:t>
      </w:r>
      <w:r w:rsidRPr="00A30813">
        <w:rPr>
          <w:b/>
          <w:sz w:val="24"/>
          <w:szCs w:val="24"/>
          <w:lang w:val="ro-RO" w:eastAsia="en-GB"/>
        </w:rPr>
        <w:t xml:space="preserve"> </w:t>
      </w:r>
      <w:r w:rsidRPr="00A30813">
        <w:rPr>
          <w:sz w:val="24"/>
          <w:szCs w:val="24"/>
          <w:lang w:eastAsia="en-GB"/>
        </w:rPr>
        <w:t>общее правило A</w:t>
      </w:r>
      <w:r w:rsidRPr="00A30813">
        <w:rPr>
          <w:bCs/>
          <w:sz w:val="24"/>
          <w:szCs w:val="24"/>
          <w:lang w:eastAsia="en-GB"/>
        </w:rPr>
        <w:t>: распределение лиц/предприятий основано на простом среднеарифметическом значении количества баллов риска, присвоенных одному и тому же лицу/предприятию во всех возможных классификациях (областях);</w:t>
      </w:r>
    </w:p>
    <w:p w:rsidR="00295ED1" w:rsidRPr="00A30813" w:rsidRDefault="00295ED1" w:rsidP="00295ED1">
      <w:pPr>
        <w:rPr>
          <w:bCs/>
          <w:sz w:val="24"/>
          <w:szCs w:val="24"/>
          <w:lang w:eastAsia="en-GB"/>
        </w:rPr>
      </w:pPr>
      <w:r w:rsidRPr="00A30813">
        <w:rPr>
          <w:bCs/>
          <w:sz w:val="24"/>
          <w:szCs w:val="24"/>
          <w:lang w:val="ro-RO" w:eastAsia="en-GB"/>
        </w:rPr>
        <w:lastRenderedPageBreak/>
        <w:t xml:space="preserve">2) </w:t>
      </w:r>
      <w:r w:rsidRPr="00A30813">
        <w:rPr>
          <w:sz w:val="24"/>
          <w:szCs w:val="24"/>
          <w:lang w:eastAsia="en-GB"/>
        </w:rPr>
        <w:t>общее правило B</w:t>
      </w:r>
      <w:r w:rsidRPr="00A30813">
        <w:rPr>
          <w:bCs/>
          <w:sz w:val="24"/>
          <w:szCs w:val="24"/>
          <w:lang w:eastAsia="en-GB"/>
        </w:rPr>
        <w:t>: пользуются преимуществом лица/предприятия, к которым применяется максимальное количество областей/баллов;</w:t>
      </w:r>
    </w:p>
    <w:p w:rsidR="00295ED1" w:rsidRPr="00A30813" w:rsidRDefault="00295ED1" w:rsidP="00295ED1">
      <w:pPr>
        <w:rPr>
          <w:bCs/>
          <w:sz w:val="24"/>
          <w:szCs w:val="24"/>
          <w:lang w:eastAsia="en-GB"/>
        </w:rPr>
      </w:pPr>
      <w:r w:rsidRPr="00A30813">
        <w:rPr>
          <w:bCs/>
          <w:sz w:val="24"/>
          <w:szCs w:val="24"/>
          <w:lang w:val="ro-RO" w:eastAsia="en-GB"/>
        </w:rPr>
        <w:t xml:space="preserve">3) </w:t>
      </w:r>
      <w:r w:rsidRPr="00A30813">
        <w:rPr>
          <w:bCs/>
          <w:sz w:val="24"/>
          <w:szCs w:val="24"/>
          <w:lang w:eastAsia="en-GB"/>
        </w:rPr>
        <w:t>все лица, у которых среднеарифметическое значение выше 700, распределяются в первоочередном порядке согласно общему правилу B;</w:t>
      </w:r>
    </w:p>
    <w:p w:rsidR="00295ED1" w:rsidRPr="00A30813" w:rsidRDefault="00295ED1" w:rsidP="00295ED1">
      <w:pPr>
        <w:rPr>
          <w:bCs/>
          <w:sz w:val="24"/>
          <w:szCs w:val="24"/>
          <w:lang w:eastAsia="en-GB"/>
        </w:rPr>
      </w:pPr>
      <w:r w:rsidRPr="00A30813">
        <w:rPr>
          <w:bCs/>
          <w:sz w:val="24"/>
          <w:szCs w:val="24"/>
          <w:lang w:val="ro-RO" w:eastAsia="en-GB"/>
        </w:rPr>
        <w:t xml:space="preserve">4) </w:t>
      </w:r>
      <w:r w:rsidRPr="00A30813">
        <w:rPr>
          <w:bCs/>
          <w:sz w:val="24"/>
          <w:szCs w:val="24"/>
          <w:lang w:eastAsia="en-GB"/>
        </w:rPr>
        <w:t>сначала включаются лица/предприятия, расположенные в промежутке 1000-700 баллов, которые распределяются согласно среднеарифметическому значению количества баллов, если четыре, а затем три примененных количества баллов одинаково получают больше 700 баллов;</w:t>
      </w:r>
    </w:p>
    <w:p w:rsidR="00295ED1" w:rsidRPr="00A30813" w:rsidRDefault="00295ED1" w:rsidP="00295ED1">
      <w:pPr>
        <w:rPr>
          <w:bCs/>
          <w:sz w:val="24"/>
          <w:szCs w:val="24"/>
          <w:lang w:eastAsia="en-GB"/>
        </w:rPr>
      </w:pPr>
      <w:r w:rsidRPr="00A30813">
        <w:rPr>
          <w:bCs/>
          <w:sz w:val="24"/>
          <w:szCs w:val="24"/>
          <w:lang w:val="ro-RO" w:eastAsia="en-GB"/>
        </w:rPr>
        <w:t xml:space="preserve">5) </w:t>
      </w:r>
      <w:r w:rsidRPr="00A30813">
        <w:rPr>
          <w:bCs/>
          <w:sz w:val="24"/>
          <w:szCs w:val="24"/>
          <w:lang w:eastAsia="en-GB"/>
        </w:rPr>
        <w:t>потом следуют лица/предприятия, у которых два, а затем одно количество баллов, входящие в интервал 1000-700, и среднеарифметическое значение всех применимых количеств баллов не ниже 500 баллов;</w:t>
      </w:r>
    </w:p>
    <w:p w:rsidR="00295ED1" w:rsidRPr="00A30813" w:rsidRDefault="00295ED1" w:rsidP="00295ED1">
      <w:pPr>
        <w:rPr>
          <w:bCs/>
          <w:sz w:val="24"/>
          <w:szCs w:val="24"/>
          <w:lang w:eastAsia="en-GB"/>
        </w:rPr>
      </w:pPr>
      <w:r w:rsidRPr="00A30813">
        <w:rPr>
          <w:bCs/>
          <w:sz w:val="24"/>
          <w:szCs w:val="24"/>
          <w:lang w:val="ro-RO" w:eastAsia="en-GB"/>
        </w:rPr>
        <w:t xml:space="preserve">6) </w:t>
      </w:r>
      <w:r w:rsidRPr="00A30813">
        <w:rPr>
          <w:bCs/>
          <w:sz w:val="24"/>
          <w:szCs w:val="24"/>
          <w:lang w:eastAsia="en-GB"/>
        </w:rPr>
        <w:t>за ними следуют остальные лица/предприятия в убывающем порядке, согласно среднеарифметическому значению количества баллов риска;</w:t>
      </w:r>
    </w:p>
    <w:p w:rsidR="00295ED1" w:rsidRPr="00A30813" w:rsidRDefault="00295ED1" w:rsidP="00295ED1">
      <w:pPr>
        <w:rPr>
          <w:bCs/>
          <w:sz w:val="24"/>
          <w:szCs w:val="24"/>
          <w:lang w:eastAsia="en-GB"/>
        </w:rPr>
      </w:pPr>
      <w:r w:rsidRPr="00A30813">
        <w:rPr>
          <w:bCs/>
          <w:sz w:val="24"/>
          <w:szCs w:val="24"/>
          <w:lang w:val="ro-RO" w:eastAsia="en-GB"/>
        </w:rPr>
        <w:t xml:space="preserve">7) </w:t>
      </w:r>
      <w:r w:rsidRPr="00A30813">
        <w:rPr>
          <w:bCs/>
          <w:sz w:val="24"/>
          <w:szCs w:val="24"/>
          <w:lang w:eastAsia="en-GB"/>
        </w:rPr>
        <w:t>в случаях, когда у нескольких лиц/предприятий одинаковое среднеарифметическое значение (и дополнительно не применяется другое правило), применяется общее правило B или может быть отдано предпочтение  лицу/предприятию, у которого количество баллов риска выше по области,  считающейся приоритетной руководством контролирующего органа.</w:t>
      </w:r>
    </w:p>
    <w:p w:rsidR="00295ED1" w:rsidRPr="00A30813" w:rsidRDefault="00295ED1" w:rsidP="00295ED1">
      <w:pPr>
        <w:ind w:firstLine="567"/>
        <w:rPr>
          <w:bCs/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rPr>
          <w:bCs/>
          <w:sz w:val="24"/>
          <w:szCs w:val="24"/>
          <w:lang w:eastAsia="en-GB"/>
        </w:rPr>
      </w:pPr>
      <w:r w:rsidRPr="00A30813">
        <w:rPr>
          <w:b/>
          <w:bCs/>
          <w:sz w:val="24"/>
          <w:szCs w:val="24"/>
          <w:lang w:eastAsia="en-GB"/>
        </w:rPr>
        <w:t>5.</w:t>
      </w:r>
      <w:r w:rsidRPr="00A30813">
        <w:rPr>
          <w:bCs/>
          <w:sz w:val="24"/>
          <w:szCs w:val="24"/>
          <w:lang w:eastAsia="en-GB"/>
        </w:rPr>
        <w:t xml:space="preserve"> Совместные предварительные планы формируются путем слияния классификаций/списков таким образом, чтобы у одного хозяйствующего субъекта/объекта было 3 балла по риску: 1) для области транспорта или сопутствующей деятельности, 2) для области безопасности труда, 3) для области защиты прав потребителей, согласно следующему примеру:</w:t>
      </w:r>
    </w:p>
    <w:p w:rsidR="00295ED1" w:rsidRPr="00A30813" w:rsidRDefault="00295ED1" w:rsidP="00295ED1">
      <w:pPr>
        <w:ind w:firstLine="567"/>
        <w:rPr>
          <w:bCs/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jc w:val="right"/>
        <w:rPr>
          <w:b/>
          <w:bCs/>
          <w:iCs/>
          <w:sz w:val="24"/>
          <w:szCs w:val="24"/>
          <w:lang w:eastAsia="en-GB"/>
        </w:rPr>
      </w:pPr>
      <w:r w:rsidRPr="00A30813">
        <w:rPr>
          <w:iCs/>
          <w:sz w:val="24"/>
          <w:szCs w:val="24"/>
          <w:lang w:eastAsia="en-GB"/>
        </w:rPr>
        <w:t>Таблица 1(a)</w:t>
      </w:r>
      <w:r w:rsidRPr="00A30813">
        <w:rPr>
          <w:b/>
          <w:bCs/>
          <w:iCs/>
          <w:sz w:val="24"/>
          <w:szCs w:val="24"/>
          <w:lang w:eastAsia="en-GB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7"/>
        <w:gridCol w:w="2734"/>
        <w:gridCol w:w="2164"/>
        <w:gridCol w:w="1571"/>
        <w:gridCol w:w="1362"/>
        <w:gridCol w:w="1116"/>
      </w:tblGrid>
      <w:tr w:rsidR="00295ED1" w:rsidRPr="00A30813" w:rsidTr="00195674">
        <w:trPr>
          <w:jc w:val="center"/>
        </w:trPr>
        <w:tc>
          <w:tcPr>
            <w:tcW w:w="20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 xml:space="preserve">Список перевозчиков/объектов в области автотранспортных перевозок </w:t>
            </w:r>
          </w:p>
        </w:tc>
        <w:tc>
          <w:tcPr>
            <w:tcW w:w="295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>Количество баллов риска</w:t>
            </w:r>
          </w:p>
        </w:tc>
      </w:tr>
      <w:tr w:rsidR="00295ED1" w:rsidRPr="00A30813" w:rsidTr="00195674">
        <w:trPr>
          <w:jc w:val="center"/>
        </w:trPr>
        <w:tc>
          <w:tcPr>
            <w:tcW w:w="20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Автотранспортные перевозки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Охрана здоровья и безопасность труда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Защита прав потребителя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i/>
                <w:sz w:val="24"/>
                <w:szCs w:val="24"/>
                <w:lang w:eastAsia="en-GB"/>
              </w:rPr>
            </w:pPr>
          </w:p>
          <w:p w:rsidR="00295ED1" w:rsidRPr="00A30813" w:rsidRDefault="00295ED1" w:rsidP="00195674">
            <w:pPr>
              <w:ind w:firstLine="0"/>
              <w:jc w:val="center"/>
              <w:rPr>
                <w:i/>
                <w:sz w:val="24"/>
                <w:szCs w:val="24"/>
                <w:lang w:eastAsia="en-GB"/>
              </w:rPr>
            </w:pPr>
            <w:r w:rsidRPr="00A30813">
              <w:rPr>
                <w:i/>
                <w:sz w:val="24"/>
                <w:szCs w:val="24"/>
                <w:lang w:eastAsia="en-GB"/>
              </w:rPr>
              <w:t>Среднее значение</w:t>
            </w:r>
          </w:p>
        </w:tc>
      </w:tr>
      <w:tr w:rsidR="00295ED1" w:rsidRPr="00A30813" w:rsidTr="00195674">
        <w:trPr>
          <w:trHeight w:val="38"/>
          <w:jc w:val="center"/>
        </w:trPr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val="en-US"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1</w:t>
            </w:r>
            <w:r w:rsidRPr="00A30813">
              <w:rPr>
                <w:sz w:val="24"/>
                <w:szCs w:val="24"/>
                <w:lang w:val="en-US" w:eastAsia="en-GB"/>
              </w:rPr>
              <w:t>.</w:t>
            </w:r>
          </w:p>
        </w:tc>
        <w:tc>
          <w:tcPr>
            <w:tcW w:w="1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ООО A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1000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980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960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right"/>
              <w:rPr>
                <w:i/>
                <w:sz w:val="24"/>
                <w:szCs w:val="24"/>
                <w:lang w:eastAsia="en-GB"/>
              </w:rPr>
            </w:pPr>
            <w:r w:rsidRPr="00A30813">
              <w:rPr>
                <w:i/>
                <w:sz w:val="24"/>
                <w:szCs w:val="24"/>
                <w:lang w:eastAsia="en-GB"/>
              </w:rPr>
              <w:t>980</w:t>
            </w:r>
          </w:p>
        </w:tc>
      </w:tr>
      <w:tr w:rsidR="00295ED1" w:rsidRPr="00A30813" w:rsidTr="00195674">
        <w:trPr>
          <w:jc w:val="center"/>
        </w:trPr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val="en-US"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2</w:t>
            </w:r>
            <w:r w:rsidRPr="00A30813">
              <w:rPr>
                <w:sz w:val="24"/>
                <w:szCs w:val="24"/>
                <w:lang w:val="en-US" w:eastAsia="en-GB"/>
              </w:rPr>
              <w:t>.</w:t>
            </w:r>
          </w:p>
        </w:tc>
        <w:tc>
          <w:tcPr>
            <w:tcW w:w="1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ООО B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980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880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right"/>
              <w:rPr>
                <w:i/>
                <w:sz w:val="24"/>
                <w:szCs w:val="24"/>
                <w:lang w:eastAsia="en-GB"/>
              </w:rPr>
            </w:pPr>
            <w:r w:rsidRPr="00A30813">
              <w:rPr>
                <w:i/>
                <w:sz w:val="24"/>
                <w:szCs w:val="24"/>
                <w:lang w:eastAsia="en-GB"/>
              </w:rPr>
              <w:t>753</w:t>
            </w:r>
          </w:p>
        </w:tc>
      </w:tr>
      <w:tr w:rsidR="00295ED1" w:rsidRPr="00A30813" w:rsidTr="00195674">
        <w:trPr>
          <w:jc w:val="center"/>
        </w:trPr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val="en-US"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3</w:t>
            </w:r>
            <w:r w:rsidRPr="00A30813">
              <w:rPr>
                <w:sz w:val="24"/>
                <w:szCs w:val="24"/>
                <w:lang w:val="en-US" w:eastAsia="en-GB"/>
              </w:rPr>
              <w:t>.</w:t>
            </w:r>
          </w:p>
        </w:tc>
        <w:tc>
          <w:tcPr>
            <w:tcW w:w="1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ООО C</w:t>
            </w:r>
          </w:p>
        </w:tc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960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420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580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right"/>
              <w:rPr>
                <w:i/>
                <w:sz w:val="24"/>
                <w:szCs w:val="24"/>
                <w:lang w:eastAsia="en-GB"/>
              </w:rPr>
            </w:pPr>
            <w:r w:rsidRPr="00A30813">
              <w:rPr>
                <w:i/>
                <w:sz w:val="24"/>
                <w:szCs w:val="24"/>
                <w:lang w:eastAsia="en-GB"/>
              </w:rPr>
              <w:t>653</w:t>
            </w:r>
          </w:p>
        </w:tc>
      </w:tr>
    </w:tbl>
    <w:p w:rsidR="00295ED1" w:rsidRPr="00A30813" w:rsidRDefault="00295ED1" w:rsidP="00295ED1">
      <w:pPr>
        <w:ind w:firstLine="0"/>
        <w:jc w:val="right"/>
        <w:rPr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0"/>
        <w:jc w:val="right"/>
        <w:rPr>
          <w:b/>
          <w:bCs/>
          <w:iCs/>
          <w:sz w:val="24"/>
          <w:szCs w:val="24"/>
          <w:lang w:eastAsia="en-GB"/>
        </w:rPr>
      </w:pPr>
      <w:r w:rsidRPr="00A30813">
        <w:rPr>
          <w:iCs/>
          <w:sz w:val="24"/>
          <w:szCs w:val="24"/>
          <w:lang w:eastAsia="en-GB"/>
        </w:rPr>
        <w:t>Таблица №1(b)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7"/>
        <w:gridCol w:w="3022"/>
        <w:gridCol w:w="1876"/>
        <w:gridCol w:w="1571"/>
        <w:gridCol w:w="1362"/>
        <w:gridCol w:w="1116"/>
      </w:tblGrid>
      <w:tr w:rsidR="00295ED1" w:rsidRPr="00A30813" w:rsidTr="00195674">
        <w:trPr>
          <w:jc w:val="center"/>
        </w:trPr>
        <w:tc>
          <w:tcPr>
            <w:tcW w:w="21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>Список перевозчиков/объектов в области сопутствующей деятельности</w:t>
            </w:r>
          </w:p>
        </w:tc>
        <w:tc>
          <w:tcPr>
            <w:tcW w:w="28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>Количество баллов риска</w:t>
            </w:r>
          </w:p>
        </w:tc>
      </w:tr>
      <w:tr w:rsidR="00295ED1" w:rsidRPr="00A30813" w:rsidTr="00195674">
        <w:trPr>
          <w:jc w:val="center"/>
        </w:trPr>
        <w:tc>
          <w:tcPr>
            <w:tcW w:w="21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Сопутствующая деятельность 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Охрана здоровья и безопасность труда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Защита прав потребителя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i/>
                <w:sz w:val="24"/>
                <w:szCs w:val="24"/>
                <w:lang w:eastAsia="en-GB"/>
              </w:rPr>
            </w:pPr>
          </w:p>
          <w:p w:rsidR="00295ED1" w:rsidRPr="00A30813" w:rsidRDefault="00295ED1" w:rsidP="00195674">
            <w:pPr>
              <w:ind w:firstLine="0"/>
              <w:jc w:val="center"/>
              <w:rPr>
                <w:i/>
                <w:sz w:val="24"/>
                <w:szCs w:val="24"/>
                <w:lang w:eastAsia="en-GB"/>
              </w:rPr>
            </w:pPr>
            <w:r w:rsidRPr="00A30813">
              <w:rPr>
                <w:i/>
                <w:sz w:val="24"/>
                <w:szCs w:val="24"/>
                <w:lang w:eastAsia="en-GB"/>
              </w:rPr>
              <w:t>Среднее значение</w:t>
            </w:r>
          </w:p>
        </w:tc>
      </w:tr>
      <w:tr w:rsidR="00295ED1" w:rsidRPr="00A30813" w:rsidTr="00195674">
        <w:trPr>
          <w:trHeight w:val="38"/>
          <w:jc w:val="center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val="en-US"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1</w:t>
            </w:r>
            <w:r w:rsidRPr="00A30813">
              <w:rPr>
                <w:sz w:val="24"/>
                <w:szCs w:val="24"/>
                <w:lang w:val="en-US" w:eastAsia="en-GB"/>
              </w:rPr>
              <w:t>.</w:t>
            </w:r>
          </w:p>
        </w:tc>
        <w:tc>
          <w:tcPr>
            <w:tcW w:w="1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ООО X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1000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990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950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right"/>
              <w:rPr>
                <w:i/>
                <w:sz w:val="24"/>
                <w:szCs w:val="24"/>
                <w:lang w:eastAsia="en-GB"/>
              </w:rPr>
            </w:pPr>
            <w:r w:rsidRPr="00A30813">
              <w:rPr>
                <w:i/>
                <w:sz w:val="24"/>
                <w:szCs w:val="24"/>
                <w:lang w:eastAsia="en-GB"/>
              </w:rPr>
              <w:t>980</w:t>
            </w:r>
          </w:p>
        </w:tc>
      </w:tr>
      <w:tr w:rsidR="00295ED1" w:rsidRPr="00A30813" w:rsidTr="00195674">
        <w:trPr>
          <w:jc w:val="center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val="en-US"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2</w:t>
            </w:r>
            <w:r w:rsidRPr="00A30813">
              <w:rPr>
                <w:sz w:val="24"/>
                <w:szCs w:val="24"/>
                <w:lang w:val="en-US" w:eastAsia="en-GB"/>
              </w:rPr>
              <w:t>.</w:t>
            </w:r>
          </w:p>
        </w:tc>
        <w:tc>
          <w:tcPr>
            <w:tcW w:w="1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ООО Y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980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880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right"/>
              <w:rPr>
                <w:i/>
                <w:sz w:val="24"/>
                <w:szCs w:val="24"/>
                <w:lang w:eastAsia="en-GB"/>
              </w:rPr>
            </w:pPr>
            <w:r w:rsidRPr="00A30813">
              <w:rPr>
                <w:i/>
                <w:sz w:val="24"/>
                <w:szCs w:val="24"/>
                <w:lang w:eastAsia="en-GB"/>
              </w:rPr>
              <w:t>753</w:t>
            </w:r>
          </w:p>
        </w:tc>
      </w:tr>
      <w:tr w:rsidR="00295ED1" w:rsidRPr="00A30813" w:rsidTr="00195674">
        <w:trPr>
          <w:jc w:val="center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val="en-US"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3</w:t>
            </w:r>
            <w:r w:rsidRPr="00A30813">
              <w:rPr>
                <w:sz w:val="24"/>
                <w:szCs w:val="24"/>
                <w:lang w:val="en-US" w:eastAsia="en-GB"/>
              </w:rPr>
              <w:t>.</w:t>
            </w:r>
          </w:p>
        </w:tc>
        <w:tc>
          <w:tcPr>
            <w:tcW w:w="1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ООО W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480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680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-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right"/>
              <w:rPr>
                <w:i/>
                <w:sz w:val="24"/>
                <w:szCs w:val="24"/>
                <w:lang w:eastAsia="en-GB"/>
              </w:rPr>
            </w:pPr>
            <w:r w:rsidRPr="00A30813">
              <w:rPr>
                <w:i/>
                <w:sz w:val="24"/>
                <w:szCs w:val="24"/>
                <w:lang w:eastAsia="en-GB"/>
              </w:rPr>
              <w:t>580</w:t>
            </w:r>
          </w:p>
        </w:tc>
      </w:tr>
    </w:tbl>
    <w:p w:rsidR="00295ED1" w:rsidRPr="00A30813" w:rsidRDefault="00295ED1" w:rsidP="00295ED1">
      <w:pPr>
        <w:ind w:firstLine="567"/>
        <w:jc w:val="left"/>
        <w:rPr>
          <w:bCs/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rPr>
          <w:b/>
          <w:bCs/>
          <w:sz w:val="24"/>
          <w:szCs w:val="24"/>
          <w:lang w:eastAsia="en-GB"/>
        </w:rPr>
      </w:pPr>
      <w:r w:rsidRPr="00A30813">
        <w:rPr>
          <w:bCs/>
          <w:sz w:val="24"/>
          <w:szCs w:val="24"/>
          <w:lang w:eastAsia="en-GB"/>
        </w:rPr>
        <w:t>Некоторые хозяйствующие субъекты, которые осуществляют одновременно транспортную деятельность и сопутствующую деятельность (на одном и том же объекте), в конечном списке оцениваются риски в количестве 4 баллов.</w:t>
      </w:r>
    </w:p>
    <w:p w:rsidR="00295ED1" w:rsidRPr="00A30813" w:rsidRDefault="00295ED1" w:rsidP="00295ED1">
      <w:pPr>
        <w:ind w:firstLine="567"/>
        <w:rPr>
          <w:bCs/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rPr>
          <w:bCs/>
          <w:sz w:val="24"/>
          <w:szCs w:val="24"/>
          <w:lang w:eastAsia="en-GB"/>
        </w:rPr>
      </w:pPr>
      <w:r w:rsidRPr="00A30813">
        <w:rPr>
          <w:b/>
          <w:bCs/>
          <w:sz w:val="24"/>
          <w:szCs w:val="24"/>
          <w:lang w:eastAsia="en-GB"/>
        </w:rPr>
        <w:t>6.</w:t>
      </w:r>
      <w:r w:rsidRPr="00A30813">
        <w:rPr>
          <w:bCs/>
          <w:sz w:val="24"/>
          <w:szCs w:val="24"/>
          <w:lang w:eastAsia="en-GB"/>
        </w:rPr>
        <w:t xml:space="preserve"> После постепенного распределения субъектов в соответствующем разделе предварительного совместного списка, составляется годовой план контроля путем слияния предварительных планов, с распределением квартального периода, намеченного для контроля.</w:t>
      </w:r>
    </w:p>
    <w:p w:rsidR="00295ED1" w:rsidRPr="00A30813" w:rsidRDefault="00295ED1" w:rsidP="00295ED1">
      <w:pPr>
        <w:ind w:firstLine="567"/>
        <w:rPr>
          <w:bCs/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rPr>
          <w:bCs/>
          <w:sz w:val="24"/>
          <w:szCs w:val="24"/>
          <w:lang w:eastAsia="en-GB"/>
        </w:rPr>
      </w:pPr>
      <w:r w:rsidRPr="00A30813">
        <w:rPr>
          <w:b/>
          <w:bCs/>
          <w:sz w:val="24"/>
          <w:szCs w:val="24"/>
          <w:lang w:eastAsia="en-GB"/>
        </w:rPr>
        <w:t>7.</w:t>
      </w:r>
      <w:r w:rsidRPr="00A30813">
        <w:rPr>
          <w:bCs/>
          <w:sz w:val="24"/>
          <w:szCs w:val="24"/>
          <w:lang w:eastAsia="en-GB"/>
        </w:rPr>
        <w:t xml:space="preserve"> При объединении предварительных планов в совместный годовой план учитывается общее количество проверок в год, возможных для контролирующего органа, и процентная доля в общем количестве проверок, закрепленная за каждой областью. </w:t>
      </w:r>
    </w:p>
    <w:p w:rsidR="00295ED1" w:rsidRPr="00A30813" w:rsidRDefault="00295ED1" w:rsidP="00295ED1">
      <w:pPr>
        <w:ind w:firstLine="567"/>
        <w:rPr>
          <w:bCs/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rPr>
          <w:bCs/>
          <w:sz w:val="24"/>
          <w:szCs w:val="24"/>
          <w:lang w:eastAsia="en-GB"/>
        </w:rPr>
      </w:pPr>
      <w:r w:rsidRPr="00A30813">
        <w:rPr>
          <w:b/>
          <w:bCs/>
          <w:sz w:val="24"/>
          <w:szCs w:val="24"/>
          <w:lang w:eastAsia="en-GB"/>
        </w:rPr>
        <w:t>8.</w:t>
      </w:r>
      <w:r w:rsidRPr="00A30813">
        <w:rPr>
          <w:bCs/>
          <w:sz w:val="24"/>
          <w:szCs w:val="24"/>
          <w:lang w:eastAsia="en-GB"/>
        </w:rPr>
        <w:t xml:space="preserve"> В процессе составления совместного плана обеспечивается, чтобы меньшее количество лиц/предприятий, ставшее результатом объединения областей, было дополнено и соответствовало в окончательном варианте намеченному/потенциальному количеству  лиц/предприятий, которые могут быть проверены контролирующим  органом в течение года.  Дополнение совместного плана производится согласно вышеизложенным процедурам, на основе закрепленных процентных долей, по необходимости, до составления полного годового плана.</w:t>
      </w:r>
    </w:p>
    <w:p w:rsidR="00295ED1" w:rsidRPr="00A30813" w:rsidRDefault="00295ED1" w:rsidP="00295ED1">
      <w:pPr>
        <w:ind w:firstLine="567"/>
        <w:rPr>
          <w:bCs/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rPr>
          <w:bCs/>
          <w:sz w:val="24"/>
          <w:szCs w:val="24"/>
          <w:lang w:eastAsia="en-GB"/>
        </w:rPr>
      </w:pPr>
      <w:r w:rsidRPr="00A30813">
        <w:rPr>
          <w:b/>
          <w:bCs/>
          <w:sz w:val="24"/>
          <w:szCs w:val="24"/>
          <w:lang w:eastAsia="en-GB"/>
        </w:rPr>
        <w:t>9.</w:t>
      </w:r>
      <w:r w:rsidRPr="00A30813">
        <w:rPr>
          <w:bCs/>
          <w:sz w:val="24"/>
          <w:szCs w:val="24"/>
          <w:lang w:eastAsia="en-GB"/>
        </w:rPr>
        <w:t xml:space="preserve"> При распределении лиц/предприятий в годовом консолидированном плане применяются правила, изложенные в пункте 5 настоящего приложения. Одновременно, на место и квартал, закрепленные за лицом или категорией лиц, могут влиять сезонные или другие общественно-экономические факторы, имеющие </w:t>
      </w:r>
      <w:proofErr w:type="gramStart"/>
      <w:r w:rsidRPr="00A30813">
        <w:rPr>
          <w:bCs/>
          <w:sz w:val="24"/>
          <w:szCs w:val="24"/>
          <w:lang w:eastAsia="en-GB"/>
        </w:rPr>
        <w:t>важное значение</w:t>
      </w:r>
      <w:proofErr w:type="gramEnd"/>
      <w:r w:rsidRPr="00A30813">
        <w:rPr>
          <w:bCs/>
          <w:sz w:val="24"/>
          <w:szCs w:val="24"/>
          <w:lang w:eastAsia="en-GB"/>
        </w:rPr>
        <w:t xml:space="preserve"> для цели и объекта контроля, поэтому следует стремиться к проведению максимально эффективного контроля, но при минимально возможной нагрузке на контролируемое  лицо.</w:t>
      </w:r>
    </w:p>
    <w:p w:rsidR="00295ED1" w:rsidRPr="00A30813" w:rsidRDefault="00295ED1" w:rsidP="00295ED1">
      <w:pPr>
        <w:ind w:firstLine="567"/>
        <w:jc w:val="right"/>
        <w:rPr>
          <w:bCs/>
          <w:iCs/>
          <w:sz w:val="24"/>
          <w:szCs w:val="24"/>
          <w:lang w:eastAsia="en-GB"/>
        </w:rPr>
      </w:pPr>
      <w:r w:rsidRPr="00A30813">
        <w:rPr>
          <w:iCs/>
          <w:sz w:val="24"/>
          <w:szCs w:val="24"/>
          <w:lang w:eastAsia="en-GB"/>
        </w:rPr>
        <w:t>Таблица №2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07"/>
        <w:gridCol w:w="1006"/>
        <w:gridCol w:w="1265"/>
        <w:gridCol w:w="1872"/>
        <w:gridCol w:w="1627"/>
        <w:gridCol w:w="1317"/>
        <w:gridCol w:w="937"/>
        <w:gridCol w:w="813"/>
      </w:tblGrid>
      <w:tr w:rsidR="00295ED1" w:rsidRPr="00A30813" w:rsidTr="00195674">
        <w:trPr>
          <w:jc w:val="center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>№</w:t>
            </w:r>
          </w:p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proofErr w:type="gramStart"/>
            <w:r w:rsidRPr="00A30813">
              <w:rPr>
                <w:b/>
                <w:bCs/>
                <w:sz w:val="24"/>
                <w:szCs w:val="24"/>
                <w:lang w:eastAsia="en-GB"/>
              </w:rPr>
              <w:t>п</w:t>
            </w:r>
            <w:proofErr w:type="gramEnd"/>
            <w:r w:rsidRPr="00A30813">
              <w:rPr>
                <w:b/>
                <w:bCs/>
                <w:sz w:val="24"/>
                <w:szCs w:val="24"/>
                <w:lang w:eastAsia="en-GB"/>
              </w:rPr>
              <w:t>/п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>Квартал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>Совместный  список субъектов/</w:t>
            </w:r>
          </w:p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 xml:space="preserve">объектов </w:t>
            </w:r>
          </w:p>
        </w:tc>
        <w:tc>
          <w:tcPr>
            <w:tcW w:w="337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A30813">
              <w:rPr>
                <w:b/>
                <w:bCs/>
                <w:sz w:val="24"/>
                <w:szCs w:val="24"/>
                <w:lang w:eastAsia="en-GB"/>
              </w:rPr>
              <w:t>Количество баллов риска</w:t>
            </w:r>
          </w:p>
        </w:tc>
      </w:tr>
      <w:tr w:rsidR="00295ED1" w:rsidRPr="00A30813" w:rsidTr="00195674">
        <w:trPr>
          <w:jc w:val="center"/>
        </w:trPr>
        <w:tc>
          <w:tcPr>
            <w:tcW w:w="16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Автотранспортные перевозки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 xml:space="preserve">Сопутствующая деятельность 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right="-60"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Охрана здоровья и безопасность труда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Защита прав потребит.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i/>
                <w:sz w:val="24"/>
                <w:szCs w:val="24"/>
                <w:lang w:eastAsia="en-GB"/>
              </w:rPr>
            </w:pPr>
          </w:p>
          <w:p w:rsidR="00295ED1" w:rsidRPr="00A30813" w:rsidRDefault="00295ED1" w:rsidP="00195674">
            <w:pPr>
              <w:ind w:right="-198" w:firstLine="0"/>
              <w:jc w:val="left"/>
              <w:rPr>
                <w:i/>
                <w:sz w:val="24"/>
                <w:szCs w:val="24"/>
                <w:lang w:eastAsia="en-GB"/>
              </w:rPr>
            </w:pPr>
            <w:r w:rsidRPr="00A30813">
              <w:rPr>
                <w:i/>
                <w:sz w:val="24"/>
                <w:szCs w:val="24"/>
                <w:lang w:eastAsia="en-GB"/>
              </w:rPr>
              <w:t>Среднее значение</w:t>
            </w:r>
          </w:p>
        </w:tc>
      </w:tr>
      <w:tr w:rsidR="00295ED1" w:rsidRPr="00A30813" w:rsidTr="00195674">
        <w:trPr>
          <w:jc w:val="center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I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ООО 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1000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980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960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D1" w:rsidRPr="00A30813" w:rsidRDefault="00295ED1" w:rsidP="00195674">
            <w:pPr>
              <w:ind w:firstLine="0"/>
              <w:jc w:val="right"/>
              <w:rPr>
                <w:i/>
                <w:sz w:val="24"/>
                <w:szCs w:val="24"/>
                <w:lang w:eastAsia="en-GB"/>
              </w:rPr>
            </w:pPr>
            <w:r w:rsidRPr="00A30813">
              <w:rPr>
                <w:i/>
                <w:sz w:val="24"/>
                <w:szCs w:val="24"/>
                <w:lang w:eastAsia="en-GB"/>
              </w:rPr>
              <w:t>980</w:t>
            </w:r>
          </w:p>
        </w:tc>
      </w:tr>
      <w:tr w:rsidR="00295ED1" w:rsidRPr="00A30813" w:rsidTr="00195674">
        <w:trPr>
          <w:jc w:val="center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ООО X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1000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990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950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D1" w:rsidRPr="00A30813" w:rsidRDefault="00295ED1" w:rsidP="00195674">
            <w:pPr>
              <w:ind w:firstLine="0"/>
              <w:jc w:val="right"/>
              <w:rPr>
                <w:i/>
                <w:sz w:val="24"/>
                <w:szCs w:val="24"/>
                <w:lang w:eastAsia="en-GB"/>
              </w:rPr>
            </w:pPr>
            <w:r w:rsidRPr="00A30813">
              <w:rPr>
                <w:i/>
                <w:sz w:val="24"/>
                <w:szCs w:val="24"/>
                <w:lang w:eastAsia="en-GB"/>
              </w:rPr>
              <w:t>980</w:t>
            </w:r>
          </w:p>
        </w:tc>
      </w:tr>
      <w:tr w:rsidR="00295ED1" w:rsidRPr="00A30813" w:rsidTr="00195674">
        <w:trPr>
          <w:jc w:val="center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ООО XA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600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960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800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640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right"/>
              <w:rPr>
                <w:i/>
                <w:sz w:val="24"/>
                <w:szCs w:val="24"/>
                <w:lang w:eastAsia="en-GB"/>
              </w:rPr>
            </w:pPr>
            <w:r w:rsidRPr="00A30813">
              <w:rPr>
                <w:i/>
                <w:sz w:val="24"/>
                <w:szCs w:val="24"/>
                <w:lang w:eastAsia="en-GB"/>
              </w:rPr>
              <w:t>750</w:t>
            </w:r>
          </w:p>
        </w:tc>
      </w:tr>
      <w:tr w:rsidR="00295ED1" w:rsidRPr="00A30813" w:rsidTr="00195674">
        <w:trPr>
          <w:jc w:val="center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</w:p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II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ООО B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980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880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right"/>
              <w:rPr>
                <w:i/>
                <w:sz w:val="24"/>
                <w:szCs w:val="24"/>
                <w:lang w:eastAsia="en-GB"/>
              </w:rPr>
            </w:pPr>
            <w:r w:rsidRPr="00A30813">
              <w:rPr>
                <w:i/>
                <w:sz w:val="24"/>
                <w:szCs w:val="24"/>
                <w:lang w:eastAsia="en-GB"/>
              </w:rPr>
              <w:t>753</w:t>
            </w:r>
          </w:p>
        </w:tc>
      </w:tr>
      <w:tr w:rsidR="00295ED1" w:rsidRPr="00A30813" w:rsidTr="00195674">
        <w:trPr>
          <w:jc w:val="center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ООО Y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-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980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880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right"/>
              <w:rPr>
                <w:i/>
                <w:sz w:val="24"/>
                <w:szCs w:val="24"/>
                <w:lang w:eastAsia="en-GB"/>
              </w:rPr>
            </w:pPr>
            <w:r w:rsidRPr="00A30813">
              <w:rPr>
                <w:i/>
                <w:sz w:val="24"/>
                <w:szCs w:val="24"/>
                <w:lang w:eastAsia="en-GB"/>
              </w:rPr>
              <w:t>753</w:t>
            </w:r>
          </w:p>
        </w:tc>
      </w:tr>
      <w:tr w:rsidR="00295ED1" w:rsidRPr="00A30813" w:rsidTr="00195674">
        <w:trPr>
          <w:jc w:val="center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ООО YB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860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680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520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680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right"/>
              <w:rPr>
                <w:i/>
                <w:sz w:val="24"/>
                <w:szCs w:val="24"/>
                <w:lang w:eastAsia="en-GB"/>
              </w:rPr>
            </w:pPr>
            <w:r w:rsidRPr="00A30813">
              <w:rPr>
                <w:i/>
                <w:sz w:val="24"/>
                <w:szCs w:val="24"/>
                <w:lang w:eastAsia="en-GB"/>
              </w:rPr>
              <w:t>685</w:t>
            </w:r>
          </w:p>
        </w:tc>
      </w:tr>
      <w:tr w:rsidR="00295ED1" w:rsidRPr="00A30813" w:rsidTr="00195674">
        <w:trPr>
          <w:jc w:val="center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7.</w:t>
            </w:r>
          </w:p>
        </w:tc>
        <w:tc>
          <w:tcPr>
            <w:tcW w:w="5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ООО C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960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420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580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right"/>
              <w:rPr>
                <w:i/>
                <w:sz w:val="24"/>
                <w:szCs w:val="24"/>
                <w:lang w:eastAsia="en-GB"/>
              </w:rPr>
            </w:pPr>
            <w:r w:rsidRPr="00A30813">
              <w:rPr>
                <w:i/>
                <w:sz w:val="24"/>
                <w:szCs w:val="24"/>
                <w:lang w:eastAsia="en-GB"/>
              </w:rPr>
              <w:t>653</w:t>
            </w:r>
          </w:p>
        </w:tc>
      </w:tr>
      <w:tr w:rsidR="00295ED1" w:rsidRPr="00A30813" w:rsidTr="00195674">
        <w:trPr>
          <w:jc w:val="center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8.</w:t>
            </w:r>
          </w:p>
        </w:tc>
        <w:tc>
          <w:tcPr>
            <w:tcW w:w="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III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ООО W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-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480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680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-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right"/>
              <w:rPr>
                <w:i/>
                <w:sz w:val="24"/>
                <w:szCs w:val="24"/>
                <w:lang w:eastAsia="en-GB"/>
              </w:rPr>
            </w:pPr>
            <w:r w:rsidRPr="00A30813">
              <w:rPr>
                <w:i/>
                <w:sz w:val="24"/>
                <w:szCs w:val="24"/>
                <w:lang w:eastAsia="en-GB"/>
              </w:rPr>
              <w:t>580</w:t>
            </w:r>
          </w:p>
        </w:tc>
      </w:tr>
      <w:tr w:rsidR="00295ED1" w:rsidRPr="00A30813" w:rsidTr="00195674">
        <w:trPr>
          <w:jc w:val="center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9.</w:t>
            </w:r>
          </w:p>
        </w:tc>
        <w:tc>
          <w:tcPr>
            <w:tcW w:w="5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left"/>
              <w:rPr>
                <w:sz w:val="24"/>
                <w:szCs w:val="24"/>
                <w:lang w:eastAsia="en-GB"/>
              </w:rPr>
            </w:pPr>
            <w:r w:rsidRPr="00A30813">
              <w:rPr>
                <w:sz w:val="24"/>
                <w:szCs w:val="24"/>
                <w:lang w:eastAsia="en-GB"/>
              </w:rPr>
              <w:t>…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D1" w:rsidRPr="00A30813" w:rsidRDefault="00295ED1" w:rsidP="00195674">
            <w:pPr>
              <w:ind w:firstLine="0"/>
              <w:jc w:val="center"/>
              <w:rPr>
                <w:sz w:val="24"/>
                <w:szCs w:val="24"/>
                <w:lang w:eastAsia="en-GB"/>
              </w:rPr>
            </w:pPr>
          </w:p>
        </w:tc>
      </w:tr>
    </w:tbl>
    <w:p w:rsidR="00295ED1" w:rsidRPr="00A30813" w:rsidRDefault="00295ED1" w:rsidP="00295ED1">
      <w:pPr>
        <w:ind w:firstLine="567"/>
        <w:rPr>
          <w:bCs/>
          <w:sz w:val="24"/>
          <w:szCs w:val="24"/>
          <w:lang w:eastAsia="en-GB"/>
        </w:rPr>
      </w:pPr>
    </w:p>
    <w:p w:rsidR="00295ED1" w:rsidRPr="00A30813" w:rsidRDefault="00295ED1" w:rsidP="00295ED1">
      <w:pPr>
        <w:ind w:firstLine="567"/>
        <w:rPr>
          <w:bCs/>
          <w:sz w:val="24"/>
          <w:szCs w:val="24"/>
          <w:lang w:eastAsia="en-GB"/>
        </w:rPr>
      </w:pPr>
      <w:r w:rsidRPr="00A30813">
        <w:rPr>
          <w:b/>
          <w:bCs/>
          <w:sz w:val="24"/>
          <w:szCs w:val="24"/>
          <w:lang w:eastAsia="en-GB"/>
        </w:rPr>
        <w:t>10.</w:t>
      </w:r>
      <w:r w:rsidRPr="00A30813">
        <w:rPr>
          <w:bCs/>
          <w:sz w:val="24"/>
          <w:szCs w:val="24"/>
          <w:lang w:eastAsia="en-GB"/>
        </w:rPr>
        <w:t xml:space="preserve"> </w:t>
      </w:r>
      <w:proofErr w:type="gramStart"/>
      <w:r w:rsidRPr="00A30813">
        <w:rPr>
          <w:bCs/>
          <w:sz w:val="24"/>
          <w:szCs w:val="24"/>
          <w:lang w:eastAsia="en-GB"/>
        </w:rPr>
        <w:t>Контрольный выезд, согласно годовому плану, проводится совместно с инспектором, отвечающим за область автотранспортных перевозок и защиту прав потребителя, и с инспектором, отвечающим за охрану здоровья и безопасность труда, или с инспектором, отвечающим за область деятельности, сопутствующей автотранспортным перевозкам, и с инспектором, отвечающим за охрану здоровья и безопасность труда, с применением соответствующих проверочных листов.</w:t>
      </w:r>
      <w:proofErr w:type="gramEnd"/>
      <w:r w:rsidRPr="00A30813">
        <w:rPr>
          <w:bCs/>
          <w:sz w:val="24"/>
          <w:szCs w:val="24"/>
          <w:lang w:eastAsia="en-GB"/>
        </w:rPr>
        <w:t xml:space="preserve"> В случае если  инспектор, отвечающий за охрану здоровья и безопасность труда, обязан выбрать участие в одной из нескольких проверок, проводимых одновременно, он  выбирает хозяйствующий субъект с самой высокой степенью риска в области охраны здоровья и безопасности труда.</w:t>
      </w:r>
    </w:p>
    <w:p w:rsidR="00295ED1" w:rsidRPr="00A30813" w:rsidRDefault="00295ED1" w:rsidP="00295ED1">
      <w:pPr>
        <w:ind w:firstLine="0"/>
        <w:rPr>
          <w:bCs/>
          <w:sz w:val="24"/>
          <w:szCs w:val="24"/>
          <w:lang w:val="en-GB" w:eastAsia="en-GB"/>
        </w:rPr>
      </w:pPr>
    </w:p>
    <w:p w:rsidR="00295ED1" w:rsidRPr="00A30813" w:rsidRDefault="00295ED1" w:rsidP="00295ED1">
      <w:pPr>
        <w:ind w:firstLine="0"/>
        <w:jc w:val="right"/>
        <w:rPr>
          <w:i/>
          <w:iCs/>
          <w:color w:val="000000"/>
          <w:sz w:val="24"/>
          <w:szCs w:val="24"/>
          <w:lang w:eastAsia="ru-RU"/>
        </w:rPr>
      </w:pPr>
    </w:p>
    <w:p w:rsidR="00295ED1" w:rsidRPr="00A30813" w:rsidRDefault="00295ED1" w:rsidP="00295ED1">
      <w:pPr>
        <w:ind w:firstLine="0"/>
        <w:jc w:val="right"/>
        <w:rPr>
          <w:color w:val="000000"/>
          <w:sz w:val="24"/>
          <w:szCs w:val="24"/>
          <w:lang w:eastAsia="ru-RU"/>
        </w:rPr>
      </w:pPr>
      <w:r w:rsidRPr="00A30813">
        <w:rPr>
          <w:color w:val="000000"/>
          <w:sz w:val="24"/>
          <w:szCs w:val="24"/>
          <w:lang w:eastAsia="ru-RU"/>
        </w:rPr>
        <w:t>Приложение №3</w:t>
      </w:r>
      <w:r w:rsidRPr="00A30813">
        <w:rPr>
          <w:color w:val="000000"/>
          <w:sz w:val="24"/>
          <w:szCs w:val="24"/>
          <w:lang w:eastAsia="ru-RU"/>
        </w:rPr>
        <w:br/>
      </w:r>
      <w:r w:rsidRPr="00A30813">
        <w:rPr>
          <w:i/>
          <w:iCs/>
          <w:color w:val="000000"/>
          <w:sz w:val="24"/>
          <w:szCs w:val="24"/>
          <w:lang w:eastAsia="ru-RU"/>
        </w:rPr>
        <w:t xml:space="preserve">к Методологии </w:t>
      </w:r>
      <w:r w:rsidRPr="00A30813">
        <w:rPr>
          <w:color w:val="000000"/>
          <w:sz w:val="24"/>
          <w:szCs w:val="24"/>
          <w:lang w:eastAsia="ru-RU"/>
        </w:rPr>
        <w:t xml:space="preserve">государственного контроля </w:t>
      </w:r>
    </w:p>
    <w:p w:rsidR="00295ED1" w:rsidRPr="00A30813" w:rsidRDefault="00295ED1" w:rsidP="00295ED1">
      <w:pPr>
        <w:ind w:firstLine="0"/>
        <w:jc w:val="right"/>
        <w:rPr>
          <w:color w:val="000000"/>
          <w:sz w:val="24"/>
          <w:szCs w:val="24"/>
          <w:lang w:eastAsia="ru-RU"/>
        </w:rPr>
      </w:pPr>
      <w:r w:rsidRPr="00A30813">
        <w:rPr>
          <w:color w:val="000000"/>
          <w:sz w:val="24"/>
          <w:szCs w:val="24"/>
          <w:lang w:eastAsia="ru-RU"/>
        </w:rPr>
        <w:t>предпринимательской деятельности на основе анализа рисков</w:t>
      </w:r>
    </w:p>
    <w:p w:rsidR="00295ED1" w:rsidRPr="00A30813" w:rsidRDefault="00295ED1" w:rsidP="00295ED1">
      <w:pPr>
        <w:ind w:firstLine="0"/>
        <w:jc w:val="right"/>
        <w:rPr>
          <w:color w:val="000000"/>
          <w:sz w:val="24"/>
          <w:szCs w:val="24"/>
          <w:lang w:eastAsia="ru-RU"/>
        </w:rPr>
      </w:pPr>
      <w:r w:rsidRPr="00A30813">
        <w:rPr>
          <w:color w:val="000000"/>
          <w:sz w:val="24"/>
          <w:szCs w:val="24"/>
          <w:lang w:eastAsia="ru-RU"/>
        </w:rPr>
        <w:t xml:space="preserve"> в областях контроля Национального агентства автомобильного транспорта</w:t>
      </w:r>
    </w:p>
    <w:p w:rsidR="00295ED1" w:rsidRPr="00A30813" w:rsidRDefault="00295ED1" w:rsidP="00295ED1">
      <w:pPr>
        <w:ind w:firstLine="0"/>
        <w:jc w:val="right"/>
        <w:rPr>
          <w:color w:val="000000"/>
          <w:sz w:val="24"/>
          <w:szCs w:val="24"/>
          <w:lang w:eastAsia="ru-RU"/>
        </w:rPr>
      </w:pPr>
    </w:p>
    <w:p w:rsidR="00295ED1" w:rsidRPr="00A30813" w:rsidRDefault="00295ED1" w:rsidP="00295ED1">
      <w:pPr>
        <w:tabs>
          <w:tab w:val="left" w:pos="8364"/>
        </w:tabs>
        <w:ind w:firstLine="0"/>
        <w:jc w:val="center"/>
        <w:rPr>
          <w:b/>
          <w:sz w:val="24"/>
          <w:szCs w:val="24"/>
          <w:lang w:eastAsia="en-GB"/>
        </w:rPr>
      </w:pPr>
      <w:r w:rsidRPr="00A30813">
        <w:rPr>
          <w:b/>
          <w:sz w:val="24"/>
          <w:szCs w:val="24"/>
          <w:lang w:eastAsia="en-GB"/>
        </w:rPr>
        <w:t xml:space="preserve">Пример №1 </w:t>
      </w:r>
    </w:p>
    <w:p w:rsidR="00295ED1" w:rsidRPr="00A30813" w:rsidRDefault="00295ED1" w:rsidP="00295ED1">
      <w:pPr>
        <w:tabs>
          <w:tab w:val="left" w:pos="8364"/>
        </w:tabs>
        <w:ind w:firstLine="0"/>
        <w:jc w:val="center"/>
        <w:rPr>
          <w:b/>
          <w:sz w:val="24"/>
          <w:szCs w:val="24"/>
          <w:lang w:eastAsia="en-GB"/>
        </w:rPr>
      </w:pPr>
      <w:r w:rsidRPr="00A30813">
        <w:rPr>
          <w:b/>
          <w:sz w:val="24"/>
          <w:szCs w:val="24"/>
          <w:lang w:eastAsia="en-GB"/>
        </w:rPr>
        <w:t>Форма и структура годового плана контроля</w:t>
      </w:r>
    </w:p>
    <w:p w:rsidR="00295ED1" w:rsidRPr="00A30813" w:rsidRDefault="00295ED1" w:rsidP="00295ED1">
      <w:pPr>
        <w:tabs>
          <w:tab w:val="left" w:pos="8364"/>
        </w:tabs>
        <w:ind w:firstLine="0"/>
        <w:jc w:val="right"/>
        <w:rPr>
          <w:b/>
          <w:sz w:val="24"/>
          <w:szCs w:val="24"/>
          <w:lang w:eastAsia="en-GB"/>
        </w:rPr>
      </w:pPr>
    </w:p>
    <w:tbl>
      <w:tblPr>
        <w:tblStyle w:val="TableGrid1"/>
        <w:tblW w:w="9427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68"/>
        <w:gridCol w:w="1185"/>
        <w:gridCol w:w="851"/>
        <w:gridCol w:w="1134"/>
        <w:gridCol w:w="992"/>
        <w:gridCol w:w="1588"/>
        <w:gridCol w:w="1559"/>
        <w:gridCol w:w="1550"/>
      </w:tblGrid>
      <w:tr w:rsidR="00295ED1" w:rsidRPr="00A30813" w:rsidTr="00195674">
        <w:tc>
          <w:tcPr>
            <w:tcW w:w="568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№</w:t>
            </w:r>
          </w:p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proofErr w:type="gramStart"/>
            <w:r w:rsidRPr="00A3081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A30813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85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A30813">
              <w:rPr>
                <w:b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851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A30813">
              <w:rPr>
                <w:b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34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A30813">
              <w:rPr>
                <w:b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5689" w:type="dxa"/>
            <w:gridSpan w:val="4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30813">
              <w:rPr>
                <w:b/>
                <w:sz w:val="24"/>
                <w:szCs w:val="24"/>
                <w:lang w:eastAsia="ru-RU"/>
              </w:rPr>
              <w:t>Внутренние области контроля</w:t>
            </w:r>
          </w:p>
        </w:tc>
      </w:tr>
      <w:tr w:rsidR="00295ED1" w:rsidRPr="00A30813" w:rsidTr="00195674">
        <w:tc>
          <w:tcPr>
            <w:tcW w:w="3738" w:type="dxa"/>
            <w:gridSpan w:val="4"/>
          </w:tcPr>
          <w:p w:rsidR="00295ED1" w:rsidRPr="00A30813" w:rsidRDefault="00295ED1" w:rsidP="0019567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5ED1" w:rsidRPr="00A30813" w:rsidRDefault="00295ED1" w:rsidP="00195674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295ED1" w:rsidRPr="00A30813" w:rsidRDefault="00295ED1" w:rsidP="00195674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5ED1" w:rsidRPr="00A30813" w:rsidRDefault="00295ED1" w:rsidP="00195674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295ED1" w:rsidRPr="00A30813" w:rsidRDefault="00295ED1" w:rsidP="00195674">
            <w:pPr>
              <w:rPr>
                <w:i/>
                <w:sz w:val="24"/>
                <w:szCs w:val="24"/>
                <w:lang w:eastAsia="ru-RU"/>
              </w:rPr>
            </w:pPr>
          </w:p>
        </w:tc>
      </w:tr>
      <w:tr w:rsidR="00295ED1" w:rsidRPr="00A30813" w:rsidTr="00195674">
        <w:tc>
          <w:tcPr>
            <w:tcW w:w="3738" w:type="dxa"/>
            <w:gridSpan w:val="4"/>
          </w:tcPr>
          <w:p w:rsidR="00295ED1" w:rsidRPr="00A30813" w:rsidRDefault="00295ED1" w:rsidP="00195674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i/>
                <w:sz w:val="24"/>
                <w:szCs w:val="24"/>
                <w:lang w:eastAsia="ru-RU"/>
              </w:rPr>
              <w:t>Область A</w:t>
            </w:r>
            <w:r w:rsidRPr="00A30813">
              <w:rPr>
                <w:sz w:val="24"/>
                <w:szCs w:val="24"/>
                <w:lang w:eastAsia="ru-RU"/>
              </w:rPr>
              <w:t xml:space="preserve"> </w:t>
            </w:r>
          </w:p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(например, перевозки)</w:t>
            </w:r>
          </w:p>
        </w:tc>
        <w:tc>
          <w:tcPr>
            <w:tcW w:w="1588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i/>
                <w:sz w:val="24"/>
                <w:szCs w:val="24"/>
                <w:lang w:eastAsia="ru-RU"/>
              </w:rPr>
              <w:t>Область B</w:t>
            </w:r>
            <w:r w:rsidRPr="00A30813">
              <w:rPr>
                <w:sz w:val="24"/>
                <w:szCs w:val="24"/>
                <w:lang w:eastAsia="ru-RU"/>
              </w:rPr>
              <w:t xml:space="preserve"> (например, сопутствующая деятельность)</w:t>
            </w:r>
          </w:p>
        </w:tc>
        <w:tc>
          <w:tcPr>
            <w:tcW w:w="1559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i/>
                <w:sz w:val="24"/>
                <w:szCs w:val="24"/>
                <w:lang w:eastAsia="ru-RU"/>
              </w:rPr>
            </w:pPr>
            <w:r w:rsidRPr="00A30813">
              <w:rPr>
                <w:i/>
                <w:sz w:val="24"/>
                <w:szCs w:val="24"/>
                <w:lang w:eastAsia="ru-RU"/>
              </w:rPr>
              <w:t xml:space="preserve">Область C </w:t>
            </w:r>
          </w:p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(например, защита прав потребителей)</w:t>
            </w:r>
          </w:p>
        </w:tc>
        <w:tc>
          <w:tcPr>
            <w:tcW w:w="1550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proofErr w:type="gramStart"/>
            <w:r w:rsidRPr="00A30813">
              <w:rPr>
                <w:i/>
                <w:sz w:val="24"/>
                <w:szCs w:val="24"/>
                <w:lang w:eastAsia="ru-RU"/>
              </w:rPr>
              <w:t>Область D</w:t>
            </w:r>
            <w:r w:rsidRPr="00A30813">
              <w:rPr>
                <w:sz w:val="24"/>
                <w:szCs w:val="24"/>
                <w:lang w:eastAsia="ru-RU"/>
              </w:rPr>
              <w:t xml:space="preserve"> (например,</w:t>
            </w:r>
            <w:proofErr w:type="gramEnd"/>
          </w:p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безопасность труда)</w:t>
            </w:r>
          </w:p>
        </w:tc>
      </w:tr>
      <w:tr w:rsidR="00295ED1" w:rsidRPr="00A30813" w:rsidTr="00195674">
        <w:tc>
          <w:tcPr>
            <w:tcW w:w="568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85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ООО «X»</w:t>
            </w:r>
          </w:p>
        </w:tc>
        <w:tc>
          <w:tcPr>
            <w:tcW w:w="851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«A»</w:t>
            </w:r>
          </w:p>
        </w:tc>
        <w:tc>
          <w:tcPr>
            <w:tcW w:w="1134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92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8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0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X</w:t>
            </w:r>
          </w:p>
        </w:tc>
      </w:tr>
      <w:tr w:rsidR="00295ED1" w:rsidRPr="00A30813" w:rsidTr="00195674">
        <w:tc>
          <w:tcPr>
            <w:tcW w:w="568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85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АО «Y»</w:t>
            </w:r>
          </w:p>
        </w:tc>
        <w:tc>
          <w:tcPr>
            <w:tcW w:w="851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«Z»</w:t>
            </w:r>
          </w:p>
        </w:tc>
        <w:tc>
          <w:tcPr>
            <w:tcW w:w="1134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92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0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295ED1" w:rsidRPr="00A30813" w:rsidTr="00195674">
        <w:tc>
          <w:tcPr>
            <w:tcW w:w="568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85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ООО «W»</w:t>
            </w:r>
          </w:p>
        </w:tc>
        <w:tc>
          <w:tcPr>
            <w:tcW w:w="851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«N»</w:t>
            </w:r>
          </w:p>
        </w:tc>
        <w:tc>
          <w:tcPr>
            <w:tcW w:w="1134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92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8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0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X</w:t>
            </w:r>
          </w:p>
        </w:tc>
      </w:tr>
      <w:tr w:rsidR="00295ED1" w:rsidRPr="00A30813" w:rsidTr="00195674">
        <w:tc>
          <w:tcPr>
            <w:tcW w:w="568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85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ООО «X»</w:t>
            </w:r>
          </w:p>
        </w:tc>
        <w:tc>
          <w:tcPr>
            <w:tcW w:w="851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«B»</w:t>
            </w:r>
          </w:p>
        </w:tc>
        <w:tc>
          <w:tcPr>
            <w:tcW w:w="1134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92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0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X</w:t>
            </w:r>
          </w:p>
        </w:tc>
      </w:tr>
      <w:tr w:rsidR="00295ED1" w:rsidRPr="00A30813" w:rsidTr="00195674">
        <w:tc>
          <w:tcPr>
            <w:tcW w:w="568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85" w:type="dxa"/>
          </w:tcPr>
          <w:p w:rsidR="00295ED1" w:rsidRPr="00A30813" w:rsidRDefault="00295ED1" w:rsidP="0019567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51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295ED1" w:rsidRPr="00A30813" w:rsidRDefault="00295ED1" w:rsidP="00295ED1">
      <w:pPr>
        <w:tabs>
          <w:tab w:val="left" w:pos="8364"/>
        </w:tabs>
        <w:ind w:firstLine="0"/>
        <w:jc w:val="center"/>
        <w:rPr>
          <w:sz w:val="24"/>
          <w:szCs w:val="24"/>
          <w:lang w:val="en-GB" w:eastAsia="en-GB"/>
        </w:rPr>
      </w:pPr>
    </w:p>
    <w:p w:rsidR="00A30813" w:rsidRPr="00A30813" w:rsidRDefault="00A30813" w:rsidP="00295ED1">
      <w:pPr>
        <w:tabs>
          <w:tab w:val="left" w:pos="8364"/>
        </w:tabs>
        <w:ind w:firstLine="0"/>
        <w:jc w:val="center"/>
        <w:rPr>
          <w:sz w:val="24"/>
          <w:szCs w:val="24"/>
          <w:lang w:val="en-GB" w:eastAsia="en-GB"/>
        </w:rPr>
      </w:pPr>
    </w:p>
    <w:p w:rsidR="00A30813" w:rsidRPr="00A30813" w:rsidRDefault="00A30813" w:rsidP="00295ED1">
      <w:pPr>
        <w:tabs>
          <w:tab w:val="left" w:pos="8364"/>
        </w:tabs>
        <w:ind w:firstLine="0"/>
        <w:jc w:val="center"/>
        <w:rPr>
          <w:sz w:val="24"/>
          <w:szCs w:val="24"/>
          <w:lang w:val="en-GB" w:eastAsia="en-GB"/>
        </w:rPr>
      </w:pPr>
    </w:p>
    <w:p w:rsidR="00A30813" w:rsidRPr="00A30813" w:rsidRDefault="00A30813" w:rsidP="00295ED1">
      <w:pPr>
        <w:tabs>
          <w:tab w:val="left" w:pos="8364"/>
        </w:tabs>
        <w:ind w:firstLine="0"/>
        <w:jc w:val="center"/>
        <w:rPr>
          <w:sz w:val="24"/>
          <w:szCs w:val="24"/>
          <w:lang w:val="en-GB" w:eastAsia="en-GB"/>
        </w:rPr>
      </w:pPr>
    </w:p>
    <w:p w:rsidR="00A30813" w:rsidRPr="00A30813" w:rsidRDefault="00A30813" w:rsidP="00295ED1">
      <w:pPr>
        <w:tabs>
          <w:tab w:val="left" w:pos="8364"/>
        </w:tabs>
        <w:ind w:firstLine="0"/>
        <w:jc w:val="center"/>
        <w:rPr>
          <w:sz w:val="24"/>
          <w:szCs w:val="24"/>
          <w:lang w:val="en-GB" w:eastAsia="en-GB"/>
        </w:rPr>
      </w:pPr>
    </w:p>
    <w:p w:rsidR="00A30813" w:rsidRDefault="00A30813" w:rsidP="00295ED1">
      <w:pPr>
        <w:tabs>
          <w:tab w:val="left" w:pos="8364"/>
        </w:tabs>
        <w:ind w:firstLine="0"/>
        <w:jc w:val="center"/>
        <w:rPr>
          <w:sz w:val="24"/>
          <w:szCs w:val="24"/>
          <w:lang w:val="en-GB" w:eastAsia="en-GB"/>
        </w:rPr>
      </w:pPr>
    </w:p>
    <w:p w:rsidR="00A30813" w:rsidRDefault="00A30813" w:rsidP="00295ED1">
      <w:pPr>
        <w:tabs>
          <w:tab w:val="left" w:pos="8364"/>
        </w:tabs>
        <w:ind w:firstLine="0"/>
        <w:jc w:val="center"/>
        <w:rPr>
          <w:sz w:val="24"/>
          <w:szCs w:val="24"/>
          <w:lang w:val="en-GB" w:eastAsia="en-GB"/>
        </w:rPr>
      </w:pPr>
    </w:p>
    <w:p w:rsidR="00A30813" w:rsidRDefault="00A30813" w:rsidP="00295ED1">
      <w:pPr>
        <w:tabs>
          <w:tab w:val="left" w:pos="8364"/>
        </w:tabs>
        <w:ind w:firstLine="0"/>
        <w:jc w:val="center"/>
        <w:rPr>
          <w:sz w:val="24"/>
          <w:szCs w:val="24"/>
          <w:lang w:val="en-GB" w:eastAsia="en-GB"/>
        </w:rPr>
      </w:pPr>
    </w:p>
    <w:p w:rsidR="00A30813" w:rsidRDefault="00A30813" w:rsidP="00295ED1">
      <w:pPr>
        <w:tabs>
          <w:tab w:val="left" w:pos="8364"/>
        </w:tabs>
        <w:ind w:firstLine="0"/>
        <w:jc w:val="center"/>
        <w:rPr>
          <w:sz w:val="24"/>
          <w:szCs w:val="24"/>
          <w:lang w:val="en-GB" w:eastAsia="en-GB"/>
        </w:rPr>
      </w:pPr>
    </w:p>
    <w:p w:rsidR="00A30813" w:rsidRPr="00A30813" w:rsidRDefault="00A30813" w:rsidP="00295ED1">
      <w:pPr>
        <w:tabs>
          <w:tab w:val="left" w:pos="8364"/>
        </w:tabs>
        <w:ind w:firstLine="0"/>
        <w:jc w:val="center"/>
        <w:rPr>
          <w:sz w:val="24"/>
          <w:szCs w:val="24"/>
          <w:lang w:val="en-GB" w:eastAsia="en-GB"/>
        </w:rPr>
      </w:pPr>
    </w:p>
    <w:p w:rsidR="00A30813" w:rsidRPr="00A30813" w:rsidRDefault="00A30813" w:rsidP="00295ED1">
      <w:pPr>
        <w:tabs>
          <w:tab w:val="left" w:pos="8364"/>
        </w:tabs>
        <w:ind w:firstLine="0"/>
        <w:jc w:val="center"/>
        <w:rPr>
          <w:sz w:val="24"/>
          <w:szCs w:val="24"/>
          <w:lang w:val="en-GB" w:eastAsia="en-GB"/>
        </w:rPr>
      </w:pPr>
    </w:p>
    <w:p w:rsidR="00295ED1" w:rsidRPr="00A30813" w:rsidRDefault="00295ED1" w:rsidP="00295ED1">
      <w:pPr>
        <w:tabs>
          <w:tab w:val="left" w:pos="8364"/>
        </w:tabs>
        <w:ind w:firstLine="0"/>
        <w:jc w:val="center"/>
        <w:rPr>
          <w:b/>
          <w:sz w:val="24"/>
          <w:szCs w:val="24"/>
          <w:lang w:eastAsia="en-GB"/>
        </w:rPr>
      </w:pPr>
      <w:r w:rsidRPr="00A30813">
        <w:rPr>
          <w:b/>
          <w:sz w:val="24"/>
          <w:szCs w:val="24"/>
          <w:lang w:eastAsia="en-GB"/>
        </w:rPr>
        <w:lastRenderedPageBreak/>
        <w:t xml:space="preserve">Пример № 2 </w:t>
      </w:r>
    </w:p>
    <w:p w:rsidR="00295ED1" w:rsidRPr="00A30813" w:rsidRDefault="00295ED1" w:rsidP="00295ED1">
      <w:pPr>
        <w:tabs>
          <w:tab w:val="left" w:pos="8364"/>
        </w:tabs>
        <w:ind w:firstLine="0"/>
        <w:jc w:val="center"/>
        <w:rPr>
          <w:b/>
          <w:sz w:val="24"/>
          <w:szCs w:val="24"/>
          <w:lang w:eastAsia="en-GB"/>
        </w:rPr>
      </w:pPr>
      <w:r w:rsidRPr="00A30813">
        <w:rPr>
          <w:b/>
          <w:sz w:val="24"/>
          <w:szCs w:val="24"/>
          <w:lang w:eastAsia="en-GB"/>
        </w:rPr>
        <w:t>Форма и структура годового плана контроля</w:t>
      </w:r>
    </w:p>
    <w:p w:rsidR="00295ED1" w:rsidRPr="00A30813" w:rsidRDefault="00295ED1" w:rsidP="00295ED1">
      <w:pPr>
        <w:tabs>
          <w:tab w:val="left" w:pos="8364"/>
        </w:tabs>
        <w:ind w:firstLine="0"/>
        <w:jc w:val="left"/>
        <w:rPr>
          <w:b/>
          <w:sz w:val="24"/>
          <w:szCs w:val="24"/>
          <w:lang w:eastAsia="en-GB"/>
        </w:rPr>
      </w:pPr>
    </w:p>
    <w:p w:rsidR="00295ED1" w:rsidRPr="00A30813" w:rsidRDefault="00295ED1" w:rsidP="00295ED1">
      <w:pPr>
        <w:numPr>
          <w:ilvl w:val="0"/>
          <w:numId w:val="4"/>
        </w:numPr>
        <w:tabs>
          <w:tab w:val="left" w:pos="8364"/>
        </w:tabs>
        <w:spacing w:line="276" w:lineRule="auto"/>
        <w:jc w:val="left"/>
        <w:rPr>
          <w:b/>
          <w:sz w:val="24"/>
          <w:szCs w:val="24"/>
          <w:lang w:eastAsia="en-GB"/>
        </w:rPr>
      </w:pPr>
      <w:r w:rsidRPr="00A30813">
        <w:rPr>
          <w:b/>
          <w:sz w:val="24"/>
          <w:szCs w:val="24"/>
          <w:lang w:eastAsia="en-GB"/>
        </w:rPr>
        <w:t>В области автотранспортных перевозок</w:t>
      </w:r>
    </w:p>
    <w:tbl>
      <w:tblPr>
        <w:tblStyle w:val="TableGrid1"/>
        <w:tblW w:w="9266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902"/>
        <w:gridCol w:w="993"/>
        <w:gridCol w:w="1559"/>
        <w:gridCol w:w="2268"/>
        <w:gridCol w:w="1701"/>
      </w:tblGrid>
      <w:tr w:rsidR="00295ED1" w:rsidRPr="00A30813" w:rsidTr="00195674">
        <w:tc>
          <w:tcPr>
            <w:tcW w:w="568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A30813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95ED1" w:rsidRPr="00A30813" w:rsidRDefault="00295ED1" w:rsidP="00A30813">
            <w:pPr>
              <w:spacing w:line="276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30813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30813">
              <w:rPr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5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A30813">
              <w:rPr>
                <w:b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902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A30813">
              <w:rPr>
                <w:b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993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A30813">
              <w:rPr>
                <w:b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5528" w:type="dxa"/>
            <w:gridSpan w:val="3"/>
          </w:tcPr>
          <w:p w:rsidR="00295ED1" w:rsidRPr="00A30813" w:rsidRDefault="00295ED1" w:rsidP="00A30813">
            <w:pPr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 w:rsidRPr="00A30813">
              <w:rPr>
                <w:b/>
                <w:sz w:val="24"/>
                <w:szCs w:val="24"/>
                <w:lang w:eastAsia="ru-RU"/>
              </w:rPr>
              <w:t>Области, в которых   проводился  одновременный контроль</w:t>
            </w:r>
          </w:p>
        </w:tc>
      </w:tr>
      <w:tr w:rsidR="00295ED1" w:rsidRPr="00A30813" w:rsidTr="00195674">
        <w:tc>
          <w:tcPr>
            <w:tcW w:w="3738" w:type="dxa"/>
            <w:gridSpan w:val="4"/>
          </w:tcPr>
          <w:p w:rsidR="00295ED1" w:rsidRPr="00A30813" w:rsidRDefault="00295ED1" w:rsidP="00195674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i/>
                <w:sz w:val="24"/>
                <w:szCs w:val="24"/>
                <w:lang w:eastAsia="ru-RU"/>
              </w:rPr>
              <w:t>Область B</w:t>
            </w:r>
            <w:r w:rsidRPr="00A30813">
              <w:rPr>
                <w:sz w:val="24"/>
                <w:szCs w:val="24"/>
                <w:lang w:eastAsia="ru-RU"/>
              </w:rPr>
              <w:t xml:space="preserve"> (например, сопутствующая деятельность)</w:t>
            </w:r>
          </w:p>
        </w:tc>
        <w:tc>
          <w:tcPr>
            <w:tcW w:w="2268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i/>
                <w:sz w:val="24"/>
                <w:szCs w:val="24"/>
                <w:lang w:eastAsia="ru-RU"/>
              </w:rPr>
              <w:t xml:space="preserve">Область C </w:t>
            </w:r>
            <w:r w:rsidRPr="00A30813">
              <w:rPr>
                <w:sz w:val="24"/>
                <w:szCs w:val="24"/>
                <w:lang w:eastAsia="ru-RU"/>
              </w:rPr>
              <w:t>(например, защита прав потребителей</w:t>
            </w:r>
            <w:proofErr w:type="gramStart"/>
            <w:r w:rsidRPr="00A30813">
              <w:rPr>
                <w:sz w:val="24"/>
                <w:szCs w:val="24"/>
                <w:lang w:eastAsia="ru-RU"/>
              </w:rPr>
              <w:t xml:space="preserve">  )</w:t>
            </w:r>
            <w:proofErr w:type="gramEnd"/>
            <w:r w:rsidRPr="00A3081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proofErr w:type="gramStart"/>
            <w:r w:rsidRPr="00A30813">
              <w:rPr>
                <w:i/>
                <w:sz w:val="24"/>
                <w:szCs w:val="24"/>
                <w:lang w:eastAsia="ru-RU"/>
              </w:rPr>
              <w:t>Область D</w:t>
            </w:r>
            <w:r w:rsidRPr="00A30813">
              <w:rPr>
                <w:sz w:val="24"/>
                <w:szCs w:val="24"/>
                <w:lang w:eastAsia="ru-RU"/>
              </w:rPr>
              <w:t xml:space="preserve"> (например,</w:t>
            </w:r>
            <w:proofErr w:type="gramEnd"/>
          </w:p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безопасность труда)</w:t>
            </w:r>
          </w:p>
        </w:tc>
      </w:tr>
      <w:tr w:rsidR="00295ED1" w:rsidRPr="00A30813" w:rsidTr="00195674">
        <w:tc>
          <w:tcPr>
            <w:tcW w:w="568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5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ООО «X»</w:t>
            </w:r>
          </w:p>
        </w:tc>
        <w:tc>
          <w:tcPr>
            <w:tcW w:w="902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«A»</w:t>
            </w:r>
          </w:p>
        </w:tc>
        <w:tc>
          <w:tcPr>
            <w:tcW w:w="993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59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68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X</w:t>
            </w:r>
          </w:p>
        </w:tc>
      </w:tr>
      <w:tr w:rsidR="00295ED1" w:rsidRPr="00A30813" w:rsidTr="00195674">
        <w:tc>
          <w:tcPr>
            <w:tcW w:w="568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5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ООО «W»</w:t>
            </w:r>
          </w:p>
        </w:tc>
        <w:tc>
          <w:tcPr>
            <w:tcW w:w="902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«N»</w:t>
            </w:r>
          </w:p>
        </w:tc>
        <w:tc>
          <w:tcPr>
            <w:tcW w:w="993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59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X</w:t>
            </w:r>
          </w:p>
        </w:tc>
      </w:tr>
      <w:tr w:rsidR="00295ED1" w:rsidRPr="00A30813" w:rsidTr="00195674">
        <w:tc>
          <w:tcPr>
            <w:tcW w:w="568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5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ООО «D»</w:t>
            </w:r>
          </w:p>
        </w:tc>
        <w:tc>
          <w:tcPr>
            <w:tcW w:w="902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«B»</w:t>
            </w:r>
          </w:p>
        </w:tc>
        <w:tc>
          <w:tcPr>
            <w:tcW w:w="993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559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295ED1" w:rsidRPr="00A30813" w:rsidTr="00195674">
        <w:tc>
          <w:tcPr>
            <w:tcW w:w="568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5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02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295ED1" w:rsidRPr="00A30813" w:rsidRDefault="00295ED1" w:rsidP="00295ED1">
      <w:pPr>
        <w:tabs>
          <w:tab w:val="left" w:pos="8364"/>
        </w:tabs>
        <w:ind w:left="1080" w:firstLine="0"/>
        <w:jc w:val="left"/>
        <w:rPr>
          <w:b/>
          <w:sz w:val="24"/>
          <w:szCs w:val="24"/>
          <w:lang w:eastAsia="en-GB"/>
        </w:rPr>
      </w:pPr>
    </w:p>
    <w:p w:rsidR="00295ED1" w:rsidRPr="00A30813" w:rsidRDefault="00295ED1" w:rsidP="00295ED1">
      <w:pPr>
        <w:numPr>
          <w:ilvl w:val="0"/>
          <w:numId w:val="4"/>
        </w:numPr>
        <w:tabs>
          <w:tab w:val="left" w:pos="8364"/>
        </w:tabs>
        <w:spacing w:line="276" w:lineRule="auto"/>
        <w:jc w:val="left"/>
        <w:rPr>
          <w:b/>
          <w:sz w:val="24"/>
          <w:szCs w:val="24"/>
          <w:lang w:eastAsia="en-GB"/>
        </w:rPr>
      </w:pPr>
      <w:r w:rsidRPr="00A30813">
        <w:rPr>
          <w:b/>
          <w:sz w:val="24"/>
          <w:szCs w:val="24"/>
          <w:lang w:eastAsia="en-GB"/>
        </w:rPr>
        <w:t>В области деятельности, сопутствующей автотранспортным перевозкам</w:t>
      </w:r>
    </w:p>
    <w:tbl>
      <w:tblPr>
        <w:tblStyle w:val="TableGrid1"/>
        <w:tblW w:w="9427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68"/>
        <w:gridCol w:w="1185"/>
        <w:gridCol w:w="992"/>
        <w:gridCol w:w="851"/>
        <w:gridCol w:w="1701"/>
        <w:gridCol w:w="2126"/>
        <w:gridCol w:w="2004"/>
      </w:tblGrid>
      <w:tr w:rsidR="00295ED1" w:rsidRPr="00A30813" w:rsidTr="00195674">
        <w:tc>
          <w:tcPr>
            <w:tcW w:w="568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№</w:t>
            </w:r>
          </w:p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proofErr w:type="gramStart"/>
            <w:r w:rsidRPr="00A3081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A30813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85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A30813">
              <w:rPr>
                <w:b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992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A30813">
              <w:rPr>
                <w:b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851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A30813">
              <w:rPr>
                <w:b/>
                <w:sz w:val="24"/>
                <w:szCs w:val="24"/>
                <w:lang w:eastAsia="ru-RU"/>
              </w:rPr>
              <w:t>Кварал</w:t>
            </w:r>
            <w:proofErr w:type="spellEnd"/>
          </w:p>
        </w:tc>
        <w:tc>
          <w:tcPr>
            <w:tcW w:w="5831" w:type="dxa"/>
            <w:gridSpan w:val="3"/>
          </w:tcPr>
          <w:tbl>
            <w:tblPr>
              <w:tblStyle w:val="TableGrid1"/>
              <w:tblW w:w="9906" w:type="dxa"/>
              <w:tblLayout w:type="fixed"/>
              <w:tblLook w:val="04A0" w:firstRow="1" w:lastRow="0" w:firstColumn="1" w:lastColumn="0" w:noHBand="0" w:noVBand="1"/>
            </w:tblPr>
            <w:tblGrid>
              <w:gridCol w:w="9906"/>
            </w:tblGrid>
            <w:tr w:rsidR="00295ED1" w:rsidRPr="00A30813" w:rsidTr="00195674">
              <w:trPr>
                <w:trHeight w:val="476"/>
              </w:trPr>
              <w:tc>
                <w:tcPr>
                  <w:tcW w:w="9906" w:type="dxa"/>
                </w:tcPr>
                <w:p w:rsidR="00A30813" w:rsidRPr="00A30813" w:rsidRDefault="00295ED1" w:rsidP="00195674">
                  <w:pPr>
                    <w:tabs>
                      <w:tab w:val="center" w:pos="4845"/>
                    </w:tabs>
                    <w:spacing w:line="276" w:lineRule="auto"/>
                    <w:rPr>
                      <w:b/>
                      <w:sz w:val="24"/>
                      <w:szCs w:val="24"/>
                      <w:lang w:val="en-GB" w:eastAsia="ru-RU"/>
                    </w:rPr>
                  </w:pPr>
                  <w:r w:rsidRPr="00A30813">
                    <w:rPr>
                      <w:b/>
                      <w:sz w:val="24"/>
                      <w:szCs w:val="24"/>
                      <w:lang w:eastAsia="ru-RU"/>
                    </w:rPr>
                    <w:t xml:space="preserve">Области, в которых   проводился  </w:t>
                  </w:r>
                  <w:proofErr w:type="gramStart"/>
                  <w:r w:rsidRPr="00A30813">
                    <w:rPr>
                      <w:b/>
                      <w:sz w:val="24"/>
                      <w:szCs w:val="24"/>
                      <w:lang w:eastAsia="ru-RU"/>
                    </w:rPr>
                    <w:t>одновременный</w:t>
                  </w:r>
                  <w:proofErr w:type="gramEnd"/>
                </w:p>
                <w:p w:rsidR="00295ED1" w:rsidRPr="00A30813" w:rsidRDefault="00295ED1" w:rsidP="00195674">
                  <w:pPr>
                    <w:tabs>
                      <w:tab w:val="center" w:pos="4845"/>
                    </w:tabs>
                    <w:spacing w:line="276" w:lineRule="auto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A30813">
                    <w:rPr>
                      <w:b/>
                      <w:sz w:val="24"/>
                      <w:szCs w:val="24"/>
                      <w:lang w:eastAsia="ru-RU"/>
                    </w:rPr>
                    <w:t xml:space="preserve"> контроль</w:t>
                  </w:r>
                </w:p>
              </w:tc>
            </w:tr>
          </w:tbl>
          <w:p w:rsidR="00295ED1" w:rsidRPr="00A30813" w:rsidRDefault="00295ED1" w:rsidP="00195674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95ED1" w:rsidRPr="00A30813" w:rsidTr="00195674">
        <w:tc>
          <w:tcPr>
            <w:tcW w:w="3596" w:type="dxa"/>
            <w:gridSpan w:val="4"/>
          </w:tcPr>
          <w:p w:rsidR="00295ED1" w:rsidRPr="00A30813" w:rsidRDefault="00295ED1" w:rsidP="00195674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i/>
                <w:sz w:val="24"/>
                <w:szCs w:val="24"/>
                <w:lang w:eastAsia="ru-RU"/>
              </w:rPr>
              <w:t>Область A</w:t>
            </w:r>
            <w:r w:rsidRPr="00A30813">
              <w:rPr>
                <w:sz w:val="24"/>
                <w:szCs w:val="24"/>
                <w:lang w:eastAsia="ru-RU"/>
              </w:rPr>
              <w:t xml:space="preserve"> (например, перевозки)</w:t>
            </w:r>
          </w:p>
        </w:tc>
        <w:tc>
          <w:tcPr>
            <w:tcW w:w="2126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i/>
                <w:sz w:val="24"/>
                <w:szCs w:val="24"/>
                <w:lang w:eastAsia="ru-RU"/>
              </w:rPr>
              <w:t xml:space="preserve">Область C </w:t>
            </w:r>
            <w:r w:rsidRPr="00A30813">
              <w:rPr>
                <w:sz w:val="24"/>
                <w:szCs w:val="24"/>
                <w:lang w:eastAsia="ru-RU"/>
              </w:rPr>
              <w:t>(например, защита прав потребителей)</w:t>
            </w:r>
          </w:p>
        </w:tc>
        <w:tc>
          <w:tcPr>
            <w:tcW w:w="2004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proofErr w:type="gramStart"/>
            <w:r w:rsidRPr="00A30813">
              <w:rPr>
                <w:i/>
                <w:sz w:val="24"/>
                <w:szCs w:val="24"/>
                <w:lang w:eastAsia="ru-RU"/>
              </w:rPr>
              <w:t>Область D</w:t>
            </w:r>
            <w:r w:rsidRPr="00A30813">
              <w:rPr>
                <w:sz w:val="24"/>
                <w:szCs w:val="24"/>
                <w:lang w:eastAsia="ru-RU"/>
              </w:rPr>
              <w:t xml:space="preserve"> (например,</w:t>
            </w:r>
            <w:proofErr w:type="gramEnd"/>
          </w:p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безопасность труда)</w:t>
            </w:r>
          </w:p>
        </w:tc>
      </w:tr>
      <w:tr w:rsidR="00295ED1" w:rsidRPr="00A30813" w:rsidTr="00195674">
        <w:tc>
          <w:tcPr>
            <w:tcW w:w="568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85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ООО «X»</w:t>
            </w:r>
          </w:p>
        </w:tc>
        <w:tc>
          <w:tcPr>
            <w:tcW w:w="992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«A»</w:t>
            </w:r>
          </w:p>
        </w:tc>
        <w:tc>
          <w:tcPr>
            <w:tcW w:w="851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01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4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X</w:t>
            </w:r>
          </w:p>
        </w:tc>
      </w:tr>
      <w:tr w:rsidR="00295ED1" w:rsidRPr="00A30813" w:rsidTr="00195674">
        <w:tc>
          <w:tcPr>
            <w:tcW w:w="568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85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АО «Y»</w:t>
            </w:r>
          </w:p>
        </w:tc>
        <w:tc>
          <w:tcPr>
            <w:tcW w:w="992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«Z»</w:t>
            </w:r>
          </w:p>
        </w:tc>
        <w:tc>
          <w:tcPr>
            <w:tcW w:w="851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01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04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295ED1" w:rsidRPr="00A30813" w:rsidTr="00195674">
        <w:tc>
          <w:tcPr>
            <w:tcW w:w="568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85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ООО «F»</w:t>
            </w:r>
          </w:p>
        </w:tc>
        <w:tc>
          <w:tcPr>
            <w:tcW w:w="992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«A»</w:t>
            </w:r>
          </w:p>
        </w:tc>
        <w:tc>
          <w:tcPr>
            <w:tcW w:w="851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01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4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295ED1" w:rsidRPr="00A30813" w:rsidTr="00195674">
        <w:tc>
          <w:tcPr>
            <w:tcW w:w="568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85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92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295ED1" w:rsidRPr="00A30813" w:rsidRDefault="00295ED1" w:rsidP="00295ED1">
      <w:pPr>
        <w:ind w:firstLine="0"/>
        <w:jc w:val="left"/>
        <w:rPr>
          <w:sz w:val="24"/>
          <w:szCs w:val="24"/>
          <w:lang w:eastAsia="ru-RU"/>
        </w:rPr>
      </w:pPr>
    </w:p>
    <w:p w:rsidR="00295ED1" w:rsidRPr="00A30813" w:rsidRDefault="00295ED1" w:rsidP="00A30813">
      <w:pPr>
        <w:ind w:firstLine="0"/>
        <w:jc w:val="left"/>
        <w:rPr>
          <w:sz w:val="24"/>
          <w:szCs w:val="24"/>
          <w:lang w:val="en-US" w:eastAsia="ru-RU"/>
        </w:rPr>
      </w:pPr>
    </w:p>
    <w:p w:rsidR="00295ED1" w:rsidRPr="00A30813" w:rsidRDefault="00295ED1" w:rsidP="00295ED1">
      <w:pPr>
        <w:numPr>
          <w:ilvl w:val="0"/>
          <w:numId w:val="4"/>
        </w:numPr>
        <w:tabs>
          <w:tab w:val="left" w:pos="8364"/>
        </w:tabs>
        <w:spacing w:line="276" w:lineRule="auto"/>
        <w:jc w:val="left"/>
        <w:rPr>
          <w:b/>
          <w:sz w:val="24"/>
          <w:szCs w:val="24"/>
          <w:lang w:eastAsia="en-GB"/>
        </w:rPr>
      </w:pPr>
      <w:r w:rsidRPr="00A30813">
        <w:rPr>
          <w:b/>
          <w:sz w:val="24"/>
          <w:szCs w:val="24"/>
          <w:lang w:eastAsia="en-GB"/>
        </w:rPr>
        <w:t>В области безопасности труда</w:t>
      </w:r>
      <w:r w:rsidRPr="00A30813">
        <w:rPr>
          <w:sz w:val="24"/>
          <w:szCs w:val="24"/>
          <w:lang w:eastAsia="ru-RU"/>
        </w:rPr>
        <w:t xml:space="preserve">      </w:t>
      </w:r>
    </w:p>
    <w:tbl>
      <w:tblPr>
        <w:tblStyle w:val="TableGrid1"/>
        <w:tblW w:w="9266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68"/>
        <w:gridCol w:w="1327"/>
        <w:gridCol w:w="992"/>
        <w:gridCol w:w="1134"/>
        <w:gridCol w:w="1559"/>
        <w:gridCol w:w="1843"/>
        <w:gridCol w:w="1843"/>
      </w:tblGrid>
      <w:tr w:rsidR="00295ED1" w:rsidRPr="00A30813" w:rsidTr="00195674">
        <w:tc>
          <w:tcPr>
            <w:tcW w:w="568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№</w:t>
            </w:r>
          </w:p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proofErr w:type="gramStart"/>
            <w:r w:rsidRPr="00A3081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A30813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27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A30813">
              <w:rPr>
                <w:b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992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A30813">
              <w:rPr>
                <w:b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34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A30813">
              <w:rPr>
                <w:b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5245" w:type="dxa"/>
            <w:gridSpan w:val="3"/>
          </w:tcPr>
          <w:p w:rsidR="00295ED1" w:rsidRPr="00A30813" w:rsidRDefault="00295ED1" w:rsidP="00A30813">
            <w:pPr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 w:rsidRPr="00A30813">
              <w:rPr>
                <w:b/>
                <w:sz w:val="24"/>
                <w:szCs w:val="24"/>
                <w:lang w:eastAsia="ru-RU"/>
              </w:rPr>
              <w:t>Области, в которых   проводился одновременный контроль</w:t>
            </w:r>
          </w:p>
        </w:tc>
      </w:tr>
      <w:tr w:rsidR="00295ED1" w:rsidRPr="00A30813" w:rsidTr="00195674">
        <w:tc>
          <w:tcPr>
            <w:tcW w:w="4021" w:type="dxa"/>
            <w:gridSpan w:val="4"/>
          </w:tcPr>
          <w:p w:rsidR="00295ED1" w:rsidRPr="00A30813" w:rsidRDefault="00295ED1" w:rsidP="00195674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i/>
                <w:sz w:val="24"/>
                <w:szCs w:val="24"/>
                <w:lang w:eastAsia="ru-RU"/>
              </w:rPr>
              <w:t>Область A</w:t>
            </w:r>
            <w:r w:rsidRPr="00A30813">
              <w:rPr>
                <w:sz w:val="24"/>
                <w:szCs w:val="24"/>
                <w:lang w:eastAsia="ru-RU"/>
              </w:rPr>
              <w:t xml:space="preserve"> </w:t>
            </w:r>
          </w:p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(например, перевозки)</w:t>
            </w:r>
          </w:p>
        </w:tc>
        <w:tc>
          <w:tcPr>
            <w:tcW w:w="1843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i/>
                <w:sz w:val="24"/>
                <w:szCs w:val="24"/>
                <w:lang w:eastAsia="ru-RU"/>
              </w:rPr>
              <w:t>Область B</w:t>
            </w:r>
            <w:r w:rsidRPr="00A30813">
              <w:rPr>
                <w:sz w:val="24"/>
                <w:szCs w:val="24"/>
                <w:lang w:eastAsia="ru-RU"/>
              </w:rPr>
              <w:t xml:space="preserve"> (например, сопутствующая деятельность)</w:t>
            </w:r>
          </w:p>
        </w:tc>
        <w:tc>
          <w:tcPr>
            <w:tcW w:w="1843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i/>
                <w:sz w:val="24"/>
                <w:szCs w:val="24"/>
                <w:lang w:eastAsia="ru-RU"/>
              </w:rPr>
            </w:pPr>
            <w:r w:rsidRPr="00A30813">
              <w:rPr>
                <w:i/>
                <w:sz w:val="24"/>
                <w:szCs w:val="24"/>
                <w:lang w:eastAsia="ru-RU"/>
              </w:rPr>
              <w:t xml:space="preserve">Область C </w:t>
            </w:r>
          </w:p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(например, защита прав потребителей)</w:t>
            </w:r>
          </w:p>
        </w:tc>
      </w:tr>
      <w:tr w:rsidR="00295ED1" w:rsidRPr="00A30813" w:rsidTr="00195674">
        <w:tc>
          <w:tcPr>
            <w:tcW w:w="568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7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ООО «X»</w:t>
            </w:r>
          </w:p>
        </w:tc>
        <w:tc>
          <w:tcPr>
            <w:tcW w:w="992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«A»</w:t>
            </w:r>
          </w:p>
        </w:tc>
        <w:tc>
          <w:tcPr>
            <w:tcW w:w="1134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59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295ED1" w:rsidRPr="00A30813" w:rsidTr="00195674">
        <w:tc>
          <w:tcPr>
            <w:tcW w:w="568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7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ООО «W»</w:t>
            </w:r>
          </w:p>
        </w:tc>
        <w:tc>
          <w:tcPr>
            <w:tcW w:w="992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«N»</w:t>
            </w:r>
          </w:p>
        </w:tc>
        <w:tc>
          <w:tcPr>
            <w:tcW w:w="1134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59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295ED1" w:rsidRPr="00A30813" w:rsidTr="00195674">
        <w:tc>
          <w:tcPr>
            <w:tcW w:w="568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27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ООО «X»</w:t>
            </w:r>
          </w:p>
        </w:tc>
        <w:tc>
          <w:tcPr>
            <w:tcW w:w="992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«B»</w:t>
            </w:r>
          </w:p>
        </w:tc>
        <w:tc>
          <w:tcPr>
            <w:tcW w:w="1134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59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295ED1" w:rsidRPr="00A30813" w:rsidTr="00195674">
        <w:tc>
          <w:tcPr>
            <w:tcW w:w="568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27" w:type="dxa"/>
          </w:tcPr>
          <w:p w:rsidR="00295ED1" w:rsidRPr="00A30813" w:rsidRDefault="00295ED1" w:rsidP="00195674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92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295ED1" w:rsidRDefault="00295ED1" w:rsidP="00295ED1">
      <w:pPr>
        <w:ind w:firstLine="0"/>
        <w:jc w:val="left"/>
        <w:rPr>
          <w:sz w:val="24"/>
          <w:szCs w:val="24"/>
          <w:lang w:val="en-GB" w:eastAsia="ru-RU"/>
        </w:rPr>
      </w:pPr>
    </w:p>
    <w:p w:rsidR="00A30813" w:rsidRDefault="00A30813" w:rsidP="00295ED1">
      <w:pPr>
        <w:ind w:firstLine="0"/>
        <w:jc w:val="left"/>
        <w:rPr>
          <w:sz w:val="24"/>
          <w:szCs w:val="24"/>
          <w:lang w:val="en-GB" w:eastAsia="ru-RU"/>
        </w:rPr>
      </w:pPr>
    </w:p>
    <w:p w:rsidR="00A30813" w:rsidRDefault="00A30813" w:rsidP="00295ED1">
      <w:pPr>
        <w:ind w:firstLine="0"/>
        <w:jc w:val="left"/>
        <w:rPr>
          <w:sz w:val="24"/>
          <w:szCs w:val="24"/>
          <w:lang w:val="en-GB" w:eastAsia="ru-RU"/>
        </w:rPr>
      </w:pPr>
    </w:p>
    <w:p w:rsidR="00A30813" w:rsidRPr="00A30813" w:rsidRDefault="00A30813" w:rsidP="00295ED1">
      <w:pPr>
        <w:ind w:firstLine="0"/>
        <w:jc w:val="left"/>
        <w:rPr>
          <w:sz w:val="24"/>
          <w:szCs w:val="24"/>
          <w:lang w:val="en-GB" w:eastAsia="ru-RU"/>
        </w:rPr>
      </w:pPr>
      <w:bookmarkStart w:id="0" w:name="_GoBack"/>
      <w:bookmarkEnd w:id="0"/>
    </w:p>
    <w:p w:rsidR="00295ED1" w:rsidRPr="00A30813" w:rsidRDefault="00295ED1" w:rsidP="00295ED1">
      <w:pPr>
        <w:numPr>
          <w:ilvl w:val="0"/>
          <w:numId w:val="4"/>
        </w:numPr>
        <w:tabs>
          <w:tab w:val="left" w:pos="8364"/>
        </w:tabs>
        <w:spacing w:line="276" w:lineRule="auto"/>
        <w:contextualSpacing/>
        <w:jc w:val="left"/>
        <w:rPr>
          <w:b/>
          <w:sz w:val="24"/>
          <w:szCs w:val="24"/>
          <w:lang w:eastAsia="en-GB"/>
        </w:rPr>
      </w:pPr>
      <w:r w:rsidRPr="00A30813">
        <w:rPr>
          <w:b/>
          <w:sz w:val="24"/>
          <w:szCs w:val="24"/>
          <w:lang w:eastAsia="en-GB"/>
        </w:rPr>
        <w:lastRenderedPageBreak/>
        <w:t>В области защиты прав потребителей</w:t>
      </w:r>
      <w:r w:rsidRPr="00A30813">
        <w:rPr>
          <w:sz w:val="24"/>
          <w:szCs w:val="24"/>
          <w:lang w:eastAsia="ru-RU"/>
        </w:rPr>
        <w:t xml:space="preserve">      </w:t>
      </w:r>
    </w:p>
    <w:tbl>
      <w:tblPr>
        <w:tblStyle w:val="TableGrid1"/>
        <w:tblW w:w="9266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68"/>
        <w:gridCol w:w="1327"/>
        <w:gridCol w:w="992"/>
        <w:gridCol w:w="1134"/>
        <w:gridCol w:w="1701"/>
        <w:gridCol w:w="1843"/>
        <w:gridCol w:w="1701"/>
      </w:tblGrid>
      <w:tr w:rsidR="00295ED1" w:rsidRPr="00A30813" w:rsidTr="00195674">
        <w:tc>
          <w:tcPr>
            <w:tcW w:w="568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№</w:t>
            </w:r>
          </w:p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proofErr w:type="gramStart"/>
            <w:r w:rsidRPr="00A3081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A30813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27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A30813">
              <w:rPr>
                <w:b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992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A30813">
              <w:rPr>
                <w:b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34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A30813">
              <w:rPr>
                <w:b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5245" w:type="dxa"/>
            <w:gridSpan w:val="3"/>
          </w:tcPr>
          <w:p w:rsidR="00295ED1" w:rsidRPr="00A30813" w:rsidRDefault="00295ED1" w:rsidP="00A30813">
            <w:pPr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 w:rsidRPr="00A30813">
              <w:rPr>
                <w:b/>
                <w:sz w:val="24"/>
                <w:szCs w:val="24"/>
                <w:lang w:eastAsia="ru-RU"/>
              </w:rPr>
              <w:t>Области, в которых   проводился одновременный контроль</w:t>
            </w:r>
          </w:p>
        </w:tc>
      </w:tr>
      <w:tr w:rsidR="00295ED1" w:rsidRPr="00A30813" w:rsidTr="00195674">
        <w:tc>
          <w:tcPr>
            <w:tcW w:w="4021" w:type="dxa"/>
            <w:gridSpan w:val="4"/>
          </w:tcPr>
          <w:p w:rsidR="00295ED1" w:rsidRPr="00A30813" w:rsidRDefault="00295ED1" w:rsidP="00195674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i/>
                <w:sz w:val="24"/>
                <w:szCs w:val="24"/>
                <w:lang w:eastAsia="ru-RU"/>
              </w:rPr>
              <w:t>Область A</w:t>
            </w:r>
            <w:r w:rsidRPr="00A30813">
              <w:rPr>
                <w:sz w:val="24"/>
                <w:szCs w:val="24"/>
                <w:lang w:eastAsia="ru-RU"/>
              </w:rPr>
              <w:t xml:space="preserve"> </w:t>
            </w:r>
          </w:p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(например, перевозки)</w:t>
            </w:r>
          </w:p>
        </w:tc>
        <w:tc>
          <w:tcPr>
            <w:tcW w:w="1843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i/>
                <w:sz w:val="24"/>
                <w:szCs w:val="24"/>
                <w:lang w:eastAsia="ru-RU"/>
              </w:rPr>
              <w:t>Область B</w:t>
            </w:r>
            <w:r w:rsidRPr="00A30813">
              <w:rPr>
                <w:sz w:val="24"/>
                <w:szCs w:val="24"/>
                <w:lang w:eastAsia="ru-RU"/>
              </w:rPr>
              <w:t xml:space="preserve"> (например, сопутствующая деятельность)</w:t>
            </w:r>
          </w:p>
        </w:tc>
        <w:tc>
          <w:tcPr>
            <w:tcW w:w="1701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i/>
                <w:sz w:val="24"/>
                <w:szCs w:val="24"/>
                <w:lang w:eastAsia="ru-RU"/>
              </w:rPr>
            </w:pPr>
            <w:r w:rsidRPr="00A30813">
              <w:rPr>
                <w:i/>
                <w:sz w:val="24"/>
                <w:szCs w:val="24"/>
                <w:lang w:eastAsia="ru-RU"/>
              </w:rPr>
              <w:t xml:space="preserve">Область D </w:t>
            </w:r>
          </w:p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proofErr w:type="gramStart"/>
            <w:r w:rsidRPr="00A30813">
              <w:rPr>
                <w:sz w:val="24"/>
                <w:szCs w:val="24"/>
                <w:lang w:eastAsia="ru-RU"/>
              </w:rPr>
              <w:t>(например,</w:t>
            </w:r>
            <w:proofErr w:type="gramEnd"/>
          </w:p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безопасность труда)</w:t>
            </w:r>
          </w:p>
        </w:tc>
      </w:tr>
      <w:tr w:rsidR="00295ED1" w:rsidRPr="00A30813" w:rsidTr="00195674">
        <w:tc>
          <w:tcPr>
            <w:tcW w:w="568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7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АО «Y»</w:t>
            </w:r>
          </w:p>
        </w:tc>
        <w:tc>
          <w:tcPr>
            <w:tcW w:w="992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«Z»</w:t>
            </w:r>
          </w:p>
        </w:tc>
        <w:tc>
          <w:tcPr>
            <w:tcW w:w="1134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01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295ED1" w:rsidRPr="00A30813" w:rsidTr="00195674">
        <w:tc>
          <w:tcPr>
            <w:tcW w:w="568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7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ООО «H»</w:t>
            </w:r>
          </w:p>
        </w:tc>
        <w:tc>
          <w:tcPr>
            <w:tcW w:w="992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«A»</w:t>
            </w:r>
          </w:p>
        </w:tc>
        <w:tc>
          <w:tcPr>
            <w:tcW w:w="1134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01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295ED1" w:rsidRPr="00A30813" w:rsidTr="00195674">
        <w:tc>
          <w:tcPr>
            <w:tcW w:w="568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27" w:type="dxa"/>
          </w:tcPr>
          <w:p w:rsidR="00295ED1" w:rsidRPr="00A30813" w:rsidRDefault="00295ED1" w:rsidP="00A30813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A30813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92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95ED1" w:rsidRPr="00A30813" w:rsidRDefault="00295ED1" w:rsidP="00195674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295ED1" w:rsidRPr="00A30813" w:rsidRDefault="00295ED1" w:rsidP="00295ED1">
      <w:pPr>
        <w:ind w:firstLine="0"/>
        <w:jc w:val="left"/>
        <w:rPr>
          <w:sz w:val="24"/>
          <w:szCs w:val="24"/>
          <w:lang w:eastAsia="ru-RU"/>
        </w:rPr>
      </w:pPr>
    </w:p>
    <w:p w:rsidR="00295ED1" w:rsidRPr="00A30813" w:rsidRDefault="00295ED1" w:rsidP="00295ED1">
      <w:pPr>
        <w:ind w:firstLine="0"/>
        <w:jc w:val="left"/>
        <w:rPr>
          <w:sz w:val="24"/>
          <w:szCs w:val="24"/>
          <w:lang w:eastAsia="ru-RU"/>
        </w:rPr>
      </w:pPr>
    </w:p>
    <w:p w:rsidR="00295ED1" w:rsidRPr="00A30813" w:rsidRDefault="00295ED1" w:rsidP="00295ED1">
      <w:pPr>
        <w:jc w:val="left"/>
        <w:rPr>
          <w:sz w:val="24"/>
          <w:szCs w:val="24"/>
          <w:lang w:eastAsia="ru-RU"/>
        </w:rPr>
      </w:pPr>
      <w:r w:rsidRPr="00A30813">
        <w:rPr>
          <w:b/>
          <w:sz w:val="24"/>
          <w:szCs w:val="24"/>
          <w:lang w:eastAsia="ru-RU"/>
        </w:rPr>
        <w:t>Примечание</w:t>
      </w:r>
      <w:r w:rsidRPr="00A30813">
        <w:rPr>
          <w:sz w:val="24"/>
          <w:szCs w:val="24"/>
          <w:lang w:eastAsia="ru-RU"/>
        </w:rPr>
        <w:t>:</w:t>
      </w:r>
    </w:p>
    <w:p w:rsidR="00295ED1" w:rsidRPr="00A30813" w:rsidRDefault="00295ED1" w:rsidP="00295ED1">
      <w:pPr>
        <w:tabs>
          <w:tab w:val="left" w:pos="270"/>
        </w:tabs>
        <w:ind w:firstLine="0"/>
        <w:contextualSpacing/>
        <w:rPr>
          <w:sz w:val="24"/>
          <w:szCs w:val="24"/>
          <w:lang w:eastAsia="ru-RU"/>
        </w:rPr>
      </w:pPr>
      <w:r w:rsidRPr="00A30813">
        <w:rPr>
          <w:sz w:val="24"/>
          <w:szCs w:val="24"/>
          <w:lang w:eastAsia="ru-RU"/>
        </w:rPr>
        <w:tab/>
      </w:r>
      <w:r w:rsidRPr="00A30813">
        <w:rPr>
          <w:sz w:val="24"/>
          <w:szCs w:val="24"/>
          <w:lang w:eastAsia="ru-RU"/>
        </w:rPr>
        <w:tab/>
      </w:r>
      <w:r w:rsidRPr="00A30813">
        <w:rPr>
          <w:b/>
          <w:sz w:val="24"/>
          <w:szCs w:val="24"/>
          <w:lang w:eastAsia="ru-RU"/>
        </w:rPr>
        <w:t>1.</w:t>
      </w:r>
      <w:r w:rsidRPr="00A30813">
        <w:rPr>
          <w:sz w:val="24"/>
          <w:szCs w:val="24"/>
          <w:lang w:eastAsia="ru-RU"/>
        </w:rPr>
        <w:t xml:space="preserve"> К </w:t>
      </w:r>
      <w:proofErr w:type="gramStart"/>
      <w:r w:rsidRPr="00A30813">
        <w:rPr>
          <w:sz w:val="24"/>
          <w:szCs w:val="24"/>
          <w:lang w:eastAsia="ru-RU"/>
        </w:rPr>
        <w:t>примеру</w:t>
      </w:r>
      <w:proofErr w:type="gramEnd"/>
      <w:r w:rsidRPr="00A30813">
        <w:rPr>
          <w:sz w:val="24"/>
          <w:szCs w:val="24"/>
          <w:lang w:eastAsia="ru-RU"/>
        </w:rPr>
        <w:t xml:space="preserve"> № 2, план содержит столько таблиц, сколько областей проверки входит в компетенцию Национального агентства автомобильного транспорта . 3-я графа содержит список подлежащих контролю объектов по области.</w:t>
      </w:r>
    </w:p>
    <w:p w:rsidR="00295ED1" w:rsidRPr="00A30813" w:rsidRDefault="00295ED1" w:rsidP="00295ED1">
      <w:pPr>
        <w:tabs>
          <w:tab w:val="left" w:pos="270"/>
          <w:tab w:val="left" w:pos="450"/>
        </w:tabs>
        <w:ind w:firstLine="0"/>
        <w:contextualSpacing/>
        <w:rPr>
          <w:sz w:val="24"/>
          <w:szCs w:val="24"/>
          <w:lang w:eastAsia="en-GB"/>
        </w:rPr>
      </w:pPr>
      <w:r w:rsidRPr="00A30813">
        <w:rPr>
          <w:sz w:val="24"/>
          <w:szCs w:val="24"/>
          <w:lang w:eastAsia="ru-RU"/>
        </w:rPr>
        <w:tab/>
      </w:r>
      <w:r w:rsidRPr="00A30813">
        <w:rPr>
          <w:sz w:val="24"/>
          <w:szCs w:val="24"/>
          <w:lang w:eastAsia="ru-RU"/>
        </w:rPr>
        <w:tab/>
      </w:r>
      <w:r w:rsidRPr="00A30813">
        <w:rPr>
          <w:sz w:val="24"/>
          <w:szCs w:val="24"/>
          <w:lang w:eastAsia="ru-RU"/>
        </w:rPr>
        <w:tab/>
      </w:r>
      <w:r w:rsidRPr="00A30813">
        <w:rPr>
          <w:b/>
          <w:sz w:val="24"/>
          <w:szCs w:val="24"/>
          <w:lang w:eastAsia="ru-RU"/>
        </w:rPr>
        <w:t>2.</w:t>
      </w:r>
      <w:r w:rsidRPr="00A30813">
        <w:rPr>
          <w:sz w:val="24"/>
          <w:szCs w:val="24"/>
          <w:lang w:eastAsia="ru-RU"/>
        </w:rPr>
        <w:t xml:space="preserve"> Вышеуказанные таблицы могут содержать графу для отражения совместного контроля с другими контролирующими органами</w:t>
      </w:r>
      <w:r w:rsidRPr="00A30813">
        <w:rPr>
          <w:sz w:val="24"/>
          <w:szCs w:val="24"/>
          <w:lang w:eastAsia="en-GB"/>
        </w:rPr>
        <w:t>.</w:t>
      </w:r>
    </w:p>
    <w:p w:rsidR="00295ED1" w:rsidRPr="00A30813" w:rsidRDefault="00295ED1" w:rsidP="00295ED1">
      <w:pPr>
        <w:ind w:firstLine="0"/>
        <w:rPr>
          <w:bCs/>
          <w:sz w:val="24"/>
          <w:szCs w:val="24"/>
          <w:lang w:val="en-GB" w:eastAsia="en-GB"/>
        </w:rPr>
      </w:pPr>
    </w:p>
    <w:p w:rsidR="00295ED1" w:rsidRPr="00A30813" w:rsidRDefault="00295ED1" w:rsidP="00295ED1">
      <w:pPr>
        <w:ind w:firstLine="0"/>
        <w:rPr>
          <w:bCs/>
          <w:sz w:val="24"/>
          <w:szCs w:val="24"/>
          <w:lang w:val="ro-RO" w:eastAsia="en-GB"/>
        </w:rPr>
      </w:pPr>
    </w:p>
    <w:sectPr w:rsidR="00295ED1" w:rsidRPr="00A30813" w:rsidSect="00A3081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964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3C2" w:rsidRDefault="008563C2" w:rsidP="00295ED1">
      <w:r>
        <w:separator/>
      </w:r>
    </w:p>
  </w:endnote>
  <w:endnote w:type="continuationSeparator" w:id="0">
    <w:p w:rsidR="008563C2" w:rsidRDefault="008563C2" w:rsidP="0029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swiss"/>
    <w:pitch w:val="variable"/>
  </w:font>
  <w:font w:name="DejaVu Sans">
    <w:altName w:val="Yu Gothic"/>
    <w:charset w:val="80"/>
    <w:family w:val="auto"/>
    <w:pitch w:val="variable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KIKOO+TimesNewRoman">
    <w:altName w:val="Times New Roman"/>
    <w:charset w:val="00"/>
    <w:family w:val="roman"/>
    <w:pitch w:val="default"/>
  </w:font>
  <w:font w:name="Pragmatica CR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AC" w:rsidRPr="00EF6467" w:rsidRDefault="008563C2" w:rsidP="004B6DFE">
    <w:pPr>
      <w:pStyle w:val="Footer"/>
      <w:ind w:firstLine="0"/>
      <w:rPr>
        <w:sz w:val="16"/>
        <w:szCs w:val="16"/>
        <w:lang w:val="en-US"/>
      </w:rPr>
    </w:pPr>
  </w:p>
  <w:p w:rsidR="00F676AC" w:rsidRPr="008A52B4" w:rsidRDefault="008563C2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AC" w:rsidRPr="00DB274E" w:rsidRDefault="008563C2" w:rsidP="004B6DFE">
    <w:pPr>
      <w:pStyle w:val="Footer"/>
      <w:ind w:firstLine="0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3C2" w:rsidRDefault="008563C2" w:rsidP="00295ED1">
      <w:r>
        <w:separator/>
      </w:r>
    </w:p>
  </w:footnote>
  <w:footnote w:type="continuationSeparator" w:id="0">
    <w:p w:rsidR="008563C2" w:rsidRDefault="008563C2" w:rsidP="00295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AC" w:rsidRDefault="008563C2" w:rsidP="003B0C7F">
    <w:pPr>
      <w:pStyle w:val="Header"/>
      <w:ind w:firstLine="0"/>
      <w:jc w:val="center"/>
    </w:pPr>
  </w:p>
  <w:p w:rsidR="00F676AC" w:rsidRDefault="008563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AC" w:rsidRPr="009F2C8D" w:rsidRDefault="008563C2" w:rsidP="009F2C8D">
    <w:pPr>
      <w:pStyle w:val="Header"/>
      <w:ind w:left="708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218622E"/>
    <w:multiLevelType w:val="hybridMultilevel"/>
    <w:tmpl w:val="9ECEB344"/>
    <w:lvl w:ilvl="0" w:tplc="1E1099E6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6747B6"/>
    <w:multiLevelType w:val="hybridMultilevel"/>
    <w:tmpl w:val="30DE219C"/>
    <w:lvl w:ilvl="0" w:tplc="CC94F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D1"/>
    <w:rsid w:val="00295ED1"/>
    <w:rsid w:val="008563C2"/>
    <w:rsid w:val="00A30813"/>
    <w:rsid w:val="00B2076D"/>
    <w:rsid w:val="00B60E32"/>
    <w:rsid w:val="00F6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ED1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95E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295ED1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295ED1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295ED1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295ED1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295ED1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ED1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295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295ED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rsid w:val="00295ED1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295ED1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295ED1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295ED1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295ED1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295ED1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295ED1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295E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ED1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95E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ED1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qFormat/>
    <w:rsid w:val="00295ED1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295E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295ED1"/>
    <w:rPr>
      <w:color w:val="0000FF"/>
      <w:u w:val="single"/>
    </w:rPr>
  </w:style>
  <w:style w:type="paragraph" w:customStyle="1" w:styleId="cn">
    <w:name w:val="cn"/>
    <w:basedOn w:val="Normal"/>
    <w:rsid w:val="00295ED1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295ED1"/>
  </w:style>
  <w:style w:type="paragraph" w:styleId="BalloonText">
    <w:name w:val="Balloon Text"/>
    <w:basedOn w:val="Normal"/>
    <w:link w:val="BalloonTextChar"/>
    <w:uiPriority w:val="99"/>
    <w:semiHidden/>
    <w:unhideWhenUsed/>
    <w:rsid w:val="00295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D1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295ED1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295ED1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295E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295ED1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295ED1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295ED1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295ED1"/>
    <w:rPr>
      <w:rFonts w:ascii="Wingdings 2" w:hAnsi="Wingdings 2"/>
    </w:rPr>
  </w:style>
  <w:style w:type="character" w:customStyle="1" w:styleId="WW8Num6z0">
    <w:name w:val="WW8Num6z0"/>
    <w:rsid w:val="00295ED1"/>
    <w:rPr>
      <w:rFonts w:ascii="Wingdings" w:hAnsi="Wingdings"/>
      <w:sz w:val="16"/>
    </w:rPr>
  </w:style>
  <w:style w:type="character" w:customStyle="1" w:styleId="WW8Num6z1">
    <w:name w:val="WW8Num6z1"/>
    <w:rsid w:val="00295ED1"/>
    <w:rPr>
      <w:rFonts w:ascii="Courier New" w:hAnsi="Courier New"/>
    </w:rPr>
  </w:style>
  <w:style w:type="character" w:customStyle="1" w:styleId="WW8Num6z2">
    <w:name w:val="WW8Num6z2"/>
    <w:rsid w:val="00295ED1"/>
    <w:rPr>
      <w:rFonts w:ascii="Wingdings" w:hAnsi="Wingdings"/>
    </w:rPr>
  </w:style>
  <w:style w:type="character" w:customStyle="1" w:styleId="WW8Num6z3">
    <w:name w:val="WW8Num6z3"/>
    <w:rsid w:val="00295ED1"/>
    <w:rPr>
      <w:rFonts w:ascii="Symbol" w:hAnsi="Symbol"/>
    </w:rPr>
  </w:style>
  <w:style w:type="character" w:customStyle="1" w:styleId="WW8Num7z0">
    <w:name w:val="WW8Num7z0"/>
    <w:rsid w:val="00295ED1"/>
    <w:rPr>
      <w:rFonts w:ascii="Symbol" w:hAnsi="Symbol"/>
    </w:rPr>
  </w:style>
  <w:style w:type="character" w:customStyle="1" w:styleId="WW8Num10z0">
    <w:name w:val="WW8Num10z0"/>
    <w:rsid w:val="00295ED1"/>
    <w:rPr>
      <w:rFonts w:ascii="Symbol" w:hAnsi="Symbol"/>
    </w:rPr>
  </w:style>
  <w:style w:type="character" w:customStyle="1" w:styleId="WW8Num10z1">
    <w:name w:val="WW8Num10z1"/>
    <w:rsid w:val="00295ED1"/>
    <w:rPr>
      <w:rFonts w:ascii="Courier New" w:hAnsi="Courier New"/>
    </w:rPr>
  </w:style>
  <w:style w:type="character" w:customStyle="1" w:styleId="WW8Num10z2">
    <w:name w:val="WW8Num10z2"/>
    <w:rsid w:val="00295ED1"/>
    <w:rPr>
      <w:rFonts w:ascii="Wingdings" w:hAnsi="Wingdings"/>
    </w:rPr>
  </w:style>
  <w:style w:type="character" w:customStyle="1" w:styleId="WW8Num11z0">
    <w:name w:val="WW8Num11z0"/>
    <w:rsid w:val="00295ED1"/>
    <w:rPr>
      <w:rFonts w:ascii="Symbol" w:hAnsi="Symbol"/>
    </w:rPr>
  </w:style>
  <w:style w:type="character" w:customStyle="1" w:styleId="WW8Num11z1">
    <w:name w:val="WW8Num11z1"/>
    <w:rsid w:val="00295ED1"/>
    <w:rPr>
      <w:rFonts w:ascii="Courier New" w:hAnsi="Courier New"/>
    </w:rPr>
  </w:style>
  <w:style w:type="character" w:customStyle="1" w:styleId="WW8Num11z2">
    <w:name w:val="WW8Num11z2"/>
    <w:rsid w:val="00295ED1"/>
    <w:rPr>
      <w:rFonts w:ascii="Wingdings" w:hAnsi="Wingdings"/>
    </w:rPr>
  </w:style>
  <w:style w:type="character" w:customStyle="1" w:styleId="WW8Num12z0">
    <w:name w:val="WW8Num12z0"/>
    <w:rsid w:val="00295ED1"/>
    <w:rPr>
      <w:rFonts w:ascii="Symbol" w:hAnsi="Symbol"/>
    </w:rPr>
  </w:style>
  <w:style w:type="character" w:customStyle="1" w:styleId="WW8Num12z1">
    <w:name w:val="WW8Num12z1"/>
    <w:rsid w:val="00295ED1"/>
    <w:rPr>
      <w:rFonts w:ascii="Courier New" w:hAnsi="Courier New"/>
    </w:rPr>
  </w:style>
  <w:style w:type="character" w:customStyle="1" w:styleId="WW8Num12z2">
    <w:name w:val="WW8Num12z2"/>
    <w:rsid w:val="00295ED1"/>
    <w:rPr>
      <w:rFonts w:ascii="Wingdings" w:hAnsi="Wingdings"/>
    </w:rPr>
  </w:style>
  <w:style w:type="character" w:customStyle="1" w:styleId="WW8Num13z0">
    <w:name w:val="WW8Num13z0"/>
    <w:rsid w:val="00295ED1"/>
    <w:rPr>
      <w:rFonts w:ascii="Wingdings" w:hAnsi="Wingdings"/>
      <w:sz w:val="16"/>
    </w:rPr>
  </w:style>
  <w:style w:type="character" w:customStyle="1" w:styleId="WW8Num13z1">
    <w:name w:val="WW8Num13z1"/>
    <w:rsid w:val="00295ED1"/>
    <w:rPr>
      <w:rFonts w:ascii="Courier New" w:hAnsi="Courier New"/>
    </w:rPr>
  </w:style>
  <w:style w:type="character" w:customStyle="1" w:styleId="WW8Num13z2">
    <w:name w:val="WW8Num13z2"/>
    <w:rsid w:val="00295ED1"/>
    <w:rPr>
      <w:rFonts w:ascii="Wingdings" w:hAnsi="Wingdings"/>
    </w:rPr>
  </w:style>
  <w:style w:type="character" w:customStyle="1" w:styleId="WW8Num13z3">
    <w:name w:val="WW8Num13z3"/>
    <w:rsid w:val="00295ED1"/>
    <w:rPr>
      <w:rFonts w:ascii="Symbol" w:hAnsi="Symbol"/>
    </w:rPr>
  </w:style>
  <w:style w:type="character" w:customStyle="1" w:styleId="WW8Num15z0">
    <w:name w:val="WW8Num15z0"/>
    <w:rsid w:val="00295ED1"/>
    <w:rPr>
      <w:rFonts w:ascii="Times New Roman" w:hAnsi="Times New Roman"/>
    </w:rPr>
  </w:style>
  <w:style w:type="character" w:customStyle="1" w:styleId="WW8Num16z0">
    <w:name w:val="WW8Num16z0"/>
    <w:rsid w:val="00295ED1"/>
    <w:rPr>
      <w:rFonts w:ascii="Symbol" w:hAnsi="Symbol"/>
      <w:sz w:val="16"/>
    </w:rPr>
  </w:style>
  <w:style w:type="character" w:customStyle="1" w:styleId="WW8Num17z0">
    <w:name w:val="WW8Num17z0"/>
    <w:rsid w:val="00295ED1"/>
    <w:rPr>
      <w:rFonts w:ascii="Times New Roman" w:hAnsi="Times New Roman"/>
    </w:rPr>
  </w:style>
  <w:style w:type="character" w:customStyle="1" w:styleId="WW8Num17z1">
    <w:name w:val="WW8Num17z1"/>
    <w:rsid w:val="00295ED1"/>
    <w:rPr>
      <w:rFonts w:ascii="Courier New" w:hAnsi="Courier New"/>
    </w:rPr>
  </w:style>
  <w:style w:type="character" w:customStyle="1" w:styleId="WW8Num17z2">
    <w:name w:val="WW8Num17z2"/>
    <w:rsid w:val="00295ED1"/>
    <w:rPr>
      <w:rFonts w:ascii="Wingdings" w:hAnsi="Wingdings"/>
    </w:rPr>
  </w:style>
  <w:style w:type="character" w:customStyle="1" w:styleId="WW8Num17z3">
    <w:name w:val="WW8Num17z3"/>
    <w:rsid w:val="00295ED1"/>
    <w:rPr>
      <w:rFonts w:ascii="Symbol" w:hAnsi="Symbol"/>
    </w:rPr>
  </w:style>
  <w:style w:type="character" w:customStyle="1" w:styleId="WW8Num21z0">
    <w:name w:val="WW8Num21z0"/>
    <w:rsid w:val="00295ED1"/>
    <w:rPr>
      <w:rFonts w:ascii="Symbol" w:hAnsi="Symbol"/>
    </w:rPr>
  </w:style>
  <w:style w:type="character" w:customStyle="1" w:styleId="WW8Num22z0">
    <w:name w:val="WW8Num22z0"/>
    <w:rsid w:val="00295ED1"/>
    <w:rPr>
      <w:rFonts w:ascii="Symbol" w:hAnsi="Symbol"/>
    </w:rPr>
  </w:style>
  <w:style w:type="character" w:customStyle="1" w:styleId="WW8Num24z0">
    <w:name w:val="WW8Num24z0"/>
    <w:rsid w:val="00295ED1"/>
    <w:rPr>
      <w:rFonts w:ascii="Symbol" w:hAnsi="Symbol"/>
    </w:rPr>
  </w:style>
  <w:style w:type="character" w:customStyle="1" w:styleId="WW8Num26z1">
    <w:name w:val="WW8Num26z1"/>
    <w:rsid w:val="00295ED1"/>
    <w:rPr>
      <w:rFonts w:ascii="Courier New" w:hAnsi="Courier New"/>
    </w:rPr>
  </w:style>
  <w:style w:type="character" w:customStyle="1" w:styleId="WW8Num26z2">
    <w:name w:val="WW8Num26z2"/>
    <w:rsid w:val="00295ED1"/>
    <w:rPr>
      <w:rFonts w:ascii="Wingdings" w:hAnsi="Wingdings"/>
    </w:rPr>
  </w:style>
  <w:style w:type="character" w:customStyle="1" w:styleId="WW8Num26z3">
    <w:name w:val="WW8Num26z3"/>
    <w:rsid w:val="00295ED1"/>
    <w:rPr>
      <w:rFonts w:ascii="Symbol" w:hAnsi="Symbol"/>
    </w:rPr>
  </w:style>
  <w:style w:type="character" w:customStyle="1" w:styleId="DefaultParagraphFont1">
    <w:name w:val="Default Paragraph Font1"/>
    <w:rsid w:val="00295ED1"/>
  </w:style>
  <w:style w:type="character" w:styleId="PageNumber">
    <w:name w:val="page number"/>
    <w:rsid w:val="00295ED1"/>
    <w:rPr>
      <w:rFonts w:cs="Times New Roman"/>
    </w:rPr>
  </w:style>
  <w:style w:type="character" w:customStyle="1" w:styleId="FootnoteCharacters">
    <w:name w:val="Footnote Characters"/>
    <w:rsid w:val="00295ED1"/>
    <w:rPr>
      <w:vertAlign w:val="superscript"/>
    </w:rPr>
  </w:style>
  <w:style w:type="character" w:styleId="FollowedHyperlink">
    <w:name w:val="FollowedHyperlink"/>
    <w:uiPriority w:val="99"/>
    <w:rsid w:val="00295ED1"/>
    <w:rPr>
      <w:color w:val="800080"/>
      <w:u w:val="single"/>
    </w:rPr>
  </w:style>
  <w:style w:type="character" w:customStyle="1" w:styleId="Heading3CharCharCharChar">
    <w:name w:val="Heading 3 Char Char Char Char"/>
    <w:rsid w:val="00295ED1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295ED1"/>
    <w:rPr>
      <w:rFonts w:cs="Times New Roman"/>
    </w:rPr>
  </w:style>
  <w:style w:type="character" w:customStyle="1" w:styleId="primfunc12">
    <w:name w:val="prim_func12"/>
    <w:rsid w:val="00295ED1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295ED1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295ED1"/>
    <w:rPr>
      <w:vertAlign w:val="superscript"/>
    </w:rPr>
  </w:style>
  <w:style w:type="character" w:customStyle="1" w:styleId="Foootnote">
    <w:name w:val="Foootnote"/>
    <w:rsid w:val="00295ED1"/>
    <w:rPr>
      <w:color w:val="000000"/>
      <w:vertAlign w:val="superscript"/>
    </w:rPr>
  </w:style>
  <w:style w:type="character" w:styleId="Strong">
    <w:name w:val="Strong"/>
    <w:qFormat/>
    <w:rsid w:val="00295ED1"/>
    <w:rPr>
      <w:b/>
    </w:rPr>
  </w:style>
  <w:style w:type="character" w:customStyle="1" w:styleId="NormalWebChar">
    <w:name w:val="Normal (Web) Char"/>
    <w:rsid w:val="00295ED1"/>
    <w:rPr>
      <w:sz w:val="24"/>
      <w:lang w:val="en-US" w:eastAsia="x-none"/>
    </w:rPr>
  </w:style>
  <w:style w:type="character" w:styleId="Emphasis">
    <w:name w:val="Emphasis"/>
    <w:qFormat/>
    <w:rsid w:val="00295ED1"/>
    <w:rPr>
      <w:i/>
    </w:rPr>
  </w:style>
  <w:style w:type="character" w:customStyle="1" w:styleId="BodyTextIndent3Char">
    <w:name w:val="Body Text Indent 3 Char"/>
    <w:rsid w:val="00295ED1"/>
    <w:rPr>
      <w:sz w:val="16"/>
      <w:lang w:val="en-AU" w:eastAsia="x-none"/>
    </w:rPr>
  </w:style>
  <w:style w:type="character" w:styleId="EndnoteReference">
    <w:name w:val="endnote reference"/>
    <w:semiHidden/>
    <w:rsid w:val="00295ED1"/>
    <w:rPr>
      <w:vertAlign w:val="superscript"/>
    </w:rPr>
  </w:style>
  <w:style w:type="character" w:customStyle="1" w:styleId="EndnoteCharacters">
    <w:name w:val="Endnote Characters"/>
    <w:rsid w:val="00295ED1"/>
  </w:style>
  <w:style w:type="paragraph" w:customStyle="1" w:styleId="Heading">
    <w:name w:val="Heading"/>
    <w:basedOn w:val="Normal"/>
    <w:next w:val="BodyText"/>
    <w:rsid w:val="00295ED1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295ED1"/>
  </w:style>
  <w:style w:type="paragraph" w:customStyle="1" w:styleId="Index">
    <w:name w:val="Index"/>
    <w:basedOn w:val="Normal"/>
    <w:rsid w:val="00295ED1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295ED1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295ED1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295ED1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295ED1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295ED1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295ED1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295ED1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ED1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295ED1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295ED1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ED1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5ED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95ED1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295ED1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295ED1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295ED1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295ED1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295ED1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295ED1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ED1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295ED1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295ED1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295ED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295ED1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295ED1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295ED1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295ED1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295ED1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295ED1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295ED1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295ED1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295ED1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295ED1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295ED1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295ED1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295ED1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295ED1"/>
  </w:style>
  <w:style w:type="paragraph" w:customStyle="1" w:styleId="TableHeading">
    <w:name w:val="Table Heading"/>
    <w:basedOn w:val="TableContents"/>
    <w:rsid w:val="00295ED1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295ED1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295ED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295ED1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295ED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295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295ED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295ED1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295ED1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295ED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295ED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295ED1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295ED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295ED1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295ED1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295ED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295ED1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295ED1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295ED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295ED1"/>
    <w:rPr>
      <w:rFonts w:cs="Times New Roman"/>
    </w:rPr>
  </w:style>
  <w:style w:type="paragraph" w:customStyle="1" w:styleId="Listparagraf1">
    <w:name w:val="Listă paragraf1"/>
    <w:basedOn w:val="Normal"/>
    <w:rsid w:val="00295ED1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295ED1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295ED1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295ED1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295ED1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295ED1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295ED1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295ED1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295E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295ED1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295ED1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295ED1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295ED1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uiPriority w:val="99"/>
    <w:rsid w:val="00295ED1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295ED1"/>
  </w:style>
  <w:style w:type="character" w:customStyle="1" w:styleId="apple-converted-space">
    <w:name w:val="apple-converted-space"/>
    <w:basedOn w:val="DefaultParagraphFont"/>
    <w:rsid w:val="00295ED1"/>
  </w:style>
  <w:style w:type="character" w:customStyle="1" w:styleId="docheader1">
    <w:name w:val="doc_header1"/>
    <w:basedOn w:val="DefaultParagraphFont"/>
    <w:rsid w:val="00295ED1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295ED1"/>
  </w:style>
  <w:style w:type="character" w:styleId="CommentReference">
    <w:name w:val="annotation reference"/>
    <w:basedOn w:val="DefaultParagraphFont"/>
    <w:uiPriority w:val="99"/>
    <w:semiHidden/>
    <w:unhideWhenUsed/>
    <w:rsid w:val="00295ED1"/>
    <w:rPr>
      <w:sz w:val="16"/>
      <w:szCs w:val="16"/>
    </w:rPr>
  </w:style>
  <w:style w:type="character" w:customStyle="1" w:styleId="docbody">
    <w:name w:val="doc_body"/>
    <w:basedOn w:val="DefaultParagraphFont"/>
    <w:rsid w:val="00295ED1"/>
  </w:style>
  <w:style w:type="table" w:styleId="TableGrid">
    <w:name w:val="Table Grid"/>
    <w:basedOn w:val="TableNormal"/>
    <w:uiPriority w:val="59"/>
    <w:rsid w:val="00295ED1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uiPriority w:val="99"/>
    <w:rsid w:val="00295ED1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95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5ED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295ED1"/>
  </w:style>
  <w:style w:type="paragraph" w:styleId="NoSpacing">
    <w:name w:val="No Spacing"/>
    <w:uiPriority w:val="1"/>
    <w:qFormat/>
    <w:rsid w:val="00295ED1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295ED1"/>
    <w:rPr>
      <w:b/>
      <w:bCs/>
      <w:smallCaps/>
      <w:spacing w:val="5"/>
    </w:rPr>
  </w:style>
  <w:style w:type="paragraph" w:styleId="BlockText">
    <w:name w:val="Block Text"/>
    <w:basedOn w:val="Normal"/>
    <w:rsid w:val="00295ED1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295ED1"/>
  </w:style>
  <w:style w:type="character" w:customStyle="1" w:styleId="a0">
    <w:name w:val="Сноска_"/>
    <w:link w:val="a1"/>
    <w:rsid w:val="00295ED1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295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295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295ED1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295ED1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295ED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295E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295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295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295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295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295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295ED1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295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295ED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295E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295ED1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295ED1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295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295ED1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295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295ED1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295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295ED1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295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295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295ED1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295ED1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295ED1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295ED1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295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295E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295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295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295ED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295E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295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295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295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295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295ED1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295E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295ED1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295ED1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295ED1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295ED1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295ED1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295ED1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295ED1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295ED1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295ED1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295ED1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295ED1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295ED1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295ED1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0">
    <w:name w:val="Основной текст (13)"/>
    <w:basedOn w:val="Normal"/>
    <w:link w:val="13"/>
    <w:rsid w:val="00295ED1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0">
    <w:name w:val="Основной текст (14)"/>
    <w:basedOn w:val="Normal"/>
    <w:link w:val="14"/>
    <w:rsid w:val="00295ED1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0">
    <w:name w:val="Основной текст (15)"/>
    <w:basedOn w:val="Normal"/>
    <w:link w:val="15"/>
    <w:rsid w:val="00295ED1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95ED1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295ED1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295ED1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295ED1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295ED1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295ED1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295ED1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295ED1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295ED1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295ED1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iPriority w:val="99"/>
    <w:unhideWhenUsed/>
    <w:rsid w:val="00295ED1"/>
    <w:rPr>
      <w:vertAlign w:val="superscript"/>
    </w:rPr>
  </w:style>
  <w:style w:type="character" w:customStyle="1" w:styleId="FontStyle30">
    <w:name w:val="Font Style30"/>
    <w:uiPriority w:val="99"/>
    <w:rsid w:val="00295ED1"/>
    <w:rPr>
      <w:rFonts w:ascii="Times New Roman" w:hAnsi="Times New Roman" w:cs="Times New Roman"/>
      <w:spacing w:val="10"/>
      <w:sz w:val="24"/>
      <w:szCs w:val="24"/>
    </w:rPr>
  </w:style>
  <w:style w:type="numbering" w:customStyle="1" w:styleId="FrListare1">
    <w:name w:val="Fără Listare1"/>
    <w:next w:val="NoList"/>
    <w:uiPriority w:val="99"/>
    <w:semiHidden/>
    <w:unhideWhenUsed/>
    <w:rsid w:val="00295ED1"/>
  </w:style>
  <w:style w:type="paragraph" w:customStyle="1" w:styleId="forma">
    <w:name w:val="forma"/>
    <w:basedOn w:val="Normal"/>
    <w:uiPriority w:val="99"/>
    <w:rsid w:val="00295ED1"/>
    <w:pPr>
      <w:ind w:firstLine="567"/>
    </w:pPr>
    <w:rPr>
      <w:rFonts w:ascii="Arial" w:hAnsi="Arial" w:cs="Arial"/>
      <w:lang w:val="en-GB" w:eastAsia="en-GB"/>
    </w:rPr>
  </w:style>
  <w:style w:type="paragraph" w:customStyle="1" w:styleId="pb">
    <w:name w:val="pb"/>
    <w:basedOn w:val="Normal"/>
    <w:rsid w:val="00295ED1"/>
    <w:pPr>
      <w:ind w:firstLine="0"/>
      <w:jc w:val="center"/>
    </w:pPr>
    <w:rPr>
      <w:i/>
      <w:iCs/>
      <w:color w:val="663300"/>
      <w:lang w:val="en-GB" w:eastAsia="en-GB"/>
    </w:rPr>
  </w:style>
  <w:style w:type="paragraph" w:customStyle="1" w:styleId="cu">
    <w:name w:val="cu"/>
    <w:basedOn w:val="Normal"/>
    <w:uiPriority w:val="99"/>
    <w:rsid w:val="00295ED1"/>
    <w:pPr>
      <w:spacing w:before="45"/>
      <w:ind w:left="1134" w:right="567" w:hanging="567"/>
    </w:pPr>
    <w:rPr>
      <w:lang w:val="en-GB" w:eastAsia="en-GB"/>
    </w:rPr>
  </w:style>
  <w:style w:type="paragraph" w:customStyle="1" w:styleId="cut">
    <w:name w:val="cut"/>
    <w:basedOn w:val="Normal"/>
    <w:uiPriority w:val="99"/>
    <w:rsid w:val="00295ED1"/>
    <w:pPr>
      <w:ind w:left="567" w:right="567" w:firstLine="567"/>
      <w:jc w:val="center"/>
    </w:pPr>
    <w:rPr>
      <w:b/>
      <w:bCs/>
      <w:lang w:val="en-GB" w:eastAsia="en-GB"/>
    </w:rPr>
  </w:style>
  <w:style w:type="paragraph" w:customStyle="1" w:styleId="nt">
    <w:name w:val="nt"/>
    <w:basedOn w:val="Normal"/>
    <w:uiPriority w:val="99"/>
    <w:rsid w:val="00295ED1"/>
    <w:pPr>
      <w:ind w:left="567" w:right="567" w:hanging="567"/>
    </w:pPr>
    <w:rPr>
      <w:i/>
      <w:iCs/>
      <w:color w:val="663300"/>
      <w:lang w:val="en-GB" w:eastAsia="en-GB"/>
    </w:rPr>
  </w:style>
  <w:style w:type="paragraph" w:customStyle="1" w:styleId="sm">
    <w:name w:val="sm"/>
    <w:basedOn w:val="Normal"/>
    <w:uiPriority w:val="99"/>
    <w:rsid w:val="00295ED1"/>
    <w:pPr>
      <w:ind w:firstLine="567"/>
      <w:jc w:val="left"/>
    </w:pPr>
    <w:rPr>
      <w:b/>
      <w:bCs/>
      <w:lang w:val="en-GB" w:eastAsia="en-GB"/>
    </w:rPr>
  </w:style>
  <w:style w:type="paragraph" w:customStyle="1" w:styleId="js">
    <w:name w:val="js"/>
    <w:basedOn w:val="Normal"/>
    <w:uiPriority w:val="99"/>
    <w:rsid w:val="00295ED1"/>
    <w:pPr>
      <w:ind w:firstLine="0"/>
    </w:pPr>
    <w:rPr>
      <w:sz w:val="24"/>
      <w:szCs w:val="24"/>
      <w:lang w:val="en-GB" w:eastAsia="en-GB"/>
    </w:rPr>
  </w:style>
  <w:style w:type="paragraph" w:customStyle="1" w:styleId="lf">
    <w:name w:val="lf"/>
    <w:basedOn w:val="Normal"/>
    <w:uiPriority w:val="99"/>
    <w:rsid w:val="00295ED1"/>
    <w:pPr>
      <w:ind w:firstLine="0"/>
      <w:jc w:val="left"/>
    </w:pPr>
    <w:rPr>
      <w:sz w:val="24"/>
      <w:szCs w:val="24"/>
      <w:lang w:val="en-GB" w:eastAsia="en-GB"/>
    </w:rPr>
  </w:style>
  <w:style w:type="character" w:customStyle="1" w:styleId="fontstyle01">
    <w:name w:val="fontstyle01"/>
    <w:basedOn w:val="DefaultParagraphFont"/>
    <w:rsid w:val="00295ED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295ED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295ED1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table" w:customStyle="1" w:styleId="Tabelgril1">
    <w:name w:val="Tabel grilă1"/>
    <w:basedOn w:val="TableNormal"/>
    <w:next w:val="TableGrid"/>
    <w:uiPriority w:val="39"/>
    <w:rsid w:val="00295ED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95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ED1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95E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295ED1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295ED1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295ED1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295ED1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295ED1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ED1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295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295ED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rsid w:val="00295ED1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295ED1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295ED1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295ED1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295ED1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295ED1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295ED1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295E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ED1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95E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ED1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qFormat/>
    <w:rsid w:val="00295ED1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295E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295ED1"/>
    <w:rPr>
      <w:color w:val="0000FF"/>
      <w:u w:val="single"/>
    </w:rPr>
  </w:style>
  <w:style w:type="paragraph" w:customStyle="1" w:styleId="cn">
    <w:name w:val="cn"/>
    <w:basedOn w:val="Normal"/>
    <w:rsid w:val="00295ED1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295ED1"/>
  </w:style>
  <w:style w:type="paragraph" w:styleId="BalloonText">
    <w:name w:val="Balloon Text"/>
    <w:basedOn w:val="Normal"/>
    <w:link w:val="BalloonTextChar"/>
    <w:uiPriority w:val="99"/>
    <w:semiHidden/>
    <w:unhideWhenUsed/>
    <w:rsid w:val="00295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D1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295ED1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295ED1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295E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295ED1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295ED1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295ED1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295ED1"/>
    <w:rPr>
      <w:rFonts w:ascii="Wingdings 2" w:hAnsi="Wingdings 2"/>
    </w:rPr>
  </w:style>
  <w:style w:type="character" w:customStyle="1" w:styleId="WW8Num6z0">
    <w:name w:val="WW8Num6z0"/>
    <w:rsid w:val="00295ED1"/>
    <w:rPr>
      <w:rFonts w:ascii="Wingdings" w:hAnsi="Wingdings"/>
      <w:sz w:val="16"/>
    </w:rPr>
  </w:style>
  <w:style w:type="character" w:customStyle="1" w:styleId="WW8Num6z1">
    <w:name w:val="WW8Num6z1"/>
    <w:rsid w:val="00295ED1"/>
    <w:rPr>
      <w:rFonts w:ascii="Courier New" w:hAnsi="Courier New"/>
    </w:rPr>
  </w:style>
  <w:style w:type="character" w:customStyle="1" w:styleId="WW8Num6z2">
    <w:name w:val="WW8Num6z2"/>
    <w:rsid w:val="00295ED1"/>
    <w:rPr>
      <w:rFonts w:ascii="Wingdings" w:hAnsi="Wingdings"/>
    </w:rPr>
  </w:style>
  <w:style w:type="character" w:customStyle="1" w:styleId="WW8Num6z3">
    <w:name w:val="WW8Num6z3"/>
    <w:rsid w:val="00295ED1"/>
    <w:rPr>
      <w:rFonts w:ascii="Symbol" w:hAnsi="Symbol"/>
    </w:rPr>
  </w:style>
  <w:style w:type="character" w:customStyle="1" w:styleId="WW8Num7z0">
    <w:name w:val="WW8Num7z0"/>
    <w:rsid w:val="00295ED1"/>
    <w:rPr>
      <w:rFonts w:ascii="Symbol" w:hAnsi="Symbol"/>
    </w:rPr>
  </w:style>
  <w:style w:type="character" w:customStyle="1" w:styleId="WW8Num10z0">
    <w:name w:val="WW8Num10z0"/>
    <w:rsid w:val="00295ED1"/>
    <w:rPr>
      <w:rFonts w:ascii="Symbol" w:hAnsi="Symbol"/>
    </w:rPr>
  </w:style>
  <w:style w:type="character" w:customStyle="1" w:styleId="WW8Num10z1">
    <w:name w:val="WW8Num10z1"/>
    <w:rsid w:val="00295ED1"/>
    <w:rPr>
      <w:rFonts w:ascii="Courier New" w:hAnsi="Courier New"/>
    </w:rPr>
  </w:style>
  <w:style w:type="character" w:customStyle="1" w:styleId="WW8Num10z2">
    <w:name w:val="WW8Num10z2"/>
    <w:rsid w:val="00295ED1"/>
    <w:rPr>
      <w:rFonts w:ascii="Wingdings" w:hAnsi="Wingdings"/>
    </w:rPr>
  </w:style>
  <w:style w:type="character" w:customStyle="1" w:styleId="WW8Num11z0">
    <w:name w:val="WW8Num11z0"/>
    <w:rsid w:val="00295ED1"/>
    <w:rPr>
      <w:rFonts w:ascii="Symbol" w:hAnsi="Symbol"/>
    </w:rPr>
  </w:style>
  <w:style w:type="character" w:customStyle="1" w:styleId="WW8Num11z1">
    <w:name w:val="WW8Num11z1"/>
    <w:rsid w:val="00295ED1"/>
    <w:rPr>
      <w:rFonts w:ascii="Courier New" w:hAnsi="Courier New"/>
    </w:rPr>
  </w:style>
  <w:style w:type="character" w:customStyle="1" w:styleId="WW8Num11z2">
    <w:name w:val="WW8Num11z2"/>
    <w:rsid w:val="00295ED1"/>
    <w:rPr>
      <w:rFonts w:ascii="Wingdings" w:hAnsi="Wingdings"/>
    </w:rPr>
  </w:style>
  <w:style w:type="character" w:customStyle="1" w:styleId="WW8Num12z0">
    <w:name w:val="WW8Num12z0"/>
    <w:rsid w:val="00295ED1"/>
    <w:rPr>
      <w:rFonts w:ascii="Symbol" w:hAnsi="Symbol"/>
    </w:rPr>
  </w:style>
  <w:style w:type="character" w:customStyle="1" w:styleId="WW8Num12z1">
    <w:name w:val="WW8Num12z1"/>
    <w:rsid w:val="00295ED1"/>
    <w:rPr>
      <w:rFonts w:ascii="Courier New" w:hAnsi="Courier New"/>
    </w:rPr>
  </w:style>
  <w:style w:type="character" w:customStyle="1" w:styleId="WW8Num12z2">
    <w:name w:val="WW8Num12z2"/>
    <w:rsid w:val="00295ED1"/>
    <w:rPr>
      <w:rFonts w:ascii="Wingdings" w:hAnsi="Wingdings"/>
    </w:rPr>
  </w:style>
  <w:style w:type="character" w:customStyle="1" w:styleId="WW8Num13z0">
    <w:name w:val="WW8Num13z0"/>
    <w:rsid w:val="00295ED1"/>
    <w:rPr>
      <w:rFonts w:ascii="Wingdings" w:hAnsi="Wingdings"/>
      <w:sz w:val="16"/>
    </w:rPr>
  </w:style>
  <w:style w:type="character" w:customStyle="1" w:styleId="WW8Num13z1">
    <w:name w:val="WW8Num13z1"/>
    <w:rsid w:val="00295ED1"/>
    <w:rPr>
      <w:rFonts w:ascii="Courier New" w:hAnsi="Courier New"/>
    </w:rPr>
  </w:style>
  <w:style w:type="character" w:customStyle="1" w:styleId="WW8Num13z2">
    <w:name w:val="WW8Num13z2"/>
    <w:rsid w:val="00295ED1"/>
    <w:rPr>
      <w:rFonts w:ascii="Wingdings" w:hAnsi="Wingdings"/>
    </w:rPr>
  </w:style>
  <w:style w:type="character" w:customStyle="1" w:styleId="WW8Num13z3">
    <w:name w:val="WW8Num13z3"/>
    <w:rsid w:val="00295ED1"/>
    <w:rPr>
      <w:rFonts w:ascii="Symbol" w:hAnsi="Symbol"/>
    </w:rPr>
  </w:style>
  <w:style w:type="character" w:customStyle="1" w:styleId="WW8Num15z0">
    <w:name w:val="WW8Num15z0"/>
    <w:rsid w:val="00295ED1"/>
    <w:rPr>
      <w:rFonts w:ascii="Times New Roman" w:hAnsi="Times New Roman"/>
    </w:rPr>
  </w:style>
  <w:style w:type="character" w:customStyle="1" w:styleId="WW8Num16z0">
    <w:name w:val="WW8Num16z0"/>
    <w:rsid w:val="00295ED1"/>
    <w:rPr>
      <w:rFonts w:ascii="Symbol" w:hAnsi="Symbol"/>
      <w:sz w:val="16"/>
    </w:rPr>
  </w:style>
  <w:style w:type="character" w:customStyle="1" w:styleId="WW8Num17z0">
    <w:name w:val="WW8Num17z0"/>
    <w:rsid w:val="00295ED1"/>
    <w:rPr>
      <w:rFonts w:ascii="Times New Roman" w:hAnsi="Times New Roman"/>
    </w:rPr>
  </w:style>
  <w:style w:type="character" w:customStyle="1" w:styleId="WW8Num17z1">
    <w:name w:val="WW8Num17z1"/>
    <w:rsid w:val="00295ED1"/>
    <w:rPr>
      <w:rFonts w:ascii="Courier New" w:hAnsi="Courier New"/>
    </w:rPr>
  </w:style>
  <w:style w:type="character" w:customStyle="1" w:styleId="WW8Num17z2">
    <w:name w:val="WW8Num17z2"/>
    <w:rsid w:val="00295ED1"/>
    <w:rPr>
      <w:rFonts w:ascii="Wingdings" w:hAnsi="Wingdings"/>
    </w:rPr>
  </w:style>
  <w:style w:type="character" w:customStyle="1" w:styleId="WW8Num17z3">
    <w:name w:val="WW8Num17z3"/>
    <w:rsid w:val="00295ED1"/>
    <w:rPr>
      <w:rFonts w:ascii="Symbol" w:hAnsi="Symbol"/>
    </w:rPr>
  </w:style>
  <w:style w:type="character" w:customStyle="1" w:styleId="WW8Num21z0">
    <w:name w:val="WW8Num21z0"/>
    <w:rsid w:val="00295ED1"/>
    <w:rPr>
      <w:rFonts w:ascii="Symbol" w:hAnsi="Symbol"/>
    </w:rPr>
  </w:style>
  <w:style w:type="character" w:customStyle="1" w:styleId="WW8Num22z0">
    <w:name w:val="WW8Num22z0"/>
    <w:rsid w:val="00295ED1"/>
    <w:rPr>
      <w:rFonts w:ascii="Symbol" w:hAnsi="Symbol"/>
    </w:rPr>
  </w:style>
  <w:style w:type="character" w:customStyle="1" w:styleId="WW8Num24z0">
    <w:name w:val="WW8Num24z0"/>
    <w:rsid w:val="00295ED1"/>
    <w:rPr>
      <w:rFonts w:ascii="Symbol" w:hAnsi="Symbol"/>
    </w:rPr>
  </w:style>
  <w:style w:type="character" w:customStyle="1" w:styleId="WW8Num26z1">
    <w:name w:val="WW8Num26z1"/>
    <w:rsid w:val="00295ED1"/>
    <w:rPr>
      <w:rFonts w:ascii="Courier New" w:hAnsi="Courier New"/>
    </w:rPr>
  </w:style>
  <w:style w:type="character" w:customStyle="1" w:styleId="WW8Num26z2">
    <w:name w:val="WW8Num26z2"/>
    <w:rsid w:val="00295ED1"/>
    <w:rPr>
      <w:rFonts w:ascii="Wingdings" w:hAnsi="Wingdings"/>
    </w:rPr>
  </w:style>
  <w:style w:type="character" w:customStyle="1" w:styleId="WW8Num26z3">
    <w:name w:val="WW8Num26z3"/>
    <w:rsid w:val="00295ED1"/>
    <w:rPr>
      <w:rFonts w:ascii="Symbol" w:hAnsi="Symbol"/>
    </w:rPr>
  </w:style>
  <w:style w:type="character" w:customStyle="1" w:styleId="DefaultParagraphFont1">
    <w:name w:val="Default Paragraph Font1"/>
    <w:rsid w:val="00295ED1"/>
  </w:style>
  <w:style w:type="character" w:styleId="PageNumber">
    <w:name w:val="page number"/>
    <w:rsid w:val="00295ED1"/>
    <w:rPr>
      <w:rFonts w:cs="Times New Roman"/>
    </w:rPr>
  </w:style>
  <w:style w:type="character" w:customStyle="1" w:styleId="FootnoteCharacters">
    <w:name w:val="Footnote Characters"/>
    <w:rsid w:val="00295ED1"/>
    <w:rPr>
      <w:vertAlign w:val="superscript"/>
    </w:rPr>
  </w:style>
  <w:style w:type="character" w:styleId="FollowedHyperlink">
    <w:name w:val="FollowedHyperlink"/>
    <w:uiPriority w:val="99"/>
    <w:rsid w:val="00295ED1"/>
    <w:rPr>
      <w:color w:val="800080"/>
      <w:u w:val="single"/>
    </w:rPr>
  </w:style>
  <w:style w:type="character" w:customStyle="1" w:styleId="Heading3CharCharCharChar">
    <w:name w:val="Heading 3 Char Char Char Char"/>
    <w:rsid w:val="00295ED1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295ED1"/>
    <w:rPr>
      <w:rFonts w:cs="Times New Roman"/>
    </w:rPr>
  </w:style>
  <w:style w:type="character" w:customStyle="1" w:styleId="primfunc12">
    <w:name w:val="prim_func12"/>
    <w:rsid w:val="00295ED1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295ED1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295ED1"/>
    <w:rPr>
      <w:vertAlign w:val="superscript"/>
    </w:rPr>
  </w:style>
  <w:style w:type="character" w:customStyle="1" w:styleId="Foootnote">
    <w:name w:val="Foootnote"/>
    <w:rsid w:val="00295ED1"/>
    <w:rPr>
      <w:color w:val="000000"/>
      <w:vertAlign w:val="superscript"/>
    </w:rPr>
  </w:style>
  <w:style w:type="character" w:styleId="Strong">
    <w:name w:val="Strong"/>
    <w:qFormat/>
    <w:rsid w:val="00295ED1"/>
    <w:rPr>
      <w:b/>
    </w:rPr>
  </w:style>
  <w:style w:type="character" w:customStyle="1" w:styleId="NormalWebChar">
    <w:name w:val="Normal (Web) Char"/>
    <w:rsid w:val="00295ED1"/>
    <w:rPr>
      <w:sz w:val="24"/>
      <w:lang w:val="en-US" w:eastAsia="x-none"/>
    </w:rPr>
  </w:style>
  <w:style w:type="character" w:styleId="Emphasis">
    <w:name w:val="Emphasis"/>
    <w:qFormat/>
    <w:rsid w:val="00295ED1"/>
    <w:rPr>
      <w:i/>
    </w:rPr>
  </w:style>
  <w:style w:type="character" w:customStyle="1" w:styleId="BodyTextIndent3Char">
    <w:name w:val="Body Text Indent 3 Char"/>
    <w:rsid w:val="00295ED1"/>
    <w:rPr>
      <w:sz w:val="16"/>
      <w:lang w:val="en-AU" w:eastAsia="x-none"/>
    </w:rPr>
  </w:style>
  <w:style w:type="character" w:styleId="EndnoteReference">
    <w:name w:val="endnote reference"/>
    <w:semiHidden/>
    <w:rsid w:val="00295ED1"/>
    <w:rPr>
      <w:vertAlign w:val="superscript"/>
    </w:rPr>
  </w:style>
  <w:style w:type="character" w:customStyle="1" w:styleId="EndnoteCharacters">
    <w:name w:val="Endnote Characters"/>
    <w:rsid w:val="00295ED1"/>
  </w:style>
  <w:style w:type="paragraph" w:customStyle="1" w:styleId="Heading">
    <w:name w:val="Heading"/>
    <w:basedOn w:val="Normal"/>
    <w:next w:val="BodyText"/>
    <w:rsid w:val="00295ED1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295ED1"/>
  </w:style>
  <w:style w:type="paragraph" w:customStyle="1" w:styleId="Index">
    <w:name w:val="Index"/>
    <w:basedOn w:val="Normal"/>
    <w:rsid w:val="00295ED1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295ED1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295ED1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295ED1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295ED1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295ED1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295ED1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295ED1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ED1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295ED1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295ED1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ED1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5ED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95ED1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295ED1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295ED1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295ED1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295ED1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295ED1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295ED1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ED1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295ED1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295ED1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295ED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295ED1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295ED1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295ED1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295ED1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295ED1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295ED1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295ED1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295ED1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295ED1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295ED1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295ED1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295ED1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295ED1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295ED1"/>
  </w:style>
  <w:style w:type="paragraph" w:customStyle="1" w:styleId="TableHeading">
    <w:name w:val="Table Heading"/>
    <w:basedOn w:val="TableContents"/>
    <w:rsid w:val="00295ED1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295ED1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295ED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295ED1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295ED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295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295ED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295ED1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295ED1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295ED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295ED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295ED1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295ED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295ED1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295ED1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295ED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295ED1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295ED1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295ED1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295ED1"/>
    <w:rPr>
      <w:rFonts w:cs="Times New Roman"/>
    </w:rPr>
  </w:style>
  <w:style w:type="paragraph" w:customStyle="1" w:styleId="Listparagraf1">
    <w:name w:val="Listă paragraf1"/>
    <w:basedOn w:val="Normal"/>
    <w:rsid w:val="00295ED1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295ED1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295ED1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295ED1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295ED1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295ED1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295ED1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295ED1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295E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295ED1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295ED1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295ED1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295ED1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uiPriority w:val="99"/>
    <w:rsid w:val="00295ED1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295ED1"/>
  </w:style>
  <w:style w:type="character" w:customStyle="1" w:styleId="apple-converted-space">
    <w:name w:val="apple-converted-space"/>
    <w:basedOn w:val="DefaultParagraphFont"/>
    <w:rsid w:val="00295ED1"/>
  </w:style>
  <w:style w:type="character" w:customStyle="1" w:styleId="docheader1">
    <w:name w:val="doc_header1"/>
    <w:basedOn w:val="DefaultParagraphFont"/>
    <w:rsid w:val="00295ED1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295ED1"/>
  </w:style>
  <w:style w:type="character" w:styleId="CommentReference">
    <w:name w:val="annotation reference"/>
    <w:basedOn w:val="DefaultParagraphFont"/>
    <w:uiPriority w:val="99"/>
    <w:semiHidden/>
    <w:unhideWhenUsed/>
    <w:rsid w:val="00295ED1"/>
    <w:rPr>
      <w:sz w:val="16"/>
      <w:szCs w:val="16"/>
    </w:rPr>
  </w:style>
  <w:style w:type="character" w:customStyle="1" w:styleId="docbody">
    <w:name w:val="doc_body"/>
    <w:basedOn w:val="DefaultParagraphFont"/>
    <w:rsid w:val="00295ED1"/>
  </w:style>
  <w:style w:type="table" w:styleId="TableGrid">
    <w:name w:val="Table Grid"/>
    <w:basedOn w:val="TableNormal"/>
    <w:uiPriority w:val="59"/>
    <w:rsid w:val="00295ED1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uiPriority w:val="99"/>
    <w:rsid w:val="00295ED1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95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5ED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295ED1"/>
  </w:style>
  <w:style w:type="paragraph" w:styleId="NoSpacing">
    <w:name w:val="No Spacing"/>
    <w:uiPriority w:val="1"/>
    <w:qFormat/>
    <w:rsid w:val="00295ED1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295ED1"/>
    <w:rPr>
      <w:b/>
      <w:bCs/>
      <w:smallCaps/>
      <w:spacing w:val="5"/>
    </w:rPr>
  </w:style>
  <w:style w:type="paragraph" w:styleId="BlockText">
    <w:name w:val="Block Text"/>
    <w:basedOn w:val="Normal"/>
    <w:rsid w:val="00295ED1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295ED1"/>
  </w:style>
  <w:style w:type="character" w:customStyle="1" w:styleId="a0">
    <w:name w:val="Сноска_"/>
    <w:link w:val="a1"/>
    <w:rsid w:val="00295ED1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295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295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295ED1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295ED1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295ED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295E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295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295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295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295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295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295ED1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295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295ED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295E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295ED1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295ED1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295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295ED1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295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295ED1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295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295ED1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295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295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295ED1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295ED1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295ED1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295ED1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295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295E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295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295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295ED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295E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295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295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295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295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295ED1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295E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295ED1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295ED1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295ED1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295ED1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295ED1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295ED1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295ED1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295ED1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295ED1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295ED1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295ED1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295ED1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295ED1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0">
    <w:name w:val="Основной текст (13)"/>
    <w:basedOn w:val="Normal"/>
    <w:link w:val="13"/>
    <w:rsid w:val="00295ED1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0">
    <w:name w:val="Основной текст (14)"/>
    <w:basedOn w:val="Normal"/>
    <w:link w:val="14"/>
    <w:rsid w:val="00295ED1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0">
    <w:name w:val="Основной текст (15)"/>
    <w:basedOn w:val="Normal"/>
    <w:link w:val="15"/>
    <w:rsid w:val="00295ED1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95ED1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295ED1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295ED1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295ED1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295ED1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295ED1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295ED1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295ED1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295ED1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295ED1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iPriority w:val="99"/>
    <w:unhideWhenUsed/>
    <w:rsid w:val="00295ED1"/>
    <w:rPr>
      <w:vertAlign w:val="superscript"/>
    </w:rPr>
  </w:style>
  <w:style w:type="character" w:customStyle="1" w:styleId="FontStyle30">
    <w:name w:val="Font Style30"/>
    <w:uiPriority w:val="99"/>
    <w:rsid w:val="00295ED1"/>
    <w:rPr>
      <w:rFonts w:ascii="Times New Roman" w:hAnsi="Times New Roman" w:cs="Times New Roman"/>
      <w:spacing w:val="10"/>
      <w:sz w:val="24"/>
      <w:szCs w:val="24"/>
    </w:rPr>
  </w:style>
  <w:style w:type="numbering" w:customStyle="1" w:styleId="FrListare1">
    <w:name w:val="Fără Listare1"/>
    <w:next w:val="NoList"/>
    <w:uiPriority w:val="99"/>
    <w:semiHidden/>
    <w:unhideWhenUsed/>
    <w:rsid w:val="00295ED1"/>
  </w:style>
  <w:style w:type="paragraph" w:customStyle="1" w:styleId="forma">
    <w:name w:val="forma"/>
    <w:basedOn w:val="Normal"/>
    <w:uiPriority w:val="99"/>
    <w:rsid w:val="00295ED1"/>
    <w:pPr>
      <w:ind w:firstLine="567"/>
    </w:pPr>
    <w:rPr>
      <w:rFonts w:ascii="Arial" w:hAnsi="Arial" w:cs="Arial"/>
      <w:lang w:val="en-GB" w:eastAsia="en-GB"/>
    </w:rPr>
  </w:style>
  <w:style w:type="paragraph" w:customStyle="1" w:styleId="pb">
    <w:name w:val="pb"/>
    <w:basedOn w:val="Normal"/>
    <w:rsid w:val="00295ED1"/>
    <w:pPr>
      <w:ind w:firstLine="0"/>
      <w:jc w:val="center"/>
    </w:pPr>
    <w:rPr>
      <w:i/>
      <w:iCs/>
      <w:color w:val="663300"/>
      <w:lang w:val="en-GB" w:eastAsia="en-GB"/>
    </w:rPr>
  </w:style>
  <w:style w:type="paragraph" w:customStyle="1" w:styleId="cu">
    <w:name w:val="cu"/>
    <w:basedOn w:val="Normal"/>
    <w:uiPriority w:val="99"/>
    <w:rsid w:val="00295ED1"/>
    <w:pPr>
      <w:spacing w:before="45"/>
      <w:ind w:left="1134" w:right="567" w:hanging="567"/>
    </w:pPr>
    <w:rPr>
      <w:lang w:val="en-GB" w:eastAsia="en-GB"/>
    </w:rPr>
  </w:style>
  <w:style w:type="paragraph" w:customStyle="1" w:styleId="cut">
    <w:name w:val="cut"/>
    <w:basedOn w:val="Normal"/>
    <w:uiPriority w:val="99"/>
    <w:rsid w:val="00295ED1"/>
    <w:pPr>
      <w:ind w:left="567" w:right="567" w:firstLine="567"/>
      <w:jc w:val="center"/>
    </w:pPr>
    <w:rPr>
      <w:b/>
      <w:bCs/>
      <w:lang w:val="en-GB" w:eastAsia="en-GB"/>
    </w:rPr>
  </w:style>
  <w:style w:type="paragraph" w:customStyle="1" w:styleId="nt">
    <w:name w:val="nt"/>
    <w:basedOn w:val="Normal"/>
    <w:uiPriority w:val="99"/>
    <w:rsid w:val="00295ED1"/>
    <w:pPr>
      <w:ind w:left="567" w:right="567" w:hanging="567"/>
    </w:pPr>
    <w:rPr>
      <w:i/>
      <w:iCs/>
      <w:color w:val="663300"/>
      <w:lang w:val="en-GB" w:eastAsia="en-GB"/>
    </w:rPr>
  </w:style>
  <w:style w:type="paragraph" w:customStyle="1" w:styleId="sm">
    <w:name w:val="sm"/>
    <w:basedOn w:val="Normal"/>
    <w:uiPriority w:val="99"/>
    <w:rsid w:val="00295ED1"/>
    <w:pPr>
      <w:ind w:firstLine="567"/>
      <w:jc w:val="left"/>
    </w:pPr>
    <w:rPr>
      <w:b/>
      <w:bCs/>
      <w:lang w:val="en-GB" w:eastAsia="en-GB"/>
    </w:rPr>
  </w:style>
  <w:style w:type="paragraph" w:customStyle="1" w:styleId="js">
    <w:name w:val="js"/>
    <w:basedOn w:val="Normal"/>
    <w:uiPriority w:val="99"/>
    <w:rsid w:val="00295ED1"/>
    <w:pPr>
      <w:ind w:firstLine="0"/>
    </w:pPr>
    <w:rPr>
      <w:sz w:val="24"/>
      <w:szCs w:val="24"/>
      <w:lang w:val="en-GB" w:eastAsia="en-GB"/>
    </w:rPr>
  </w:style>
  <w:style w:type="paragraph" w:customStyle="1" w:styleId="lf">
    <w:name w:val="lf"/>
    <w:basedOn w:val="Normal"/>
    <w:uiPriority w:val="99"/>
    <w:rsid w:val="00295ED1"/>
    <w:pPr>
      <w:ind w:firstLine="0"/>
      <w:jc w:val="left"/>
    </w:pPr>
    <w:rPr>
      <w:sz w:val="24"/>
      <w:szCs w:val="24"/>
      <w:lang w:val="en-GB" w:eastAsia="en-GB"/>
    </w:rPr>
  </w:style>
  <w:style w:type="character" w:customStyle="1" w:styleId="fontstyle01">
    <w:name w:val="fontstyle01"/>
    <w:basedOn w:val="DefaultParagraphFont"/>
    <w:rsid w:val="00295ED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295ED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295ED1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table" w:customStyle="1" w:styleId="Tabelgril1">
    <w:name w:val="Tabel grilă1"/>
    <w:basedOn w:val="TableNormal"/>
    <w:next w:val="TableGrid"/>
    <w:uiPriority w:val="39"/>
    <w:rsid w:val="00295ED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95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6658</Words>
  <Characters>37957</Characters>
  <Application>Microsoft Office Word</Application>
  <DocSecurity>0</DocSecurity>
  <Lines>316</Lines>
  <Paragraphs>89</Paragraphs>
  <ScaleCrop>false</ScaleCrop>
  <Company/>
  <LinksUpToDate>false</LinksUpToDate>
  <CharactersWithSpaces>44526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Tatiana TB. Bucur</cp:lastModifiedBy>
  <cp:revision>5</cp:revision>
  <dcterms:created xsi:type="dcterms:W3CDTF">2018-10-01T11:44:00Z</dcterms:created>
  <dcterms:modified xsi:type="dcterms:W3CDTF">2018-10-05T07:47:00Z</dcterms:modified>
</cp:coreProperties>
</file>