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31" w:rsidRPr="001B42EB" w:rsidRDefault="00DB4331" w:rsidP="00DB4331">
      <w:pPr>
        <w:spacing w:before="120"/>
        <w:jc w:val="right"/>
        <w:rPr>
          <w:sz w:val="28"/>
          <w:szCs w:val="28"/>
          <w:lang w:val="ro-RO"/>
        </w:rPr>
      </w:pPr>
      <w:r w:rsidRPr="001B42EB">
        <w:rPr>
          <w:sz w:val="28"/>
          <w:szCs w:val="28"/>
          <w:lang w:val="ro-RO"/>
        </w:rPr>
        <w:t xml:space="preserve">Anexa nr.1   </w:t>
      </w:r>
    </w:p>
    <w:p w:rsidR="00DB4331" w:rsidRPr="001B42EB" w:rsidRDefault="00DB4331" w:rsidP="00DB4331">
      <w:pPr>
        <w:pStyle w:val="NoSpacing"/>
        <w:jc w:val="right"/>
        <w:rPr>
          <w:sz w:val="28"/>
          <w:szCs w:val="28"/>
          <w:lang w:val="ro-RO"/>
        </w:rPr>
      </w:pPr>
      <w:r w:rsidRPr="001B42EB">
        <w:rPr>
          <w:sz w:val="28"/>
          <w:szCs w:val="28"/>
          <w:lang w:val="ro-RO"/>
        </w:rPr>
        <w:t xml:space="preserve">                                                               la Ordinul </w:t>
      </w:r>
      <w:r>
        <w:rPr>
          <w:sz w:val="28"/>
          <w:szCs w:val="28"/>
          <w:lang w:val="ro-RO"/>
        </w:rPr>
        <w:t>m</w:t>
      </w:r>
      <w:r w:rsidRPr="001B42EB">
        <w:rPr>
          <w:sz w:val="28"/>
          <w:szCs w:val="28"/>
          <w:lang w:val="ro-RO"/>
        </w:rPr>
        <w:t xml:space="preserve">inistrului </w:t>
      </w:r>
      <w:r>
        <w:rPr>
          <w:sz w:val="28"/>
          <w:szCs w:val="28"/>
          <w:lang w:val="ro-RO"/>
        </w:rPr>
        <w:t>f</w:t>
      </w:r>
      <w:r w:rsidRPr="001B42EB">
        <w:rPr>
          <w:sz w:val="28"/>
          <w:szCs w:val="28"/>
          <w:lang w:val="ro-RO"/>
        </w:rPr>
        <w:t xml:space="preserve">inanțelor </w:t>
      </w:r>
    </w:p>
    <w:p w:rsidR="00DB4331" w:rsidRPr="001B42EB" w:rsidRDefault="00DB4331" w:rsidP="00DB4331">
      <w:pPr>
        <w:pStyle w:val="NoSpacing"/>
        <w:jc w:val="right"/>
        <w:rPr>
          <w:sz w:val="28"/>
          <w:szCs w:val="28"/>
          <w:lang w:val="ro-RO"/>
        </w:rPr>
      </w:pPr>
      <w:r w:rsidRPr="001B42EB">
        <w:rPr>
          <w:sz w:val="28"/>
          <w:szCs w:val="28"/>
          <w:lang w:val="ro-RO"/>
        </w:rPr>
        <w:t xml:space="preserve">                                                      nr.</w:t>
      </w:r>
      <w:r>
        <w:rPr>
          <w:sz w:val="28"/>
          <w:szCs w:val="28"/>
          <w:lang w:val="ro-RO"/>
        </w:rPr>
        <w:t>157</w:t>
      </w:r>
      <w:r w:rsidRPr="001B42EB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14</w:t>
      </w:r>
      <w:r w:rsidRPr="001B42EB">
        <w:rPr>
          <w:sz w:val="28"/>
          <w:szCs w:val="28"/>
          <w:lang w:val="ro-RO"/>
        </w:rPr>
        <w:t xml:space="preserve"> septembrie 2018 </w:t>
      </w:r>
    </w:p>
    <w:p w:rsidR="00DB4331" w:rsidRPr="001B42EB" w:rsidRDefault="00DB4331" w:rsidP="00DB4331">
      <w:pPr>
        <w:pStyle w:val="Heading2"/>
        <w:ind w:firstLine="567"/>
        <w:jc w:val="center"/>
        <w:rPr>
          <w:rFonts w:ascii="Times New Roman" w:hAnsi="Times New Roman"/>
          <w:lang w:val="ro-RO"/>
        </w:rPr>
      </w:pPr>
      <w:r w:rsidRPr="001B42EB">
        <w:rPr>
          <w:rFonts w:ascii="Times New Roman" w:hAnsi="Times New Roman"/>
          <w:i w:val="0"/>
          <w:lang w:val="ro-RO"/>
        </w:rPr>
        <w:t>PROGRAMUL</w:t>
      </w:r>
    </w:p>
    <w:p w:rsidR="00DB4331" w:rsidRPr="001B42EB" w:rsidRDefault="00DB4331" w:rsidP="00DB4331">
      <w:pPr>
        <w:pStyle w:val="Heading2"/>
        <w:spacing w:before="0" w:after="0"/>
        <w:ind w:firstLine="567"/>
        <w:jc w:val="center"/>
        <w:rPr>
          <w:rFonts w:ascii="Times New Roman" w:hAnsi="Times New Roman"/>
          <w:i w:val="0"/>
          <w:lang w:val="ro-RO"/>
        </w:rPr>
      </w:pPr>
      <w:r w:rsidRPr="001B42EB">
        <w:rPr>
          <w:rFonts w:ascii="Times New Roman" w:hAnsi="Times New Roman"/>
          <w:i w:val="0"/>
          <w:lang w:val="ro-RO"/>
        </w:rPr>
        <w:t xml:space="preserve">de utilizare experimentală a Sistemului informațional </w:t>
      </w:r>
    </w:p>
    <w:p w:rsidR="00DB4331" w:rsidRPr="001B42EB" w:rsidRDefault="00DB4331" w:rsidP="00DB4331">
      <w:pPr>
        <w:pStyle w:val="Heading2"/>
        <w:spacing w:before="0" w:after="0"/>
        <w:ind w:firstLine="567"/>
        <w:jc w:val="center"/>
        <w:rPr>
          <w:rFonts w:ascii="Times New Roman" w:hAnsi="Times New Roman"/>
          <w:i w:val="0"/>
          <w:lang w:val="ro-RO"/>
        </w:rPr>
      </w:pPr>
      <w:r w:rsidRPr="001B42EB">
        <w:rPr>
          <w:rFonts w:ascii="Times New Roman" w:hAnsi="Times New Roman"/>
          <w:i w:val="0"/>
          <w:lang w:val="ro-RO"/>
        </w:rPr>
        <w:t>automatizat ”Registrul de stat al achizițiilor publice” (MTender)</w:t>
      </w:r>
    </w:p>
    <w:p w:rsidR="00DB4331" w:rsidRPr="001B42EB" w:rsidRDefault="00DB4331" w:rsidP="00DB4331">
      <w:pPr>
        <w:rPr>
          <w:sz w:val="28"/>
          <w:szCs w:val="28"/>
          <w:lang w:val="ro-RO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2695"/>
        <w:gridCol w:w="1877"/>
      </w:tblGrid>
      <w:tr w:rsidR="00DB4331" w:rsidRPr="001B42EB" w:rsidTr="00606637">
        <w:tc>
          <w:tcPr>
            <w:tcW w:w="5070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Denumirea activităților</w:t>
            </w:r>
          </w:p>
        </w:tc>
        <w:tc>
          <w:tcPr>
            <w:tcW w:w="2835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Responsabili</w:t>
            </w:r>
          </w:p>
        </w:tc>
        <w:tc>
          <w:tcPr>
            <w:tcW w:w="1950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Termenul de realizare</w:t>
            </w:r>
          </w:p>
        </w:tc>
      </w:tr>
      <w:tr w:rsidR="00DB4331" w:rsidRPr="001B42EB" w:rsidTr="00606637">
        <w:tc>
          <w:tcPr>
            <w:tcW w:w="5070" w:type="dxa"/>
          </w:tcPr>
          <w:p w:rsidR="00DB4331" w:rsidRPr="001B42EB" w:rsidRDefault="00DB4331" w:rsidP="00DB4331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Lansarea utilizării experimentale a Sistemului informațional automatizat “Registrul de stat al achizițiilor publice” (MTender) pentru procedurile de achiziții publice prin cererea ofertelor de prețuri și licitație deschisă, cu următoarele funcționalități: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1) editarea și publicarea anunțului de participare și a altei informații aferente procesului de organizare a unei proceduri de atribuire a contractului de achiziții publice;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2) stabilirea unor termene de depunere a clarificărilor la informația publicată;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3) înaintarea clarificărilor și oferirea răspunsului la clarificările parvenite;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4) stabilirea unor termene de depunere  a ofertelor pentru participanți;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5) depunerea ofertelor electronice;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6) depunerea și recepționarea DUAE;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7) aplicarea procedurii de licitație electronică în scopul evaluării ofertelor înaintate;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 xml:space="preserve">8) desemnarea cîștigătorilor în cadrul procedurii de achiziție; </w:t>
            </w:r>
          </w:p>
          <w:p w:rsidR="00DB4331" w:rsidRPr="001B42EB" w:rsidRDefault="00DB4331" w:rsidP="00606637">
            <w:pPr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 xml:space="preserve">9) publicarea rezultatelor selectării cîștigătorului la procedura de </w:t>
            </w:r>
            <w:r w:rsidRPr="001B42EB">
              <w:rPr>
                <w:sz w:val="28"/>
                <w:szCs w:val="28"/>
                <w:lang w:val="ro-RO"/>
              </w:rPr>
              <w:lastRenderedPageBreak/>
              <w:t xml:space="preserve">achiziție; </w:t>
            </w:r>
          </w:p>
          <w:p w:rsidR="00DB4331" w:rsidRPr="001B42EB" w:rsidRDefault="00DB4331" w:rsidP="00606637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10) publicarea informației privind contractele încheiate;</w:t>
            </w:r>
          </w:p>
          <w:p w:rsidR="00DB4331" w:rsidRPr="001B42EB" w:rsidRDefault="00DB4331" w:rsidP="00606637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11) publicarea informației aferente procedurii de achiziții publice (participanți, oferte, contracte etc.);</w:t>
            </w:r>
          </w:p>
          <w:p w:rsidR="00DB4331" w:rsidRPr="001B42EB" w:rsidRDefault="00DB4331" w:rsidP="00606637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12) generarea și semnarea contractelor de achiziție;</w:t>
            </w:r>
          </w:p>
          <w:p w:rsidR="00DB4331" w:rsidRPr="001B42EB" w:rsidRDefault="00DB4331" w:rsidP="00606637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13) înregistrarea contractelor de achiziție;</w:t>
            </w:r>
          </w:p>
          <w:p w:rsidR="00DB4331" w:rsidRPr="001B42EB" w:rsidRDefault="00DB4331" w:rsidP="00606637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14) publicarea planurilor anuale de achiziție.</w:t>
            </w:r>
          </w:p>
        </w:tc>
        <w:tc>
          <w:tcPr>
            <w:tcW w:w="2835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lastRenderedPageBreak/>
              <w:t>IP Centrul de tehnologii informaționale în finanțe,</w:t>
            </w:r>
          </w:p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 xml:space="preserve">Platformele de achiziții electronice, </w:t>
            </w:r>
          </w:p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Autoritățile contractante</w:t>
            </w:r>
          </w:p>
        </w:tc>
        <w:tc>
          <w:tcPr>
            <w:tcW w:w="1950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Din data de 17 octombrie 2018</w:t>
            </w:r>
          </w:p>
        </w:tc>
      </w:tr>
      <w:tr w:rsidR="00DB4331" w:rsidRPr="001B42EB" w:rsidTr="00606637">
        <w:tc>
          <w:tcPr>
            <w:tcW w:w="5070" w:type="dxa"/>
          </w:tcPr>
          <w:p w:rsidR="00DB4331" w:rsidRPr="001B42EB" w:rsidRDefault="00DB4331" w:rsidP="00DB4331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lastRenderedPageBreak/>
              <w:t>Inițierea și desfășurarea de către autoritățile contractante a procedurilor de achiziții publice: cererea ofertelor de prețuri și licitație deschisă prin intermediul platformelor electronice de achiziții, ținînd cont de noile reglementări aduse Legii 131/2015 privind achizițiile publice, care au întrat în vigoare la data de 1 octombrie 2018</w:t>
            </w:r>
          </w:p>
        </w:tc>
        <w:tc>
          <w:tcPr>
            <w:tcW w:w="2835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Autoritățile contractante</w:t>
            </w:r>
          </w:p>
        </w:tc>
        <w:tc>
          <w:tcPr>
            <w:tcW w:w="1950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Din data de 17 octombrie 2018</w:t>
            </w:r>
          </w:p>
        </w:tc>
      </w:tr>
      <w:tr w:rsidR="00DB4331" w:rsidRPr="001B42EB" w:rsidTr="00606637">
        <w:tc>
          <w:tcPr>
            <w:tcW w:w="5070" w:type="dxa"/>
          </w:tcPr>
          <w:p w:rsidR="00DB4331" w:rsidRPr="001B42EB" w:rsidRDefault="00DB4331" w:rsidP="00DB4331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Organizarea și realizarea instruirii autorităților publice.</w:t>
            </w:r>
          </w:p>
        </w:tc>
        <w:tc>
          <w:tcPr>
            <w:tcW w:w="2835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IP Centrul de tehnologii informaționale în finanțe, Platformele de achiziții electronice</w:t>
            </w:r>
          </w:p>
        </w:tc>
        <w:tc>
          <w:tcPr>
            <w:tcW w:w="1950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Din data de 17 septembrie 2018</w:t>
            </w:r>
          </w:p>
        </w:tc>
      </w:tr>
      <w:tr w:rsidR="00DB4331" w:rsidRPr="001B42EB" w:rsidTr="00606637">
        <w:tc>
          <w:tcPr>
            <w:tcW w:w="5070" w:type="dxa"/>
          </w:tcPr>
          <w:p w:rsidR="00DB4331" w:rsidRPr="001B42EB" w:rsidRDefault="00DB4331" w:rsidP="00DB4331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Asigurarea suportului metodologic autorităților publice privind modul de utilizare a funcționalităților Sistemului informațional automatizat ”Registrul de stat al achizițiilor publice” (MTender)</w:t>
            </w:r>
          </w:p>
        </w:tc>
        <w:tc>
          <w:tcPr>
            <w:tcW w:w="2835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IP Centrul de tehnologii informaționale în finanțe</w:t>
            </w:r>
          </w:p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Platformele de achiziții electronice</w:t>
            </w:r>
          </w:p>
        </w:tc>
        <w:tc>
          <w:tcPr>
            <w:tcW w:w="1950" w:type="dxa"/>
          </w:tcPr>
          <w:p w:rsidR="00DB4331" w:rsidRPr="001B42EB" w:rsidRDefault="00DB4331" w:rsidP="00606637">
            <w:pPr>
              <w:rPr>
                <w:sz w:val="28"/>
                <w:szCs w:val="28"/>
                <w:lang w:val="ro-RO"/>
              </w:rPr>
            </w:pPr>
            <w:r w:rsidRPr="001B42EB">
              <w:rPr>
                <w:sz w:val="28"/>
                <w:szCs w:val="28"/>
                <w:lang w:val="ro-RO"/>
              </w:rPr>
              <w:t>Permanent</w:t>
            </w:r>
          </w:p>
        </w:tc>
      </w:tr>
    </w:tbl>
    <w:p w:rsidR="00D46820" w:rsidRDefault="00D46820"/>
    <w:sectPr w:rsidR="00D46820" w:rsidSect="00D4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AE"/>
    <w:multiLevelType w:val="hybridMultilevel"/>
    <w:tmpl w:val="E04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331"/>
    <w:rsid w:val="00D46820"/>
    <w:rsid w:val="00D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43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o-M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331"/>
    <w:rPr>
      <w:rFonts w:ascii="Arial" w:eastAsia="Times New Roman" w:hAnsi="Arial" w:cs="Times New Roman"/>
      <w:b/>
      <w:bCs/>
      <w:i/>
      <w:iCs/>
      <w:sz w:val="28"/>
      <w:szCs w:val="28"/>
      <w:lang w:val="ro-MO"/>
    </w:rPr>
  </w:style>
  <w:style w:type="paragraph" w:styleId="NoSpacing">
    <w:name w:val="No Spacing"/>
    <w:uiPriority w:val="1"/>
    <w:qFormat/>
    <w:rsid w:val="00DB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2018-10-29T08:50:00Z</dcterms:created>
  <dcterms:modified xsi:type="dcterms:W3CDTF">2018-10-29T08:50:00Z</dcterms:modified>
</cp:coreProperties>
</file>