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DF" w:rsidRPr="00B07115" w:rsidRDefault="003813DF" w:rsidP="003813DF">
      <w:pPr>
        <w:tabs>
          <w:tab w:val="left" w:pos="5103"/>
          <w:tab w:val="left" w:pos="10348"/>
        </w:tabs>
        <w:jc w:val="right"/>
        <w:rPr>
          <w:lang w:eastAsia="en-US"/>
        </w:rPr>
      </w:pPr>
      <w:r w:rsidRPr="00B07115">
        <w:rPr>
          <w:lang w:eastAsia="en-US"/>
        </w:rPr>
        <w:t>Приложение № 1</w:t>
      </w:r>
    </w:p>
    <w:p w:rsidR="003813DF" w:rsidRPr="00B07115" w:rsidRDefault="003813DF" w:rsidP="003813DF">
      <w:pPr>
        <w:jc w:val="right"/>
        <w:rPr>
          <w:lang w:eastAsia="en-US"/>
        </w:rPr>
      </w:pPr>
      <w:r w:rsidRPr="00B07115">
        <w:rPr>
          <w:lang w:eastAsia="en-US"/>
        </w:rPr>
        <w:t xml:space="preserve">                                                        </w:t>
      </w:r>
      <w:r>
        <w:rPr>
          <w:lang w:eastAsia="en-US"/>
        </w:rPr>
        <w:t xml:space="preserve">                              </w:t>
      </w:r>
      <w:r w:rsidRPr="00B07115">
        <w:rPr>
          <w:lang w:eastAsia="en-US"/>
        </w:rPr>
        <w:t xml:space="preserve">к Приказу министра финансов № 157      </w:t>
      </w:r>
    </w:p>
    <w:p w:rsidR="003813DF" w:rsidRPr="00B07115" w:rsidRDefault="003813DF" w:rsidP="003813DF">
      <w:pPr>
        <w:jc w:val="right"/>
        <w:rPr>
          <w:lang w:eastAsia="en-US"/>
        </w:rPr>
      </w:pPr>
      <w:r w:rsidRPr="00B07115">
        <w:rPr>
          <w:lang w:eastAsia="en-US"/>
        </w:rPr>
        <w:t>от 14 сентября 2018</w:t>
      </w:r>
    </w:p>
    <w:p w:rsidR="003813DF" w:rsidRPr="00773ECD" w:rsidRDefault="003813DF" w:rsidP="003813DF">
      <w:pPr>
        <w:jc w:val="center"/>
        <w:rPr>
          <w:szCs w:val="22"/>
        </w:rPr>
      </w:pPr>
      <w:r w:rsidRPr="00773ECD">
        <w:t>ПРОГРАММА</w:t>
      </w:r>
    </w:p>
    <w:p w:rsidR="003813DF" w:rsidRPr="00773ECD" w:rsidRDefault="003813DF" w:rsidP="003813DF">
      <w:pPr>
        <w:jc w:val="center"/>
      </w:pPr>
      <w:r w:rsidRPr="00773ECD">
        <w:t xml:space="preserve">экспериментального использования Автоматизированной Информационной Системы «Государственный Реестр </w:t>
      </w:r>
      <w:r>
        <w:t>П</w:t>
      </w:r>
      <w:r w:rsidRPr="00773ECD">
        <w:t>убличных Закупок» (</w:t>
      </w:r>
      <w:proofErr w:type="spellStart"/>
      <w:r w:rsidRPr="00773ECD">
        <w:t>MTender</w:t>
      </w:r>
      <w:proofErr w:type="spellEnd"/>
      <w:r w:rsidRPr="00773ECD">
        <w:t>)</w:t>
      </w:r>
    </w:p>
    <w:p w:rsidR="003813DF" w:rsidRPr="00B07115" w:rsidRDefault="003813DF" w:rsidP="003813DF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2694"/>
        <w:gridCol w:w="1856"/>
      </w:tblGrid>
      <w:tr w:rsidR="003813DF" w:rsidRPr="00B07115" w:rsidTr="00191B28">
        <w:tc>
          <w:tcPr>
            <w:tcW w:w="5070" w:type="dxa"/>
            <w:shd w:val="clear" w:color="auto" w:fill="auto"/>
          </w:tcPr>
          <w:p w:rsidR="003813DF" w:rsidRPr="00B07115" w:rsidRDefault="003813DF" w:rsidP="00191B28"/>
          <w:p w:rsidR="003813DF" w:rsidRPr="00B07115" w:rsidRDefault="003813DF" w:rsidP="00191B28">
            <w:r w:rsidRPr="00B07115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3813DF" w:rsidRPr="00B07115" w:rsidRDefault="003813DF" w:rsidP="00191B28">
            <w:r w:rsidRPr="00B07115">
              <w:t>Ответственные</w:t>
            </w:r>
          </w:p>
        </w:tc>
        <w:tc>
          <w:tcPr>
            <w:tcW w:w="1950" w:type="dxa"/>
            <w:shd w:val="clear" w:color="auto" w:fill="auto"/>
          </w:tcPr>
          <w:p w:rsidR="003813DF" w:rsidRPr="00B07115" w:rsidRDefault="003813DF" w:rsidP="00191B28">
            <w:r w:rsidRPr="00B07115">
              <w:t>Срок  исполнения</w:t>
            </w:r>
          </w:p>
        </w:tc>
      </w:tr>
      <w:tr w:rsidR="003813DF" w:rsidRPr="00B07115" w:rsidTr="00191B28">
        <w:tc>
          <w:tcPr>
            <w:tcW w:w="5070" w:type="dxa"/>
            <w:shd w:val="clear" w:color="auto" w:fill="auto"/>
          </w:tcPr>
          <w:p w:rsidR="003813DF" w:rsidRPr="00B07115" w:rsidRDefault="003813DF" w:rsidP="003813DF">
            <w:pPr>
              <w:numPr>
                <w:ilvl w:val="0"/>
                <w:numId w:val="1"/>
              </w:numPr>
              <w:ind w:left="0" w:firstLine="360"/>
              <w:jc w:val="both"/>
            </w:pPr>
            <w:r w:rsidRPr="00B07115">
              <w:t>Начало экспериментального применения Автоматизированной информационной системы «Государственный реестр публичных закупок»</w:t>
            </w:r>
            <w:r>
              <w:t xml:space="preserve"> </w:t>
            </w:r>
            <w:r w:rsidRPr="00B07115">
              <w:t>(</w:t>
            </w:r>
            <w:proofErr w:type="spellStart"/>
            <w:r w:rsidRPr="00B07115">
              <w:t>МТендер</w:t>
            </w:r>
            <w:proofErr w:type="spellEnd"/>
            <w:r w:rsidRPr="00B07115">
              <w:t xml:space="preserve">) по процедурам государственных закупок через </w:t>
            </w:r>
            <w:r w:rsidRPr="00574FB9">
              <w:t xml:space="preserve">запрос ценовых оферт </w:t>
            </w:r>
            <w:r w:rsidRPr="00B07115">
              <w:t>и открытого ау</w:t>
            </w:r>
            <w:r>
              <w:t>кциона со следующими действиями</w:t>
            </w:r>
            <w:r w:rsidRPr="00B07115">
              <w:t>:</w:t>
            </w:r>
          </w:p>
          <w:p w:rsidR="003813DF" w:rsidRPr="00B07115" w:rsidRDefault="003813DF" w:rsidP="00191B28">
            <w:pPr>
              <w:ind w:firstLine="709"/>
              <w:jc w:val="both"/>
            </w:pPr>
            <w:r w:rsidRPr="00B07115">
              <w:t xml:space="preserve">1) издание и публикация объявления об участие и другой информации по процессу организации процедуры </w:t>
            </w:r>
            <w:r w:rsidRPr="00574FB9">
              <w:t>п</w:t>
            </w:r>
            <w:r>
              <w:t>рисуждение</w:t>
            </w:r>
            <w:r w:rsidRPr="00B07115">
              <w:t xml:space="preserve"> договора по государственной закупке; </w:t>
            </w:r>
          </w:p>
          <w:p w:rsidR="003813DF" w:rsidRPr="00B07115" w:rsidRDefault="003813DF" w:rsidP="00191B28">
            <w:pPr>
              <w:ind w:firstLine="709"/>
              <w:jc w:val="both"/>
            </w:pPr>
            <w:r w:rsidRPr="00B07115">
              <w:t xml:space="preserve">2) определение определенных сроков подачи </w:t>
            </w:r>
            <w:r>
              <w:t>разъяснений</w:t>
            </w:r>
            <w:r w:rsidRPr="00BB48A6">
              <w:t xml:space="preserve"> </w:t>
            </w:r>
            <w:r w:rsidRPr="00B07115">
              <w:t>по опубликованной информации;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 xml:space="preserve">3) подача разъяснений и представление ответа на поступившие вопросы;                  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4)  определение сроков подачи предложений для участников;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5) подача электронных предложений;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6) подача и получение DUAE;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7) применение процедуры электронного аукциона в целях оценки представленных предложений;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8) назначение победителей в рамках процедуры по закупкам;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9) объявление результатов выбора победителя в процедуре закупок;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10) объявление информации о заключенных договорах;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11) объявление информации по процедуре государственных закупок (участники, предложения, договора и др.);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12) составление и подписание договоров по закупкам;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>13) регистрация договоров по закупкам;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 xml:space="preserve">14) </w:t>
            </w:r>
            <w:r w:rsidRPr="00BB48A6">
              <w:t>публикация</w:t>
            </w:r>
            <w:r w:rsidRPr="00B07115">
              <w:t xml:space="preserve"> годовых планов по </w:t>
            </w:r>
            <w:r w:rsidRPr="00B07115">
              <w:lastRenderedPageBreak/>
              <w:t xml:space="preserve">закупкам. 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</w:pPr>
            <w:r w:rsidRPr="00B07115">
              <w:t xml:space="preserve"> </w:t>
            </w:r>
          </w:p>
          <w:p w:rsidR="003813DF" w:rsidRPr="00B07115" w:rsidRDefault="003813DF" w:rsidP="00191B28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13DF" w:rsidRPr="00B07115" w:rsidRDefault="003813DF" w:rsidP="00191B28">
            <w:r w:rsidRPr="00B07115">
              <w:lastRenderedPageBreak/>
              <w:t xml:space="preserve">IP Центр информационных технологий в финансах      </w:t>
            </w:r>
          </w:p>
          <w:p w:rsidR="003813DF" w:rsidRPr="00B07115" w:rsidRDefault="003813DF" w:rsidP="00191B28">
            <w:r w:rsidRPr="00B07115">
              <w:t xml:space="preserve">Платформы электронных закупок </w:t>
            </w:r>
          </w:p>
          <w:p w:rsidR="003813DF" w:rsidRPr="00B07115" w:rsidRDefault="003813DF" w:rsidP="00191B28">
            <w:r w:rsidRPr="00B07115">
              <w:t>Закупающие органы</w:t>
            </w:r>
          </w:p>
        </w:tc>
        <w:tc>
          <w:tcPr>
            <w:tcW w:w="1950" w:type="dxa"/>
            <w:shd w:val="clear" w:color="auto" w:fill="auto"/>
          </w:tcPr>
          <w:p w:rsidR="003813DF" w:rsidRPr="00B07115" w:rsidRDefault="003813DF" w:rsidP="00191B28">
            <w:r w:rsidRPr="00B07115">
              <w:t>С 17 октября 2018 г.</w:t>
            </w:r>
          </w:p>
        </w:tc>
      </w:tr>
      <w:tr w:rsidR="003813DF" w:rsidRPr="00B07115" w:rsidTr="00191B28">
        <w:tc>
          <w:tcPr>
            <w:tcW w:w="5070" w:type="dxa"/>
            <w:shd w:val="clear" w:color="auto" w:fill="auto"/>
          </w:tcPr>
          <w:p w:rsidR="003813DF" w:rsidRPr="00B07115" w:rsidRDefault="003813DF" w:rsidP="003813DF">
            <w:pPr>
              <w:pStyle w:val="ListParagraph"/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  <w:r w:rsidRPr="00BB48A6">
              <w:lastRenderedPageBreak/>
              <w:t>Инициирование</w:t>
            </w:r>
            <w:r w:rsidRPr="00B07115">
              <w:t xml:space="preserve"> и проведение </w:t>
            </w:r>
            <w:r w:rsidRPr="00BB48A6">
              <w:t>Закупаю</w:t>
            </w:r>
            <w:r w:rsidRPr="00B07115">
              <w:t xml:space="preserve">щими органами процедур по государственным закупкам: </w:t>
            </w:r>
            <w:r w:rsidRPr="00BC5EFE">
              <w:t>запрос ценовых оферт</w:t>
            </w:r>
            <w:r w:rsidRPr="00B07115">
              <w:t xml:space="preserve"> и открытый аукцион посредством электронных платформ по закупкам, учитывая новые регламентирования внесенные в Закон 131/2015 о государственных закупках, которые вошли в действие с 1 октября 2018 г.</w:t>
            </w:r>
          </w:p>
        </w:tc>
        <w:tc>
          <w:tcPr>
            <w:tcW w:w="2835" w:type="dxa"/>
            <w:shd w:val="clear" w:color="auto" w:fill="auto"/>
          </w:tcPr>
          <w:p w:rsidR="003813DF" w:rsidRPr="00B07115" w:rsidRDefault="003813DF" w:rsidP="00191B28">
            <w:r w:rsidRPr="00B07115">
              <w:t>Закупающие органы</w:t>
            </w:r>
          </w:p>
        </w:tc>
        <w:tc>
          <w:tcPr>
            <w:tcW w:w="1950" w:type="dxa"/>
            <w:shd w:val="clear" w:color="auto" w:fill="auto"/>
          </w:tcPr>
          <w:p w:rsidR="003813DF" w:rsidRPr="00B07115" w:rsidRDefault="003813DF" w:rsidP="00191B28">
            <w:r w:rsidRPr="00B07115">
              <w:t>С 17 октября 2018 г.</w:t>
            </w:r>
          </w:p>
        </w:tc>
      </w:tr>
      <w:tr w:rsidR="003813DF" w:rsidRPr="00B07115" w:rsidTr="00191B28">
        <w:tc>
          <w:tcPr>
            <w:tcW w:w="5070" w:type="dxa"/>
            <w:shd w:val="clear" w:color="auto" w:fill="auto"/>
          </w:tcPr>
          <w:p w:rsidR="003813DF" w:rsidRPr="00B07115" w:rsidRDefault="003813DF" w:rsidP="003813DF">
            <w:pPr>
              <w:numPr>
                <w:ilvl w:val="0"/>
                <w:numId w:val="1"/>
              </w:numPr>
              <w:ind w:left="0" w:firstLine="360"/>
              <w:jc w:val="both"/>
            </w:pPr>
            <w:r w:rsidRPr="00B07115">
              <w:t xml:space="preserve">Организация и проведение обучения </w:t>
            </w:r>
            <w:r>
              <w:t>з</w:t>
            </w:r>
            <w:r w:rsidRPr="00BC5EFE">
              <w:t>акупающи</w:t>
            </w:r>
            <w:r w:rsidRPr="00B07115">
              <w:t>х органов</w:t>
            </w:r>
          </w:p>
        </w:tc>
        <w:tc>
          <w:tcPr>
            <w:tcW w:w="2835" w:type="dxa"/>
            <w:shd w:val="clear" w:color="auto" w:fill="auto"/>
          </w:tcPr>
          <w:p w:rsidR="003813DF" w:rsidRPr="00B07115" w:rsidRDefault="003813DF" w:rsidP="00191B28">
            <w:r w:rsidRPr="00B07115">
              <w:t xml:space="preserve">IP Центр информационных технологий в финансах, </w:t>
            </w:r>
          </w:p>
          <w:p w:rsidR="003813DF" w:rsidRPr="00B07115" w:rsidRDefault="003813DF" w:rsidP="00191B28">
            <w:r w:rsidRPr="00B07115">
              <w:t xml:space="preserve">Платформы электронных закупок </w:t>
            </w:r>
          </w:p>
        </w:tc>
        <w:tc>
          <w:tcPr>
            <w:tcW w:w="1950" w:type="dxa"/>
            <w:shd w:val="clear" w:color="auto" w:fill="auto"/>
          </w:tcPr>
          <w:p w:rsidR="003813DF" w:rsidRPr="00B07115" w:rsidRDefault="003813DF" w:rsidP="00191B28">
            <w:r w:rsidRPr="00B07115">
              <w:t xml:space="preserve">С 17 </w:t>
            </w:r>
            <w:r>
              <w:t>сентяб</w:t>
            </w:r>
            <w:r w:rsidRPr="00B07115">
              <w:t xml:space="preserve">ря 2018 г. </w:t>
            </w:r>
          </w:p>
        </w:tc>
      </w:tr>
      <w:tr w:rsidR="003813DF" w:rsidRPr="00B07115" w:rsidTr="00191B28">
        <w:tc>
          <w:tcPr>
            <w:tcW w:w="5070" w:type="dxa"/>
            <w:shd w:val="clear" w:color="auto" w:fill="auto"/>
          </w:tcPr>
          <w:p w:rsidR="003813DF" w:rsidRPr="00B07115" w:rsidRDefault="003813DF" w:rsidP="003813DF">
            <w:pPr>
              <w:numPr>
                <w:ilvl w:val="0"/>
                <w:numId w:val="1"/>
              </w:numPr>
              <w:ind w:left="0" w:firstLine="360"/>
              <w:jc w:val="both"/>
            </w:pPr>
            <w:r w:rsidRPr="00B07115">
              <w:t xml:space="preserve">Обеспечение методологической помощи </w:t>
            </w:r>
            <w:r w:rsidRPr="00BC5EFE">
              <w:t>закупающи</w:t>
            </w:r>
            <w:r w:rsidRPr="00B07115">
              <w:t>м органам по способу использования функций Автоматизированной информационной системы «Государственный регистр публичных закупок» (</w:t>
            </w:r>
            <w:proofErr w:type="spellStart"/>
            <w:r w:rsidRPr="00B07115">
              <w:t>МТендер</w:t>
            </w:r>
            <w:proofErr w:type="spellEnd"/>
            <w:r w:rsidRPr="00B07115">
              <w:t>)</w:t>
            </w:r>
          </w:p>
        </w:tc>
        <w:tc>
          <w:tcPr>
            <w:tcW w:w="2835" w:type="dxa"/>
            <w:shd w:val="clear" w:color="auto" w:fill="auto"/>
          </w:tcPr>
          <w:p w:rsidR="003813DF" w:rsidRPr="00B07115" w:rsidRDefault="003813DF" w:rsidP="00191B28">
            <w:r w:rsidRPr="00B07115">
              <w:t>IP Центр информационных технологий в финансах Платформы электронных закупок</w:t>
            </w:r>
          </w:p>
          <w:p w:rsidR="003813DF" w:rsidRPr="00B07115" w:rsidRDefault="003813DF" w:rsidP="00191B28"/>
        </w:tc>
        <w:tc>
          <w:tcPr>
            <w:tcW w:w="1950" w:type="dxa"/>
            <w:shd w:val="clear" w:color="auto" w:fill="auto"/>
          </w:tcPr>
          <w:p w:rsidR="003813DF" w:rsidRPr="00B07115" w:rsidRDefault="003813DF" w:rsidP="00191B28">
            <w:r w:rsidRPr="00B07115">
              <w:t>Постоянно</w:t>
            </w:r>
          </w:p>
        </w:tc>
      </w:tr>
    </w:tbl>
    <w:p w:rsidR="003813DF" w:rsidRDefault="003813DF"/>
    <w:sectPr w:rsidR="0038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9AE"/>
    <w:multiLevelType w:val="hybridMultilevel"/>
    <w:tmpl w:val="E04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3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2018-10-30T09:58:00Z</dcterms:created>
  <dcterms:modified xsi:type="dcterms:W3CDTF">2018-10-30T10:00:00Z</dcterms:modified>
</cp:coreProperties>
</file>