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37" w:rsidRPr="008F5E37" w:rsidRDefault="008F5E37" w:rsidP="008F5E37">
      <w:pPr>
        <w:tabs>
          <w:tab w:val="left" w:pos="426"/>
          <w:tab w:val="left" w:pos="1134"/>
        </w:tabs>
        <w:ind w:firstLine="0"/>
        <w:contextualSpacing/>
        <w:jc w:val="right"/>
        <w:rPr>
          <w:rFonts w:eastAsia="Calibri"/>
          <w:sz w:val="24"/>
          <w:szCs w:val="24"/>
        </w:rPr>
      </w:pPr>
      <w:r w:rsidRPr="008F5E37">
        <w:rPr>
          <w:sz w:val="24"/>
          <w:szCs w:val="24"/>
        </w:rPr>
        <w:t>Приложение 10</w:t>
      </w:r>
    </w:p>
    <w:p w:rsidR="008F5E37" w:rsidRPr="008F5E37" w:rsidRDefault="008F5E37" w:rsidP="008F5E37">
      <w:pPr>
        <w:ind w:firstLine="0"/>
        <w:contextualSpacing/>
        <w:jc w:val="center"/>
        <w:rPr>
          <w:rFonts w:eastAsia="Calibri"/>
          <w:b/>
          <w:sz w:val="24"/>
          <w:szCs w:val="24"/>
        </w:rPr>
      </w:pPr>
    </w:p>
    <w:p w:rsidR="008F5E37" w:rsidRPr="008F5E37" w:rsidRDefault="008F5E37" w:rsidP="008F5E37">
      <w:pPr>
        <w:ind w:firstLine="0"/>
        <w:contextualSpacing/>
        <w:jc w:val="center"/>
        <w:rPr>
          <w:rFonts w:eastAsia="Calibri"/>
          <w:b/>
          <w:bCs/>
          <w:sz w:val="24"/>
          <w:szCs w:val="24"/>
        </w:rPr>
      </w:pPr>
      <w:r w:rsidRPr="008F5E37">
        <w:rPr>
          <w:rFonts w:eastAsia="Calibri"/>
          <w:b/>
          <w:sz w:val="24"/>
          <w:szCs w:val="24"/>
        </w:rPr>
        <w:t>Профессиональная группа «</w:t>
      </w:r>
      <w:r w:rsidRPr="008F5E37">
        <w:rPr>
          <w:rFonts w:eastAsia="Calibri"/>
          <w:b/>
          <w:bCs/>
          <w:sz w:val="24"/>
          <w:szCs w:val="24"/>
        </w:rPr>
        <w:t>Комплексные должности (H)»</w:t>
      </w:r>
    </w:p>
    <w:p w:rsidR="008F5E37" w:rsidRPr="008F5E37" w:rsidRDefault="008F5E37" w:rsidP="008F5E37">
      <w:pPr>
        <w:ind w:firstLine="0"/>
        <w:contextualSpacing/>
        <w:jc w:val="center"/>
        <w:rPr>
          <w:rFonts w:eastAsia="Calibri"/>
          <w:b/>
          <w:sz w:val="24"/>
          <w:szCs w:val="24"/>
        </w:rPr>
      </w:pPr>
    </w:p>
    <w:p w:rsidR="008F5E37" w:rsidRPr="008F5E37" w:rsidRDefault="008F5E37" w:rsidP="008F5E37">
      <w:pPr>
        <w:tabs>
          <w:tab w:val="left" w:pos="990"/>
        </w:tabs>
        <w:contextualSpacing/>
        <w:rPr>
          <w:rFonts w:eastAsia="Calibri"/>
          <w:sz w:val="24"/>
          <w:szCs w:val="24"/>
        </w:rPr>
      </w:pPr>
      <w:r w:rsidRPr="008F5E37">
        <w:rPr>
          <w:rFonts w:eastAsia="Calibri"/>
          <w:sz w:val="24"/>
          <w:szCs w:val="24"/>
        </w:rPr>
        <w:t>Положения настоящего приложения распространяются на специализ</w:t>
      </w:r>
      <w:r w:rsidRPr="008F5E37">
        <w:rPr>
          <w:rFonts w:eastAsia="Calibri"/>
          <w:sz w:val="24"/>
          <w:szCs w:val="24"/>
        </w:rPr>
        <w:t>и</w:t>
      </w:r>
      <w:r w:rsidRPr="008F5E37">
        <w:rPr>
          <w:rFonts w:eastAsia="Calibri"/>
          <w:sz w:val="24"/>
          <w:szCs w:val="24"/>
        </w:rPr>
        <w:t>рованные, технические, вспомогательные и рабочие должности, которые не встречаются в других приложениях, относятся и могут устанавливаться во всех областях деятельности, во всех бюджетных единицах согласно таблице.</w:t>
      </w:r>
    </w:p>
    <w:p w:rsidR="008F5E37" w:rsidRPr="008F5E37" w:rsidRDefault="008F5E37" w:rsidP="008F5E37">
      <w:pPr>
        <w:tabs>
          <w:tab w:val="left" w:pos="990"/>
        </w:tabs>
        <w:ind w:firstLine="0"/>
        <w:contextualSpacing/>
        <w:rPr>
          <w:rFonts w:eastAsia="Calibri"/>
          <w:b/>
          <w:sz w:val="24"/>
          <w:szCs w:val="24"/>
        </w:rPr>
      </w:pPr>
    </w:p>
    <w:p w:rsidR="008F5E37" w:rsidRPr="008F5E37" w:rsidRDefault="008F5E37" w:rsidP="008F5E37">
      <w:pPr>
        <w:tabs>
          <w:tab w:val="left" w:pos="990"/>
        </w:tabs>
        <w:ind w:firstLine="0"/>
        <w:contextualSpacing/>
        <w:jc w:val="center"/>
        <w:rPr>
          <w:rFonts w:eastAsia="Calibri"/>
          <w:b/>
          <w:sz w:val="24"/>
          <w:szCs w:val="24"/>
        </w:rPr>
      </w:pPr>
      <w:r w:rsidRPr="008F5E37">
        <w:rPr>
          <w:rFonts w:eastAsia="Calibri"/>
          <w:b/>
          <w:sz w:val="24"/>
          <w:szCs w:val="24"/>
        </w:rPr>
        <w:t xml:space="preserve">Специализированные, технические, </w:t>
      </w:r>
    </w:p>
    <w:p w:rsidR="008F5E37" w:rsidRPr="008F5E37" w:rsidRDefault="008F5E37" w:rsidP="008F5E37">
      <w:pPr>
        <w:tabs>
          <w:tab w:val="left" w:pos="990"/>
        </w:tabs>
        <w:ind w:firstLine="0"/>
        <w:contextualSpacing/>
        <w:jc w:val="center"/>
        <w:rPr>
          <w:rFonts w:eastAsia="Calibri"/>
          <w:b/>
          <w:sz w:val="24"/>
          <w:szCs w:val="24"/>
        </w:rPr>
      </w:pPr>
      <w:r w:rsidRPr="008F5E37">
        <w:rPr>
          <w:rFonts w:eastAsia="Calibri"/>
          <w:b/>
          <w:sz w:val="24"/>
          <w:szCs w:val="24"/>
        </w:rPr>
        <w:t>вспомогательные и рабочие должности (H6)</w:t>
      </w:r>
    </w:p>
    <w:p w:rsidR="008F5E37" w:rsidRPr="008F5E37" w:rsidRDefault="008F5E37" w:rsidP="008F5E37">
      <w:pPr>
        <w:tabs>
          <w:tab w:val="left" w:pos="990"/>
        </w:tabs>
        <w:ind w:firstLine="0"/>
        <w:contextualSpacing/>
        <w:jc w:val="center"/>
        <w:rPr>
          <w:rFonts w:eastAsia="Calibri"/>
          <w:b/>
          <w:sz w:val="24"/>
          <w:szCs w:val="24"/>
        </w:rPr>
      </w:pPr>
    </w:p>
    <w:p w:rsidR="008F5E37" w:rsidRPr="008F5E37" w:rsidRDefault="008F5E37" w:rsidP="008F5E37">
      <w:pPr>
        <w:tabs>
          <w:tab w:val="left" w:pos="990"/>
        </w:tabs>
        <w:ind w:firstLine="0"/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Style w:val="GrilTabel2"/>
        <w:tblW w:w="5000" w:type="pct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5017"/>
        <w:gridCol w:w="1441"/>
        <w:gridCol w:w="1724"/>
      </w:tblGrid>
      <w:tr w:rsidR="008F5E37" w:rsidRPr="008F5E37" w:rsidTr="00A3445C">
        <w:trPr>
          <w:jc w:val="center"/>
        </w:trPr>
        <w:tc>
          <w:tcPr>
            <w:tcW w:w="680" w:type="pct"/>
            <w:vAlign w:val="center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5E37">
              <w:rPr>
                <w:rFonts w:eastAsia="Calibri"/>
                <w:b/>
                <w:sz w:val="24"/>
                <w:szCs w:val="24"/>
              </w:rPr>
              <w:t xml:space="preserve">Код </w:t>
            </w:r>
          </w:p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5E37">
              <w:rPr>
                <w:rFonts w:eastAsia="Calibri"/>
                <w:b/>
                <w:sz w:val="24"/>
                <w:szCs w:val="24"/>
              </w:rPr>
              <w:t>должности</w:t>
            </w:r>
          </w:p>
        </w:tc>
        <w:tc>
          <w:tcPr>
            <w:tcW w:w="2807" w:type="pct"/>
            <w:vAlign w:val="center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5E37">
              <w:rPr>
                <w:rFonts w:eastAsia="Calibri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719" w:type="pct"/>
            <w:vAlign w:val="center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5E37">
              <w:rPr>
                <w:rFonts w:eastAsia="Calibri"/>
                <w:b/>
                <w:sz w:val="24"/>
                <w:szCs w:val="24"/>
              </w:rPr>
              <w:t xml:space="preserve">Класс </w:t>
            </w:r>
          </w:p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5E37">
              <w:rPr>
                <w:rFonts w:eastAsia="Calibri"/>
                <w:b/>
                <w:sz w:val="24"/>
                <w:szCs w:val="24"/>
              </w:rPr>
              <w:t>заработной платы</w:t>
            </w:r>
          </w:p>
        </w:tc>
        <w:tc>
          <w:tcPr>
            <w:tcW w:w="794" w:type="pct"/>
            <w:vAlign w:val="center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5E37">
              <w:rPr>
                <w:rFonts w:eastAsia="Calibri"/>
                <w:b/>
                <w:sz w:val="24"/>
                <w:szCs w:val="24"/>
              </w:rPr>
              <w:t>Коэффициент заработной платы</w:t>
            </w:r>
          </w:p>
        </w:tc>
      </w:tr>
    </w:tbl>
    <w:p w:rsidR="008F5E37" w:rsidRPr="008F5E37" w:rsidRDefault="008F5E37" w:rsidP="008F5E37">
      <w:pPr>
        <w:rPr>
          <w:sz w:val="24"/>
          <w:szCs w:val="24"/>
        </w:rPr>
      </w:pPr>
    </w:p>
    <w:tbl>
      <w:tblPr>
        <w:tblStyle w:val="GrilTabel2"/>
        <w:tblW w:w="5000" w:type="pct"/>
        <w:jc w:val="center"/>
        <w:tblLook w:val="04A0" w:firstRow="1" w:lastRow="0" w:firstColumn="1" w:lastColumn="0" w:noHBand="0" w:noVBand="1"/>
      </w:tblPr>
      <w:tblGrid>
        <w:gridCol w:w="1301"/>
        <w:gridCol w:w="5373"/>
        <w:gridCol w:w="1376"/>
        <w:gridCol w:w="1520"/>
      </w:tblGrid>
      <w:tr w:rsidR="008F5E37" w:rsidRPr="008F5E37" w:rsidTr="00A3445C">
        <w:trPr>
          <w:trHeight w:val="170"/>
          <w:tblHeader/>
          <w:jc w:val="center"/>
        </w:trPr>
        <w:tc>
          <w:tcPr>
            <w:tcW w:w="680" w:type="pct"/>
            <w:vAlign w:val="center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5E37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807" w:type="pct"/>
            <w:vAlign w:val="center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5E37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5E37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794" w:type="pct"/>
            <w:vAlign w:val="center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5E37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8F5E37" w:rsidRPr="008F5E37" w:rsidTr="00A3445C">
        <w:trPr>
          <w:jc w:val="center"/>
        </w:trPr>
        <w:tc>
          <w:tcPr>
            <w:tcW w:w="5000" w:type="pct"/>
            <w:gridSpan w:val="4"/>
          </w:tcPr>
          <w:p w:rsidR="008F5E37" w:rsidRPr="008F5E37" w:rsidRDefault="008F5E37" w:rsidP="008F5E37">
            <w:pPr>
              <w:numPr>
                <w:ilvl w:val="1"/>
                <w:numId w:val="3"/>
              </w:numPr>
              <w:ind w:left="0"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8F5E37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H6001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Капитан 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90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6,43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H6002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85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5.79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H6003</w:t>
            </w:r>
          </w:p>
        </w:tc>
        <w:tc>
          <w:tcPr>
            <w:tcW w:w="2807" w:type="pct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 xml:space="preserve">Начальник центра 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H6004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Главный инженер-программист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78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5.00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H6005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Начальник управления информационных техн</w:t>
            </w:r>
            <w:r w:rsidRPr="008F5E37">
              <w:rPr>
                <w:sz w:val="24"/>
                <w:szCs w:val="24"/>
              </w:rPr>
              <w:t>о</w:t>
            </w:r>
            <w:r w:rsidRPr="008F5E37">
              <w:rPr>
                <w:sz w:val="24"/>
                <w:szCs w:val="24"/>
              </w:rPr>
              <w:t>логий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75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4,70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H6006</w:t>
            </w:r>
          </w:p>
        </w:tc>
        <w:tc>
          <w:tcPr>
            <w:tcW w:w="2807" w:type="pct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8F5E37">
              <w:rPr>
                <w:rFonts w:eastAsia="Calibri"/>
                <w:sz w:val="24"/>
                <w:szCs w:val="24"/>
              </w:rPr>
              <w:t>Заведующий районной ветеринарной лабора</w:t>
            </w:r>
            <w:proofErr w:type="gramEnd"/>
            <w:r w:rsidRPr="008F5E37">
              <w:rPr>
                <w:rFonts w:eastAsia="Calibri"/>
                <w:sz w:val="24"/>
                <w:szCs w:val="24"/>
              </w:rPr>
              <w:t>т</w:t>
            </w:r>
            <w:r w:rsidRPr="008F5E37">
              <w:rPr>
                <w:rFonts w:eastAsia="Calibri"/>
                <w:sz w:val="24"/>
                <w:szCs w:val="24"/>
              </w:rPr>
              <w:t>о</w:t>
            </w:r>
            <w:r w:rsidRPr="008F5E37">
              <w:rPr>
                <w:rFonts w:eastAsia="Calibri"/>
                <w:sz w:val="24"/>
                <w:szCs w:val="24"/>
              </w:rPr>
              <w:t>рии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H6007</w:t>
            </w:r>
          </w:p>
        </w:tc>
        <w:tc>
          <w:tcPr>
            <w:tcW w:w="2807" w:type="pct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H6001</w:t>
            </w:r>
          </w:p>
        </w:tc>
        <w:tc>
          <w:tcPr>
            <w:tcW w:w="2807" w:type="pct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Начальник управления других видов деятельн</w:t>
            </w:r>
            <w:r w:rsidRPr="008F5E37">
              <w:rPr>
                <w:sz w:val="24"/>
                <w:szCs w:val="24"/>
              </w:rPr>
              <w:t>о</w:t>
            </w:r>
            <w:r w:rsidRPr="008F5E37">
              <w:rPr>
                <w:sz w:val="24"/>
                <w:szCs w:val="24"/>
              </w:rPr>
              <w:t>сти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H6009</w:t>
            </w:r>
          </w:p>
        </w:tc>
        <w:tc>
          <w:tcPr>
            <w:tcW w:w="2807" w:type="pct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H6010</w:t>
            </w:r>
          </w:p>
        </w:tc>
        <w:tc>
          <w:tcPr>
            <w:tcW w:w="2807" w:type="pct"/>
          </w:tcPr>
          <w:p w:rsidR="008F5E37" w:rsidRPr="008F5E37" w:rsidRDefault="008F5E37" w:rsidP="00A3445C">
            <w:pPr>
              <w:tabs>
                <w:tab w:val="center" w:pos="2727"/>
              </w:tabs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Начальник ветеринарного участка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H6011</w:t>
            </w:r>
          </w:p>
        </w:tc>
        <w:tc>
          <w:tcPr>
            <w:tcW w:w="2807" w:type="pct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 xml:space="preserve">Начальник станции 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4,06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H6012</w:t>
            </w:r>
          </w:p>
        </w:tc>
        <w:tc>
          <w:tcPr>
            <w:tcW w:w="2807" w:type="pct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Начальник отдела других видов деятельности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H6013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65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3,81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H6318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Начальник службы других видов деятельности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61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3,51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H6019</w:t>
            </w:r>
          </w:p>
        </w:tc>
        <w:tc>
          <w:tcPr>
            <w:tcW w:w="2807" w:type="pct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 xml:space="preserve">Главный редактор 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H6020</w:t>
            </w:r>
          </w:p>
        </w:tc>
        <w:tc>
          <w:tcPr>
            <w:tcW w:w="2807" w:type="pct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 xml:space="preserve">Главный инженер 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H6021</w:t>
            </w:r>
          </w:p>
        </w:tc>
        <w:tc>
          <w:tcPr>
            <w:tcW w:w="2807" w:type="pct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Начальник спасательной станции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H6022</w:t>
            </w:r>
          </w:p>
        </w:tc>
        <w:tc>
          <w:tcPr>
            <w:tcW w:w="2807" w:type="pct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 xml:space="preserve">Главный энергетик 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H6023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Главный конструктор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H6024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Главный агроном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H6025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Капитан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61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3,51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H6026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61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3,51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H6042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Начальник спасательной станции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H6058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 ателье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2,73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H6059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Начальник гаража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2,73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H6060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Начальник отдела недвижимости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2,73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H6070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 xml:space="preserve">Начальник (заведующий) сектора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2,56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lastRenderedPageBreak/>
              <w:t>H6071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Главный технолог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2,56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H6076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Начальник экипажа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2,46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H6077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2,46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H6078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Начальник-водолаз специалист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2,46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H6079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Руководитель службы эксплуатации недвижим</w:t>
            </w:r>
            <w:r w:rsidRPr="008F5E37">
              <w:rPr>
                <w:sz w:val="24"/>
                <w:szCs w:val="24"/>
              </w:rPr>
              <w:t>о</w:t>
            </w:r>
            <w:r w:rsidRPr="008F5E37">
              <w:rPr>
                <w:sz w:val="24"/>
                <w:szCs w:val="24"/>
              </w:rPr>
              <w:t>сти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2,46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H6081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Производитель работ (прораб)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2,31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H6082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Начальник группы в разделе эксплуатации н</w:t>
            </w:r>
            <w:r w:rsidRPr="008F5E37">
              <w:rPr>
                <w:sz w:val="24"/>
                <w:szCs w:val="24"/>
              </w:rPr>
              <w:t>е</w:t>
            </w:r>
            <w:r w:rsidRPr="008F5E37">
              <w:rPr>
                <w:sz w:val="24"/>
                <w:szCs w:val="24"/>
              </w:rPr>
              <w:t>движимости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2,31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H6083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Начальник команды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2,31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H6091</w:t>
            </w:r>
          </w:p>
        </w:tc>
        <w:tc>
          <w:tcPr>
            <w:tcW w:w="2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 хранилищем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39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2,21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H6092</w:t>
            </w:r>
          </w:p>
        </w:tc>
        <w:tc>
          <w:tcPr>
            <w:tcW w:w="2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 столовой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39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2,21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H6095</w:t>
            </w:r>
          </w:p>
        </w:tc>
        <w:tc>
          <w:tcPr>
            <w:tcW w:w="2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Начальник административной службы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36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2,08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H6096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 xml:space="preserve">Главный механик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2,08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H6097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 архивом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2,08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H6098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 бюро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2,08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H6099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 канцелярией/приемной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2,08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H6100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 общежитием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2,08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H6101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 складом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2,08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H6102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 секретариатом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2,08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H6103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</w:t>
            </w:r>
            <w:r w:rsidRPr="008F5E37">
              <w:rPr>
                <w:sz w:val="24"/>
                <w:szCs w:val="24"/>
              </w:rPr>
              <w:t xml:space="preserve"> радиотехнической станцией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2,08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H6106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Начальник телефонной станции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2,08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H6107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 экспедицией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1,99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H6108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 приемной/читальным залом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1,99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H6116</w:t>
            </w:r>
          </w:p>
        </w:tc>
        <w:tc>
          <w:tcPr>
            <w:tcW w:w="2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 холодильным отделением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1,99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H6117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</w:t>
            </w:r>
            <w:r w:rsidRPr="008F5E37">
              <w:rPr>
                <w:sz w:val="24"/>
                <w:szCs w:val="24"/>
              </w:rPr>
              <w:t xml:space="preserve"> пунктом технической поддержки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1,91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H6123</w:t>
            </w:r>
          </w:p>
        </w:tc>
        <w:tc>
          <w:tcPr>
            <w:tcW w:w="2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Шеф-повар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1,91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H6124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 баней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1,83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H6125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 xml:space="preserve">Заведующий по сооружениям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1,83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H6126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 столовой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1,83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H6127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</w:t>
            </w:r>
            <w:r w:rsidRPr="008F5E37">
              <w:rPr>
                <w:sz w:val="24"/>
                <w:szCs w:val="24"/>
              </w:rPr>
              <w:t xml:space="preserve"> пунктом технического контроля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1,83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H6128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</w:t>
            </w:r>
            <w:r w:rsidRPr="008F5E37">
              <w:rPr>
                <w:sz w:val="24"/>
                <w:szCs w:val="24"/>
              </w:rPr>
              <w:t xml:space="preserve"> пунктом дезактивации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1,83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H6129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 прачечной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1,83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H6079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Заведующий</w:t>
            </w:r>
            <w:r w:rsidRPr="008F5E37">
              <w:rPr>
                <w:sz w:val="24"/>
                <w:szCs w:val="24"/>
              </w:rPr>
              <w:t xml:space="preserve"> котельной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1,83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H6081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8F5E37">
              <w:rPr>
                <w:rFonts w:eastAsia="Calibri"/>
                <w:sz w:val="24"/>
                <w:szCs w:val="24"/>
              </w:rPr>
              <w:t>Заведующий</w:t>
            </w:r>
            <w:proofErr w:type="gramEnd"/>
            <w:r w:rsidRPr="008F5E37">
              <w:rPr>
                <w:sz w:val="24"/>
                <w:szCs w:val="24"/>
              </w:rPr>
              <w:t xml:space="preserve"> зарядной станции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1,83</w:t>
            </w:r>
          </w:p>
        </w:tc>
      </w:tr>
      <w:tr w:rsidR="008F5E37" w:rsidRPr="008F5E37" w:rsidTr="00A3445C">
        <w:trPr>
          <w:jc w:val="center"/>
        </w:trPr>
        <w:tc>
          <w:tcPr>
            <w:tcW w:w="5000" w:type="pct"/>
            <w:gridSpan w:val="4"/>
          </w:tcPr>
          <w:p w:rsidR="008F5E37" w:rsidRPr="008F5E37" w:rsidRDefault="008F5E37" w:rsidP="008F5E37">
            <w:pPr>
              <w:numPr>
                <w:ilvl w:val="1"/>
                <w:numId w:val="3"/>
              </w:numPr>
              <w:tabs>
                <w:tab w:val="left" w:pos="449"/>
              </w:tabs>
              <w:ind w:left="0"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8F5E37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H6014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Герпетолог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65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3,81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H6015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Инспектор-капитан портнадзора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65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3,81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H6016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8F5E37">
              <w:rPr>
                <w:rFonts w:eastAsia="Calibri"/>
                <w:sz w:val="24"/>
                <w:szCs w:val="24"/>
              </w:rPr>
              <w:t>c</w:t>
            </w:r>
            <w:proofErr w:type="gramEnd"/>
            <w:r w:rsidRPr="008F5E37">
              <w:rPr>
                <w:rFonts w:eastAsia="Calibri"/>
                <w:sz w:val="24"/>
                <w:szCs w:val="24"/>
              </w:rPr>
              <w:t>татистик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65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3,81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H6017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Старший статистик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62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3,58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H6035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Статистик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58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3,29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H6027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Архитектор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61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3,51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H6028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Юрист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61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3,51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H6029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Главный администратор компьютерных сетей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61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3,51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H6043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Старший администратор компьютерных сетей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55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3,09</w:t>
            </w:r>
          </w:p>
        </w:tc>
      </w:tr>
      <w:tr w:rsidR="008F5E37" w:rsidRPr="008F5E37" w:rsidTr="00A3445C">
        <w:tblPrEx>
          <w:jc w:val="left"/>
        </w:tblPrEx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H6061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Администратор компьютерных сетей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2,73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H6030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Главный аналитик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61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3,51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lastRenderedPageBreak/>
              <w:t>H6044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Старший аналитик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55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3,09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H6062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Аналитик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2,73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H6036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Главный экономист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58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3,29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H6046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Старший экономист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55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3,09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H6063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Экономист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F5E37">
              <w:rPr>
                <w:rFonts w:ascii="Calibri Light" w:hAnsi="Calibri Light" w:cs="Calibri Light"/>
                <w:sz w:val="24"/>
                <w:szCs w:val="24"/>
              </w:rPr>
              <w:t>49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F5E37">
              <w:rPr>
                <w:rFonts w:ascii="Calibri Light" w:hAnsi="Calibri Light" w:cs="Calibri Light"/>
                <w:sz w:val="24"/>
                <w:szCs w:val="24"/>
              </w:rPr>
              <w:t>2,73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H6061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Главный инженер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61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3,51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H6047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Старший инженер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55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3,09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H6064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Инженер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2,73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H6068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Инженер-программист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58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3,29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H6032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Главный программист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61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3,51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H6048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Старший программист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55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3,09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H6065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Программист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2,73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H6033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Социолог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H6034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Метеоролог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H6039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Главный п</w:t>
            </w:r>
            <w:r w:rsidRPr="008F5E37">
              <w:rPr>
                <w:rFonts w:eastAsia="Calibri"/>
                <w:sz w:val="24"/>
                <w:szCs w:val="24"/>
              </w:rPr>
              <w:t>ереводчик</w:t>
            </w:r>
            <w:r w:rsidRPr="008F5E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58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3,29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H6050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Старший переводчик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55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3,09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H6055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Переводчик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52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2,90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H6040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58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3,29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H6056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Старший специалист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52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2,90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H6057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Специалист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2,79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H6036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Главный б</w:t>
            </w:r>
            <w:r w:rsidRPr="008F5E37">
              <w:rPr>
                <w:rFonts w:eastAsia="Calibri"/>
                <w:sz w:val="24"/>
                <w:szCs w:val="24"/>
              </w:rPr>
              <w:t>ухгалтер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58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3,29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H6045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Старший</w:t>
            </w:r>
            <w:r w:rsidRPr="008F5E37">
              <w:rPr>
                <w:sz w:val="24"/>
                <w:szCs w:val="24"/>
              </w:rPr>
              <w:t xml:space="preserve"> б</w:t>
            </w:r>
            <w:r w:rsidRPr="008F5E37">
              <w:rPr>
                <w:rFonts w:eastAsia="Calibri"/>
                <w:sz w:val="24"/>
                <w:szCs w:val="24"/>
              </w:rPr>
              <w:t>ухгалтер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55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3,09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H6066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Бухгалтер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2,73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H6067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Бухгалтер-кассир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hAnsi="Calibri Light" w:cs="Calibri Light"/>
                <w:sz w:val="24"/>
                <w:szCs w:val="24"/>
              </w:rPr>
              <w:t>49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hAnsi="Calibri Light" w:cs="Calibri Light"/>
                <w:sz w:val="24"/>
                <w:szCs w:val="24"/>
              </w:rPr>
              <w:t>2,73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H6145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Кассир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1,62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H6049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Старший и</w:t>
            </w:r>
            <w:r w:rsidRPr="008F5E37">
              <w:rPr>
                <w:rFonts w:eastAsia="Calibri"/>
                <w:sz w:val="24"/>
                <w:szCs w:val="24"/>
              </w:rPr>
              <w:t>нспектор</w:t>
            </w:r>
            <w:r w:rsidRPr="008F5E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55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3,09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H6068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Инспектор</w:t>
            </w:r>
            <w:r w:rsidRPr="008F5E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2,73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H6041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Ветеринарный врач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3,29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H6051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Токсиколог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H6052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Микробиолог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H6053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Энтомолог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H6054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Бактериолог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H6069</w:t>
            </w:r>
          </w:p>
        </w:tc>
        <w:tc>
          <w:tcPr>
            <w:tcW w:w="2807" w:type="pct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Метролог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2,73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H6072</w:t>
            </w:r>
          </w:p>
        </w:tc>
        <w:tc>
          <w:tcPr>
            <w:tcW w:w="2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Корреспондент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46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2,56</w:t>
            </w:r>
          </w:p>
        </w:tc>
      </w:tr>
      <w:tr w:rsidR="008F5E37" w:rsidRPr="008F5E37" w:rsidTr="00A3445C">
        <w:trPr>
          <w:trHeight w:val="7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H6073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Главный товаровед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2,56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H6084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Старший товаровед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2,31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H6105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Товаровед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2,08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H6074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Главный редактор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2,56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H6085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Старший редактор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2,31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H6104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Редактор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2,08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H6175</w:t>
            </w:r>
          </w:p>
        </w:tc>
        <w:tc>
          <w:tcPr>
            <w:tcW w:w="2807" w:type="pct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Агроном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2,56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H6109</w:t>
            </w:r>
          </w:p>
        </w:tc>
        <w:tc>
          <w:tcPr>
            <w:tcW w:w="2807" w:type="pct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Главный администратор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34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1,99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H6130</w:t>
            </w:r>
          </w:p>
        </w:tc>
        <w:tc>
          <w:tcPr>
            <w:tcW w:w="2807" w:type="pct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Старший администратор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30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1,83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H6135</w:t>
            </w:r>
          </w:p>
        </w:tc>
        <w:tc>
          <w:tcPr>
            <w:tcW w:w="2807" w:type="pct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Администратор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28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1,76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H6110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Агент по снабжению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1,99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H6086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Технолог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41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2,31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H6111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Чертежник-конструктор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1,99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lastRenderedPageBreak/>
              <w:t>H6087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Репортер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2,31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H6088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Ветеринарный фельдшер-лаборант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2,31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H6089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Ветеринарный фельдшер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2,31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H6166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Санитар ветеринарный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1,46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H6093</w:t>
            </w:r>
          </w:p>
        </w:tc>
        <w:tc>
          <w:tcPr>
            <w:tcW w:w="2807" w:type="pct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 xml:space="preserve">Специалист-водолаз 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2,21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H6118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Оператор с секретными документами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1,91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H6131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Старший хранитель фондов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1,83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H6139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Хранитель фондов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1,69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H6112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Старший техник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1,99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H6119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Техник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1,91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H6113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 xml:space="preserve">Старший инспектор по </w:t>
            </w:r>
            <w:proofErr w:type="gramStart"/>
            <w:r w:rsidRPr="008F5E37">
              <w:rPr>
                <w:sz w:val="24"/>
                <w:szCs w:val="24"/>
              </w:rPr>
              <w:t>контролю за</w:t>
            </w:r>
            <w:proofErr w:type="gramEnd"/>
            <w:r w:rsidRPr="008F5E37">
              <w:rPr>
                <w:sz w:val="24"/>
                <w:szCs w:val="24"/>
              </w:rPr>
              <w:t xml:space="preserve"> исполнением постановлений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1,99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H6120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 xml:space="preserve">Инспектор по </w:t>
            </w:r>
            <w:proofErr w:type="gramStart"/>
            <w:r w:rsidRPr="008F5E37">
              <w:rPr>
                <w:sz w:val="24"/>
                <w:szCs w:val="24"/>
              </w:rPr>
              <w:t>контролю за</w:t>
            </w:r>
            <w:proofErr w:type="gramEnd"/>
            <w:r w:rsidRPr="008F5E37">
              <w:rPr>
                <w:sz w:val="24"/>
                <w:szCs w:val="24"/>
              </w:rPr>
              <w:t xml:space="preserve"> исполнением пост</w:t>
            </w:r>
            <w:r w:rsidRPr="008F5E37">
              <w:rPr>
                <w:sz w:val="24"/>
                <w:szCs w:val="24"/>
              </w:rPr>
              <w:t>а</w:t>
            </w:r>
            <w:r w:rsidRPr="008F5E37">
              <w:rPr>
                <w:sz w:val="24"/>
                <w:szCs w:val="24"/>
              </w:rPr>
              <w:t>новлений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1,91</w:t>
            </w:r>
          </w:p>
        </w:tc>
      </w:tr>
      <w:tr w:rsidR="008F5E37" w:rsidRPr="008F5E37" w:rsidTr="00A3445C">
        <w:trPr>
          <w:trHeight w:val="109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H6121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Старший административный секретарь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1,91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H6132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Административный секретарь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1,69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H6140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 xml:space="preserve">Секретарь 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1,83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H6136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Секретарь-стенографистка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1,76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H6137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Стенографист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1,76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H6141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Машинист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1,69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H6142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 xml:space="preserve">Оператор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1,69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H6146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Архивариус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F5E37">
              <w:rPr>
                <w:rFonts w:ascii="Calibri Light" w:hAnsi="Calibri Light" w:cs="Calibri Light"/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F5E37">
              <w:rPr>
                <w:rFonts w:ascii="Calibri Light" w:hAnsi="Calibri Light" w:cs="Calibri Light"/>
                <w:sz w:val="24"/>
                <w:szCs w:val="24"/>
              </w:rPr>
              <w:t>1,62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H6147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Повар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hAnsi="Calibri Light" w:cs="Calibri Light"/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hAnsi="Calibri Light" w:cs="Calibri Light"/>
                <w:sz w:val="24"/>
                <w:szCs w:val="24"/>
              </w:rPr>
              <w:t>1,62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H6148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Фотограф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hAnsi="Calibri Light" w:cs="Calibri Light"/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hAnsi="Calibri Light" w:cs="Calibri Light"/>
                <w:sz w:val="24"/>
                <w:szCs w:val="24"/>
              </w:rPr>
              <w:t>1,62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H6149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Инструктор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hAnsi="Calibri Light" w:cs="Calibri Light"/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hAnsi="Calibri Light" w:cs="Calibri Light"/>
                <w:sz w:val="24"/>
                <w:szCs w:val="24"/>
              </w:rPr>
              <w:t>1,62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H6150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Художник-график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eastAsia="Calibri" w:hAnsi="Calibri Light" w:cs="Calibri Light"/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eastAsia="Calibri" w:hAnsi="Calibri Light" w:cs="Calibri Light"/>
                <w:sz w:val="24"/>
                <w:szCs w:val="24"/>
              </w:rPr>
              <w:t>1,62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H6151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Ретушер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eastAsia="Calibri" w:hAnsi="Calibri Light" w:cs="Calibri Light"/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eastAsia="Calibri" w:hAnsi="Calibri Light" w:cs="Calibri Light"/>
                <w:sz w:val="24"/>
                <w:szCs w:val="24"/>
              </w:rPr>
              <w:t>1,62</w:t>
            </w:r>
          </w:p>
        </w:tc>
      </w:tr>
      <w:tr w:rsidR="008F5E37" w:rsidRPr="008F5E37" w:rsidTr="00A3445C">
        <w:trPr>
          <w:jc w:val="center"/>
        </w:trPr>
        <w:tc>
          <w:tcPr>
            <w:tcW w:w="5000" w:type="pct"/>
            <w:gridSpan w:val="4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8F5E37">
              <w:rPr>
                <w:rFonts w:eastAsia="Calibri"/>
                <w:i/>
                <w:sz w:val="24"/>
                <w:szCs w:val="24"/>
              </w:rPr>
              <w:t>Квалифицированные рабочие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H6080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Старший мастер-контролер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hAnsi="Calibri Light" w:cs="Calibri Light"/>
                <w:sz w:val="24"/>
                <w:szCs w:val="24"/>
              </w:rPr>
              <w:t>44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hAnsi="Calibri Light" w:cs="Calibri Light"/>
                <w:sz w:val="24"/>
                <w:szCs w:val="24"/>
              </w:rPr>
              <w:t>2,46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H6090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Мастер-контролер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hAnsi="Calibri Light" w:cs="Calibri Light"/>
                <w:sz w:val="24"/>
                <w:szCs w:val="24"/>
              </w:rPr>
              <w:t>39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hAnsi="Calibri Light" w:cs="Calibri Light"/>
                <w:sz w:val="24"/>
                <w:szCs w:val="24"/>
              </w:rPr>
              <w:t>2,21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H6094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Старший мастер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eastAsia="Calibri" w:hAnsi="Calibri Light" w:cs="Calibri Light"/>
                <w:sz w:val="24"/>
                <w:szCs w:val="24"/>
              </w:rPr>
              <w:t>41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eastAsia="Calibri" w:hAnsi="Calibri Light" w:cs="Calibri Light"/>
                <w:sz w:val="24"/>
                <w:szCs w:val="24"/>
              </w:rPr>
              <w:t>2,31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H6114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Мастер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hAnsi="Calibri Light" w:cs="Calibri Light"/>
                <w:sz w:val="24"/>
                <w:szCs w:val="24"/>
              </w:rPr>
              <w:t>34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8F5E37">
              <w:rPr>
                <w:rFonts w:ascii="Calibri Light" w:hAnsi="Calibri Light" w:cs="Calibri Light"/>
                <w:sz w:val="24"/>
                <w:szCs w:val="24"/>
              </w:rPr>
              <w:t>1,99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H6115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Аквалангист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1,99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H6122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 xml:space="preserve">Корректор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1,91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H6138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Старший механик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1,76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H6152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Механик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1,62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H6133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Диспетчер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1,83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H6134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8F5E37">
              <w:rPr>
                <w:rFonts w:eastAsia="Calibri"/>
                <w:sz w:val="24"/>
                <w:szCs w:val="24"/>
              </w:rPr>
              <w:t>Сатураторщик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30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1,83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H6143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8F5E37">
              <w:rPr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1,69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H6144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Старший ревизор автотранспорта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1,69</w:t>
            </w:r>
          </w:p>
        </w:tc>
      </w:tr>
      <w:tr w:rsidR="008F5E37" w:rsidRPr="008F5E37" w:rsidTr="00A3445C">
        <w:trPr>
          <w:trHeight w:val="325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H6153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Ревизор автотранспорта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1,62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H6154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Настройщик-регулировщик музыкальных и</w:t>
            </w:r>
            <w:r w:rsidRPr="008F5E37">
              <w:rPr>
                <w:rFonts w:eastAsia="Calibri"/>
                <w:sz w:val="24"/>
                <w:szCs w:val="24"/>
              </w:rPr>
              <w:t>н</w:t>
            </w:r>
            <w:r w:rsidRPr="008F5E37">
              <w:rPr>
                <w:rFonts w:eastAsia="Calibri"/>
                <w:sz w:val="24"/>
                <w:szCs w:val="24"/>
              </w:rPr>
              <w:t>струментов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1,62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H6155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Аккумуляторщик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1,62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H6156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Слесарь-сантехник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1,62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H6157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Сварщик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1,62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H6358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Электрик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1,62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lastRenderedPageBreak/>
              <w:t>Н6159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Спасатель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H6160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Машинист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1,62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H6161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Электромеханик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1,52</w:t>
            </w:r>
          </w:p>
        </w:tc>
      </w:tr>
      <w:tr w:rsidR="008F5E37" w:rsidRPr="008F5E37" w:rsidTr="00A3445C">
        <w:tblPrEx>
          <w:jc w:val="left"/>
        </w:tblPrEx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H662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Электромонтер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1,52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H6163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Парикмахер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1,52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H6164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Установщик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1,52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H6165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Наладчик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21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1,52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H6167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Оператор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1,46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H6168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 xml:space="preserve">Бригадир 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1,46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H6169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Слесарь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1,40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H6170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Плотник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1,34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H6171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Столяр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1,34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H6172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Осветитель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1,34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H6173</w:t>
            </w:r>
          </w:p>
        </w:tc>
        <w:tc>
          <w:tcPr>
            <w:tcW w:w="2807" w:type="pct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Эвакуатор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1,34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H6174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 xml:space="preserve">Водитель 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1,31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H6175</w:t>
            </w:r>
          </w:p>
        </w:tc>
        <w:tc>
          <w:tcPr>
            <w:tcW w:w="2807" w:type="pct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 xml:space="preserve">Дежурный 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1,26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H6176</w:t>
            </w:r>
          </w:p>
        </w:tc>
        <w:tc>
          <w:tcPr>
            <w:tcW w:w="2807" w:type="pct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Оператор связи</w:t>
            </w:r>
          </w:p>
        </w:tc>
        <w:tc>
          <w:tcPr>
            <w:tcW w:w="719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10</w:t>
            </w:r>
          </w:p>
        </w:tc>
        <w:tc>
          <w:tcPr>
            <w:tcW w:w="794" w:type="pct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1,21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H6177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 xml:space="preserve">Квалифицированный рабочий 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1,21</w:t>
            </w:r>
          </w:p>
        </w:tc>
      </w:tr>
      <w:tr w:rsidR="008F5E37" w:rsidRPr="008F5E37" w:rsidTr="00A3445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rPr>
                <w:i/>
                <w:sz w:val="24"/>
                <w:szCs w:val="24"/>
              </w:rPr>
            </w:pPr>
            <w:r w:rsidRPr="008F5E37">
              <w:rPr>
                <w:rFonts w:eastAsia="Calibri"/>
                <w:i/>
                <w:sz w:val="24"/>
                <w:szCs w:val="24"/>
              </w:rPr>
              <w:t>Неквалифицированные рабочие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H6178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Кухонный рабочий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1,18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H6179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Помощник кухонный рабочий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1,18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H6180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Del="0054788D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Курьер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Del="0054788D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Del="0054788D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1,18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H6181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Экспедитор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1,18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H6182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Оператор оросительных станций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1,16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H6183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Истопник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1,16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H6184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>Сторож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1,13</w:t>
            </w:r>
          </w:p>
        </w:tc>
      </w:tr>
      <w:tr w:rsidR="008F5E37" w:rsidRPr="008F5E37" w:rsidTr="00A3445C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H6185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37" w:rsidRPr="008F5E37" w:rsidRDefault="008F5E37" w:rsidP="00A3445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F5E37">
              <w:rPr>
                <w:rFonts w:eastAsia="Calibri"/>
                <w:sz w:val="24"/>
                <w:szCs w:val="24"/>
              </w:rPr>
              <w:t xml:space="preserve">Неквалифицированный рабочий 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5E37" w:rsidRPr="008F5E37" w:rsidRDefault="008F5E37" w:rsidP="00A3445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F5E37">
              <w:rPr>
                <w:sz w:val="24"/>
                <w:szCs w:val="24"/>
              </w:rPr>
              <w:t>1,00</w:t>
            </w:r>
          </w:p>
        </w:tc>
      </w:tr>
    </w:tbl>
    <w:p w:rsidR="008F5E37" w:rsidRPr="008F5E37" w:rsidRDefault="008F5E37" w:rsidP="008F5E37">
      <w:pPr>
        <w:ind w:firstLine="0"/>
        <w:contextualSpacing/>
        <w:jc w:val="left"/>
        <w:rPr>
          <w:rFonts w:eastAsia="Calibri"/>
          <w:sz w:val="24"/>
          <w:szCs w:val="24"/>
        </w:rPr>
      </w:pPr>
    </w:p>
    <w:p w:rsidR="008F5E37" w:rsidRPr="008F5E37" w:rsidRDefault="008F5E37" w:rsidP="008F5E37">
      <w:pPr>
        <w:tabs>
          <w:tab w:val="left" w:pos="993"/>
        </w:tabs>
        <w:ind w:firstLine="0"/>
        <w:contextualSpacing/>
        <w:rPr>
          <w:rFonts w:eastAsia="Calibri"/>
          <w:b/>
          <w:sz w:val="24"/>
          <w:szCs w:val="24"/>
        </w:rPr>
      </w:pPr>
      <w:r w:rsidRPr="008F5E37">
        <w:rPr>
          <w:rFonts w:eastAsia="Calibri"/>
          <w:b/>
          <w:sz w:val="24"/>
          <w:szCs w:val="24"/>
        </w:rPr>
        <w:t xml:space="preserve">          Примечания.</w:t>
      </w:r>
    </w:p>
    <w:p w:rsidR="008F5E37" w:rsidRPr="008F5E37" w:rsidRDefault="008F5E37" w:rsidP="008F5E37">
      <w:pPr>
        <w:tabs>
          <w:tab w:val="left" w:pos="709"/>
        </w:tabs>
        <w:contextualSpacing/>
        <w:rPr>
          <w:rFonts w:eastAsia="Calibri"/>
          <w:sz w:val="24"/>
          <w:szCs w:val="24"/>
        </w:rPr>
      </w:pPr>
      <w:r w:rsidRPr="008F5E37">
        <w:rPr>
          <w:rFonts w:eastAsia="Calibri"/>
          <w:sz w:val="24"/>
          <w:szCs w:val="24"/>
        </w:rPr>
        <w:t>1. Класс оплаты труда для должности инженера по эксплуатации информационных систем (главного, старшего), инженера информационной безопасности (главного, старш</w:t>
      </w:r>
      <w:r w:rsidRPr="008F5E37">
        <w:rPr>
          <w:rFonts w:eastAsia="Calibri"/>
          <w:sz w:val="24"/>
          <w:szCs w:val="24"/>
        </w:rPr>
        <w:t>е</w:t>
      </w:r>
      <w:r w:rsidRPr="008F5E37">
        <w:rPr>
          <w:rFonts w:eastAsia="Calibri"/>
          <w:sz w:val="24"/>
          <w:szCs w:val="24"/>
        </w:rPr>
        <w:t xml:space="preserve">го), аналитика компьютерных систем (главного, старшего) устанавливается на уровне класса оплаты труда для должности программиста (главного, старшего). </w:t>
      </w:r>
    </w:p>
    <w:p w:rsidR="008F5E37" w:rsidRPr="008F5E37" w:rsidRDefault="008F5E37" w:rsidP="008F5E37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F5E37">
        <w:rPr>
          <w:rFonts w:eastAsia="Calibri"/>
          <w:sz w:val="24"/>
          <w:szCs w:val="24"/>
        </w:rPr>
        <w:t xml:space="preserve">2. Класс оплаты труда для должности администратора базы данных (главного, старшего), администратора компьютерных систем (главного, старшего) устанавливается на уровне класса оплаты труда для должности администратора базы данных (главного, старшего). </w:t>
      </w:r>
    </w:p>
    <w:p w:rsidR="008F5E37" w:rsidRPr="008F5E37" w:rsidRDefault="008F5E37" w:rsidP="008F5E37">
      <w:pPr>
        <w:tabs>
          <w:tab w:val="left" w:pos="993"/>
        </w:tabs>
        <w:rPr>
          <w:color w:val="000000"/>
          <w:sz w:val="24"/>
          <w:szCs w:val="24"/>
          <w:lang w:eastAsia="ru-RU"/>
        </w:rPr>
      </w:pPr>
      <w:r w:rsidRPr="008F5E37">
        <w:rPr>
          <w:rFonts w:eastAsia="Calibri"/>
          <w:sz w:val="24"/>
          <w:szCs w:val="24"/>
        </w:rPr>
        <w:t xml:space="preserve">3. Класс оплаты труда, указанный в таблице для должности главного бухгалтера, применяется в бюджетных единицах с численностью 50–100 единиц персонала. </w:t>
      </w:r>
      <w:proofErr w:type="gramStart"/>
      <w:r w:rsidRPr="008F5E37">
        <w:rPr>
          <w:rFonts w:eastAsia="Calibri"/>
          <w:sz w:val="24"/>
          <w:szCs w:val="24"/>
        </w:rPr>
        <w:t>В бю</w:t>
      </w:r>
      <w:r w:rsidRPr="008F5E37">
        <w:rPr>
          <w:rFonts w:eastAsia="Calibri"/>
          <w:sz w:val="24"/>
          <w:szCs w:val="24"/>
        </w:rPr>
        <w:t>д</w:t>
      </w:r>
      <w:r w:rsidRPr="008F5E37">
        <w:rPr>
          <w:rFonts w:eastAsia="Calibri"/>
          <w:sz w:val="24"/>
          <w:szCs w:val="24"/>
        </w:rPr>
        <w:t>жетной единице численностью менее 50 штатных единиц класс оплаты труда для должн</w:t>
      </w:r>
      <w:r w:rsidRPr="008F5E37">
        <w:rPr>
          <w:rFonts w:eastAsia="Calibri"/>
          <w:sz w:val="24"/>
          <w:szCs w:val="24"/>
        </w:rPr>
        <w:t>о</w:t>
      </w:r>
      <w:r w:rsidRPr="008F5E37">
        <w:rPr>
          <w:rFonts w:eastAsia="Calibri"/>
          <w:sz w:val="24"/>
          <w:szCs w:val="24"/>
        </w:rPr>
        <w:t>сти главного бухгалтера устанавливается путем понижения на 2 последовательных класса в сравнении с классом, указанным в таблице для этой должности, а для бюджетных единиц с численностью более 100 единиц класс оплаты труда для соответствующей должн</w:t>
      </w:r>
      <w:r w:rsidRPr="008F5E37">
        <w:rPr>
          <w:rFonts w:eastAsia="Calibri"/>
          <w:sz w:val="24"/>
          <w:szCs w:val="24"/>
        </w:rPr>
        <w:t>о</w:t>
      </w:r>
      <w:r w:rsidRPr="008F5E37">
        <w:rPr>
          <w:rFonts w:eastAsia="Calibri"/>
          <w:sz w:val="24"/>
          <w:szCs w:val="24"/>
        </w:rPr>
        <w:t xml:space="preserve">сти устанавливается путем повышения на 3 последовательных класса. </w:t>
      </w:r>
      <w:proofErr w:type="gramEnd"/>
    </w:p>
    <w:p w:rsidR="008F5E37" w:rsidRPr="008F5E37" w:rsidRDefault="008F5E37" w:rsidP="008F5E37">
      <w:pPr>
        <w:tabs>
          <w:tab w:val="left" w:pos="993"/>
        </w:tabs>
        <w:ind w:firstLine="0"/>
        <w:contextualSpacing/>
        <w:rPr>
          <w:color w:val="000000"/>
          <w:sz w:val="24"/>
          <w:szCs w:val="24"/>
          <w:lang w:eastAsia="ru-RU"/>
        </w:rPr>
      </w:pPr>
      <w:r w:rsidRPr="008F5E37">
        <w:rPr>
          <w:rFonts w:eastAsia="Calibri"/>
          <w:sz w:val="24"/>
          <w:szCs w:val="24"/>
        </w:rPr>
        <w:t xml:space="preserve">         4. </w:t>
      </w:r>
      <w:proofErr w:type="gramStart"/>
      <w:r w:rsidRPr="008F5E37">
        <w:rPr>
          <w:rFonts w:eastAsia="Calibri"/>
          <w:sz w:val="24"/>
          <w:szCs w:val="24"/>
        </w:rPr>
        <w:t xml:space="preserve">В соответствии с группой «Квалифицированные рабочие» путем ассимиляции устанавливается класс оплаты труда для следующих должностей: горничная, обувщик, </w:t>
      </w:r>
      <w:proofErr w:type="spellStart"/>
      <w:r w:rsidRPr="008F5E37">
        <w:rPr>
          <w:rFonts w:eastAsia="Calibri"/>
          <w:sz w:val="24"/>
          <w:szCs w:val="24"/>
        </w:rPr>
        <w:t>копист</w:t>
      </w:r>
      <w:proofErr w:type="spellEnd"/>
      <w:r w:rsidRPr="008F5E37">
        <w:rPr>
          <w:rFonts w:eastAsia="Calibri"/>
          <w:sz w:val="24"/>
          <w:szCs w:val="24"/>
        </w:rPr>
        <w:t xml:space="preserve">, костюмер, собаковод, швея-реставратор, </w:t>
      </w:r>
      <w:proofErr w:type="spellStart"/>
      <w:r w:rsidRPr="008F5E37">
        <w:rPr>
          <w:rFonts w:eastAsia="Calibri"/>
          <w:sz w:val="24"/>
          <w:szCs w:val="24"/>
        </w:rPr>
        <w:t>светокопировальщик</w:t>
      </w:r>
      <w:proofErr w:type="spellEnd"/>
      <w:r w:rsidRPr="008F5E37">
        <w:rPr>
          <w:rFonts w:eastAsia="Calibri"/>
          <w:sz w:val="24"/>
          <w:szCs w:val="24"/>
        </w:rPr>
        <w:t>, с</w:t>
      </w:r>
      <w:r w:rsidRPr="008F5E37">
        <w:rPr>
          <w:color w:val="000000"/>
          <w:sz w:val="24"/>
          <w:szCs w:val="24"/>
          <w:lang w:eastAsia="ru-RU"/>
        </w:rPr>
        <w:t>текольщик</w:t>
      </w:r>
      <w:r w:rsidRPr="008F5E37">
        <w:rPr>
          <w:rFonts w:eastAsia="Calibri"/>
          <w:sz w:val="24"/>
          <w:szCs w:val="24"/>
        </w:rPr>
        <w:t xml:space="preserve">, </w:t>
      </w:r>
      <w:r w:rsidRPr="008F5E37">
        <w:rPr>
          <w:rFonts w:eastAsia="Calibri"/>
          <w:sz w:val="24"/>
          <w:szCs w:val="24"/>
        </w:rPr>
        <w:lastRenderedPageBreak/>
        <w:t>с</w:t>
      </w:r>
      <w:r w:rsidRPr="008F5E37">
        <w:rPr>
          <w:rFonts w:eastAsia="Calibri"/>
          <w:sz w:val="24"/>
          <w:szCs w:val="24"/>
        </w:rPr>
        <w:t>а</w:t>
      </w:r>
      <w:r w:rsidRPr="008F5E37">
        <w:rPr>
          <w:rFonts w:eastAsia="Calibri"/>
          <w:sz w:val="24"/>
          <w:szCs w:val="24"/>
        </w:rPr>
        <w:t xml:space="preserve">довник, </w:t>
      </w:r>
      <w:r w:rsidRPr="008F5E37">
        <w:rPr>
          <w:color w:val="000000"/>
          <w:sz w:val="24"/>
          <w:szCs w:val="24"/>
          <w:lang w:eastAsia="ru-RU"/>
        </w:rPr>
        <w:t>кладовщик</w:t>
      </w:r>
      <w:r w:rsidRPr="008F5E37">
        <w:rPr>
          <w:rFonts w:eastAsia="Calibri"/>
          <w:sz w:val="24"/>
          <w:szCs w:val="24"/>
        </w:rPr>
        <w:t xml:space="preserve">, специалист по маникюру, </w:t>
      </w:r>
      <w:r w:rsidRPr="008F5E37">
        <w:rPr>
          <w:color w:val="000000"/>
          <w:sz w:val="24"/>
          <w:szCs w:val="24"/>
          <w:lang w:eastAsia="ru-RU"/>
        </w:rPr>
        <w:t>машинист сцены</w:t>
      </w:r>
      <w:r w:rsidRPr="008F5E37">
        <w:rPr>
          <w:rFonts w:eastAsia="Calibri"/>
          <w:sz w:val="24"/>
          <w:szCs w:val="24"/>
        </w:rPr>
        <w:t xml:space="preserve">, машинист </w:t>
      </w:r>
      <w:r w:rsidRPr="008F5E37">
        <w:rPr>
          <w:color w:val="000000"/>
          <w:sz w:val="24"/>
          <w:szCs w:val="24"/>
          <w:lang w:eastAsia="ru-RU"/>
        </w:rPr>
        <w:t>компрессора</w:t>
      </w:r>
      <w:r w:rsidRPr="008F5E37">
        <w:rPr>
          <w:rFonts w:eastAsia="Calibri"/>
          <w:sz w:val="24"/>
          <w:szCs w:val="24"/>
        </w:rPr>
        <w:t xml:space="preserve">, наблюдатель, </w:t>
      </w:r>
      <w:r w:rsidRPr="008F5E37">
        <w:rPr>
          <w:color w:val="000000"/>
          <w:sz w:val="24"/>
          <w:szCs w:val="24"/>
          <w:lang w:eastAsia="ru-RU"/>
        </w:rPr>
        <w:t>табельщик,</w:t>
      </w:r>
      <w:r w:rsidRPr="008F5E37">
        <w:rPr>
          <w:rFonts w:eastAsia="Calibri"/>
          <w:sz w:val="24"/>
          <w:szCs w:val="24"/>
        </w:rPr>
        <w:t xml:space="preserve"> </w:t>
      </w:r>
      <w:r w:rsidRPr="008F5E37">
        <w:rPr>
          <w:color w:val="000000"/>
          <w:sz w:val="24"/>
          <w:szCs w:val="24"/>
          <w:lang w:eastAsia="ru-RU"/>
        </w:rPr>
        <w:t>обработчик справочного и информационного материала</w:t>
      </w:r>
      <w:r w:rsidRPr="008F5E37">
        <w:rPr>
          <w:rFonts w:eastAsia="Calibri"/>
          <w:sz w:val="24"/>
          <w:szCs w:val="24"/>
        </w:rPr>
        <w:t xml:space="preserve">, </w:t>
      </w:r>
      <w:r w:rsidRPr="008F5E37">
        <w:rPr>
          <w:color w:val="000000"/>
          <w:sz w:val="24"/>
          <w:szCs w:val="24"/>
          <w:lang w:eastAsia="ru-RU"/>
        </w:rPr>
        <w:t>изгот</w:t>
      </w:r>
      <w:r w:rsidRPr="008F5E37">
        <w:rPr>
          <w:color w:val="000000"/>
          <w:sz w:val="24"/>
          <w:szCs w:val="24"/>
          <w:lang w:eastAsia="ru-RU"/>
        </w:rPr>
        <w:t>о</w:t>
      </w:r>
      <w:r w:rsidRPr="008F5E37">
        <w:rPr>
          <w:color w:val="000000"/>
          <w:sz w:val="24"/>
          <w:szCs w:val="24"/>
          <w:lang w:eastAsia="ru-RU"/>
        </w:rPr>
        <w:t>витель</w:t>
      </w:r>
      <w:r w:rsidRPr="008F5E37">
        <w:rPr>
          <w:rFonts w:eastAsia="Calibri"/>
          <w:sz w:val="24"/>
          <w:szCs w:val="24"/>
        </w:rPr>
        <w:t xml:space="preserve">, </w:t>
      </w:r>
      <w:r w:rsidRPr="008F5E37">
        <w:rPr>
          <w:color w:val="000000"/>
          <w:sz w:val="24"/>
          <w:szCs w:val="24"/>
          <w:lang w:eastAsia="ru-RU"/>
        </w:rPr>
        <w:t>приемщик</w:t>
      </w:r>
      <w:r w:rsidRPr="008F5E37">
        <w:rPr>
          <w:rFonts w:eastAsia="Calibri"/>
          <w:sz w:val="24"/>
          <w:szCs w:val="24"/>
        </w:rPr>
        <w:t>, токарь,</w:t>
      </w:r>
      <w:r w:rsidRPr="008F5E37">
        <w:rPr>
          <w:rFonts w:eastAsia="Calibri"/>
          <w:color w:val="000000"/>
          <w:sz w:val="24"/>
          <w:szCs w:val="24"/>
        </w:rPr>
        <w:t xml:space="preserve"> </w:t>
      </w:r>
      <w:r w:rsidRPr="008F5E37">
        <w:rPr>
          <w:color w:val="000000"/>
          <w:sz w:val="24"/>
          <w:szCs w:val="24"/>
          <w:lang w:eastAsia="ru-RU"/>
        </w:rPr>
        <w:t xml:space="preserve">обойщик, охотник, маляр, оператор котельной, </w:t>
      </w:r>
      <w:r w:rsidRPr="008F5E37">
        <w:rPr>
          <w:rFonts w:eastAsia="Calibri"/>
          <w:sz w:val="24"/>
          <w:szCs w:val="24"/>
        </w:rPr>
        <w:t>буфетчик, оф</w:t>
      </w:r>
      <w:r w:rsidRPr="008F5E37">
        <w:rPr>
          <w:rFonts w:eastAsia="Calibri"/>
          <w:sz w:val="24"/>
          <w:szCs w:val="24"/>
        </w:rPr>
        <w:t>и</w:t>
      </w:r>
      <w:r w:rsidRPr="008F5E37">
        <w:rPr>
          <w:rFonts w:eastAsia="Calibri"/>
          <w:sz w:val="24"/>
          <w:szCs w:val="24"/>
        </w:rPr>
        <w:t xml:space="preserve">циант, а также другие должности, включенные в </w:t>
      </w:r>
      <w:r w:rsidRPr="008F5E37">
        <w:rPr>
          <w:color w:val="000000"/>
          <w:sz w:val="24"/>
          <w:szCs w:val="24"/>
          <w:lang w:eastAsia="ru-RU"/>
        </w:rPr>
        <w:t>Классификатор занятий Республики Молдова и</w:t>
      </w:r>
      <w:proofErr w:type="gramEnd"/>
      <w:r w:rsidRPr="008F5E37">
        <w:rPr>
          <w:color w:val="000000"/>
          <w:sz w:val="24"/>
          <w:szCs w:val="24"/>
          <w:lang w:eastAsia="ru-RU"/>
        </w:rPr>
        <w:t xml:space="preserve"> отнесены к группе «Квалифицированные рабочие».</w:t>
      </w:r>
    </w:p>
    <w:p w:rsidR="008F5E37" w:rsidRPr="008F5E37" w:rsidRDefault="008F5E37" w:rsidP="008F5E37">
      <w:pPr>
        <w:tabs>
          <w:tab w:val="left" w:pos="993"/>
        </w:tabs>
        <w:ind w:firstLine="0"/>
        <w:contextualSpacing/>
        <w:rPr>
          <w:color w:val="000000"/>
          <w:sz w:val="24"/>
          <w:szCs w:val="24"/>
          <w:lang w:eastAsia="ru-RU"/>
        </w:rPr>
      </w:pPr>
      <w:r w:rsidRPr="008F5E37">
        <w:rPr>
          <w:color w:val="000000"/>
          <w:sz w:val="24"/>
          <w:szCs w:val="24"/>
          <w:lang w:eastAsia="ru-RU"/>
        </w:rPr>
        <w:t xml:space="preserve">         5. Неквалифицированные рабочие относятся к классам оплаты труда 1–9.</w:t>
      </w:r>
    </w:p>
    <w:p w:rsidR="008F5E37" w:rsidRPr="008F5E37" w:rsidRDefault="008F5E37" w:rsidP="008F5E37">
      <w:pPr>
        <w:tabs>
          <w:tab w:val="left" w:pos="993"/>
        </w:tabs>
        <w:ind w:firstLine="0"/>
        <w:contextualSpacing/>
        <w:rPr>
          <w:color w:val="000000"/>
          <w:sz w:val="24"/>
          <w:szCs w:val="24"/>
          <w:lang w:eastAsia="ru-RU"/>
        </w:rPr>
      </w:pPr>
      <w:r w:rsidRPr="008F5E37">
        <w:rPr>
          <w:color w:val="000000"/>
          <w:sz w:val="24"/>
          <w:szCs w:val="24"/>
          <w:lang w:eastAsia="ru-RU"/>
        </w:rPr>
        <w:t xml:space="preserve">         6. </w:t>
      </w:r>
      <w:proofErr w:type="gramStart"/>
      <w:r w:rsidRPr="008F5E37">
        <w:rPr>
          <w:color w:val="000000"/>
          <w:sz w:val="24"/>
          <w:szCs w:val="24"/>
          <w:lang w:eastAsia="ru-RU"/>
        </w:rPr>
        <w:t>В соответствии с позицией «Неквалифицированные рабочие», с классами оплаты труда 1–6, устанавливается основная заработная плата для следующих должностей: н</w:t>
      </w:r>
      <w:r w:rsidRPr="008F5E37">
        <w:rPr>
          <w:color w:val="000000"/>
          <w:sz w:val="24"/>
          <w:szCs w:val="24"/>
          <w:lang w:eastAsia="ru-RU"/>
        </w:rPr>
        <w:t>е</w:t>
      </w:r>
      <w:r w:rsidRPr="008F5E37">
        <w:rPr>
          <w:color w:val="000000"/>
          <w:sz w:val="24"/>
          <w:szCs w:val="24"/>
          <w:lang w:eastAsia="ru-RU"/>
        </w:rPr>
        <w:t xml:space="preserve">квалифицированные работники садоводства, сельского хозяйства, лесоводства, лесного хозяйства, строительства, обслуживания дорог, мостов, плотин, </w:t>
      </w:r>
      <w:proofErr w:type="spellStart"/>
      <w:r w:rsidRPr="008F5E37">
        <w:rPr>
          <w:color w:val="000000"/>
          <w:sz w:val="24"/>
          <w:szCs w:val="24"/>
          <w:lang w:eastAsia="ru-RU"/>
        </w:rPr>
        <w:t>точильник</w:t>
      </w:r>
      <w:proofErr w:type="spellEnd"/>
      <w:r w:rsidRPr="008F5E37">
        <w:rPr>
          <w:color w:val="000000"/>
          <w:sz w:val="24"/>
          <w:szCs w:val="24"/>
          <w:lang w:eastAsia="ru-RU"/>
        </w:rPr>
        <w:t>, расклейщик объявлений, возчик, чистильщик обуви, уборщик территорий/мусоропроводов, марк</w:t>
      </w:r>
      <w:r w:rsidRPr="008F5E37">
        <w:rPr>
          <w:color w:val="000000"/>
          <w:sz w:val="24"/>
          <w:szCs w:val="24"/>
          <w:lang w:eastAsia="ru-RU"/>
        </w:rPr>
        <w:t>и</w:t>
      </w:r>
      <w:r w:rsidRPr="008F5E37">
        <w:rPr>
          <w:color w:val="000000"/>
          <w:sz w:val="24"/>
          <w:szCs w:val="24"/>
          <w:lang w:eastAsia="ru-RU"/>
        </w:rPr>
        <w:t>ровщик, дворник, портье, грузчик, швейцар, домработница, уборщица помещений,  убо</w:t>
      </w:r>
      <w:r w:rsidRPr="008F5E37">
        <w:rPr>
          <w:color w:val="000000"/>
          <w:sz w:val="24"/>
          <w:szCs w:val="24"/>
          <w:lang w:eastAsia="ru-RU"/>
        </w:rPr>
        <w:t>р</w:t>
      </w:r>
      <w:r w:rsidRPr="008F5E37">
        <w:rPr>
          <w:color w:val="000000"/>
          <w:sz w:val="24"/>
          <w:szCs w:val="24"/>
          <w:lang w:eastAsia="ru-RU"/>
        </w:rPr>
        <w:t>щик производственных и служебных помещений, рабочий по уходу за зелеными насажд</w:t>
      </w:r>
      <w:r w:rsidRPr="008F5E37">
        <w:rPr>
          <w:color w:val="000000"/>
          <w:sz w:val="24"/>
          <w:szCs w:val="24"/>
          <w:lang w:eastAsia="ru-RU"/>
        </w:rPr>
        <w:t>е</w:t>
      </w:r>
      <w:r w:rsidRPr="008F5E37">
        <w:rPr>
          <w:color w:val="000000"/>
          <w:sz w:val="24"/>
          <w:szCs w:val="24"/>
          <w:lang w:eastAsia="ru-RU"/>
        </w:rPr>
        <w:t>ниями, швея</w:t>
      </w:r>
      <w:proofErr w:type="gramEnd"/>
      <w:r w:rsidRPr="008F5E37">
        <w:rPr>
          <w:color w:val="000000"/>
          <w:sz w:val="24"/>
          <w:szCs w:val="24"/>
          <w:lang w:eastAsia="ru-RU"/>
        </w:rPr>
        <w:t>, чистильщица белья, кастелянша, прачка, мойщик посуды, портье, гардеро</w:t>
      </w:r>
      <w:r w:rsidRPr="008F5E37">
        <w:rPr>
          <w:color w:val="000000"/>
          <w:sz w:val="24"/>
          <w:szCs w:val="24"/>
          <w:lang w:eastAsia="ru-RU"/>
        </w:rPr>
        <w:t>б</w:t>
      </w:r>
      <w:r w:rsidRPr="008F5E37">
        <w:rPr>
          <w:color w:val="000000"/>
          <w:sz w:val="24"/>
          <w:szCs w:val="24"/>
          <w:lang w:eastAsia="ru-RU"/>
        </w:rPr>
        <w:t>щик, подсобный рабочий и другие рабочие должности, отнесенные согласно Классифик</w:t>
      </w:r>
      <w:r w:rsidRPr="008F5E37">
        <w:rPr>
          <w:color w:val="000000"/>
          <w:sz w:val="24"/>
          <w:szCs w:val="24"/>
          <w:lang w:eastAsia="ru-RU"/>
        </w:rPr>
        <w:t>а</w:t>
      </w:r>
      <w:r w:rsidRPr="008F5E37">
        <w:rPr>
          <w:color w:val="000000"/>
          <w:sz w:val="24"/>
          <w:szCs w:val="24"/>
          <w:lang w:eastAsia="ru-RU"/>
        </w:rPr>
        <w:t>тору занятий Республики Молдова к группе «Неквалифицированные рабочие».</w:t>
      </w:r>
    </w:p>
    <w:p w:rsidR="008F5E37" w:rsidRPr="008F5E37" w:rsidRDefault="008F5E37" w:rsidP="008F5E37">
      <w:pPr>
        <w:tabs>
          <w:tab w:val="left" w:pos="993"/>
        </w:tabs>
        <w:ind w:firstLine="0"/>
        <w:contextualSpacing/>
        <w:rPr>
          <w:color w:val="000000"/>
          <w:sz w:val="24"/>
          <w:szCs w:val="24"/>
          <w:lang w:eastAsia="ru-RU"/>
        </w:rPr>
      </w:pPr>
      <w:r w:rsidRPr="008F5E37">
        <w:rPr>
          <w:color w:val="000000"/>
          <w:sz w:val="24"/>
          <w:szCs w:val="24"/>
          <w:lang w:eastAsia="ru-RU"/>
        </w:rPr>
        <w:t xml:space="preserve">         7. Классы оплаты труда персонала, которым в результате аттестации могут быть присвоены квалификационные категории/классы квалификации (</w:t>
      </w:r>
      <w:proofErr w:type="gramStart"/>
      <w:r w:rsidRPr="008F5E37">
        <w:rPr>
          <w:color w:val="000000"/>
          <w:sz w:val="24"/>
          <w:szCs w:val="24"/>
          <w:lang w:eastAsia="ru-RU"/>
        </w:rPr>
        <w:t>высшая</w:t>
      </w:r>
      <w:proofErr w:type="gramEnd"/>
      <w:r w:rsidRPr="008F5E37">
        <w:rPr>
          <w:color w:val="000000"/>
          <w:sz w:val="24"/>
          <w:szCs w:val="24"/>
          <w:lang w:eastAsia="ru-RU"/>
        </w:rPr>
        <w:t xml:space="preserve"> (ведущий), I, II и III категории), соответствуют минимальному уровню – без категории.</w:t>
      </w:r>
    </w:p>
    <w:p w:rsidR="008F5E37" w:rsidRPr="008F5E37" w:rsidRDefault="008F5E37" w:rsidP="008F5E37">
      <w:pPr>
        <w:tabs>
          <w:tab w:val="left" w:pos="993"/>
        </w:tabs>
        <w:ind w:firstLine="0"/>
        <w:contextualSpacing/>
        <w:rPr>
          <w:color w:val="000000"/>
          <w:sz w:val="24"/>
          <w:szCs w:val="24"/>
          <w:lang w:eastAsia="ru-RU"/>
        </w:rPr>
      </w:pPr>
      <w:r w:rsidRPr="008F5E37">
        <w:rPr>
          <w:color w:val="000000"/>
          <w:sz w:val="24"/>
          <w:szCs w:val="24"/>
          <w:lang w:eastAsia="ru-RU"/>
        </w:rPr>
        <w:t xml:space="preserve">         Для персонала, которому в результате профессиональной аттестации  были присво</w:t>
      </w:r>
      <w:r w:rsidRPr="008F5E37">
        <w:rPr>
          <w:color w:val="000000"/>
          <w:sz w:val="24"/>
          <w:szCs w:val="24"/>
          <w:lang w:eastAsia="ru-RU"/>
        </w:rPr>
        <w:t>е</w:t>
      </w:r>
      <w:r w:rsidRPr="008F5E37">
        <w:rPr>
          <w:color w:val="000000"/>
          <w:sz w:val="24"/>
          <w:szCs w:val="24"/>
          <w:lang w:eastAsia="ru-RU"/>
        </w:rPr>
        <w:t>ны квалификационные категории, класс оплаты труда устанавливается путем повышения следующим образом:</w:t>
      </w:r>
    </w:p>
    <w:p w:rsidR="008F5E37" w:rsidRPr="008F5E37" w:rsidRDefault="008F5E37" w:rsidP="008F5E37">
      <w:pPr>
        <w:tabs>
          <w:tab w:val="left" w:pos="993"/>
        </w:tabs>
        <w:ind w:firstLine="0"/>
        <w:contextualSpacing/>
        <w:rPr>
          <w:color w:val="000000"/>
          <w:sz w:val="24"/>
          <w:szCs w:val="24"/>
          <w:lang w:eastAsia="ru-RU"/>
        </w:rPr>
      </w:pPr>
      <w:r w:rsidRPr="008F5E37">
        <w:rPr>
          <w:color w:val="000000"/>
          <w:sz w:val="24"/>
          <w:szCs w:val="24"/>
          <w:lang w:eastAsia="ru-RU"/>
        </w:rPr>
        <w:t xml:space="preserve">         – на 1 последовательный кла</w:t>
      </w:r>
      <w:proofErr w:type="gramStart"/>
      <w:r w:rsidRPr="008F5E37">
        <w:rPr>
          <w:color w:val="000000"/>
          <w:sz w:val="24"/>
          <w:szCs w:val="24"/>
          <w:lang w:eastAsia="ru-RU"/>
        </w:rPr>
        <w:t>сс в ср</w:t>
      </w:r>
      <w:proofErr w:type="gramEnd"/>
      <w:r w:rsidRPr="008F5E37">
        <w:rPr>
          <w:color w:val="000000"/>
          <w:sz w:val="24"/>
          <w:szCs w:val="24"/>
          <w:lang w:eastAsia="ru-RU"/>
        </w:rPr>
        <w:t>авнении с классом, указанным в таблице для т</w:t>
      </w:r>
      <w:r w:rsidRPr="008F5E37">
        <w:rPr>
          <w:color w:val="000000"/>
          <w:sz w:val="24"/>
          <w:szCs w:val="24"/>
          <w:lang w:eastAsia="ru-RU"/>
        </w:rPr>
        <w:t>а</w:t>
      </w:r>
      <w:r w:rsidRPr="008F5E37">
        <w:rPr>
          <w:color w:val="000000"/>
          <w:sz w:val="24"/>
          <w:szCs w:val="24"/>
          <w:lang w:eastAsia="ru-RU"/>
        </w:rPr>
        <w:t>кой же должности, при наличии III квалификационной категории;</w:t>
      </w:r>
    </w:p>
    <w:p w:rsidR="008F5E37" w:rsidRPr="008F5E37" w:rsidRDefault="008F5E37" w:rsidP="008F5E37">
      <w:pPr>
        <w:tabs>
          <w:tab w:val="left" w:pos="993"/>
        </w:tabs>
        <w:ind w:firstLine="0"/>
        <w:contextualSpacing/>
        <w:rPr>
          <w:color w:val="000000"/>
          <w:sz w:val="24"/>
          <w:szCs w:val="24"/>
          <w:lang w:eastAsia="ru-RU"/>
        </w:rPr>
      </w:pPr>
      <w:r w:rsidRPr="008F5E37">
        <w:rPr>
          <w:color w:val="000000"/>
          <w:sz w:val="24"/>
          <w:szCs w:val="24"/>
          <w:lang w:eastAsia="ru-RU"/>
        </w:rPr>
        <w:t xml:space="preserve">        – на 2 </w:t>
      </w:r>
      <w:proofErr w:type="gramStart"/>
      <w:r w:rsidRPr="008F5E37">
        <w:rPr>
          <w:color w:val="000000"/>
          <w:sz w:val="24"/>
          <w:szCs w:val="24"/>
          <w:lang w:eastAsia="ru-RU"/>
        </w:rPr>
        <w:t>последовательных</w:t>
      </w:r>
      <w:proofErr w:type="gramEnd"/>
      <w:r w:rsidRPr="008F5E37">
        <w:rPr>
          <w:color w:val="000000"/>
          <w:sz w:val="24"/>
          <w:szCs w:val="24"/>
          <w:lang w:eastAsia="ru-RU"/>
        </w:rPr>
        <w:t xml:space="preserve"> класса в сравнении с классом, указанным в таблице для т</w:t>
      </w:r>
      <w:r w:rsidRPr="008F5E37">
        <w:rPr>
          <w:color w:val="000000"/>
          <w:sz w:val="24"/>
          <w:szCs w:val="24"/>
          <w:lang w:eastAsia="ru-RU"/>
        </w:rPr>
        <w:t>а</w:t>
      </w:r>
      <w:r w:rsidRPr="008F5E37">
        <w:rPr>
          <w:color w:val="000000"/>
          <w:sz w:val="24"/>
          <w:szCs w:val="24"/>
          <w:lang w:eastAsia="ru-RU"/>
        </w:rPr>
        <w:t>кой же должности, при наличии II квалификационной категории;</w:t>
      </w:r>
    </w:p>
    <w:p w:rsidR="008F5E37" w:rsidRPr="008F5E37" w:rsidRDefault="008F5E37" w:rsidP="008F5E37">
      <w:pPr>
        <w:tabs>
          <w:tab w:val="left" w:pos="993"/>
        </w:tabs>
        <w:ind w:firstLine="0"/>
        <w:contextualSpacing/>
        <w:rPr>
          <w:color w:val="000000"/>
          <w:sz w:val="24"/>
          <w:szCs w:val="24"/>
          <w:lang w:eastAsia="ru-RU"/>
        </w:rPr>
      </w:pPr>
      <w:r w:rsidRPr="008F5E37">
        <w:rPr>
          <w:color w:val="000000"/>
          <w:sz w:val="24"/>
          <w:szCs w:val="24"/>
          <w:lang w:eastAsia="ru-RU"/>
        </w:rPr>
        <w:t xml:space="preserve">         – на 4 </w:t>
      </w:r>
      <w:proofErr w:type="gramStart"/>
      <w:r w:rsidRPr="008F5E37">
        <w:rPr>
          <w:color w:val="000000"/>
          <w:sz w:val="24"/>
          <w:szCs w:val="24"/>
          <w:lang w:eastAsia="ru-RU"/>
        </w:rPr>
        <w:t>последовательных</w:t>
      </w:r>
      <w:proofErr w:type="gramEnd"/>
      <w:r w:rsidRPr="008F5E37">
        <w:rPr>
          <w:color w:val="000000"/>
          <w:sz w:val="24"/>
          <w:szCs w:val="24"/>
          <w:lang w:eastAsia="ru-RU"/>
        </w:rPr>
        <w:t xml:space="preserve"> класса в сравнении с классом, указанным в таблице для т</w:t>
      </w:r>
      <w:r w:rsidRPr="008F5E37">
        <w:rPr>
          <w:color w:val="000000"/>
          <w:sz w:val="24"/>
          <w:szCs w:val="24"/>
          <w:lang w:eastAsia="ru-RU"/>
        </w:rPr>
        <w:t>а</w:t>
      </w:r>
      <w:r w:rsidRPr="008F5E37">
        <w:rPr>
          <w:color w:val="000000"/>
          <w:sz w:val="24"/>
          <w:szCs w:val="24"/>
          <w:lang w:eastAsia="ru-RU"/>
        </w:rPr>
        <w:t>кой же должности, при наличии I квалификационной категории;</w:t>
      </w:r>
    </w:p>
    <w:p w:rsidR="008F5E37" w:rsidRPr="008F5E37" w:rsidRDefault="008F5E37" w:rsidP="008F5E37">
      <w:pPr>
        <w:tabs>
          <w:tab w:val="left" w:pos="709"/>
        </w:tabs>
        <w:ind w:firstLine="0"/>
        <w:contextualSpacing/>
        <w:rPr>
          <w:color w:val="000000"/>
          <w:sz w:val="24"/>
          <w:szCs w:val="24"/>
          <w:lang w:eastAsia="ru-RU"/>
        </w:rPr>
      </w:pPr>
      <w:r w:rsidRPr="008F5E37">
        <w:rPr>
          <w:color w:val="000000"/>
          <w:sz w:val="24"/>
          <w:szCs w:val="24"/>
          <w:lang w:eastAsia="ru-RU"/>
        </w:rPr>
        <w:t xml:space="preserve">         –  на 6 последовательных классов в сравнении с классом, указанным в таблице для такой же должности, при наличии высшей квалификационной категории, или координ</w:t>
      </w:r>
      <w:r w:rsidRPr="008F5E37">
        <w:rPr>
          <w:color w:val="000000"/>
          <w:sz w:val="24"/>
          <w:szCs w:val="24"/>
          <w:lang w:eastAsia="ru-RU"/>
        </w:rPr>
        <w:t>а</w:t>
      </w:r>
      <w:r w:rsidRPr="008F5E37">
        <w:rPr>
          <w:color w:val="000000"/>
          <w:sz w:val="24"/>
          <w:szCs w:val="24"/>
          <w:lang w:eastAsia="ru-RU"/>
        </w:rPr>
        <w:t xml:space="preserve">тор. </w:t>
      </w:r>
    </w:p>
    <w:p w:rsidR="008F5E37" w:rsidRPr="008F5E37" w:rsidRDefault="008F5E37" w:rsidP="008F5E37">
      <w:pPr>
        <w:tabs>
          <w:tab w:val="left" w:pos="709"/>
        </w:tabs>
        <w:ind w:firstLine="0"/>
        <w:contextualSpacing/>
        <w:rPr>
          <w:color w:val="000000"/>
          <w:sz w:val="24"/>
          <w:szCs w:val="24"/>
          <w:lang w:eastAsia="ru-RU"/>
        </w:rPr>
      </w:pPr>
      <w:r w:rsidRPr="008F5E37">
        <w:rPr>
          <w:color w:val="000000"/>
          <w:sz w:val="24"/>
          <w:szCs w:val="24"/>
          <w:lang w:eastAsia="ru-RU"/>
        </w:rPr>
        <w:tab/>
        <w:t xml:space="preserve">8. </w:t>
      </w:r>
      <w:proofErr w:type="gramStart"/>
      <w:r w:rsidRPr="008F5E37">
        <w:rPr>
          <w:color w:val="000000"/>
          <w:sz w:val="24"/>
          <w:szCs w:val="24"/>
          <w:lang w:eastAsia="ru-RU"/>
        </w:rPr>
        <w:t>Класс оплаты труда для литейщиков и шлифовщиков зуботехнических изделий, а также для занятых в технологическом процессе в Национальном центре переливания крови работников, перерабатывающих свыше 5 тонн плазмы в год, устанавливается путем повышения на 2 последовательных класса в сравнении с классом, предусмотренным в таблице для аналогичных должностей.</w:t>
      </w:r>
      <w:proofErr w:type="gramEnd"/>
    </w:p>
    <w:p w:rsidR="008F5E37" w:rsidRPr="008F5E37" w:rsidRDefault="008F5E37" w:rsidP="008F5E37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F5E37">
        <w:rPr>
          <w:rFonts w:eastAsia="Calibri"/>
          <w:sz w:val="24"/>
          <w:szCs w:val="24"/>
        </w:rPr>
        <w:t>9. Класс оплаты труда, указанный в таблице для должности водителя, устанавлив</w:t>
      </w:r>
      <w:r w:rsidRPr="008F5E37">
        <w:rPr>
          <w:rFonts w:eastAsia="Calibri"/>
          <w:sz w:val="24"/>
          <w:szCs w:val="24"/>
        </w:rPr>
        <w:t>а</w:t>
      </w:r>
      <w:r w:rsidRPr="008F5E37">
        <w:rPr>
          <w:rFonts w:eastAsia="Calibri"/>
          <w:sz w:val="24"/>
          <w:szCs w:val="24"/>
        </w:rPr>
        <w:t>ется для водителя (шофера) бортовых автомобилей и фургонов   общего назначения гр</w:t>
      </w:r>
      <w:r w:rsidRPr="008F5E37">
        <w:rPr>
          <w:rFonts w:eastAsia="Calibri"/>
          <w:sz w:val="24"/>
          <w:szCs w:val="24"/>
        </w:rPr>
        <w:t>у</w:t>
      </w:r>
      <w:r w:rsidRPr="008F5E37">
        <w:rPr>
          <w:rFonts w:eastAsia="Calibri"/>
          <w:sz w:val="24"/>
          <w:szCs w:val="24"/>
        </w:rPr>
        <w:t xml:space="preserve">зоподъемностью до 3 тонн и для водителя моторных автотранспортных средств. </w:t>
      </w:r>
    </w:p>
    <w:p w:rsidR="008F5E37" w:rsidRPr="008F5E37" w:rsidRDefault="008F5E37" w:rsidP="008F5E37">
      <w:pPr>
        <w:tabs>
          <w:tab w:val="left" w:pos="993"/>
        </w:tabs>
        <w:contextualSpacing/>
        <w:rPr>
          <w:color w:val="000000"/>
          <w:sz w:val="24"/>
          <w:szCs w:val="24"/>
          <w:lang w:eastAsia="ru-RU"/>
        </w:rPr>
      </w:pPr>
      <w:r w:rsidRPr="008F5E37">
        <w:rPr>
          <w:rFonts w:eastAsia="Calibri"/>
          <w:sz w:val="24"/>
          <w:szCs w:val="24"/>
        </w:rPr>
        <w:t>В зависимости от используемого типа транспортных средств и сложности выпо</w:t>
      </w:r>
      <w:r w:rsidRPr="008F5E37">
        <w:rPr>
          <w:rFonts w:eastAsia="Calibri"/>
          <w:sz w:val="24"/>
          <w:szCs w:val="24"/>
        </w:rPr>
        <w:t>л</w:t>
      </w:r>
      <w:r w:rsidRPr="008F5E37">
        <w:rPr>
          <w:rFonts w:eastAsia="Calibri"/>
          <w:sz w:val="24"/>
          <w:szCs w:val="24"/>
        </w:rPr>
        <w:t>няемых работ класс оплаты труда для должности водителя повышается следующим обр</w:t>
      </w:r>
      <w:r w:rsidRPr="008F5E37">
        <w:rPr>
          <w:rFonts w:eastAsia="Calibri"/>
          <w:sz w:val="24"/>
          <w:szCs w:val="24"/>
        </w:rPr>
        <w:t>а</w:t>
      </w:r>
      <w:r w:rsidRPr="008F5E37">
        <w:rPr>
          <w:rFonts w:eastAsia="Calibri"/>
          <w:sz w:val="24"/>
          <w:szCs w:val="24"/>
        </w:rPr>
        <w:t>зом:</w:t>
      </w:r>
    </w:p>
    <w:p w:rsidR="008F5E37" w:rsidRPr="008F5E37" w:rsidRDefault="008F5E37" w:rsidP="008F5E37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F5E37">
        <w:rPr>
          <w:rFonts w:eastAsia="Calibri"/>
          <w:sz w:val="24"/>
          <w:szCs w:val="24"/>
        </w:rPr>
        <w:t xml:space="preserve">– на 2 последовательных класса для водителей (шоферов) бортовых автомобилей и фургонов общего назначения с максимальной грузоподъемностью от 3 до 10 тонн; для водителей (шоферов), включая водителей специальных и санитарных автомобилей (кроме машин скорой помощи); </w:t>
      </w:r>
      <w:r w:rsidRPr="008F5E37">
        <w:rPr>
          <w:sz w:val="24"/>
          <w:szCs w:val="24"/>
        </w:rPr>
        <w:t>для водителей автобусов длиной до 7 метров;</w:t>
      </w:r>
    </w:p>
    <w:p w:rsidR="008F5E37" w:rsidRPr="008F5E37" w:rsidRDefault="008F5E37" w:rsidP="008F5E37">
      <w:pPr>
        <w:pStyle w:val="NoSpacing"/>
        <w:ind w:firstLine="708"/>
        <w:rPr>
          <w:b w:val="0"/>
          <w:szCs w:val="24"/>
          <w:lang w:val="ru-RU"/>
        </w:rPr>
      </w:pPr>
      <w:proofErr w:type="gramStart"/>
      <w:r w:rsidRPr="008F5E37">
        <w:rPr>
          <w:b w:val="0"/>
          <w:szCs w:val="24"/>
          <w:lang w:val="ru-RU"/>
        </w:rPr>
        <w:t xml:space="preserve">– на 3 последовательных класса для водителей (шоферов) бортовых автомобилей и фургонов общего назначения с максимальной нагрузкой от 10 до 40 тонн; для водителей </w:t>
      </w:r>
      <w:r w:rsidRPr="008F5E37">
        <w:rPr>
          <w:b w:val="0"/>
          <w:szCs w:val="24"/>
          <w:lang w:val="ru-RU"/>
        </w:rPr>
        <w:lastRenderedPageBreak/>
        <w:t>машин скорой помощи и оперативных автомобилей со специальными звуковыми сигн</w:t>
      </w:r>
      <w:r w:rsidRPr="008F5E37">
        <w:rPr>
          <w:b w:val="0"/>
          <w:szCs w:val="24"/>
          <w:lang w:val="ru-RU"/>
        </w:rPr>
        <w:t>а</w:t>
      </w:r>
      <w:r w:rsidRPr="008F5E37">
        <w:rPr>
          <w:b w:val="0"/>
          <w:szCs w:val="24"/>
          <w:lang w:val="ru-RU"/>
        </w:rPr>
        <w:t>лами (типа «Сирена»), а также специальных автобусов и машин скорой помощи; для в</w:t>
      </w:r>
      <w:r w:rsidRPr="008F5E37">
        <w:rPr>
          <w:b w:val="0"/>
          <w:szCs w:val="24"/>
          <w:lang w:val="ru-RU"/>
        </w:rPr>
        <w:t>о</w:t>
      </w:r>
      <w:r w:rsidRPr="008F5E37">
        <w:rPr>
          <w:b w:val="0"/>
          <w:szCs w:val="24"/>
          <w:lang w:val="ru-RU"/>
        </w:rPr>
        <w:t>дителей автобусов длиной от 7 до 12 метров;</w:t>
      </w:r>
      <w:proofErr w:type="gramEnd"/>
    </w:p>
    <w:p w:rsidR="008F5E37" w:rsidRPr="008F5E37" w:rsidRDefault="008F5E37" w:rsidP="008F5E37">
      <w:pPr>
        <w:pStyle w:val="NoSpacing"/>
        <w:ind w:firstLine="708"/>
        <w:rPr>
          <w:b w:val="0"/>
          <w:szCs w:val="24"/>
          <w:lang w:val="ru-RU"/>
        </w:rPr>
      </w:pPr>
      <w:r w:rsidRPr="008F5E37">
        <w:rPr>
          <w:b w:val="0"/>
          <w:szCs w:val="24"/>
          <w:lang w:val="ru-RU"/>
        </w:rPr>
        <w:t>– на 4 последовательных класса для водителей (шоферов) бортовых автомобилей и фургонов общего назначения с максимальной нагрузкой свыше 40 тонн; для водителей автобусов длиной более 12 метров;</w:t>
      </w:r>
    </w:p>
    <w:p w:rsidR="008F5E37" w:rsidRPr="008F5E37" w:rsidRDefault="008F5E37" w:rsidP="008F5E37">
      <w:pPr>
        <w:pStyle w:val="NoSpacing"/>
        <w:ind w:firstLine="708"/>
        <w:rPr>
          <w:b w:val="0"/>
          <w:szCs w:val="24"/>
          <w:lang w:val="ru-RU"/>
        </w:rPr>
      </w:pPr>
      <w:r w:rsidRPr="008F5E37">
        <w:rPr>
          <w:b w:val="0"/>
          <w:szCs w:val="24"/>
          <w:lang w:val="ru-RU"/>
        </w:rPr>
        <w:t>– на 5 последовательных классов для водителей грузовиков для перевозки цемента, токсичных химических веществ, трупов, безводного аммиака, аммиачной воды, гнилого мусора, отходов жизнедеятельности;</w:t>
      </w:r>
    </w:p>
    <w:p w:rsidR="008F5E37" w:rsidRPr="008F5E37" w:rsidRDefault="008F5E37" w:rsidP="008F5E37">
      <w:pPr>
        <w:tabs>
          <w:tab w:val="left" w:pos="993"/>
        </w:tabs>
        <w:ind w:firstLine="0"/>
        <w:contextualSpacing/>
        <w:rPr>
          <w:rFonts w:ascii="Calibri" w:eastAsia="Calibri" w:hAnsi="Calibri"/>
          <w:sz w:val="24"/>
          <w:szCs w:val="24"/>
        </w:rPr>
      </w:pPr>
      <w:r w:rsidRPr="008F5E37">
        <w:rPr>
          <w:rFonts w:eastAsia="Calibri"/>
          <w:sz w:val="24"/>
          <w:szCs w:val="24"/>
        </w:rPr>
        <w:t xml:space="preserve">          – на 6 последовательных классов оплаты труда для водителей школьных автобусов.</w:t>
      </w:r>
      <w:r w:rsidRPr="008F5E37">
        <w:rPr>
          <w:rFonts w:ascii="Calibri" w:eastAsia="Calibri" w:hAnsi="Calibri"/>
          <w:sz w:val="24"/>
          <w:szCs w:val="24"/>
        </w:rPr>
        <w:t xml:space="preserve"> </w:t>
      </w:r>
    </w:p>
    <w:p w:rsidR="008F5E37" w:rsidRPr="008F5E37" w:rsidRDefault="008F5E37" w:rsidP="008F5E37">
      <w:pPr>
        <w:tabs>
          <w:tab w:val="left" w:pos="993"/>
        </w:tabs>
        <w:contextualSpacing/>
        <w:rPr>
          <w:rFonts w:eastAsia="Calibri"/>
          <w:sz w:val="24"/>
          <w:szCs w:val="24"/>
        </w:rPr>
      </w:pPr>
      <w:r w:rsidRPr="008F5E37">
        <w:rPr>
          <w:rFonts w:eastAsia="Calibri"/>
          <w:sz w:val="24"/>
          <w:szCs w:val="24"/>
        </w:rPr>
        <w:t xml:space="preserve">10. </w:t>
      </w:r>
      <w:proofErr w:type="gramStart"/>
      <w:r w:rsidRPr="008F5E37">
        <w:rPr>
          <w:rFonts w:eastAsia="Calibri"/>
          <w:sz w:val="24"/>
          <w:szCs w:val="24"/>
        </w:rPr>
        <w:t>Класс оплаты труда, установленный в таблице для должности грузчика, прим</w:t>
      </w:r>
      <w:r w:rsidRPr="008F5E37">
        <w:rPr>
          <w:rFonts w:eastAsia="Calibri"/>
          <w:sz w:val="24"/>
          <w:szCs w:val="24"/>
        </w:rPr>
        <w:t>е</w:t>
      </w:r>
      <w:r w:rsidRPr="008F5E37">
        <w:rPr>
          <w:rFonts w:eastAsia="Calibri"/>
          <w:sz w:val="24"/>
          <w:szCs w:val="24"/>
        </w:rPr>
        <w:t>няется к грузчикам, занятым на погрузке (выгрузке) в железнодорожные вагоны, автом</w:t>
      </w:r>
      <w:r w:rsidRPr="008F5E37">
        <w:rPr>
          <w:rFonts w:eastAsia="Calibri"/>
          <w:sz w:val="24"/>
          <w:szCs w:val="24"/>
        </w:rPr>
        <w:t>о</w:t>
      </w:r>
      <w:r w:rsidRPr="008F5E37">
        <w:rPr>
          <w:rFonts w:eastAsia="Calibri"/>
          <w:sz w:val="24"/>
          <w:szCs w:val="24"/>
        </w:rPr>
        <w:t xml:space="preserve">били и другой подвижной состав грузоподъемностью до 50 кг и на </w:t>
      </w:r>
      <w:proofErr w:type="spellStart"/>
      <w:r w:rsidRPr="008F5E37">
        <w:rPr>
          <w:rFonts w:eastAsia="Calibri"/>
          <w:sz w:val="24"/>
          <w:szCs w:val="24"/>
        </w:rPr>
        <w:t>внутрискладской</w:t>
      </w:r>
      <w:proofErr w:type="spellEnd"/>
      <w:r w:rsidRPr="008F5E37">
        <w:rPr>
          <w:rFonts w:eastAsia="Calibri"/>
          <w:sz w:val="24"/>
          <w:szCs w:val="24"/>
        </w:rPr>
        <w:t xml:space="preserve"> пер</w:t>
      </w:r>
      <w:r w:rsidRPr="008F5E37">
        <w:rPr>
          <w:rFonts w:eastAsia="Calibri"/>
          <w:sz w:val="24"/>
          <w:szCs w:val="24"/>
        </w:rPr>
        <w:t>е</w:t>
      </w:r>
      <w:r w:rsidRPr="008F5E37">
        <w:rPr>
          <w:rFonts w:eastAsia="Calibri"/>
          <w:sz w:val="24"/>
          <w:szCs w:val="24"/>
        </w:rPr>
        <w:t>работке грузов, а также на погрузке грузов, превышающих 50 кг, или смерзшихся и/или опасных грузов, повышается на 2 последовательных класса в сравнении с классом, ук</w:t>
      </w:r>
      <w:r w:rsidRPr="008F5E37">
        <w:rPr>
          <w:rFonts w:eastAsia="Calibri"/>
          <w:sz w:val="24"/>
          <w:szCs w:val="24"/>
        </w:rPr>
        <w:t>а</w:t>
      </w:r>
      <w:r w:rsidRPr="008F5E37">
        <w:rPr>
          <w:rFonts w:eastAsia="Calibri"/>
          <w:sz w:val="24"/>
          <w:szCs w:val="24"/>
        </w:rPr>
        <w:t>занным в таблице.</w:t>
      </w:r>
      <w:proofErr w:type="gramEnd"/>
    </w:p>
    <w:p w:rsidR="008F5E37" w:rsidRPr="008F5E37" w:rsidRDefault="008F5E37" w:rsidP="008F5E37">
      <w:pPr>
        <w:tabs>
          <w:tab w:val="left" w:pos="709"/>
          <w:tab w:val="left" w:pos="993"/>
          <w:tab w:val="left" w:pos="1134"/>
        </w:tabs>
        <w:ind w:firstLine="0"/>
        <w:contextualSpacing/>
        <w:rPr>
          <w:color w:val="000000"/>
          <w:sz w:val="24"/>
          <w:szCs w:val="24"/>
          <w:lang w:eastAsia="ru-RU"/>
        </w:rPr>
      </w:pPr>
      <w:r w:rsidRPr="008F5E37">
        <w:rPr>
          <w:rFonts w:eastAsia="Calibri"/>
          <w:sz w:val="24"/>
          <w:szCs w:val="24"/>
        </w:rPr>
        <w:tab/>
        <w:t>11. Лицам, осуществляющим уборку производственных и служебных помещений, основная заработная плата, соответствующая классу оплаты труда, предусмотренному в настоящем приложении, устанавливается за уборку помещений площадью 450 м</w:t>
      </w:r>
      <w:proofErr w:type="gramStart"/>
      <w:r w:rsidRPr="008F5E37">
        <w:rPr>
          <w:rFonts w:eastAsia="Calibri"/>
          <w:sz w:val="24"/>
          <w:szCs w:val="24"/>
          <w:vertAlign w:val="superscript"/>
        </w:rPr>
        <w:t>2</w:t>
      </w:r>
      <w:proofErr w:type="gramEnd"/>
      <w:r w:rsidRPr="008F5E37">
        <w:rPr>
          <w:rFonts w:eastAsia="Calibri"/>
          <w:sz w:val="24"/>
          <w:szCs w:val="24"/>
        </w:rPr>
        <w:t>.</w:t>
      </w:r>
      <w:r w:rsidRPr="008F5E37">
        <w:rPr>
          <w:color w:val="000000"/>
          <w:sz w:val="24"/>
          <w:szCs w:val="24"/>
          <w:lang w:eastAsia="ru-RU"/>
        </w:rPr>
        <w:t xml:space="preserve"> </w:t>
      </w:r>
    </w:p>
    <w:p w:rsidR="008F5E37" w:rsidRPr="008F5E37" w:rsidRDefault="008F5E37" w:rsidP="008F5E37">
      <w:pPr>
        <w:ind w:firstLine="0"/>
        <w:contextualSpacing/>
        <w:rPr>
          <w:rFonts w:eastAsia="Calibri"/>
          <w:sz w:val="24"/>
          <w:szCs w:val="24"/>
        </w:rPr>
      </w:pPr>
    </w:p>
    <w:p w:rsidR="008F5E37" w:rsidRPr="008F5E37" w:rsidRDefault="008F5E37" w:rsidP="008F5E37">
      <w:pPr>
        <w:pStyle w:val="NoSpacing"/>
        <w:ind w:firstLine="708"/>
        <w:rPr>
          <w:b w:val="0"/>
          <w:szCs w:val="24"/>
          <w:lang w:val="ru-RU"/>
        </w:rPr>
      </w:pPr>
    </w:p>
    <w:p w:rsidR="008F5E37" w:rsidRPr="008F5E37" w:rsidRDefault="008F5E37" w:rsidP="008F5E37">
      <w:pPr>
        <w:pStyle w:val="NoSpacing"/>
        <w:ind w:firstLine="708"/>
        <w:rPr>
          <w:b w:val="0"/>
          <w:szCs w:val="24"/>
          <w:lang w:val="ru-RU"/>
        </w:rPr>
      </w:pPr>
    </w:p>
    <w:p w:rsidR="008F5E37" w:rsidRPr="008F5E37" w:rsidRDefault="008F5E37" w:rsidP="008F5E37">
      <w:pPr>
        <w:pStyle w:val="NoSpacing"/>
        <w:ind w:firstLine="708"/>
        <w:rPr>
          <w:b w:val="0"/>
          <w:szCs w:val="24"/>
          <w:lang w:val="ru-RU"/>
        </w:rPr>
      </w:pPr>
    </w:p>
    <w:p w:rsidR="008F5E37" w:rsidRPr="008F5E37" w:rsidRDefault="008F5E37" w:rsidP="008F5E37">
      <w:pPr>
        <w:pStyle w:val="NoSpacing"/>
        <w:ind w:firstLine="708"/>
        <w:rPr>
          <w:b w:val="0"/>
          <w:szCs w:val="24"/>
          <w:lang w:val="ru-RU"/>
        </w:rPr>
      </w:pPr>
    </w:p>
    <w:p w:rsidR="008F5E37" w:rsidRPr="008F5E37" w:rsidRDefault="008F5E37" w:rsidP="008F5E37">
      <w:pPr>
        <w:pStyle w:val="NoSpacing"/>
        <w:ind w:firstLine="708"/>
        <w:rPr>
          <w:b w:val="0"/>
          <w:szCs w:val="24"/>
          <w:lang w:val="ru-RU"/>
        </w:rPr>
      </w:pPr>
    </w:p>
    <w:p w:rsidR="008F5E37" w:rsidRPr="008F5E37" w:rsidRDefault="008F5E37" w:rsidP="008F5E37">
      <w:pPr>
        <w:pStyle w:val="NoSpacing"/>
        <w:ind w:firstLine="708"/>
        <w:rPr>
          <w:b w:val="0"/>
          <w:szCs w:val="24"/>
          <w:lang w:val="ru-RU"/>
        </w:rPr>
      </w:pPr>
    </w:p>
    <w:p w:rsidR="008F5E37" w:rsidRPr="008F5E37" w:rsidRDefault="008F5E37" w:rsidP="008F5E37">
      <w:pPr>
        <w:pStyle w:val="NoSpacing"/>
        <w:ind w:firstLine="708"/>
        <w:rPr>
          <w:b w:val="0"/>
          <w:szCs w:val="24"/>
          <w:lang w:val="ru-RU"/>
        </w:rPr>
      </w:pPr>
    </w:p>
    <w:p w:rsidR="008F5E37" w:rsidRPr="008F5E37" w:rsidRDefault="008F5E37" w:rsidP="008F5E37">
      <w:pPr>
        <w:pStyle w:val="NoSpacing"/>
        <w:ind w:firstLine="708"/>
        <w:rPr>
          <w:b w:val="0"/>
          <w:szCs w:val="24"/>
          <w:lang w:val="ru-RU"/>
        </w:rPr>
      </w:pPr>
    </w:p>
    <w:p w:rsidR="008F5E37" w:rsidRPr="008F5E37" w:rsidRDefault="008F5E37" w:rsidP="008F5E37">
      <w:pPr>
        <w:rPr>
          <w:sz w:val="24"/>
          <w:szCs w:val="24"/>
        </w:rPr>
      </w:pPr>
    </w:p>
    <w:p w:rsidR="008F5E37" w:rsidRPr="008F5E37" w:rsidRDefault="008F5E37">
      <w:pPr>
        <w:rPr>
          <w:sz w:val="24"/>
          <w:szCs w:val="24"/>
        </w:rPr>
      </w:pPr>
    </w:p>
    <w:sectPr w:rsidR="008F5E37" w:rsidRPr="008F5E37" w:rsidSect="005C7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77" w:rsidRDefault="00B41077" w:rsidP="008F5E37">
      <w:r>
        <w:separator/>
      </w:r>
    </w:p>
  </w:endnote>
  <w:endnote w:type="continuationSeparator" w:id="0">
    <w:p w:rsidR="00B41077" w:rsidRDefault="00B41077" w:rsidP="008F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37" w:rsidRDefault="008F5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37" w:rsidRDefault="008F5E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37" w:rsidRDefault="008F5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77" w:rsidRDefault="00B41077" w:rsidP="008F5E37">
      <w:r>
        <w:separator/>
      </w:r>
    </w:p>
  </w:footnote>
  <w:footnote w:type="continuationSeparator" w:id="0">
    <w:p w:rsidR="00B41077" w:rsidRDefault="00B41077" w:rsidP="008F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37" w:rsidRDefault="008F5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83" w:rsidRPr="008F5E37" w:rsidRDefault="00B41077" w:rsidP="008F5E3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83" w:rsidRDefault="00B41077">
    <w:pPr>
      <w:pStyle w:val="Header"/>
      <w:jc w:val="center"/>
    </w:pPr>
  </w:p>
  <w:p w:rsidR="00EF6383" w:rsidRDefault="00B41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A66270"/>
    <w:multiLevelType w:val="hybridMultilevel"/>
    <w:tmpl w:val="4B78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5539"/>
    <w:multiLevelType w:val="hybridMultilevel"/>
    <w:tmpl w:val="7A904AEC"/>
    <w:lvl w:ilvl="0" w:tplc="B79EDD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B31644"/>
    <w:multiLevelType w:val="multilevel"/>
    <w:tmpl w:val="EAAE9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37"/>
    <w:rsid w:val="008F5E37"/>
    <w:rsid w:val="00B4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E37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E37"/>
    <w:pPr>
      <w:keepNext/>
      <w:keepLines/>
      <w:spacing w:before="200"/>
      <w:outlineLvl w:val="3"/>
    </w:pPr>
    <w:rPr>
      <w:rFonts w:ascii="Calibri Light" w:hAnsi="Calibri Light"/>
      <w:i/>
      <w:iCs/>
      <w:color w:val="2E74B5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unhideWhenUsed/>
    <w:qFormat/>
    <w:rsid w:val="008F5E37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8F5E37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F5E37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8F5E37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8F5E37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E37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F5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8F5E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8F5E37"/>
    <w:rPr>
      <w:rFonts w:ascii="Calibri Light" w:eastAsia="Times New Roman" w:hAnsi="Calibri Light" w:cs="Times New Roman"/>
      <w:i/>
      <w:iCs/>
      <w:color w:val="2E74B5"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rsid w:val="008F5E37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8F5E37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8F5E37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8F5E37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8F5E37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8F5E3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8F5E37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F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F5E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8F5E37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8F5E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8F5E37"/>
    <w:rPr>
      <w:color w:val="0000FF"/>
      <w:u w:val="single"/>
    </w:rPr>
  </w:style>
  <w:style w:type="paragraph" w:customStyle="1" w:styleId="cn">
    <w:name w:val="cn"/>
    <w:basedOn w:val="Normal"/>
    <w:rsid w:val="008F5E37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8F5E37"/>
  </w:style>
  <w:style w:type="paragraph" w:styleId="BalloonText">
    <w:name w:val="Balloon Text"/>
    <w:basedOn w:val="Normal"/>
    <w:link w:val="BalloonTextChar"/>
    <w:uiPriority w:val="99"/>
    <w:semiHidden/>
    <w:unhideWhenUsed/>
    <w:rsid w:val="008F5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37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8F5E37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8F5E37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8F5E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8F5E37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8F5E37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8F5E37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8F5E37"/>
    <w:rPr>
      <w:rFonts w:ascii="Wingdings 2" w:hAnsi="Wingdings 2"/>
    </w:rPr>
  </w:style>
  <w:style w:type="character" w:customStyle="1" w:styleId="WW8Num6z0">
    <w:name w:val="WW8Num6z0"/>
    <w:rsid w:val="008F5E37"/>
    <w:rPr>
      <w:rFonts w:ascii="Wingdings" w:hAnsi="Wingdings"/>
      <w:sz w:val="16"/>
    </w:rPr>
  </w:style>
  <w:style w:type="character" w:customStyle="1" w:styleId="WW8Num6z1">
    <w:name w:val="WW8Num6z1"/>
    <w:rsid w:val="008F5E37"/>
    <w:rPr>
      <w:rFonts w:ascii="Courier New" w:hAnsi="Courier New"/>
    </w:rPr>
  </w:style>
  <w:style w:type="character" w:customStyle="1" w:styleId="WW8Num6z2">
    <w:name w:val="WW8Num6z2"/>
    <w:rsid w:val="008F5E37"/>
    <w:rPr>
      <w:rFonts w:ascii="Wingdings" w:hAnsi="Wingdings"/>
    </w:rPr>
  </w:style>
  <w:style w:type="character" w:customStyle="1" w:styleId="WW8Num6z3">
    <w:name w:val="WW8Num6z3"/>
    <w:rsid w:val="008F5E37"/>
    <w:rPr>
      <w:rFonts w:ascii="Symbol" w:hAnsi="Symbol"/>
    </w:rPr>
  </w:style>
  <w:style w:type="character" w:customStyle="1" w:styleId="WW8Num7z0">
    <w:name w:val="WW8Num7z0"/>
    <w:rsid w:val="008F5E37"/>
    <w:rPr>
      <w:rFonts w:ascii="Symbol" w:hAnsi="Symbol"/>
    </w:rPr>
  </w:style>
  <w:style w:type="character" w:customStyle="1" w:styleId="WW8Num10z0">
    <w:name w:val="WW8Num10z0"/>
    <w:rsid w:val="008F5E37"/>
    <w:rPr>
      <w:rFonts w:ascii="Symbol" w:hAnsi="Symbol"/>
    </w:rPr>
  </w:style>
  <w:style w:type="character" w:customStyle="1" w:styleId="WW8Num10z1">
    <w:name w:val="WW8Num10z1"/>
    <w:rsid w:val="008F5E37"/>
    <w:rPr>
      <w:rFonts w:ascii="Courier New" w:hAnsi="Courier New"/>
    </w:rPr>
  </w:style>
  <w:style w:type="character" w:customStyle="1" w:styleId="WW8Num10z2">
    <w:name w:val="WW8Num10z2"/>
    <w:rsid w:val="008F5E37"/>
    <w:rPr>
      <w:rFonts w:ascii="Wingdings" w:hAnsi="Wingdings"/>
    </w:rPr>
  </w:style>
  <w:style w:type="character" w:customStyle="1" w:styleId="WW8Num11z0">
    <w:name w:val="WW8Num11z0"/>
    <w:rsid w:val="008F5E37"/>
    <w:rPr>
      <w:rFonts w:ascii="Symbol" w:hAnsi="Symbol"/>
    </w:rPr>
  </w:style>
  <w:style w:type="character" w:customStyle="1" w:styleId="WW8Num11z1">
    <w:name w:val="WW8Num11z1"/>
    <w:rsid w:val="008F5E37"/>
    <w:rPr>
      <w:rFonts w:ascii="Courier New" w:hAnsi="Courier New"/>
    </w:rPr>
  </w:style>
  <w:style w:type="character" w:customStyle="1" w:styleId="WW8Num11z2">
    <w:name w:val="WW8Num11z2"/>
    <w:rsid w:val="008F5E37"/>
    <w:rPr>
      <w:rFonts w:ascii="Wingdings" w:hAnsi="Wingdings"/>
    </w:rPr>
  </w:style>
  <w:style w:type="character" w:customStyle="1" w:styleId="WW8Num12z0">
    <w:name w:val="WW8Num12z0"/>
    <w:rsid w:val="008F5E37"/>
    <w:rPr>
      <w:rFonts w:ascii="Symbol" w:hAnsi="Symbol"/>
    </w:rPr>
  </w:style>
  <w:style w:type="character" w:customStyle="1" w:styleId="WW8Num12z1">
    <w:name w:val="WW8Num12z1"/>
    <w:rsid w:val="008F5E37"/>
    <w:rPr>
      <w:rFonts w:ascii="Courier New" w:hAnsi="Courier New"/>
    </w:rPr>
  </w:style>
  <w:style w:type="character" w:customStyle="1" w:styleId="WW8Num12z2">
    <w:name w:val="WW8Num12z2"/>
    <w:rsid w:val="008F5E37"/>
    <w:rPr>
      <w:rFonts w:ascii="Wingdings" w:hAnsi="Wingdings"/>
    </w:rPr>
  </w:style>
  <w:style w:type="character" w:customStyle="1" w:styleId="WW8Num13z0">
    <w:name w:val="WW8Num13z0"/>
    <w:rsid w:val="008F5E37"/>
    <w:rPr>
      <w:rFonts w:ascii="Wingdings" w:hAnsi="Wingdings"/>
      <w:sz w:val="16"/>
    </w:rPr>
  </w:style>
  <w:style w:type="character" w:customStyle="1" w:styleId="WW8Num13z1">
    <w:name w:val="WW8Num13z1"/>
    <w:rsid w:val="008F5E37"/>
    <w:rPr>
      <w:rFonts w:ascii="Courier New" w:hAnsi="Courier New"/>
    </w:rPr>
  </w:style>
  <w:style w:type="character" w:customStyle="1" w:styleId="WW8Num13z2">
    <w:name w:val="WW8Num13z2"/>
    <w:rsid w:val="008F5E37"/>
    <w:rPr>
      <w:rFonts w:ascii="Wingdings" w:hAnsi="Wingdings"/>
    </w:rPr>
  </w:style>
  <w:style w:type="character" w:customStyle="1" w:styleId="WW8Num13z3">
    <w:name w:val="WW8Num13z3"/>
    <w:rsid w:val="008F5E37"/>
    <w:rPr>
      <w:rFonts w:ascii="Symbol" w:hAnsi="Symbol"/>
    </w:rPr>
  </w:style>
  <w:style w:type="character" w:customStyle="1" w:styleId="WW8Num15z0">
    <w:name w:val="WW8Num15z0"/>
    <w:rsid w:val="008F5E37"/>
    <w:rPr>
      <w:rFonts w:ascii="Times New Roman" w:hAnsi="Times New Roman"/>
    </w:rPr>
  </w:style>
  <w:style w:type="character" w:customStyle="1" w:styleId="WW8Num16z0">
    <w:name w:val="WW8Num16z0"/>
    <w:rsid w:val="008F5E37"/>
    <w:rPr>
      <w:rFonts w:ascii="Symbol" w:hAnsi="Symbol"/>
      <w:sz w:val="16"/>
    </w:rPr>
  </w:style>
  <w:style w:type="character" w:customStyle="1" w:styleId="WW8Num17z0">
    <w:name w:val="WW8Num17z0"/>
    <w:rsid w:val="008F5E37"/>
    <w:rPr>
      <w:rFonts w:ascii="Times New Roman" w:hAnsi="Times New Roman"/>
    </w:rPr>
  </w:style>
  <w:style w:type="character" w:customStyle="1" w:styleId="WW8Num17z1">
    <w:name w:val="WW8Num17z1"/>
    <w:rsid w:val="008F5E37"/>
    <w:rPr>
      <w:rFonts w:ascii="Courier New" w:hAnsi="Courier New"/>
    </w:rPr>
  </w:style>
  <w:style w:type="character" w:customStyle="1" w:styleId="WW8Num17z2">
    <w:name w:val="WW8Num17z2"/>
    <w:rsid w:val="008F5E37"/>
    <w:rPr>
      <w:rFonts w:ascii="Wingdings" w:hAnsi="Wingdings"/>
    </w:rPr>
  </w:style>
  <w:style w:type="character" w:customStyle="1" w:styleId="WW8Num17z3">
    <w:name w:val="WW8Num17z3"/>
    <w:rsid w:val="008F5E37"/>
    <w:rPr>
      <w:rFonts w:ascii="Symbol" w:hAnsi="Symbol"/>
    </w:rPr>
  </w:style>
  <w:style w:type="character" w:customStyle="1" w:styleId="WW8Num21z0">
    <w:name w:val="WW8Num21z0"/>
    <w:rsid w:val="008F5E37"/>
    <w:rPr>
      <w:rFonts w:ascii="Symbol" w:hAnsi="Symbol"/>
    </w:rPr>
  </w:style>
  <w:style w:type="character" w:customStyle="1" w:styleId="WW8Num22z0">
    <w:name w:val="WW8Num22z0"/>
    <w:rsid w:val="008F5E37"/>
    <w:rPr>
      <w:rFonts w:ascii="Symbol" w:hAnsi="Symbol"/>
    </w:rPr>
  </w:style>
  <w:style w:type="character" w:customStyle="1" w:styleId="WW8Num24z0">
    <w:name w:val="WW8Num24z0"/>
    <w:rsid w:val="008F5E37"/>
    <w:rPr>
      <w:rFonts w:ascii="Symbol" w:hAnsi="Symbol"/>
    </w:rPr>
  </w:style>
  <w:style w:type="character" w:customStyle="1" w:styleId="WW8Num26z1">
    <w:name w:val="WW8Num26z1"/>
    <w:rsid w:val="008F5E37"/>
    <w:rPr>
      <w:rFonts w:ascii="Courier New" w:hAnsi="Courier New"/>
    </w:rPr>
  </w:style>
  <w:style w:type="character" w:customStyle="1" w:styleId="WW8Num26z2">
    <w:name w:val="WW8Num26z2"/>
    <w:rsid w:val="008F5E37"/>
    <w:rPr>
      <w:rFonts w:ascii="Wingdings" w:hAnsi="Wingdings"/>
    </w:rPr>
  </w:style>
  <w:style w:type="character" w:customStyle="1" w:styleId="WW8Num26z3">
    <w:name w:val="WW8Num26z3"/>
    <w:rsid w:val="008F5E37"/>
    <w:rPr>
      <w:rFonts w:ascii="Symbol" w:hAnsi="Symbol"/>
    </w:rPr>
  </w:style>
  <w:style w:type="character" w:customStyle="1" w:styleId="DefaultParagraphFont1">
    <w:name w:val="Default Paragraph Font1"/>
    <w:rsid w:val="008F5E37"/>
  </w:style>
  <w:style w:type="character" w:styleId="PageNumber">
    <w:name w:val="page number"/>
    <w:rsid w:val="008F5E37"/>
    <w:rPr>
      <w:rFonts w:cs="Times New Roman"/>
    </w:rPr>
  </w:style>
  <w:style w:type="character" w:customStyle="1" w:styleId="FootnoteCharacters">
    <w:name w:val="Footnote Characters"/>
    <w:rsid w:val="008F5E37"/>
    <w:rPr>
      <w:vertAlign w:val="superscript"/>
    </w:rPr>
  </w:style>
  <w:style w:type="character" w:styleId="FollowedHyperlink">
    <w:name w:val="FollowedHyperlink"/>
    <w:rsid w:val="008F5E37"/>
    <w:rPr>
      <w:color w:val="800080"/>
      <w:u w:val="single"/>
    </w:rPr>
  </w:style>
  <w:style w:type="character" w:customStyle="1" w:styleId="Heading3CharCharCharChar">
    <w:name w:val="Heading 3 Char Char Char Char"/>
    <w:rsid w:val="008F5E37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8F5E37"/>
    <w:rPr>
      <w:rFonts w:cs="Times New Roman"/>
    </w:rPr>
  </w:style>
  <w:style w:type="character" w:customStyle="1" w:styleId="primfunc12">
    <w:name w:val="prim_func12"/>
    <w:rsid w:val="008F5E37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8F5E37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8F5E37"/>
    <w:rPr>
      <w:vertAlign w:val="superscript"/>
    </w:rPr>
  </w:style>
  <w:style w:type="character" w:customStyle="1" w:styleId="Foootnote">
    <w:name w:val="Foootnote"/>
    <w:rsid w:val="008F5E37"/>
    <w:rPr>
      <w:color w:val="000000"/>
      <w:vertAlign w:val="superscript"/>
    </w:rPr>
  </w:style>
  <w:style w:type="character" w:styleId="Strong">
    <w:name w:val="Strong"/>
    <w:uiPriority w:val="22"/>
    <w:qFormat/>
    <w:rsid w:val="008F5E37"/>
    <w:rPr>
      <w:b/>
    </w:rPr>
  </w:style>
  <w:style w:type="character" w:customStyle="1" w:styleId="NormalWebChar">
    <w:name w:val="Normal (Web) Char"/>
    <w:rsid w:val="008F5E37"/>
    <w:rPr>
      <w:sz w:val="24"/>
      <w:lang w:val="en-US" w:eastAsia="x-none"/>
    </w:rPr>
  </w:style>
  <w:style w:type="character" w:styleId="Emphasis">
    <w:name w:val="Emphasis"/>
    <w:qFormat/>
    <w:rsid w:val="008F5E37"/>
    <w:rPr>
      <w:i/>
    </w:rPr>
  </w:style>
  <w:style w:type="character" w:customStyle="1" w:styleId="BodyTextIndent3Char">
    <w:name w:val="Body Text Indent 3 Char"/>
    <w:rsid w:val="008F5E37"/>
    <w:rPr>
      <w:sz w:val="16"/>
      <w:lang w:val="en-AU" w:eastAsia="x-none"/>
    </w:rPr>
  </w:style>
  <w:style w:type="character" w:styleId="EndnoteReference">
    <w:name w:val="endnote reference"/>
    <w:semiHidden/>
    <w:rsid w:val="008F5E37"/>
    <w:rPr>
      <w:vertAlign w:val="superscript"/>
    </w:rPr>
  </w:style>
  <w:style w:type="character" w:customStyle="1" w:styleId="EndnoteCharacters">
    <w:name w:val="Endnote Characters"/>
    <w:rsid w:val="008F5E37"/>
  </w:style>
  <w:style w:type="paragraph" w:customStyle="1" w:styleId="Heading">
    <w:name w:val="Heading"/>
    <w:basedOn w:val="Normal"/>
    <w:next w:val="BodyText"/>
    <w:rsid w:val="008F5E37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8F5E37"/>
  </w:style>
  <w:style w:type="paragraph" w:customStyle="1" w:styleId="Index">
    <w:name w:val="Index"/>
    <w:basedOn w:val="Normal"/>
    <w:rsid w:val="008F5E37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8F5E37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8F5E3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8F5E37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8F5E37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8F5E37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8F5E37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8F5E3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">
    <w:name w:val="Схема документа Знак1"/>
    <w:basedOn w:val="DefaultParagraphFont"/>
    <w:uiPriority w:val="99"/>
    <w:semiHidden/>
    <w:rsid w:val="008F5E37"/>
    <w:rPr>
      <w:rFonts w:ascii="Segoe UI" w:eastAsia="Times New Roman" w:hAnsi="Segoe UI" w:cs="Segoe UI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E37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8F5E37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8F5E37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0">
    <w:name w:val="Текст примечания Знак1"/>
    <w:basedOn w:val="DefaultParagraphFont"/>
    <w:uiPriority w:val="99"/>
    <w:semiHidden/>
    <w:rsid w:val="008F5E37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E37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5E3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F5E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1">
    <w:name w:val="Тема примечания Знак1"/>
    <w:basedOn w:val="10"/>
    <w:uiPriority w:val="99"/>
    <w:semiHidden/>
    <w:rsid w:val="008F5E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8F5E37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F5E37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8F5E37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8F5E37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F5E37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8F5E37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E3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8F5E37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8F5E37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8F5E3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8F5E37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8F5E37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8F5E37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8F5E37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8F5E37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8F5E37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8F5E37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8F5E37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8F5E37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8F5E37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8F5E37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8F5E37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8F5E37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8F5E37"/>
  </w:style>
  <w:style w:type="paragraph" w:customStyle="1" w:styleId="TableHeading">
    <w:name w:val="Table Heading"/>
    <w:basedOn w:val="TableContents"/>
    <w:rsid w:val="008F5E37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8F5E37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8F5E3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8F5E37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8F5E3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8F5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8F5E3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8F5E37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8F5E3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8F5E3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8F5E3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8F5E37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8F5E3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8F5E37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8F5E37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8F5E3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8F5E37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8F5E37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8F5E3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8F5E37"/>
    <w:rPr>
      <w:rFonts w:cs="Times New Roman"/>
    </w:rPr>
  </w:style>
  <w:style w:type="paragraph" w:customStyle="1" w:styleId="Listparagraf1">
    <w:name w:val="Listă paragraf1"/>
    <w:basedOn w:val="Normal"/>
    <w:rsid w:val="008F5E37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8F5E37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8F5E37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8F5E37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8F5E37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8F5E37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8F5E37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8F5E37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8F5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8F5E37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8F5E37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8F5E37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8F5E37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8F5E37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8F5E37"/>
  </w:style>
  <w:style w:type="character" w:customStyle="1" w:styleId="apple-converted-space">
    <w:name w:val="apple-converted-space"/>
    <w:basedOn w:val="DefaultParagraphFont"/>
    <w:rsid w:val="008F5E37"/>
  </w:style>
  <w:style w:type="character" w:customStyle="1" w:styleId="docheader1">
    <w:name w:val="doc_header1"/>
    <w:basedOn w:val="DefaultParagraphFont"/>
    <w:rsid w:val="008F5E3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8F5E37"/>
  </w:style>
  <w:style w:type="character" w:styleId="CommentReference">
    <w:name w:val="annotation reference"/>
    <w:basedOn w:val="DefaultParagraphFont"/>
    <w:uiPriority w:val="99"/>
    <w:semiHidden/>
    <w:unhideWhenUsed/>
    <w:rsid w:val="008F5E37"/>
    <w:rPr>
      <w:sz w:val="16"/>
      <w:szCs w:val="16"/>
    </w:rPr>
  </w:style>
  <w:style w:type="character" w:customStyle="1" w:styleId="docbody">
    <w:name w:val="doc_body"/>
    <w:basedOn w:val="DefaultParagraphFont"/>
    <w:rsid w:val="008F5E37"/>
  </w:style>
  <w:style w:type="table" w:styleId="TableGrid">
    <w:name w:val="Table Grid"/>
    <w:basedOn w:val="TableNormal"/>
    <w:uiPriority w:val="59"/>
    <w:rsid w:val="008F5E37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8F5E37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E3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8F5E37"/>
  </w:style>
  <w:style w:type="paragraph" w:styleId="NoSpacing">
    <w:name w:val="No Spacing"/>
    <w:uiPriority w:val="1"/>
    <w:qFormat/>
    <w:rsid w:val="008F5E37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8F5E37"/>
    <w:rPr>
      <w:b/>
      <w:bCs/>
      <w:smallCaps/>
      <w:spacing w:val="5"/>
    </w:rPr>
  </w:style>
  <w:style w:type="paragraph" w:styleId="BlockText">
    <w:name w:val="Block Text"/>
    <w:basedOn w:val="Normal"/>
    <w:rsid w:val="008F5E37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2">
    <w:name w:val="Нет списка1"/>
    <w:next w:val="NoList"/>
    <w:uiPriority w:val="99"/>
    <w:semiHidden/>
    <w:unhideWhenUsed/>
    <w:rsid w:val="008F5E37"/>
  </w:style>
  <w:style w:type="character" w:customStyle="1" w:styleId="a0">
    <w:name w:val="Сноска_"/>
    <w:link w:val="a1"/>
    <w:rsid w:val="008F5E37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8F5E37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8F5E37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8F5E3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8F5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3">
    <w:name w:val="Основной текст1"/>
    <w:rsid w:val="008F5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8F5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8F5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8F5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8F5E37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8F5E3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8F5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8F5E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8F5E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8F5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8F5E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8F5E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4">
    <w:name w:val="Заголовок №1_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8F5E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5">
    <w:name w:val="Заголовок №1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8F5E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8F5E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8F5E37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0">
    <w:name w:val="Основной текст (13)_"/>
    <w:link w:val="131"/>
    <w:rsid w:val="008F5E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8F5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8F5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8F5E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8F5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8F5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8F5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0">
    <w:name w:val="Основной текст (14)_"/>
    <w:link w:val="141"/>
    <w:rsid w:val="008F5E37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2">
    <w:name w:val="Основной текст (14) + Не курсив"/>
    <w:rsid w:val="008F5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0">
    <w:name w:val="Основной текст (15)_"/>
    <w:link w:val="151"/>
    <w:rsid w:val="008F5E37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8F5E37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8F5E37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8F5E37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8F5E37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8F5E37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8F5E3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8F5E37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8F5E3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8F5E3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8F5E3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8F5E3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8F5E37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1">
    <w:name w:val="Основной текст (13)"/>
    <w:basedOn w:val="Normal"/>
    <w:link w:val="130"/>
    <w:rsid w:val="008F5E37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1">
    <w:name w:val="Основной текст (14)"/>
    <w:basedOn w:val="Normal"/>
    <w:link w:val="140"/>
    <w:rsid w:val="008F5E37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1">
    <w:name w:val="Основной текст (15)"/>
    <w:basedOn w:val="Normal"/>
    <w:link w:val="150"/>
    <w:rsid w:val="008F5E37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F5E37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8F5E37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8F5E37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8F5E37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8F5E37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8F5E37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8F5E37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8F5E37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8F5E37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8F5E37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8F5E37"/>
    <w:rPr>
      <w:vertAlign w:val="superscript"/>
    </w:rPr>
  </w:style>
  <w:style w:type="character" w:customStyle="1" w:styleId="FontStyle30">
    <w:name w:val="Font Style30"/>
    <w:uiPriority w:val="99"/>
    <w:rsid w:val="008F5E37"/>
    <w:rPr>
      <w:rFonts w:ascii="Times New Roman" w:hAnsi="Times New Roman" w:cs="Times New Roman"/>
      <w:spacing w:val="10"/>
      <w:sz w:val="24"/>
      <w:szCs w:val="24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8F5E37"/>
    <w:pPr>
      <w:keepNext/>
      <w:keepLines/>
      <w:spacing w:before="40"/>
      <w:ind w:firstLine="0"/>
      <w:jc w:val="left"/>
      <w:outlineLvl w:val="3"/>
    </w:pPr>
    <w:rPr>
      <w:rFonts w:ascii="Calibri Light" w:hAnsi="Calibri Light"/>
      <w:i/>
      <w:iCs/>
      <w:color w:val="2E74B5"/>
      <w:sz w:val="24"/>
      <w:szCs w:val="24"/>
      <w:lang w:val="ro-RO"/>
    </w:rPr>
  </w:style>
  <w:style w:type="numbering" w:customStyle="1" w:styleId="FrListare1">
    <w:name w:val="Fără Listare1"/>
    <w:next w:val="NoList"/>
    <w:uiPriority w:val="99"/>
    <w:semiHidden/>
    <w:unhideWhenUsed/>
    <w:rsid w:val="008F5E37"/>
  </w:style>
  <w:style w:type="paragraph" w:customStyle="1" w:styleId="cu">
    <w:name w:val="cu"/>
    <w:basedOn w:val="Normal"/>
    <w:rsid w:val="008F5E37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table" w:customStyle="1" w:styleId="GrilTabel1">
    <w:name w:val="Grilă Tabel1"/>
    <w:basedOn w:val="TableNormal"/>
    <w:next w:val="TableGrid"/>
    <w:uiPriority w:val="39"/>
    <w:rsid w:val="008F5E37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8F5E37"/>
    <w:rPr>
      <w:rFonts w:ascii="TimesNewRomanPS-ItalicMT" w:hAnsi="TimesNewRomanPS-ItalicMT" w:hint="default"/>
      <w:b w:val="0"/>
      <w:bCs w:val="0"/>
      <w:i/>
      <w:iCs/>
      <w:sz w:val="28"/>
      <w:szCs w:val="28"/>
    </w:rPr>
  </w:style>
  <w:style w:type="paragraph" w:customStyle="1" w:styleId="Revizuire1">
    <w:name w:val="Revizuire1"/>
    <w:next w:val="Revision"/>
    <w:hidden/>
    <w:uiPriority w:val="99"/>
    <w:semiHidden/>
    <w:rsid w:val="008F5E37"/>
    <w:pPr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16">
    <w:name w:val="Сетка таблицы светлая1"/>
    <w:basedOn w:val="TableNormal"/>
    <w:uiPriority w:val="40"/>
    <w:rsid w:val="008F5E37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Referireintens1">
    <w:name w:val="Referire intensă1"/>
    <w:basedOn w:val="DefaultParagraphFont"/>
    <w:uiPriority w:val="32"/>
    <w:qFormat/>
    <w:rsid w:val="008F5E37"/>
    <w:rPr>
      <w:b/>
      <w:bCs/>
      <w:smallCaps/>
      <w:color w:val="5B9BD5"/>
      <w:spacing w:val="5"/>
    </w:rPr>
  </w:style>
  <w:style w:type="character" w:customStyle="1" w:styleId="Referiresubtil1">
    <w:name w:val="Referire subtilă1"/>
    <w:basedOn w:val="DefaultParagraphFont"/>
    <w:uiPriority w:val="31"/>
    <w:qFormat/>
    <w:rsid w:val="008F5E37"/>
    <w:rPr>
      <w:smallCaps/>
      <w:color w:val="5A5A5A"/>
    </w:rPr>
  </w:style>
  <w:style w:type="paragraph" w:styleId="PlainText">
    <w:name w:val="Plain Text"/>
    <w:basedOn w:val="Normal"/>
    <w:link w:val="PlainTextChar"/>
    <w:rsid w:val="008F5E37"/>
    <w:pPr>
      <w:ind w:firstLine="0"/>
      <w:jc w:val="left"/>
    </w:pPr>
    <w:rPr>
      <w:rFonts w:ascii="Courier New" w:hAnsi="Courier New"/>
      <w:lang w:val="en-AU"/>
    </w:rPr>
  </w:style>
  <w:style w:type="character" w:customStyle="1" w:styleId="PlainTextChar">
    <w:name w:val="Plain Text Char"/>
    <w:basedOn w:val="DefaultParagraphFont"/>
    <w:link w:val="PlainText"/>
    <w:rsid w:val="008F5E37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msonormal0">
    <w:name w:val="msonormal"/>
    <w:basedOn w:val="Normal"/>
    <w:rsid w:val="008F5E37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8F5E37"/>
  </w:style>
  <w:style w:type="character" w:customStyle="1" w:styleId="Titlu4Caracter1">
    <w:name w:val="Titlu 4 Caracter1"/>
    <w:basedOn w:val="DefaultParagraphFont"/>
    <w:uiPriority w:val="9"/>
    <w:semiHidden/>
    <w:rsid w:val="008F5E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8F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IntenseReference">
    <w:name w:val="Intense Reference"/>
    <w:basedOn w:val="DefaultParagraphFont"/>
    <w:uiPriority w:val="32"/>
    <w:qFormat/>
    <w:rsid w:val="008F5E37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8F5E37"/>
    <w:rPr>
      <w:smallCaps/>
      <w:color w:val="C0504D" w:themeColor="accent2"/>
      <w:u w:val="single"/>
    </w:rPr>
  </w:style>
  <w:style w:type="numbering" w:customStyle="1" w:styleId="FrListare2">
    <w:name w:val="Fără Listare2"/>
    <w:next w:val="NoList"/>
    <w:uiPriority w:val="99"/>
    <w:semiHidden/>
    <w:unhideWhenUsed/>
    <w:rsid w:val="008F5E37"/>
  </w:style>
  <w:style w:type="table" w:customStyle="1" w:styleId="GrilTabel2">
    <w:name w:val="Grilă Tabel2"/>
    <w:basedOn w:val="TableNormal"/>
    <w:next w:val="TableGrid"/>
    <w:uiPriority w:val="39"/>
    <w:rsid w:val="008F5E37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8F5E37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E37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E37"/>
    <w:pPr>
      <w:keepNext/>
      <w:keepLines/>
      <w:spacing w:before="200"/>
      <w:outlineLvl w:val="3"/>
    </w:pPr>
    <w:rPr>
      <w:rFonts w:ascii="Calibri Light" w:hAnsi="Calibri Light"/>
      <w:i/>
      <w:iCs/>
      <w:color w:val="2E74B5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unhideWhenUsed/>
    <w:qFormat/>
    <w:rsid w:val="008F5E37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8F5E37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F5E37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8F5E37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8F5E37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E37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F5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8F5E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8F5E37"/>
    <w:rPr>
      <w:rFonts w:ascii="Calibri Light" w:eastAsia="Times New Roman" w:hAnsi="Calibri Light" w:cs="Times New Roman"/>
      <w:i/>
      <w:iCs/>
      <w:color w:val="2E74B5"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rsid w:val="008F5E37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8F5E37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8F5E37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8F5E37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8F5E37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8F5E3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8F5E37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F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F5E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8F5E37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8F5E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8F5E37"/>
    <w:rPr>
      <w:color w:val="0000FF"/>
      <w:u w:val="single"/>
    </w:rPr>
  </w:style>
  <w:style w:type="paragraph" w:customStyle="1" w:styleId="cn">
    <w:name w:val="cn"/>
    <w:basedOn w:val="Normal"/>
    <w:rsid w:val="008F5E37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8F5E37"/>
  </w:style>
  <w:style w:type="paragraph" w:styleId="BalloonText">
    <w:name w:val="Balloon Text"/>
    <w:basedOn w:val="Normal"/>
    <w:link w:val="BalloonTextChar"/>
    <w:uiPriority w:val="99"/>
    <w:semiHidden/>
    <w:unhideWhenUsed/>
    <w:rsid w:val="008F5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37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8F5E37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8F5E37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8F5E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8F5E37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8F5E37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8F5E37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8F5E37"/>
    <w:rPr>
      <w:rFonts w:ascii="Wingdings 2" w:hAnsi="Wingdings 2"/>
    </w:rPr>
  </w:style>
  <w:style w:type="character" w:customStyle="1" w:styleId="WW8Num6z0">
    <w:name w:val="WW8Num6z0"/>
    <w:rsid w:val="008F5E37"/>
    <w:rPr>
      <w:rFonts w:ascii="Wingdings" w:hAnsi="Wingdings"/>
      <w:sz w:val="16"/>
    </w:rPr>
  </w:style>
  <w:style w:type="character" w:customStyle="1" w:styleId="WW8Num6z1">
    <w:name w:val="WW8Num6z1"/>
    <w:rsid w:val="008F5E37"/>
    <w:rPr>
      <w:rFonts w:ascii="Courier New" w:hAnsi="Courier New"/>
    </w:rPr>
  </w:style>
  <w:style w:type="character" w:customStyle="1" w:styleId="WW8Num6z2">
    <w:name w:val="WW8Num6z2"/>
    <w:rsid w:val="008F5E37"/>
    <w:rPr>
      <w:rFonts w:ascii="Wingdings" w:hAnsi="Wingdings"/>
    </w:rPr>
  </w:style>
  <w:style w:type="character" w:customStyle="1" w:styleId="WW8Num6z3">
    <w:name w:val="WW8Num6z3"/>
    <w:rsid w:val="008F5E37"/>
    <w:rPr>
      <w:rFonts w:ascii="Symbol" w:hAnsi="Symbol"/>
    </w:rPr>
  </w:style>
  <w:style w:type="character" w:customStyle="1" w:styleId="WW8Num7z0">
    <w:name w:val="WW8Num7z0"/>
    <w:rsid w:val="008F5E37"/>
    <w:rPr>
      <w:rFonts w:ascii="Symbol" w:hAnsi="Symbol"/>
    </w:rPr>
  </w:style>
  <w:style w:type="character" w:customStyle="1" w:styleId="WW8Num10z0">
    <w:name w:val="WW8Num10z0"/>
    <w:rsid w:val="008F5E37"/>
    <w:rPr>
      <w:rFonts w:ascii="Symbol" w:hAnsi="Symbol"/>
    </w:rPr>
  </w:style>
  <w:style w:type="character" w:customStyle="1" w:styleId="WW8Num10z1">
    <w:name w:val="WW8Num10z1"/>
    <w:rsid w:val="008F5E37"/>
    <w:rPr>
      <w:rFonts w:ascii="Courier New" w:hAnsi="Courier New"/>
    </w:rPr>
  </w:style>
  <w:style w:type="character" w:customStyle="1" w:styleId="WW8Num10z2">
    <w:name w:val="WW8Num10z2"/>
    <w:rsid w:val="008F5E37"/>
    <w:rPr>
      <w:rFonts w:ascii="Wingdings" w:hAnsi="Wingdings"/>
    </w:rPr>
  </w:style>
  <w:style w:type="character" w:customStyle="1" w:styleId="WW8Num11z0">
    <w:name w:val="WW8Num11z0"/>
    <w:rsid w:val="008F5E37"/>
    <w:rPr>
      <w:rFonts w:ascii="Symbol" w:hAnsi="Symbol"/>
    </w:rPr>
  </w:style>
  <w:style w:type="character" w:customStyle="1" w:styleId="WW8Num11z1">
    <w:name w:val="WW8Num11z1"/>
    <w:rsid w:val="008F5E37"/>
    <w:rPr>
      <w:rFonts w:ascii="Courier New" w:hAnsi="Courier New"/>
    </w:rPr>
  </w:style>
  <w:style w:type="character" w:customStyle="1" w:styleId="WW8Num11z2">
    <w:name w:val="WW8Num11z2"/>
    <w:rsid w:val="008F5E37"/>
    <w:rPr>
      <w:rFonts w:ascii="Wingdings" w:hAnsi="Wingdings"/>
    </w:rPr>
  </w:style>
  <w:style w:type="character" w:customStyle="1" w:styleId="WW8Num12z0">
    <w:name w:val="WW8Num12z0"/>
    <w:rsid w:val="008F5E37"/>
    <w:rPr>
      <w:rFonts w:ascii="Symbol" w:hAnsi="Symbol"/>
    </w:rPr>
  </w:style>
  <w:style w:type="character" w:customStyle="1" w:styleId="WW8Num12z1">
    <w:name w:val="WW8Num12z1"/>
    <w:rsid w:val="008F5E37"/>
    <w:rPr>
      <w:rFonts w:ascii="Courier New" w:hAnsi="Courier New"/>
    </w:rPr>
  </w:style>
  <w:style w:type="character" w:customStyle="1" w:styleId="WW8Num12z2">
    <w:name w:val="WW8Num12z2"/>
    <w:rsid w:val="008F5E37"/>
    <w:rPr>
      <w:rFonts w:ascii="Wingdings" w:hAnsi="Wingdings"/>
    </w:rPr>
  </w:style>
  <w:style w:type="character" w:customStyle="1" w:styleId="WW8Num13z0">
    <w:name w:val="WW8Num13z0"/>
    <w:rsid w:val="008F5E37"/>
    <w:rPr>
      <w:rFonts w:ascii="Wingdings" w:hAnsi="Wingdings"/>
      <w:sz w:val="16"/>
    </w:rPr>
  </w:style>
  <w:style w:type="character" w:customStyle="1" w:styleId="WW8Num13z1">
    <w:name w:val="WW8Num13z1"/>
    <w:rsid w:val="008F5E37"/>
    <w:rPr>
      <w:rFonts w:ascii="Courier New" w:hAnsi="Courier New"/>
    </w:rPr>
  </w:style>
  <w:style w:type="character" w:customStyle="1" w:styleId="WW8Num13z2">
    <w:name w:val="WW8Num13z2"/>
    <w:rsid w:val="008F5E37"/>
    <w:rPr>
      <w:rFonts w:ascii="Wingdings" w:hAnsi="Wingdings"/>
    </w:rPr>
  </w:style>
  <w:style w:type="character" w:customStyle="1" w:styleId="WW8Num13z3">
    <w:name w:val="WW8Num13z3"/>
    <w:rsid w:val="008F5E37"/>
    <w:rPr>
      <w:rFonts w:ascii="Symbol" w:hAnsi="Symbol"/>
    </w:rPr>
  </w:style>
  <w:style w:type="character" w:customStyle="1" w:styleId="WW8Num15z0">
    <w:name w:val="WW8Num15z0"/>
    <w:rsid w:val="008F5E37"/>
    <w:rPr>
      <w:rFonts w:ascii="Times New Roman" w:hAnsi="Times New Roman"/>
    </w:rPr>
  </w:style>
  <w:style w:type="character" w:customStyle="1" w:styleId="WW8Num16z0">
    <w:name w:val="WW8Num16z0"/>
    <w:rsid w:val="008F5E37"/>
    <w:rPr>
      <w:rFonts w:ascii="Symbol" w:hAnsi="Symbol"/>
      <w:sz w:val="16"/>
    </w:rPr>
  </w:style>
  <w:style w:type="character" w:customStyle="1" w:styleId="WW8Num17z0">
    <w:name w:val="WW8Num17z0"/>
    <w:rsid w:val="008F5E37"/>
    <w:rPr>
      <w:rFonts w:ascii="Times New Roman" w:hAnsi="Times New Roman"/>
    </w:rPr>
  </w:style>
  <w:style w:type="character" w:customStyle="1" w:styleId="WW8Num17z1">
    <w:name w:val="WW8Num17z1"/>
    <w:rsid w:val="008F5E37"/>
    <w:rPr>
      <w:rFonts w:ascii="Courier New" w:hAnsi="Courier New"/>
    </w:rPr>
  </w:style>
  <w:style w:type="character" w:customStyle="1" w:styleId="WW8Num17z2">
    <w:name w:val="WW8Num17z2"/>
    <w:rsid w:val="008F5E37"/>
    <w:rPr>
      <w:rFonts w:ascii="Wingdings" w:hAnsi="Wingdings"/>
    </w:rPr>
  </w:style>
  <w:style w:type="character" w:customStyle="1" w:styleId="WW8Num17z3">
    <w:name w:val="WW8Num17z3"/>
    <w:rsid w:val="008F5E37"/>
    <w:rPr>
      <w:rFonts w:ascii="Symbol" w:hAnsi="Symbol"/>
    </w:rPr>
  </w:style>
  <w:style w:type="character" w:customStyle="1" w:styleId="WW8Num21z0">
    <w:name w:val="WW8Num21z0"/>
    <w:rsid w:val="008F5E37"/>
    <w:rPr>
      <w:rFonts w:ascii="Symbol" w:hAnsi="Symbol"/>
    </w:rPr>
  </w:style>
  <w:style w:type="character" w:customStyle="1" w:styleId="WW8Num22z0">
    <w:name w:val="WW8Num22z0"/>
    <w:rsid w:val="008F5E37"/>
    <w:rPr>
      <w:rFonts w:ascii="Symbol" w:hAnsi="Symbol"/>
    </w:rPr>
  </w:style>
  <w:style w:type="character" w:customStyle="1" w:styleId="WW8Num24z0">
    <w:name w:val="WW8Num24z0"/>
    <w:rsid w:val="008F5E37"/>
    <w:rPr>
      <w:rFonts w:ascii="Symbol" w:hAnsi="Symbol"/>
    </w:rPr>
  </w:style>
  <w:style w:type="character" w:customStyle="1" w:styleId="WW8Num26z1">
    <w:name w:val="WW8Num26z1"/>
    <w:rsid w:val="008F5E37"/>
    <w:rPr>
      <w:rFonts w:ascii="Courier New" w:hAnsi="Courier New"/>
    </w:rPr>
  </w:style>
  <w:style w:type="character" w:customStyle="1" w:styleId="WW8Num26z2">
    <w:name w:val="WW8Num26z2"/>
    <w:rsid w:val="008F5E37"/>
    <w:rPr>
      <w:rFonts w:ascii="Wingdings" w:hAnsi="Wingdings"/>
    </w:rPr>
  </w:style>
  <w:style w:type="character" w:customStyle="1" w:styleId="WW8Num26z3">
    <w:name w:val="WW8Num26z3"/>
    <w:rsid w:val="008F5E37"/>
    <w:rPr>
      <w:rFonts w:ascii="Symbol" w:hAnsi="Symbol"/>
    </w:rPr>
  </w:style>
  <w:style w:type="character" w:customStyle="1" w:styleId="DefaultParagraphFont1">
    <w:name w:val="Default Paragraph Font1"/>
    <w:rsid w:val="008F5E37"/>
  </w:style>
  <w:style w:type="character" w:styleId="PageNumber">
    <w:name w:val="page number"/>
    <w:rsid w:val="008F5E37"/>
    <w:rPr>
      <w:rFonts w:cs="Times New Roman"/>
    </w:rPr>
  </w:style>
  <w:style w:type="character" w:customStyle="1" w:styleId="FootnoteCharacters">
    <w:name w:val="Footnote Characters"/>
    <w:rsid w:val="008F5E37"/>
    <w:rPr>
      <w:vertAlign w:val="superscript"/>
    </w:rPr>
  </w:style>
  <w:style w:type="character" w:styleId="FollowedHyperlink">
    <w:name w:val="FollowedHyperlink"/>
    <w:rsid w:val="008F5E37"/>
    <w:rPr>
      <w:color w:val="800080"/>
      <w:u w:val="single"/>
    </w:rPr>
  </w:style>
  <w:style w:type="character" w:customStyle="1" w:styleId="Heading3CharCharCharChar">
    <w:name w:val="Heading 3 Char Char Char Char"/>
    <w:rsid w:val="008F5E37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8F5E37"/>
    <w:rPr>
      <w:rFonts w:cs="Times New Roman"/>
    </w:rPr>
  </w:style>
  <w:style w:type="character" w:customStyle="1" w:styleId="primfunc12">
    <w:name w:val="prim_func12"/>
    <w:rsid w:val="008F5E37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8F5E37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8F5E37"/>
    <w:rPr>
      <w:vertAlign w:val="superscript"/>
    </w:rPr>
  </w:style>
  <w:style w:type="character" w:customStyle="1" w:styleId="Foootnote">
    <w:name w:val="Foootnote"/>
    <w:rsid w:val="008F5E37"/>
    <w:rPr>
      <w:color w:val="000000"/>
      <w:vertAlign w:val="superscript"/>
    </w:rPr>
  </w:style>
  <w:style w:type="character" w:styleId="Strong">
    <w:name w:val="Strong"/>
    <w:uiPriority w:val="22"/>
    <w:qFormat/>
    <w:rsid w:val="008F5E37"/>
    <w:rPr>
      <w:b/>
    </w:rPr>
  </w:style>
  <w:style w:type="character" w:customStyle="1" w:styleId="NormalWebChar">
    <w:name w:val="Normal (Web) Char"/>
    <w:rsid w:val="008F5E37"/>
    <w:rPr>
      <w:sz w:val="24"/>
      <w:lang w:val="en-US" w:eastAsia="x-none"/>
    </w:rPr>
  </w:style>
  <w:style w:type="character" w:styleId="Emphasis">
    <w:name w:val="Emphasis"/>
    <w:qFormat/>
    <w:rsid w:val="008F5E37"/>
    <w:rPr>
      <w:i/>
    </w:rPr>
  </w:style>
  <w:style w:type="character" w:customStyle="1" w:styleId="BodyTextIndent3Char">
    <w:name w:val="Body Text Indent 3 Char"/>
    <w:rsid w:val="008F5E37"/>
    <w:rPr>
      <w:sz w:val="16"/>
      <w:lang w:val="en-AU" w:eastAsia="x-none"/>
    </w:rPr>
  </w:style>
  <w:style w:type="character" w:styleId="EndnoteReference">
    <w:name w:val="endnote reference"/>
    <w:semiHidden/>
    <w:rsid w:val="008F5E37"/>
    <w:rPr>
      <w:vertAlign w:val="superscript"/>
    </w:rPr>
  </w:style>
  <w:style w:type="character" w:customStyle="1" w:styleId="EndnoteCharacters">
    <w:name w:val="Endnote Characters"/>
    <w:rsid w:val="008F5E37"/>
  </w:style>
  <w:style w:type="paragraph" w:customStyle="1" w:styleId="Heading">
    <w:name w:val="Heading"/>
    <w:basedOn w:val="Normal"/>
    <w:next w:val="BodyText"/>
    <w:rsid w:val="008F5E37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8F5E37"/>
  </w:style>
  <w:style w:type="paragraph" w:customStyle="1" w:styleId="Index">
    <w:name w:val="Index"/>
    <w:basedOn w:val="Normal"/>
    <w:rsid w:val="008F5E37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8F5E37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8F5E3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8F5E37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8F5E37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8F5E37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8F5E37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8F5E3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">
    <w:name w:val="Схема документа Знак1"/>
    <w:basedOn w:val="DefaultParagraphFont"/>
    <w:uiPriority w:val="99"/>
    <w:semiHidden/>
    <w:rsid w:val="008F5E37"/>
    <w:rPr>
      <w:rFonts w:ascii="Segoe UI" w:eastAsia="Times New Roman" w:hAnsi="Segoe UI" w:cs="Segoe UI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E37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8F5E37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8F5E37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0">
    <w:name w:val="Текст примечания Знак1"/>
    <w:basedOn w:val="DefaultParagraphFont"/>
    <w:uiPriority w:val="99"/>
    <w:semiHidden/>
    <w:rsid w:val="008F5E37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E37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5E3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F5E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1">
    <w:name w:val="Тема примечания Знак1"/>
    <w:basedOn w:val="10"/>
    <w:uiPriority w:val="99"/>
    <w:semiHidden/>
    <w:rsid w:val="008F5E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8F5E37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F5E37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8F5E37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8F5E37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F5E37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8F5E37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E3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8F5E37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8F5E37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8F5E3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8F5E37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8F5E37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8F5E37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8F5E37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8F5E37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8F5E37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8F5E37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8F5E37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8F5E37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8F5E37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8F5E37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8F5E37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8F5E37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8F5E37"/>
  </w:style>
  <w:style w:type="paragraph" w:customStyle="1" w:styleId="TableHeading">
    <w:name w:val="Table Heading"/>
    <w:basedOn w:val="TableContents"/>
    <w:rsid w:val="008F5E37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8F5E37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8F5E3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8F5E37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8F5E3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8F5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8F5E3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8F5E37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8F5E3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8F5E3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8F5E3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8F5E37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8F5E3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8F5E37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8F5E37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8F5E3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8F5E37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8F5E37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8F5E3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8F5E37"/>
    <w:rPr>
      <w:rFonts w:cs="Times New Roman"/>
    </w:rPr>
  </w:style>
  <w:style w:type="paragraph" w:customStyle="1" w:styleId="Listparagraf1">
    <w:name w:val="Listă paragraf1"/>
    <w:basedOn w:val="Normal"/>
    <w:rsid w:val="008F5E37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8F5E37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8F5E37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8F5E37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8F5E37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8F5E37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8F5E37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8F5E37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8F5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8F5E37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8F5E37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8F5E37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8F5E37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8F5E37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8F5E37"/>
  </w:style>
  <w:style w:type="character" w:customStyle="1" w:styleId="apple-converted-space">
    <w:name w:val="apple-converted-space"/>
    <w:basedOn w:val="DefaultParagraphFont"/>
    <w:rsid w:val="008F5E37"/>
  </w:style>
  <w:style w:type="character" w:customStyle="1" w:styleId="docheader1">
    <w:name w:val="doc_header1"/>
    <w:basedOn w:val="DefaultParagraphFont"/>
    <w:rsid w:val="008F5E3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8F5E37"/>
  </w:style>
  <w:style w:type="character" w:styleId="CommentReference">
    <w:name w:val="annotation reference"/>
    <w:basedOn w:val="DefaultParagraphFont"/>
    <w:uiPriority w:val="99"/>
    <w:semiHidden/>
    <w:unhideWhenUsed/>
    <w:rsid w:val="008F5E37"/>
    <w:rPr>
      <w:sz w:val="16"/>
      <w:szCs w:val="16"/>
    </w:rPr>
  </w:style>
  <w:style w:type="character" w:customStyle="1" w:styleId="docbody">
    <w:name w:val="doc_body"/>
    <w:basedOn w:val="DefaultParagraphFont"/>
    <w:rsid w:val="008F5E37"/>
  </w:style>
  <w:style w:type="table" w:styleId="TableGrid">
    <w:name w:val="Table Grid"/>
    <w:basedOn w:val="TableNormal"/>
    <w:uiPriority w:val="59"/>
    <w:rsid w:val="008F5E37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8F5E37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E3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8F5E37"/>
  </w:style>
  <w:style w:type="paragraph" w:styleId="NoSpacing">
    <w:name w:val="No Spacing"/>
    <w:uiPriority w:val="1"/>
    <w:qFormat/>
    <w:rsid w:val="008F5E37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8F5E37"/>
    <w:rPr>
      <w:b/>
      <w:bCs/>
      <w:smallCaps/>
      <w:spacing w:val="5"/>
    </w:rPr>
  </w:style>
  <w:style w:type="paragraph" w:styleId="BlockText">
    <w:name w:val="Block Text"/>
    <w:basedOn w:val="Normal"/>
    <w:rsid w:val="008F5E37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2">
    <w:name w:val="Нет списка1"/>
    <w:next w:val="NoList"/>
    <w:uiPriority w:val="99"/>
    <w:semiHidden/>
    <w:unhideWhenUsed/>
    <w:rsid w:val="008F5E37"/>
  </w:style>
  <w:style w:type="character" w:customStyle="1" w:styleId="a0">
    <w:name w:val="Сноска_"/>
    <w:link w:val="a1"/>
    <w:rsid w:val="008F5E37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8F5E37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8F5E37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8F5E3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8F5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3">
    <w:name w:val="Основной текст1"/>
    <w:rsid w:val="008F5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8F5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8F5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8F5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8F5E37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8F5E3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8F5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8F5E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8F5E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8F5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8F5E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8F5E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4">
    <w:name w:val="Заголовок №1_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8F5E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5">
    <w:name w:val="Заголовок №1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8F5E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8F5E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8F5E37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0">
    <w:name w:val="Основной текст (13)_"/>
    <w:link w:val="131"/>
    <w:rsid w:val="008F5E3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8F5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8F5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8F5E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8F5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8F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8F5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8F5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0">
    <w:name w:val="Основной текст (14)_"/>
    <w:link w:val="141"/>
    <w:rsid w:val="008F5E37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2">
    <w:name w:val="Основной текст (14) + Не курсив"/>
    <w:rsid w:val="008F5E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0">
    <w:name w:val="Основной текст (15)_"/>
    <w:link w:val="151"/>
    <w:rsid w:val="008F5E37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8F5E37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8F5E37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8F5E37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8F5E37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8F5E37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8F5E3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8F5E37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8F5E3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8F5E3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8F5E3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8F5E3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8F5E37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1">
    <w:name w:val="Основной текст (13)"/>
    <w:basedOn w:val="Normal"/>
    <w:link w:val="130"/>
    <w:rsid w:val="008F5E37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1">
    <w:name w:val="Основной текст (14)"/>
    <w:basedOn w:val="Normal"/>
    <w:link w:val="140"/>
    <w:rsid w:val="008F5E37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1">
    <w:name w:val="Основной текст (15)"/>
    <w:basedOn w:val="Normal"/>
    <w:link w:val="150"/>
    <w:rsid w:val="008F5E37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F5E37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8F5E37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8F5E37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8F5E37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8F5E37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8F5E37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8F5E37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8F5E37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8F5E37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8F5E37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8F5E37"/>
    <w:rPr>
      <w:vertAlign w:val="superscript"/>
    </w:rPr>
  </w:style>
  <w:style w:type="character" w:customStyle="1" w:styleId="FontStyle30">
    <w:name w:val="Font Style30"/>
    <w:uiPriority w:val="99"/>
    <w:rsid w:val="008F5E37"/>
    <w:rPr>
      <w:rFonts w:ascii="Times New Roman" w:hAnsi="Times New Roman" w:cs="Times New Roman"/>
      <w:spacing w:val="10"/>
      <w:sz w:val="24"/>
      <w:szCs w:val="24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8F5E37"/>
    <w:pPr>
      <w:keepNext/>
      <w:keepLines/>
      <w:spacing w:before="40"/>
      <w:ind w:firstLine="0"/>
      <w:jc w:val="left"/>
      <w:outlineLvl w:val="3"/>
    </w:pPr>
    <w:rPr>
      <w:rFonts w:ascii="Calibri Light" w:hAnsi="Calibri Light"/>
      <w:i/>
      <w:iCs/>
      <w:color w:val="2E74B5"/>
      <w:sz w:val="24"/>
      <w:szCs w:val="24"/>
      <w:lang w:val="ro-RO"/>
    </w:rPr>
  </w:style>
  <w:style w:type="numbering" w:customStyle="1" w:styleId="FrListare1">
    <w:name w:val="Fără Listare1"/>
    <w:next w:val="NoList"/>
    <w:uiPriority w:val="99"/>
    <w:semiHidden/>
    <w:unhideWhenUsed/>
    <w:rsid w:val="008F5E37"/>
  </w:style>
  <w:style w:type="paragraph" w:customStyle="1" w:styleId="cu">
    <w:name w:val="cu"/>
    <w:basedOn w:val="Normal"/>
    <w:rsid w:val="008F5E37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table" w:customStyle="1" w:styleId="GrilTabel1">
    <w:name w:val="Grilă Tabel1"/>
    <w:basedOn w:val="TableNormal"/>
    <w:next w:val="TableGrid"/>
    <w:uiPriority w:val="39"/>
    <w:rsid w:val="008F5E37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8F5E37"/>
    <w:rPr>
      <w:rFonts w:ascii="TimesNewRomanPS-ItalicMT" w:hAnsi="TimesNewRomanPS-ItalicMT" w:hint="default"/>
      <w:b w:val="0"/>
      <w:bCs w:val="0"/>
      <w:i/>
      <w:iCs/>
      <w:sz w:val="28"/>
      <w:szCs w:val="28"/>
    </w:rPr>
  </w:style>
  <w:style w:type="paragraph" w:customStyle="1" w:styleId="Revizuire1">
    <w:name w:val="Revizuire1"/>
    <w:next w:val="Revision"/>
    <w:hidden/>
    <w:uiPriority w:val="99"/>
    <w:semiHidden/>
    <w:rsid w:val="008F5E37"/>
    <w:pPr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16">
    <w:name w:val="Сетка таблицы светлая1"/>
    <w:basedOn w:val="TableNormal"/>
    <w:uiPriority w:val="40"/>
    <w:rsid w:val="008F5E37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Referireintens1">
    <w:name w:val="Referire intensă1"/>
    <w:basedOn w:val="DefaultParagraphFont"/>
    <w:uiPriority w:val="32"/>
    <w:qFormat/>
    <w:rsid w:val="008F5E37"/>
    <w:rPr>
      <w:b/>
      <w:bCs/>
      <w:smallCaps/>
      <w:color w:val="5B9BD5"/>
      <w:spacing w:val="5"/>
    </w:rPr>
  </w:style>
  <w:style w:type="character" w:customStyle="1" w:styleId="Referiresubtil1">
    <w:name w:val="Referire subtilă1"/>
    <w:basedOn w:val="DefaultParagraphFont"/>
    <w:uiPriority w:val="31"/>
    <w:qFormat/>
    <w:rsid w:val="008F5E37"/>
    <w:rPr>
      <w:smallCaps/>
      <w:color w:val="5A5A5A"/>
    </w:rPr>
  </w:style>
  <w:style w:type="paragraph" w:styleId="PlainText">
    <w:name w:val="Plain Text"/>
    <w:basedOn w:val="Normal"/>
    <w:link w:val="PlainTextChar"/>
    <w:rsid w:val="008F5E37"/>
    <w:pPr>
      <w:ind w:firstLine="0"/>
      <w:jc w:val="left"/>
    </w:pPr>
    <w:rPr>
      <w:rFonts w:ascii="Courier New" w:hAnsi="Courier New"/>
      <w:lang w:val="en-AU"/>
    </w:rPr>
  </w:style>
  <w:style w:type="character" w:customStyle="1" w:styleId="PlainTextChar">
    <w:name w:val="Plain Text Char"/>
    <w:basedOn w:val="DefaultParagraphFont"/>
    <w:link w:val="PlainText"/>
    <w:rsid w:val="008F5E37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msonormal0">
    <w:name w:val="msonormal"/>
    <w:basedOn w:val="Normal"/>
    <w:rsid w:val="008F5E37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8F5E37"/>
  </w:style>
  <w:style w:type="character" w:customStyle="1" w:styleId="Titlu4Caracter1">
    <w:name w:val="Titlu 4 Caracter1"/>
    <w:basedOn w:val="DefaultParagraphFont"/>
    <w:uiPriority w:val="9"/>
    <w:semiHidden/>
    <w:rsid w:val="008F5E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8F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IntenseReference">
    <w:name w:val="Intense Reference"/>
    <w:basedOn w:val="DefaultParagraphFont"/>
    <w:uiPriority w:val="32"/>
    <w:qFormat/>
    <w:rsid w:val="008F5E37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8F5E37"/>
    <w:rPr>
      <w:smallCaps/>
      <w:color w:val="C0504D" w:themeColor="accent2"/>
      <w:u w:val="single"/>
    </w:rPr>
  </w:style>
  <w:style w:type="numbering" w:customStyle="1" w:styleId="FrListare2">
    <w:name w:val="Fără Listare2"/>
    <w:next w:val="NoList"/>
    <w:uiPriority w:val="99"/>
    <w:semiHidden/>
    <w:unhideWhenUsed/>
    <w:rsid w:val="008F5E37"/>
  </w:style>
  <w:style w:type="table" w:customStyle="1" w:styleId="GrilTabel2">
    <w:name w:val="Grilă Tabel2"/>
    <w:basedOn w:val="TableNormal"/>
    <w:next w:val="TableGrid"/>
    <w:uiPriority w:val="39"/>
    <w:rsid w:val="008F5E37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8F5E37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1994</Words>
  <Characters>11368</Characters>
  <Application>Microsoft Office Word</Application>
  <DocSecurity>0</DocSecurity>
  <Lines>94</Lines>
  <Paragraphs>26</Paragraphs>
  <ScaleCrop>false</ScaleCrop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2018-12-03T12:30:00Z</dcterms:created>
  <dcterms:modified xsi:type="dcterms:W3CDTF">2018-12-03T12:31:00Z</dcterms:modified>
</cp:coreProperties>
</file>