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4F" w:rsidRPr="00185F4F" w:rsidRDefault="00185F4F" w:rsidP="00185F4F">
      <w:pPr>
        <w:keepNext/>
        <w:keepLines/>
        <w:ind w:firstLine="0"/>
        <w:jc w:val="right"/>
        <w:outlineLvl w:val="0"/>
        <w:rPr>
          <w:bCs/>
          <w:sz w:val="24"/>
          <w:szCs w:val="24"/>
        </w:rPr>
      </w:pPr>
      <w:bookmarkStart w:id="0" w:name="_Toc528231965"/>
      <w:r w:rsidRPr="00185F4F">
        <w:rPr>
          <w:rFonts w:eastAsia="Calibri"/>
          <w:sz w:val="24"/>
          <w:szCs w:val="24"/>
        </w:rPr>
        <w:t>Приложение</w:t>
      </w:r>
      <w:r w:rsidRPr="00185F4F">
        <w:rPr>
          <w:b/>
          <w:bCs/>
          <w:sz w:val="24"/>
          <w:szCs w:val="24"/>
        </w:rPr>
        <w:t xml:space="preserve"> </w:t>
      </w:r>
      <w:r w:rsidRPr="00185F4F">
        <w:rPr>
          <w:bCs/>
          <w:sz w:val="24"/>
          <w:szCs w:val="24"/>
        </w:rPr>
        <w:t>7</w:t>
      </w:r>
      <w:bookmarkEnd w:id="0"/>
    </w:p>
    <w:p w:rsidR="00185F4F" w:rsidRPr="00185F4F" w:rsidRDefault="00185F4F" w:rsidP="00185F4F">
      <w:pPr>
        <w:keepNext/>
        <w:keepLines/>
        <w:ind w:firstLine="0"/>
        <w:jc w:val="right"/>
        <w:outlineLvl w:val="0"/>
        <w:rPr>
          <w:bCs/>
          <w:sz w:val="24"/>
          <w:szCs w:val="24"/>
        </w:rPr>
      </w:pPr>
    </w:p>
    <w:p w:rsidR="00185F4F" w:rsidRPr="00185F4F" w:rsidRDefault="00185F4F" w:rsidP="00185F4F">
      <w:pPr>
        <w:tabs>
          <w:tab w:val="left" w:pos="851"/>
        </w:tabs>
        <w:snapToGrid w:val="0"/>
        <w:ind w:firstLine="0"/>
        <w:jc w:val="center"/>
        <w:rPr>
          <w:rFonts w:eastAsia="Calibri"/>
          <w:b/>
          <w:bCs/>
          <w:sz w:val="24"/>
          <w:szCs w:val="24"/>
        </w:rPr>
      </w:pPr>
      <w:r w:rsidRPr="00185F4F">
        <w:rPr>
          <w:rFonts w:eastAsia="Calibri"/>
          <w:b/>
          <w:sz w:val="24"/>
          <w:szCs w:val="24"/>
        </w:rPr>
        <w:t>Группа занятий «</w:t>
      </w:r>
      <w:r w:rsidRPr="00185F4F">
        <w:rPr>
          <w:rFonts w:eastAsia="Calibri"/>
          <w:b/>
          <w:bCs/>
          <w:sz w:val="24"/>
          <w:szCs w:val="24"/>
        </w:rPr>
        <w:t>Образование и исследования (E)»</w:t>
      </w:r>
    </w:p>
    <w:p w:rsidR="00185F4F" w:rsidRPr="00185F4F" w:rsidRDefault="00185F4F" w:rsidP="00185F4F">
      <w:pPr>
        <w:tabs>
          <w:tab w:val="left" w:pos="851"/>
        </w:tabs>
        <w:snapToGrid w:val="0"/>
        <w:ind w:firstLine="0"/>
        <w:rPr>
          <w:rFonts w:eastAsia="Calibri"/>
          <w:bCs/>
          <w:sz w:val="24"/>
          <w:szCs w:val="24"/>
        </w:rPr>
      </w:pPr>
    </w:p>
    <w:p w:rsidR="00185F4F" w:rsidRPr="00185F4F" w:rsidRDefault="00185F4F" w:rsidP="00185F4F">
      <w:pPr>
        <w:numPr>
          <w:ilvl w:val="0"/>
          <w:numId w:val="1"/>
        </w:numPr>
        <w:tabs>
          <w:tab w:val="left" w:pos="993"/>
        </w:tabs>
        <w:snapToGrid w:val="0"/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Положения настоящего приложения регулируют код должности, названия должностей, класс оплаты труда и соответствующий коэффициент оплаты труда </w:t>
      </w:r>
      <w:proofErr w:type="gramStart"/>
      <w:r w:rsidRPr="00185F4F">
        <w:rPr>
          <w:rFonts w:eastAsia="Calibri"/>
          <w:sz w:val="24"/>
          <w:szCs w:val="24"/>
        </w:rPr>
        <w:t>для</w:t>
      </w:r>
      <w:proofErr w:type="gramEnd"/>
      <w:r w:rsidRPr="00185F4F">
        <w:rPr>
          <w:rFonts w:eastAsia="Calibri"/>
          <w:sz w:val="24"/>
          <w:szCs w:val="24"/>
        </w:rPr>
        <w:t>:</w:t>
      </w:r>
    </w:p>
    <w:p w:rsidR="00185F4F" w:rsidRPr="00185F4F" w:rsidRDefault="00185F4F" w:rsidP="00185F4F">
      <w:pPr>
        <w:tabs>
          <w:tab w:val="left" w:pos="993"/>
        </w:tabs>
        <w:snapToGrid w:val="0"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1) педагогического и научно-педагогического персонала, включая должности руководителей, согласно таблице 1;</w:t>
      </w:r>
    </w:p>
    <w:p w:rsidR="00185F4F" w:rsidRPr="00185F4F" w:rsidRDefault="00185F4F" w:rsidP="00185F4F">
      <w:pPr>
        <w:tabs>
          <w:tab w:val="left" w:pos="993"/>
        </w:tabs>
        <w:snapToGrid w:val="0"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2) должности специалистов в сфере образования и исследований согласно таблице 2.</w:t>
      </w:r>
    </w:p>
    <w:p w:rsidR="00185F4F" w:rsidRPr="00185F4F" w:rsidRDefault="00185F4F" w:rsidP="00185F4F">
      <w:pPr>
        <w:numPr>
          <w:ilvl w:val="0"/>
          <w:numId w:val="1"/>
        </w:numPr>
        <w:tabs>
          <w:tab w:val="left" w:pos="993"/>
        </w:tabs>
        <w:snapToGrid w:val="0"/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Класс оплаты труда и соответствующий коэффициент оплаты труда для других должностей специализированного персонала, которые могут создаваться в бюджетных единицах сферы образования и исследований, устанавливаются в соответствии с приложением 10 или, при необходимости, другими приложениями к настоящему закону, регулирующими специализированные должности определенной области деятельности.</w:t>
      </w:r>
    </w:p>
    <w:p w:rsidR="00185F4F" w:rsidRPr="00185F4F" w:rsidRDefault="00185F4F" w:rsidP="00185F4F">
      <w:pPr>
        <w:numPr>
          <w:ilvl w:val="0"/>
          <w:numId w:val="1"/>
        </w:numPr>
        <w:tabs>
          <w:tab w:val="left" w:pos="993"/>
        </w:tabs>
        <w:snapToGrid w:val="0"/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Должности, характерные для обслуживающего технического и вспомогательного персонала, создаваемые в бюджетных единицах сферы образования и исследований, а также классы оплаты труда и соответствующие коэффициенты оплаты труда определяются в соответствии с приложением 10.</w:t>
      </w:r>
    </w:p>
    <w:p w:rsidR="00185F4F" w:rsidRPr="00185F4F" w:rsidRDefault="00185F4F" w:rsidP="00185F4F">
      <w:pPr>
        <w:numPr>
          <w:ilvl w:val="0"/>
          <w:numId w:val="1"/>
        </w:numPr>
        <w:tabs>
          <w:tab w:val="left" w:pos="993"/>
        </w:tabs>
        <w:snapToGrid w:val="0"/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Должности, классы оплаты труда и коэффициенты оплаты труда, предусмотренные в настоящем приложении, применяются соответствующим образом и к аналогичным должностям, созданным в бюджетных единицах (подразделениях) других областей деятельности независимо от их ведомственного подчинения. </w:t>
      </w:r>
    </w:p>
    <w:p w:rsidR="00185F4F" w:rsidRPr="00185F4F" w:rsidRDefault="00185F4F" w:rsidP="00185F4F">
      <w:pPr>
        <w:keepNext/>
        <w:keepLines/>
        <w:ind w:firstLine="0"/>
        <w:jc w:val="right"/>
        <w:outlineLvl w:val="1"/>
        <w:rPr>
          <w:sz w:val="24"/>
          <w:szCs w:val="24"/>
        </w:rPr>
      </w:pPr>
      <w:r w:rsidRPr="00185F4F">
        <w:rPr>
          <w:sz w:val="24"/>
          <w:szCs w:val="24"/>
        </w:rPr>
        <w:t>Таблица 1</w:t>
      </w:r>
    </w:p>
    <w:p w:rsidR="00185F4F" w:rsidRPr="00185F4F" w:rsidRDefault="00185F4F" w:rsidP="00185F4F">
      <w:pPr>
        <w:keepNext/>
        <w:keepLines/>
        <w:ind w:firstLine="0"/>
        <w:jc w:val="right"/>
        <w:outlineLvl w:val="1"/>
        <w:rPr>
          <w:b/>
          <w:sz w:val="24"/>
          <w:szCs w:val="24"/>
        </w:rPr>
      </w:pPr>
    </w:p>
    <w:p w:rsidR="00185F4F" w:rsidRPr="00185F4F" w:rsidRDefault="00185F4F" w:rsidP="00185F4F">
      <w:pPr>
        <w:ind w:firstLine="0"/>
        <w:jc w:val="center"/>
        <w:rPr>
          <w:rFonts w:eastAsia="Calibri"/>
          <w:b/>
          <w:sz w:val="24"/>
          <w:szCs w:val="24"/>
        </w:rPr>
      </w:pPr>
      <w:r w:rsidRPr="00185F4F">
        <w:rPr>
          <w:rFonts w:eastAsia="Calibri"/>
          <w:b/>
          <w:sz w:val="24"/>
          <w:szCs w:val="24"/>
        </w:rPr>
        <w:t xml:space="preserve">Педагогический и научно-педагогический персонал, </w:t>
      </w:r>
    </w:p>
    <w:p w:rsidR="00185F4F" w:rsidRPr="00185F4F" w:rsidRDefault="00185F4F" w:rsidP="00185F4F">
      <w:pPr>
        <w:ind w:firstLine="0"/>
        <w:jc w:val="center"/>
        <w:rPr>
          <w:rFonts w:eastAsia="Calibri"/>
          <w:b/>
          <w:sz w:val="24"/>
          <w:szCs w:val="24"/>
        </w:rPr>
      </w:pPr>
      <w:r w:rsidRPr="00185F4F">
        <w:rPr>
          <w:rFonts w:eastAsia="Calibri"/>
          <w:b/>
          <w:sz w:val="24"/>
          <w:szCs w:val="24"/>
        </w:rPr>
        <w:t>в том числе руководящие должности (E4)</w:t>
      </w:r>
    </w:p>
    <w:p w:rsidR="00185F4F" w:rsidRPr="00185F4F" w:rsidRDefault="00185F4F" w:rsidP="00185F4F">
      <w:pPr>
        <w:ind w:firstLine="0"/>
        <w:jc w:val="center"/>
        <w:rPr>
          <w:rFonts w:eastAsia="Calibri"/>
          <w:b/>
          <w:sz w:val="24"/>
          <w:szCs w:val="24"/>
        </w:rPr>
      </w:pPr>
    </w:p>
    <w:tbl>
      <w:tblPr>
        <w:tblStyle w:val="GrilTabel1"/>
        <w:tblW w:w="0" w:type="auto"/>
        <w:jc w:val="center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394"/>
        <w:gridCol w:w="1701"/>
        <w:gridCol w:w="1836"/>
      </w:tblGrid>
      <w:tr w:rsidR="00185F4F" w:rsidRPr="00185F4F" w:rsidTr="00815946">
        <w:trPr>
          <w:tblHeader/>
          <w:jc w:val="center"/>
        </w:trPr>
        <w:tc>
          <w:tcPr>
            <w:tcW w:w="1413" w:type="dxa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Код</w:t>
            </w:r>
          </w:p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должности</w:t>
            </w:r>
          </w:p>
        </w:tc>
        <w:tc>
          <w:tcPr>
            <w:tcW w:w="4394" w:type="dxa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1701" w:type="dxa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Класс оплаты труда</w:t>
            </w:r>
          </w:p>
        </w:tc>
        <w:tc>
          <w:tcPr>
            <w:tcW w:w="1836" w:type="dxa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 xml:space="preserve">Коэффициент оплаты </w:t>
            </w:r>
          </w:p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труда</w:t>
            </w:r>
          </w:p>
        </w:tc>
      </w:tr>
    </w:tbl>
    <w:p w:rsidR="00185F4F" w:rsidRPr="00185F4F" w:rsidRDefault="00185F4F" w:rsidP="00185F4F">
      <w:pPr>
        <w:rPr>
          <w:sz w:val="24"/>
          <w:szCs w:val="24"/>
        </w:rPr>
      </w:pPr>
    </w:p>
    <w:tbl>
      <w:tblPr>
        <w:tblStyle w:val="GrilTabel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4394"/>
        <w:gridCol w:w="1701"/>
        <w:gridCol w:w="1836"/>
      </w:tblGrid>
      <w:tr w:rsidR="00185F4F" w:rsidRPr="00185F4F" w:rsidTr="00815946">
        <w:trPr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185F4F" w:rsidRPr="00185F4F" w:rsidTr="0081594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Научно-педагогический и педагогический персонал высшего образования</w:t>
            </w:r>
          </w:p>
        </w:tc>
      </w:tr>
      <w:tr w:rsidR="00185F4F" w:rsidRPr="00185F4F" w:rsidTr="0081594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numPr>
                <w:ilvl w:val="1"/>
                <w:numId w:val="2"/>
              </w:numPr>
              <w:ind w:left="460" w:hanging="425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185F4F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104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8,62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Первый проректор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102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8,26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Проректор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7,93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185F4F">
              <w:rPr>
                <w:rFonts w:eastAsia="Calibri"/>
                <w:sz w:val="24"/>
                <w:szCs w:val="24"/>
              </w:rPr>
              <w:t>Продекан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5,79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Директор докторской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rFonts w:eastAsia="Calibri"/>
                <w:bCs/>
                <w:sz w:val="24"/>
                <w:szCs w:val="24"/>
              </w:rPr>
              <w:t>Заведующий кафедрой/департаментом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5,55</w:t>
            </w:r>
          </w:p>
        </w:tc>
      </w:tr>
      <w:tr w:rsidR="00185F4F" w:rsidRPr="00185F4F" w:rsidTr="0081594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numPr>
                <w:ilvl w:val="1"/>
                <w:numId w:val="2"/>
              </w:numPr>
              <w:ind w:left="460" w:hanging="460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185F4F" w:rsidRPr="00185F4F" w:rsidTr="00815946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5,00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 xml:space="preserve">Университетский </w:t>
            </w:r>
            <w:proofErr w:type="spellStart"/>
            <w:r w:rsidRPr="00185F4F">
              <w:rPr>
                <w:rFonts w:eastAsia="Calibri"/>
                <w:sz w:val="24"/>
                <w:szCs w:val="24"/>
              </w:rPr>
              <w:t>конференциар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Университетский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5,00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Университетский ассистент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Мастер-инструктор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lastRenderedPageBreak/>
              <w:t>E4017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85F4F" w:rsidRPr="00185F4F" w:rsidTr="0081594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Педагогический персонал</w:t>
            </w:r>
            <w:r w:rsidRPr="00185F4F">
              <w:rPr>
                <w:b/>
                <w:sz w:val="24"/>
                <w:szCs w:val="24"/>
              </w:rPr>
              <w:t xml:space="preserve"> </w:t>
            </w:r>
            <w:r w:rsidRPr="00185F4F">
              <w:rPr>
                <w:rFonts w:eastAsia="Calibri"/>
                <w:b/>
                <w:sz w:val="24"/>
                <w:szCs w:val="24"/>
              </w:rPr>
              <w:t xml:space="preserve">учреждений общего </w:t>
            </w:r>
          </w:p>
          <w:p w:rsidR="00185F4F" w:rsidRPr="00185F4F" w:rsidRDefault="00185F4F" w:rsidP="008159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и профессионально-технического образования</w:t>
            </w:r>
          </w:p>
        </w:tc>
      </w:tr>
      <w:tr w:rsidR="00185F4F" w:rsidRPr="00185F4F" w:rsidTr="0081594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numPr>
                <w:ilvl w:val="1"/>
                <w:numId w:val="3"/>
              </w:numPr>
              <w:ind w:left="460" w:hanging="460"/>
              <w:contextualSpacing/>
              <w:jc w:val="left"/>
              <w:rPr>
                <w:i/>
                <w:sz w:val="24"/>
                <w:szCs w:val="24"/>
              </w:rPr>
            </w:pPr>
            <w:r w:rsidRPr="00185F4F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Директор лицея/учреждения профессионально-технического образования категории: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 xml:space="preserve">  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81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5,33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 xml:space="preserve">  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79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5,11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 xml:space="preserve">  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77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4,90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 xml:space="preserve">  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4,70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 xml:space="preserve">   V–VI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73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4,51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Директор (начальник) других образовательных учреждений категории: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 xml:space="preserve">  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4,60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 xml:space="preserve">  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72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4,41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 xml:space="preserve">  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4,23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 xml:space="preserve">  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68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4,06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 xml:space="preserve">   V–VI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66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3,89</w:t>
            </w:r>
          </w:p>
        </w:tc>
      </w:tr>
      <w:tr w:rsidR="00185F4F" w:rsidRPr="00185F4F" w:rsidTr="0081594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numPr>
                <w:ilvl w:val="1"/>
                <w:numId w:val="3"/>
              </w:numPr>
              <w:ind w:left="455" w:hanging="455"/>
              <w:contextualSpacing/>
              <w:jc w:val="left"/>
              <w:rPr>
                <w:i/>
                <w:sz w:val="24"/>
                <w:szCs w:val="24"/>
              </w:rPr>
            </w:pPr>
            <w:r w:rsidRPr="00185F4F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Преподаватель учреждений общего и профессионально-технического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3,16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Учитель</w:t>
            </w:r>
            <w:r w:rsidRPr="00185F4F">
              <w:rPr>
                <w:sz w:val="24"/>
                <w:szCs w:val="24"/>
                <w:lang w:eastAsia="ro-RO"/>
              </w:rPr>
              <w:t xml:space="preserve"> </w:t>
            </w:r>
            <w:r w:rsidRPr="00185F4F">
              <w:rPr>
                <w:rFonts w:eastAsia="Calibri"/>
                <w:sz w:val="24"/>
                <w:szCs w:val="24"/>
              </w:rPr>
              <w:t>учреждений общего и профессионально-технического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3,03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Воспитатель</w:t>
            </w:r>
            <w:r w:rsidRPr="00185F4F">
              <w:rPr>
                <w:sz w:val="24"/>
                <w:szCs w:val="24"/>
              </w:rPr>
              <w:t xml:space="preserve"> раннего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2,97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 xml:space="preserve">Методист учреждений общего и профессионально-технического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2,97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2,79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Мастер-инструктор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2,79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2,21</w:t>
            </w:r>
          </w:p>
        </w:tc>
      </w:tr>
      <w:tr w:rsidR="00185F4F" w:rsidRPr="00185F4F" w:rsidTr="008159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E4025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Аккомпаниатор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2,21</w:t>
            </w:r>
          </w:p>
        </w:tc>
      </w:tr>
    </w:tbl>
    <w:p w:rsidR="00185F4F" w:rsidRPr="00185F4F" w:rsidRDefault="00185F4F" w:rsidP="00185F4F">
      <w:pPr>
        <w:ind w:firstLine="0"/>
        <w:rPr>
          <w:rFonts w:eastAsia="Calibri"/>
          <w:sz w:val="24"/>
          <w:szCs w:val="24"/>
        </w:rPr>
      </w:pPr>
    </w:p>
    <w:p w:rsidR="00185F4F" w:rsidRPr="00185F4F" w:rsidRDefault="00185F4F" w:rsidP="00185F4F">
      <w:pPr>
        <w:tabs>
          <w:tab w:val="left" w:pos="1134"/>
        </w:tabs>
        <w:rPr>
          <w:rFonts w:eastAsia="Calibri"/>
          <w:b/>
          <w:sz w:val="24"/>
          <w:szCs w:val="24"/>
        </w:rPr>
      </w:pPr>
      <w:r w:rsidRPr="00185F4F">
        <w:rPr>
          <w:rFonts w:eastAsia="Calibri"/>
          <w:b/>
          <w:sz w:val="24"/>
          <w:szCs w:val="24"/>
        </w:rPr>
        <w:t>Примечания:</w:t>
      </w:r>
    </w:p>
    <w:p w:rsidR="00185F4F" w:rsidRPr="00185F4F" w:rsidRDefault="00185F4F" w:rsidP="00185F4F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Класс оплаты труда для руководящих должностей, отраженных в таблице, представляет предельную управленческую степень.</w:t>
      </w:r>
    </w:p>
    <w:p w:rsidR="00185F4F" w:rsidRPr="00185F4F" w:rsidRDefault="00185F4F" w:rsidP="00185F4F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Классы оплаты труда для руководящих должностей в учреждениях общего и профессионально-технического образования различаются в зависимости от категории учреждения, в котором они создаются. 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Критерии и способ отнесения образовательных учреждений к этим категориям утверждаются Правительством.</w:t>
      </w:r>
    </w:p>
    <w:p w:rsidR="00185F4F" w:rsidRPr="00185F4F" w:rsidRDefault="00185F4F" w:rsidP="00185F4F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Класс оплаты труда для руководящих должностей образовательных учреждений, не относящихся ни к одной из категорий перечисленных учреждений, устанавливается на 2 последовательных класса ниже по сравнению с классом, предусмотренным для должности директора (начальника) других образовательных учреждений V–VI категорий.</w:t>
      </w:r>
    </w:p>
    <w:p w:rsidR="00185F4F" w:rsidRPr="00185F4F" w:rsidRDefault="00185F4F" w:rsidP="00185F4F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lastRenderedPageBreak/>
        <w:t>Класс оплаты труда для руководящих должностей детских садов, яслей, круглосуточных яслей или яслей, имеющих круглосуточные группы, повышается на 2 последовательных класса по сравнению с классом, установленным в таблице для аналогичных должностей.</w:t>
      </w:r>
    </w:p>
    <w:p w:rsidR="00185F4F" w:rsidRPr="00185F4F" w:rsidRDefault="00185F4F" w:rsidP="00185F4F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Класс оплаты труда для председателя Республиканского/муниципального центра </w:t>
      </w:r>
      <w:proofErr w:type="spellStart"/>
      <w:r w:rsidRPr="00185F4F">
        <w:rPr>
          <w:rFonts w:eastAsia="Calibri"/>
          <w:sz w:val="24"/>
          <w:szCs w:val="24"/>
        </w:rPr>
        <w:t>психопедагогической</w:t>
      </w:r>
      <w:proofErr w:type="spellEnd"/>
      <w:r w:rsidRPr="00185F4F">
        <w:rPr>
          <w:rFonts w:eastAsia="Calibri"/>
          <w:sz w:val="24"/>
          <w:szCs w:val="24"/>
        </w:rPr>
        <w:t xml:space="preserve"> помощи и руководителя службы </w:t>
      </w:r>
      <w:proofErr w:type="spellStart"/>
      <w:r w:rsidRPr="00185F4F">
        <w:rPr>
          <w:rFonts w:eastAsia="Calibri"/>
          <w:sz w:val="24"/>
          <w:szCs w:val="24"/>
        </w:rPr>
        <w:t>психопедагогической</w:t>
      </w:r>
      <w:proofErr w:type="spellEnd"/>
      <w:r w:rsidRPr="00185F4F">
        <w:rPr>
          <w:rFonts w:eastAsia="Calibri"/>
          <w:sz w:val="24"/>
          <w:szCs w:val="24"/>
        </w:rPr>
        <w:t xml:space="preserve"> помощи устанавливается на уровне класса оплаты труда, предусмотренного в таблице для должности д</w:t>
      </w:r>
      <w:r w:rsidRPr="00185F4F">
        <w:rPr>
          <w:sz w:val="24"/>
          <w:szCs w:val="24"/>
          <w:lang w:eastAsia="ro-RO"/>
        </w:rPr>
        <w:t>иректора (начальника) других учреждений II категории</w:t>
      </w:r>
      <w:r w:rsidRPr="00185F4F">
        <w:rPr>
          <w:rFonts w:eastAsia="Calibri"/>
          <w:sz w:val="24"/>
          <w:szCs w:val="24"/>
        </w:rPr>
        <w:t>.</w:t>
      </w:r>
    </w:p>
    <w:p w:rsidR="00185F4F" w:rsidRPr="00185F4F" w:rsidRDefault="00185F4F" w:rsidP="00185F4F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Основная заработная плата, определенная в соответствии с настоящим законом для научно-педагогического и педагогического персонала, устанавливается за педагогическую нагрузку.</w:t>
      </w:r>
    </w:p>
    <w:p w:rsidR="00185F4F" w:rsidRPr="00185F4F" w:rsidRDefault="00185F4F" w:rsidP="00185F4F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Педагогическому и научно-педагогическому персоналу, занимающему руководящую должность во внутреннем подразделении или обеспечивающему замещение обязанностей руководителя практики, повышается класс оплаты труда от 2 до 4 последовательных классов в сравнении с классом, соответствующим педагогической должности.</w:t>
      </w:r>
    </w:p>
    <w:p w:rsidR="00185F4F" w:rsidRPr="00185F4F" w:rsidRDefault="00185F4F" w:rsidP="00185F4F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Класс оплаты труда магистров устанавливается на 2 последовательных класса оплаты труда ниже в сравнении с классом, предусмотренным в настоящей таблице для университетского ассистента.</w:t>
      </w:r>
    </w:p>
    <w:p w:rsidR="00185F4F" w:rsidRPr="00185F4F" w:rsidRDefault="00185F4F" w:rsidP="00185F4F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Научно-педагогическому персоналу за исполнение обязанностей заведующего докторантурой, </w:t>
      </w:r>
      <w:proofErr w:type="spellStart"/>
      <w:r w:rsidRPr="00185F4F">
        <w:rPr>
          <w:rFonts w:eastAsia="Calibri"/>
          <w:sz w:val="24"/>
          <w:szCs w:val="24"/>
        </w:rPr>
        <w:t>постдокторантурой</w:t>
      </w:r>
      <w:proofErr w:type="spellEnd"/>
      <w:r w:rsidRPr="00185F4F">
        <w:rPr>
          <w:rFonts w:eastAsia="Calibri"/>
          <w:sz w:val="24"/>
          <w:szCs w:val="24"/>
        </w:rPr>
        <w:t>, ординатурой и магистратурой класс оплаты труда повышается следующим образом: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– до 100 докторантов, врачей-ординаторов, магистрантов – на 2 последовательных класса по сравнению с классом оплаты труда, соответствующим научно-педагогической должности;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– более 100 докторантов, врачей-ординаторов, магистрантов – на 3 последовательных класса по сравнению с классом оплаты труда, соответствующим научно-педагогической должности.</w:t>
      </w:r>
    </w:p>
    <w:p w:rsidR="00185F4F" w:rsidRPr="00185F4F" w:rsidRDefault="00185F4F" w:rsidP="00185F4F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Научно-педагогическому персоналу за руководство студенческими группами класс оплаты труда повышается на 1 класс по сравнению с классом, соответствующим основной должности.</w:t>
      </w:r>
    </w:p>
    <w:p w:rsidR="00185F4F" w:rsidRPr="00185F4F" w:rsidRDefault="00185F4F" w:rsidP="00185F4F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Класс оплаты труда для исполнительных должностей, отраженных в таблице, устанавливается для педагогического и научно-педагогического персонала, не имеющего педагогической нагрузки.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Педагогическим работникам, в том числе спортивного профиля, которым были присвоены педагогические степени категории высшая, первая или вторая, за фактически отработанное время в должностях или по специальностям, за которые им были присвоены указанные степени, класс оплаты труда повышается по сравнению с классом, установленным в таблице: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– на 5 последовательных классов для второй педагогической степени; 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– на 10 последовательных классов для первой педагогической степени; 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– на 15 последовательных классов для высшей педагогической степени.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Это повышение устанавливается на срок до 5 лет со дня присвоения педагогической степени. Последующая выплата основной заработной платы, повысившейся в соответствии с предыдущим абзацем, осуществляется при подтверждении до истечения предусмотренного срока уровня профессиональной подготовки. В случае понижения или лишения педагогической степени в результате очередной аттестации повысившийся класс оплаты труда понижается до класса, предусмотренного для степени на категорию ниже, или отменяется.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lastRenderedPageBreak/>
        <w:t>Подобное повышение также предоставляется мастерам-инструкторам, которым в результате профессиональной аттестации присваиваются педагогические степени категории высшая, первая или вторая.</w:t>
      </w:r>
    </w:p>
    <w:p w:rsidR="00185F4F" w:rsidRPr="00185F4F" w:rsidRDefault="00185F4F" w:rsidP="00185F4F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Аналогично классу оплаты труда, установленному в таблице для должности в</w:t>
      </w:r>
      <w:r w:rsidRPr="00185F4F">
        <w:rPr>
          <w:sz w:val="24"/>
          <w:szCs w:val="24"/>
          <w:lang w:eastAsia="ro-RO"/>
        </w:rPr>
        <w:t>оспитателя</w:t>
      </w:r>
      <w:r w:rsidRPr="00185F4F">
        <w:rPr>
          <w:sz w:val="24"/>
          <w:szCs w:val="24"/>
        </w:rPr>
        <w:t xml:space="preserve"> раннего образования</w:t>
      </w:r>
      <w:r w:rsidRPr="00185F4F">
        <w:rPr>
          <w:rFonts w:eastAsia="Calibri"/>
          <w:sz w:val="24"/>
          <w:szCs w:val="24"/>
        </w:rPr>
        <w:t xml:space="preserve">, устанавливаются классы оплаты труда для следующих педагогических должностей: 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– в раннем образовании – музыкальный руководитель, </w:t>
      </w:r>
      <w:r w:rsidRPr="00185F4F">
        <w:rPr>
          <w:rFonts w:eastAsia="Calibri"/>
          <w:iCs/>
          <w:sz w:val="24"/>
          <w:szCs w:val="24"/>
        </w:rPr>
        <w:t>вспомогательный педагогический работник</w:t>
      </w:r>
      <w:r w:rsidRPr="00185F4F">
        <w:rPr>
          <w:rFonts w:eastAsia="Calibri"/>
          <w:sz w:val="24"/>
          <w:szCs w:val="24"/>
        </w:rPr>
        <w:t xml:space="preserve">, логопед, психолог и </w:t>
      </w:r>
      <w:proofErr w:type="spellStart"/>
      <w:r w:rsidRPr="00185F4F">
        <w:rPr>
          <w:rFonts w:eastAsia="Calibri"/>
          <w:sz w:val="24"/>
          <w:szCs w:val="24"/>
        </w:rPr>
        <w:t>психопедагог</w:t>
      </w:r>
      <w:proofErr w:type="spellEnd"/>
      <w:r w:rsidRPr="00185F4F">
        <w:rPr>
          <w:rFonts w:eastAsia="Calibri"/>
          <w:sz w:val="24"/>
          <w:szCs w:val="24"/>
        </w:rPr>
        <w:t xml:space="preserve">; 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– в начальном образовании – </w:t>
      </w:r>
      <w:r w:rsidRPr="00185F4F">
        <w:rPr>
          <w:rFonts w:eastAsia="Calibri"/>
          <w:iCs/>
          <w:sz w:val="24"/>
          <w:szCs w:val="24"/>
        </w:rPr>
        <w:t>вспомогательный педагогический работник</w:t>
      </w:r>
      <w:r w:rsidRPr="00185F4F">
        <w:rPr>
          <w:rFonts w:eastAsia="Calibri"/>
          <w:sz w:val="24"/>
          <w:szCs w:val="24"/>
        </w:rPr>
        <w:t>,</w:t>
      </w:r>
      <w:r w:rsidRPr="00185F4F">
        <w:rPr>
          <w:rFonts w:eastAsia="Calibri"/>
          <w:iCs/>
          <w:sz w:val="24"/>
          <w:szCs w:val="24"/>
        </w:rPr>
        <w:t xml:space="preserve"> </w:t>
      </w:r>
      <w:r w:rsidRPr="00185F4F">
        <w:rPr>
          <w:rFonts w:eastAsia="Calibri"/>
          <w:sz w:val="24"/>
          <w:szCs w:val="24"/>
        </w:rPr>
        <w:t xml:space="preserve">помощник педагога, логопед, психолог, </w:t>
      </w:r>
      <w:proofErr w:type="spellStart"/>
      <w:r w:rsidRPr="00185F4F">
        <w:rPr>
          <w:rFonts w:eastAsia="Calibri"/>
          <w:sz w:val="24"/>
          <w:szCs w:val="24"/>
        </w:rPr>
        <w:t>психопедагог</w:t>
      </w:r>
      <w:proofErr w:type="spellEnd"/>
      <w:r w:rsidRPr="00185F4F">
        <w:rPr>
          <w:rFonts w:eastAsia="Calibri"/>
          <w:sz w:val="24"/>
          <w:szCs w:val="24"/>
        </w:rPr>
        <w:t xml:space="preserve">, руководитель кружка; 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– в гимназическом и лицейском образовании – психолог, </w:t>
      </w:r>
      <w:proofErr w:type="spellStart"/>
      <w:r w:rsidRPr="00185F4F">
        <w:rPr>
          <w:rFonts w:eastAsia="Calibri"/>
          <w:sz w:val="24"/>
          <w:szCs w:val="24"/>
        </w:rPr>
        <w:t>психопедагог</w:t>
      </w:r>
      <w:proofErr w:type="spellEnd"/>
      <w:r w:rsidRPr="00185F4F">
        <w:rPr>
          <w:rFonts w:eastAsia="Calibri"/>
          <w:sz w:val="24"/>
          <w:szCs w:val="24"/>
        </w:rPr>
        <w:t xml:space="preserve">, </w:t>
      </w:r>
      <w:r w:rsidRPr="00185F4F">
        <w:rPr>
          <w:rFonts w:eastAsia="Calibri"/>
          <w:iCs/>
          <w:sz w:val="24"/>
          <w:szCs w:val="24"/>
        </w:rPr>
        <w:t>вспомогательный педагогический работник</w:t>
      </w:r>
      <w:r w:rsidRPr="00185F4F">
        <w:rPr>
          <w:rFonts w:eastAsia="Calibri"/>
          <w:sz w:val="24"/>
          <w:szCs w:val="24"/>
        </w:rPr>
        <w:t xml:space="preserve">, руководитель кружка; 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– в специальном образовании – психолог, логопед, инструктор, мастер, </w:t>
      </w:r>
      <w:proofErr w:type="spellStart"/>
      <w:r w:rsidRPr="00185F4F">
        <w:rPr>
          <w:rFonts w:eastAsia="Calibri"/>
          <w:sz w:val="24"/>
          <w:szCs w:val="24"/>
        </w:rPr>
        <w:t>психопедагог</w:t>
      </w:r>
      <w:proofErr w:type="spellEnd"/>
      <w:r w:rsidRPr="00185F4F">
        <w:rPr>
          <w:rFonts w:eastAsia="Calibri"/>
          <w:sz w:val="24"/>
          <w:szCs w:val="24"/>
        </w:rPr>
        <w:t xml:space="preserve">, руководитель кружка; 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– в структурах </w:t>
      </w:r>
      <w:proofErr w:type="spellStart"/>
      <w:r w:rsidRPr="00185F4F">
        <w:rPr>
          <w:rFonts w:eastAsia="Calibri"/>
          <w:sz w:val="24"/>
          <w:szCs w:val="24"/>
        </w:rPr>
        <w:t>психопедагогической</w:t>
      </w:r>
      <w:proofErr w:type="spellEnd"/>
      <w:r w:rsidRPr="00185F4F">
        <w:rPr>
          <w:rFonts w:eastAsia="Calibri"/>
          <w:sz w:val="24"/>
          <w:szCs w:val="24"/>
        </w:rPr>
        <w:t xml:space="preserve"> поддержк</w:t>
      </w:r>
      <w:proofErr w:type="gramStart"/>
      <w:r w:rsidRPr="00185F4F">
        <w:rPr>
          <w:rFonts w:eastAsia="Calibri"/>
          <w:sz w:val="24"/>
          <w:szCs w:val="24"/>
        </w:rPr>
        <w:t>и–</w:t>
      </w:r>
      <w:proofErr w:type="gramEnd"/>
      <w:r w:rsidRPr="00185F4F">
        <w:rPr>
          <w:rFonts w:eastAsia="Calibri"/>
          <w:sz w:val="24"/>
          <w:szCs w:val="24"/>
        </w:rPr>
        <w:t xml:space="preserve"> </w:t>
      </w:r>
      <w:proofErr w:type="spellStart"/>
      <w:r w:rsidRPr="00185F4F">
        <w:rPr>
          <w:rFonts w:eastAsia="Calibri"/>
          <w:sz w:val="24"/>
          <w:szCs w:val="24"/>
        </w:rPr>
        <w:t>психопедагог</w:t>
      </w:r>
      <w:proofErr w:type="spellEnd"/>
      <w:r w:rsidRPr="00185F4F">
        <w:rPr>
          <w:rFonts w:eastAsia="Calibri"/>
          <w:sz w:val="24"/>
          <w:szCs w:val="24"/>
        </w:rPr>
        <w:t xml:space="preserve">, специальный </w:t>
      </w:r>
      <w:proofErr w:type="spellStart"/>
      <w:r w:rsidRPr="00185F4F">
        <w:rPr>
          <w:rFonts w:eastAsia="Calibri"/>
          <w:sz w:val="24"/>
          <w:szCs w:val="24"/>
        </w:rPr>
        <w:t>психопедагог</w:t>
      </w:r>
      <w:proofErr w:type="spellEnd"/>
      <w:r w:rsidRPr="00185F4F">
        <w:rPr>
          <w:rFonts w:eastAsia="Calibri"/>
          <w:sz w:val="24"/>
          <w:szCs w:val="24"/>
        </w:rPr>
        <w:t xml:space="preserve">, педагог, логопед, психолог; 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proofErr w:type="gramStart"/>
      <w:r w:rsidRPr="00185F4F">
        <w:rPr>
          <w:rFonts w:eastAsia="Calibri"/>
          <w:sz w:val="24"/>
          <w:szCs w:val="24"/>
        </w:rPr>
        <w:t xml:space="preserve">– в учреждениях внешкольного образования – руководитель кружка, дирижер, руководитель хора, балетмейстер, режиссер, художественный руководитель, психолог; </w:t>
      </w:r>
      <w:proofErr w:type="gramEnd"/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proofErr w:type="gramStart"/>
      <w:r w:rsidRPr="00185F4F">
        <w:rPr>
          <w:rFonts w:eastAsia="Calibri"/>
          <w:sz w:val="24"/>
          <w:szCs w:val="24"/>
        </w:rPr>
        <w:t>– в образовательных учреждениях искусства и спорта – художественный руководитель, балетмейстер, концертмейстер, руководитель хора, дирижер, режиссер, тренер-инструктор, тренер;</w:t>
      </w:r>
      <w:proofErr w:type="gramEnd"/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– в </w:t>
      </w:r>
      <w:r w:rsidRPr="00185F4F">
        <w:rPr>
          <w:rFonts w:eastAsia="Calibri"/>
          <w:bCs/>
          <w:sz w:val="24"/>
          <w:szCs w:val="24"/>
        </w:rPr>
        <w:t>учреждениях профессионально-технического образования –</w:t>
      </w:r>
      <w:r w:rsidRPr="00185F4F">
        <w:rPr>
          <w:rFonts w:eastAsia="Calibri"/>
          <w:sz w:val="24"/>
          <w:szCs w:val="24"/>
        </w:rPr>
        <w:t xml:space="preserve"> психолог, </w:t>
      </w:r>
      <w:proofErr w:type="spellStart"/>
      <w:r w:rsidRPr="00185F4F">
        <w:rPr>
          <w:rFonts w:eastAsia="Calibri"/>
          <w:sz w:val="24"/>
          <w:szCs w:val="24"/>
        </w:rPr>
        <w:t>психопедагог</w:t>
      </w:r>
      <w:proofErr w:type="spellEnd"/>
      <w:r w:rsidRPr="00185F4F">
        <w:rPr>
          <w:rFonts w:eastAsia="Calibri"/>
          <w:sz w:val="24"/>
          <w:szCs w:val="24"/>
        </w:rPr>
        <w:t>, концертмейстер, руководитель кружка, руководитель хора, дирижер оркестра.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13. Согласно таблице 1 устанавливаются классы оплаты труда для </w:t>
      </w:r>
      <w:r w:rsidRPr="00185F4F">
        <w:rPr>
          <w:rFonts w:eastAsia="Calibri"/>
          <w:iCs/>
          <w:sz w:val="24"/>
          <w:szCs w:val="24"/>
        </w:rPr>
        <w:t xml:space="preserve">педагогического персонала </w:t>
      </w:r>
      <w:r w:rsidRPr="00185F4F">
        <w:rPr>
          <w:rFonts w:eastAsia="Calibri"/>
          <w:sz w:val="24"/>
          <w:szCs w:val="24"/>
        </w:rPr>
        <w:t>Центра непрерывного медицинского обучения медицинского и фармацевтического персонала со средним образованием.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14. Класс оплаты труда для социального педагога в общежитиях и интернатах устанавливается на 3 последовательных класса ниже по сравнению с классом оплаты труда, отраженным в таблице для должности социального педагога.</w:t>
      </w:r>
    </w:p>
    <w:p w:rsidR="00185F4F" w:rsidRPr="00185F4F" w:rsidRDefault="00185F4F" w:rsidP="00185F4F">
      <w:pPr>
        <w:tabs>
          <w:tab w:val="left" w:pos="993"/>
          <w:tab w:val="left" w:pos="1134"/>
        </w:tabs>
        <w:contextualSpacing/>
        <w:rPr>
          <w:rFonts w:eastAsia="Arial"/>
          <w:sz w:val="24"/>
          <w:szCs w:val="24"/>
        </w:rPr>
      </w:pPr>
      <w:r w:rsidRPr="00185F4F">
        <w:rPr>
          <w:rFonts w:eastAsia="Arial"/>
          <w:sz w:val="24"/>
          <w:szCs w:val="24"/>
        </w:rPr>
        <w:t>15. Классы оплаты труда, определенные в соответствии с настоящим приложением, устанавливаются для педагогических работников спортивного профиля, в том числе руководящего звена, которые окончили образовательные учреждения, включенные в список, утвержденный Правительством.</w:t>
      </w:r>
    </w:p>
    <w:p w:rsidR="00185F4F" w:rsidRPr="00185F4F" w:rsidRDefault="00185F4F" w:rsidP="00185F4F">
      <w:pPr>
        <w:tabs>
          <w:tab w:val="left" w:pos="993"/>
          <w:tab w:val="left" w:pos="1134"/>
        </w:tabs>
        <w:contextualSpacing/>
        <w:rPr>
          <w:rFonts w:eastAsia="Arial"/>
          <w:sz w:val="24"/>
          <w:szCs w:val="24"/>
        </w:rPr>
      </w:pPr>
      <w:r w:rsidRPr="00185F4F">
        <w:rPr>
          <w:rFonts w:eastAsia="Arial"/>
          <w:sz w:val="24"/>
          <w:szCs w:val="24"/>
        </w:rPr>
        <w:t>Класс оплаты труда для педагогических работников спортивного профиля с высшим образованием неспортивного профиля, являющихся обладателями званий «Мастер спорта», «Мастер спорта международного класса», «Заслуженный мастер спорта», устанавливается на уровне класса, предусмотренного в таблице, а в случае отсутствия указанных званий – с применением положений части (9) статьи 12.</w:t>
      </w:r>
    </w:p>
    <w:p w:rsidR="00185F4F" w:rsidRPr="00185F4F" w:rsidRDefault="00185F4F" w:rsidP="00185F4F">
      <w:pPr>
        <w:rPr>
          <w:rFonts w:eastAsia="Arial"/>
          <w:sz w:val="24"/>
          <w:szCs w:val="24"/>
        </w:rPr>
      </w:pPr>
      <w:r w:rsidRPr="00185F4F">
        <w:rPr>
          <w:rFonts w:eastAsia="Arial"/>
          <w:sz w:val="24"/>
          <w:szCs w:val="24"/>
        </w:rPr>
        <w:t>Класс оплаты труда для педагогических работников спортивного профиля, не имеющих среднего специального образования спортивного профиля, являющихся обладателями званий «Мастер спорта», «Мастер спорта международного класса», «Заслуженный мастер спорта», устанавливается в соответствии с положениями части (9) статьи 12.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16. В случае если фактическое число детей, посещающих дошкольное учреждение, превышает установленные нормы (максимальное количество детей в группах: 20 – до 3 лет и 25 – 3–6 (7) лет), класс оплаты труда для должности воспитателя повышается в сравнении с классом, установленным в таблице, следующим образом: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</w:p>
    <w:tbl>
      <w:tblPr>
        <w:tblStyle w:val="GrilTabel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942"/>
        <w:gridCol w:w="4628"/>
      </w:tblGrid>
      <w:tr w:rsidR="00185F4F" w:rsidRPr="00185F4F" w:rsidTr="00815946">
        <w:trPr>
          <w:trHeight w:val="323"/>
          <w:jc w:val="center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tabs>
                <w:tab w:val="left" w:pos="426"/>
              </w:tabs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lastRenderedPageBreak/>
              <w:t>Количество детей сверх установленной нормы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tabs>
                <w:tab w:val="left" w:pos="426"/>
              </w:tabs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185F4F">
              <w:rPr>
                <w:rFonts w:eastAsia="Calibri"/>
                <w:b/>
                <w:sz w:val="24"/>
                <w:szCs w:val="24"/>
              </w:rPr>
              <w:t>дополнительного</w:t>
            </w:r>
            <w:proofErr w:type="gramEnd"/>
            <w:r w:rsidRPr="00185F4F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185F4F" w:rsidRPr="00185F4F" w:rsidRDefault="00185F4F" w:rsidP="00815946">
            <w:pPr>
              <w:tabs>
                <w:tab w:val="left" w:pos="426"/>
              </w:tabs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повышения классов</w:t>
            </w:r>
          </w:p>
        </w:tc>
      </w:tr>
      <w:tr w:rsidR="00185F4F" w:rsidRPr="00185F4F" w:rsidTr="00815946">
        <w:trPr>
          <w:trHeight w:val="329"/>
          <w:jc w:val="center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tabs>
                <w:tab w:val="left" w:pos="426"/>
              </w:tabs>
              <w:ind w:left="426" w:hanging="375"/>
              <w:contextualSpacing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от 3 до 5 детей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tabs>
                <w:tab w:val="left" w:pos="426"/>
              </w:tabs>
              <w:ind w:left="426" w:hanging="375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 xml:space="preserve">на 2 </w:t>
            </w:r>
            <w:proofErr w:type="gramStart"/>
            <w:r w:rsidRPr="00185F4F">
              <w:rPr>
                <w:rFonts w:eastAsia="Calibri"/>
                <w:sz w:val="24"/>
                <w:szCs w:val="24"/>
              </w:rPr>
              <w:t>последовательных</w:t>
            </w:r>
            <w:proofErr w:type="gramEnd"/>
            <w:r w:rsidRPr="00185F4F">
              <w:rPr>
                <w:rFonts w:eastAsia="Calibri"/>
                <w:sz w:val="24"/>
                <w:szCs w:val="24"/>
              </w:rPr>
              <w:t xml:space="preserve"> класса</w:t>
            </w:r>
          </w:p>
        </w:tc>
      </w:tr>
      <w:tr w:rsidR="00185F4F" w:rsidRPr="00185F4F" w:rsidTr="00815946">
        <w:trPr>
          <w:trHeight w:val="284"/>
          <w:jc w:val="center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tabs>
                <w:tab w:val="left" w:pos="426"/>
              </w:tabs>
              <w:ind w:left="426" w:hanging="375"/>
              <w:contextualSpacing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от 6 до 8 детей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tabs>
                <w:tab w:val="left" w:pos="426"/>
              </w:tabs>
              <w:ind w:left="426" w:hanging="375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 xml:space="preserve">на 3 </w:t>
            </w:r>
            <w:proofErr w:type="gramStart"/>
            <w:r w:rsidRPr="00185F4F">
              <w:rPr>
                <w:rFonts w:eastAsia="Calibri"/>
                <w:sz w:val="24"/>
                <w:szCs w:val="24"/>
              </w:rPr>
              <w:t>последовательных</w:t>
            </w:r>
            <w:proofErr w:type="gramEnd"/>
            <w:r w:rsidRPr="00185F4F">
              <w:rPr>
                <w:rFonts w:eastAsia="Calibri"/>
                <w:sz w:val="24"/>
                <w:szCs w:val="24"/>
              </w:rPr>
              <w:t xml:space="preserve"> класса</w:t>
            </w:r>
          </w:p>
        </w:tc>
      </w:tr>
      <w:tr w:rsidR="00185F4F" w:rsidRPr="00185F4F" w:rsidTr="00815946">
        <w:trPr>
          <w:trHeight w:val="239"/>
          <w:jc w:val="center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tabs>
                <w:tab w:val="left" w:pos="426"/>
              </w:tabs>
              <w:ind w:left="426" w:hanging="375"/>
              <w:contextualSpacing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более 8 детей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tabs>
                <w:tab w:val="left" w:pos="426"/>
              </w:tabs>
              <w:ind w:left="426" w:hanging="375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 xml:space="preserve">на 4 </w:t>
            </w:r>
            <w:proofErr w:type="gramStart"/>
            <w:r w:rsidRPr="00185F4F">
              <w:rPr>
                <w:rFonts w:eastAsia="Calibri"/>
                <w:sz w:val="24"/>
                <w:szCs w:val="24"/>
              </w:rPr>
              <w:t>последовательных</w:t>
            </w:r>
            <w:proofErr w:type="gramEnd"/>
            <w:r w:rsidRPr="00185F4F">
              <w:rPr>
                <w:rFonts w:eastAsia="Calibri"/>
                <w:sz w:val="24"/>
                <w:szCs w:val="24"/>
              </w:rPr>
              <w:t xml:space="preserve"> класса</w:t>
            </w:r>
          </w:p>
        </w:tc>
      </w:tr>
    </w:tbl>
    <w:p w:rsidR="00185F4F" w:rsidRPr="00185F4F" w:rsidRDefault="00185F4F" w:rsidP="00185F4F">
      <w:pPr>
        <w:ind w:left="567" w:firstLine="0"/>
        <w:contextualSpacing/>
        <w:jc w:val="left"/>
        <w:rPr>
          <w:rFonts w:eastAsia="Calibri"/>
          <w:sz w:val="24"/>
          <w:szCs w:val="24"/>
        </w:rPr>
      </w:pPr>
    </w:p>
    <w:p w:rsidR="00185F4F" w:rsidRPr="00185F4F" w:rsidRDefault="00185F4F" w:rsidP="00185F4F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Объем работы </w:t>
      </w:r>
      <w:r w:rsidRPr="00185F4F">
        <w:rPr>
          <w:rFonts w:eastAsia="Calibri"/>
          <w:iCs/>
          <w:sz w:val="24"/>
          <w:szCs w:val="24"/>
        </w:rPr>
        <w:t>педагогических работников</w:t>
      </w:r>
      <w:r w:rsidRPr="00185F4F">
        <w:rPr>
          <w:rFonts w:eastAsia="Calibri"/>
          <w:sz w:val="24"/>
          <w:szCs w:val="24"/>
        </w:rPr>
        <w:t xml:space="preserve"> не должен превышать 1,25 педагогической ставки.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sz w:val="24"/>
          <w:szCs w:val="24"/>
        </w:rPr>
        <w:t xml:space="preserve">В случае кадрового дефицита руководители образовательных </w:t>
      </w:r>
      <w:r w:rsidRPr="00185F4F">
        <w:rPr>
          <w:bCs/>
          <w:sz w:val="24"/>
          <w:szCs w:val="24"/>
        </w:rPr>
        <w:t xml:space="preserve">учреждений </w:t>
      </w:r>
      <w:r w:rsidRPr="00185F4F">
        <w:rPr>
          <w:sz w:val="24"/>
          <w:szCs w:val="24"/>
        </w:rPr>
        <w:t>могут устанавливать педагогическим работникам предельную учебную нагрузку до 1,5 педагогической ставки, а педагогическим работникам учреждений художественного образования – до 2 педагогических ставок.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В отступление от положений части (3) статьи 24 руководителям образовательных учреждений и </w:t>
      </w:r>
      <w:r w:rsidRPr="00185F4F">
        <w:rPr>
          <w:sz w:val="24"/>
          <w:szCs w:val="24"/>
        </w:rPr>
        <w:t xml:space="preserve">педагогическим работникам, занимающим </w:t>
      </w:r>
      <w:r w:rsidRPr="00185F4F">
        <w:rPr>
          <w:rFonts w:eastAsia="Calibri"/>
          <w:sz w:val="24"/>
          <w:szCs w:val="24"/>
        </w:rPr>
        <w:t>руководящие должности в назначенных учреждениях, разрешается заниматься педагогической деятельностью в пределах 0,25 педагогической ставки.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Утверждение объема дополнительных часов осуществляется путем издания приказа соответствующего министерства и отраслевых местных органов в области образования, в котором указываются предмет, количество дополнительных часов и период действия соответствующего приказа.</w:t>
      </w:r>
    </w:p>
    <w:p w:rsidR="00185F4F" w:rsidRPr="00185F4F" w:rsidRDefault="00185F4F" w:rsidP="00185F4F">
      <w:pPr>
        <w:tabs>
          <w:tab w:val="left" w:pos="1134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В случае </w:t>
      </w:r>
      <w:r w:rsidRPr="00185F4F">
        <w:rPr>
          <w:rFonts w:eastAsia="Calibri"/>
          <w:iCs/>
          <w:sz w:val="24"/>
          <w:szCs w:val="24"/>
        </w:rPr>
        <w:t xml:space="preserve">кадрового дефицита руководителям </w:t>
      </w:r>
      <w:r w:rsidRPr="00185F4F">
        <w:rPr>
          <w:rFonts w:eastAsia="Calibri"/>
          <w:sz w:val="24"/>
          <w:szCs w:val="24"/>
        </w:rPr>
        <w:t xml:space="preserve">дошкольных учреждений, </w:t>
      </w:r>
      <w:proofErr w:type="gramStart"/>
      <w:r w:rsidRPr="00185F4F">
        <w:rPr>
          <w:rFonts w:eastAsia="Calibri"/>
          <w:sz w:val="24"/>
          <w:szCs w:val="24"/>
        </w:rPr>
        <w:t>работающих</w:t>
      </w:r>
      <w:proofErr w:type="gramEnd"/>
      <w:r w:rsidRPr="00185F4F">
        <w:rPr>
          <w:rFonts w:eastAsia="Calibri"/>
          <w:sz w:val="24"/>
          <w:szCs w:val="24"/>
        </w:rPr>
        <w:t xml:space="preserve"> по меньшей мере 10,5 часа в день, с одобрения отраслевого местного органа в области образования разрешается совмещение работы во внеурочное время в руководимом учреждении в пределах 0,25 ставки воспитателя.</w:t>
      </w:r>
    </w:p>
    <w:p w:rsidR="00185F4F" w:rsidRPr="00185F4F" w:rsidRDefault="00185F4F" w:rsidP="00185F4F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>Педагогический и научно-педагогический персонал вправе получать заработную плату за отработанные часы или за совмещение. Почасовая заработная плата персонала, осуществляющего педагогическую деятельность во всех отраслях национальной экономики, рассчитывается в порядке, установленном Правительством.</w:t>
      </w:r>
    </w:p>
    <w:p w:rsidR="00185F4F" w:rsidRPr="00185F4F" w:rsidRDefault="00185F4F" w:rsidP="00185F4F">
      <w:pPr>
        <w:ind w:firstLine="0"/>
        <w:jc w:val="left"/>
        <w:rPr>
          <w:vanish/>
          <w:sz w:val="24"/>
          <w:szCs w:val="24"/>
        </w:rPr>
      </w:pPr>
    </w:p>
    <w:p w:rsidR="00185F4F" w:rsidRPr="00185F4F" w:rsidRDefault="00185F4F" w:rsidP="00185F4F">
      <w:pPr>
        <w:ind w:firstLine="0"/>
        <w:jc w:val="center"/>
        <w:rPr>
          <w:rFonts w:eastAsia="Calibri"/>
          <w:b/>
          <w:sz w:val="24"/>
          <w:szCs w:val="24"/>
        </w:rPr>
      </w:pPr>
    </w:p>
    <w:p w:rsidR="00185F4F" w:rsidRPr="00185F4F" w:rsidRDefault="00185F4F" w:rsidP="00185F4F">
      <w:pPr>
        <w:ind w:firstLine="0"/>
        <w:jc w:val="right"/>
        <w:rPr>
          <w:rFonts w:eastAsia="Calibri"/>
          <w:sz w:val="24"/>
          <w:szCs w:val="24"/>
        </w:rPr>
      </w:pPr>
      <w:r w:rsidRPr="00185F4F">
        <w:rPr>
          <w:rFonts w:eastAsia="Calibri"/>
          <w:b/>
          <w:sz w:val="24"/>
          <w:szCs w:val="24"/>
        </w:rPr>
        <w:t xml:space="preserve">                                          </w:t>
      </w:r>
      <w:r w:rsidRPr="00185F4F">
        <w:rPr>
          <w:rFonts w:eastAsia="Calibri"/>
          <w:sz w:val="24"/>
          <w:szCs w:val="24"/>
        </w:rPr>
        <w:t>Таблица 2</w:t>
      </w:r>
    </w:p>
    <w:p w:rsidR="00185F4F" w:rsidRPr="00185F4F" w:rsidRDefault="00185F4F" w:rsidP="00185F4F">
      <w:pPr>
        <w:ind w:firstLine="0"/>
        <w:jc w:val="center"/>
        <w:rPr>
          <w:rFonts w:eastAsia="Calibri"/>
          <w:b/>
          <w:sz w:val="24"/>
          <w:szCs w:val="24"/>
        </w:rPr>
      </w:pPr>
    </w:p>
    <w:p w:rsidR="00185F4F" w:rsidRPr="00185F4F" w:rsidRDefault="00185F4F" w:rsidP="00185F4F">
      <w:pPr>
        <w:ind w:firstLine="0"/>
        <w:jc w:val="center"/>
        <w:rPr>
          <w:rFonts w:eastAsia="Calibri"/>
          <w:b/>
          <w:sz w:val="24"/>
          <w:szCs w:val="24"/>
        </w:rPr>
      </w:pPr>
      <w:r w:rsidRPr="00185F4F">
        <w:rPr>
          <w:rFonts w:eastAsia="Calibri"/>
          <w:b/>
          <w:sz w:val="24"/>
          <w:szCs w:val="24"/>
        </w:rPr>
        <w:t>Педагогический персонал в области образования и исследований</w:t>
      </w:r>
    </w:p>
    <w:p w:rsidR="00185F4F" w:rsidRPr="00185F4F" w:rsidRDefault="00185F4F" w:rsidP="00185F4F">
      <w:pPr>
        <w:ind w:firstLine="0"/>
        <w:jc w:val="center"/>
        <w:rPr>
          <w:rFonts w:eastAsia="Calibri"/>
          <w:b/>
          <w:sz w:val="24"/>
          <w:szCs w:val="24"/>
        </w:rPr>
      </w:pPr>
    </w:p>
    <w:tbl>
      <w:tblPr>
        <w:tblStyle w:val="GrilTabel1"/>
        <w:tblW w:w="5000" w:type="pct"/>
        <w:jc w:val="center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4718"/>
        <w:gridCol w:w="1378"/>
        <w:gridCol w:w="1881"/>
      </w:tblGrid>
      <w:tr w:rsidR="00185F4F" w:rsidRPr="00185F4F" w:rsidTr="00815946">
        <w:trPr>
          <w:jc w:val="center"/>
        </w:trPr>
        <w:tc>
          <w:tcPr>
            <w:tcW w:w="832" w:type="pct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Код</w:t>
            </w:r>
          </w:p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должности</w:t>
            </w:r>
          </w:p>
        </w:tc>
        <w:tc>
          <w:tcPr>
            <w:tcW w:w="2465" w:type="pct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720" w:type="pct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Класс оплаты труда</w:t>
            </w:r>
          </w:p>
        </w:tc>
        <w:tc>
          <w:tcPr>
            <w:tcW w:w="983" w:type="pct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Коэффициент</w:t>
            </w:r>
          </w:p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 xml:space="preserve">оплаты </w:t>
            </w:r>
          </w:p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труда</w:t>
            </w:r>
          </w:p>
        </w:tc>
      </w:tr>
    </w:tbl>
    <w:p w:rsidR="00185F4F" w:rsidRPr="00185F4F" w:rsidRDefault="00185F4F" w:rsidP="00185F4F">
      <w:pPr>
        <w:rPr>
          <w:sz w:val="24"/>
          <w:szCs w:val="24"/>
        </w:rPr>
      </w:pPr>
    </w:p>
    <w:tbl>
      <w:tblPr>
        <w:tblStyle w:val="GrilTabel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593"/>
        <w:gridCol w:w="4718"/>
        <w:gridCol w:w="1378"/>
        <w:gridCol w:w="1881"/>
      </w:tblGrid>
      <w:tr w:rsidR="00185F4F" w:rsidRPr="00185F4F" w:rsidTr="00815946">
        <w:trPr>
          <w:tblHeader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185F4F" w:rsidRPr="00185F4F" w:rsidTr="0081594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 xml:space="preserve">Вспомогательный педагогический и обслуживающий персонал </w:t>
            </w:r>
            <w:r w:rsidRPr="00185F4F">
              <w:rPr>
                <w:rFonts w:eastAsia="Calibri"/>
                <w:b/>
                <w:sz w:val="24"/>
                <w:szCs w:val="24"/>
              </w:rPr>
              <w:br/>
              <w:t xml:space="preserve">в области образования </w:t>
            </w:r>
          </w:p>
        </w:tc>
      </w:tr>
      <w:tr w:rsidR="00185F4F" w:rsidRPr="00185F4F" w:rsidTr="0081594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numPr>
                <w:ilvl w:val="1"/>
                <w:numId w:val="6"/>
              </w:numPr>
              <w:ind w:left="427" w:hanging="42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E6019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Заместитель директора по хозяйственной части, производству и др.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3,51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E6020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Заведующий отделом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E6023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Начальник центра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E6027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E6029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Руководитель производственной практики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E6034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185F4F" w:rsidRPr="00185F4F" w:rsidTr="0081594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numPr>
                <w:ilvl w:val="1"/>
                <w:numId w:val="6"/>
              </w:numPr>
              <w:ind w:left="427" w:hanging="427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lastRenderedPageBreak/>
              <w:t>E6032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Метролог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E6033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E6035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Инструктор по внешкольной работе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E6036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Инструктор-аниматор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E6037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Инструктор по труду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E6038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Старший лаборант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2,26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E6039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Лаборант-методист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2,26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E6040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Лаборант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2,08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</w:t>
            </w:r>
            <w:r w:rsidRPr="00185F4F">
              <w:rPr>
                <w:bCs/>
                <w:sz w:val="24"/>
                <w:szCs w:val="24"/>
                <w:lang w:val="en-US" w:eastAsia="ro-RO"/>
              </w:rPr>
              <w:t>6</w:t>
            </w:r>
            <w:r w:rsidRPr="00185F4F">
              <w:rPr>
                <w:bCs/>
                <w:sz w:val="24"/>
                <w:szCs w:val="24"/>
                <w:lang w:eastAsia="ro-RO"/>
              </w:rPr>
              <w:t>041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Няня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1,78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</w:t>
            </w:r>
            <w:r w:rsidRPr="00185F4F">
              <w:rPr>
                <w:bCs/>
                <w:sz w:val="24"/>
                <w:szCs w:val="24"/>
                <w:lang w:val="en-US" w:eastAsia="ro-RO"/>
              </w:rPr>
              <w:t>6</w:t>
            </w:r>
            <w:r w:rsidRPr="00185F4F">
              <w:rPr>
                <w:bCs/>
                <w:sz w:val="24"/>
                <w:szCs w:val="24"/>
                <w:lang w:eastAsia="ro-RO"/>
              </w:rPr>
              <w:t>0</w:t>
            </w:r>
            <w:r w:rsidRPr="00185F4F">
              <w:rPr>
                <w:bCs/>
                <w:sz w:val="24"/>
                <w:szCs w:val="24"/>
                <w:lang w:val="en-US" w:eastAsia="ro-RO"/>
              </w:rPr>
              <w:t>42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Ассистент воспитателя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1,69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</w:t>
            </w:r>
            <w:r w:rsidRPr="00185F4F">
              <w:rPr>
                <w:bCs/>
                <w:sz w:val="24"/>
                <w:szCs w:val="24"/>
                <w:lang w:val="en-US" w:eastAsia="ro-RO"/>
              </w:rPr>
              <w:t>60</w:t>
            </w:r>
            <w:r w:rsidRPr="00185F4F">
              <w:rPr>
                <w:bCs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 xml:space="preserve">Помощник директора </w:t>
            </w:r>
            <w:r w:rsidRPr="00185F4F">
              <w:rPr>
                <w:rFonts w:eastAsia="Calibri"/>
                <w:sz w:val="24"/>
                <w:szCs w:val="24"/>
              </w:rPr>
              <w:t>по хозяйственной части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1,69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E6044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Ассистент по лаборатории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1,26</w:t>
            </w:r>
          </w:p>
        </w:tc>
      </w:tr>
      <w:tr w:rsidR="00185F4F" w:rsidRPr="00185F4F" w:rsidTr="0081594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Методические центры и кабинеты</w:t>
            </w:r>
          </w:p>
        </w:tc>
      </w:tr>
      <w:tr w:rsidR="00185F4F" w:rsidRPr="00185F4F" w:rsidTr="0081594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numPr>
                <w:ilvl w:val="1"/>
                <w:numId w:val="7"/>
              </w:numPr>
              <w:ind w:left="427" w:hanging="427"/>
              <w:contextualSpacing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E6016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</w:rPr>
              <w:t xml:space="preserve">Начальник </w:t>
            </w:r>
            <w:r w:rsidRPr="00185F4F">
              <w:rPr>
                <w:sz w:val="24"/>
                <w:szCs w:val="24"/>
                <w:lang w:eastAsia="ro-RO"/>
              </w:rPr>
              <w:t>методического</w:t>
            </w:r>
            <w:r w:rsidRPr="00185F4F">
              <w:rPr>
                <w:sz w:val="24"/>
                <w:szCs w:val="24"/>
              </w:rPr>
              <w:t xml:space="preserve"> центра</w:t>
            </w:r>
            <w:r w:rsidRPr="00185F4F">
              <w:rPr>
                <w:sz w:val="24"/>
                <w:szCs w:val="24"/>
                <w:lang w:eastAsia="ro-RO"/>
              </w:rPr>
              <w:t>/кабинета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185F4F" w:rsidRPr="00185F4F" w:rsidTr="0081594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numPr>
                <w:ilvl w:val="1"/>
                <w:numId w:val="7"/>
              </w:numPr>
              <w:ind w:left="427" w:hanging="427"/>
              <w:contextualSpacing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E6021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Главный методист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E6024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Старший методист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E6028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Методист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185F4F" w:rsidRPr="00185F4F" w:rsidTr="0081594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F4F">
              <w:rPr>
                <w:rFonts w:eastAsia="Calibri"/>
                <w:b/>
                <w:sz w:val="24"/>
                <w:szCs w:val="24"/>
              </w:rPr>
              <w:t>Публичные учреждения в области исследований и инноваций</w:t>
            </w:r>
          </w:p>
        </w:tc>
      </w:tr>
      <w:tr w:rsidR="00185F4F" w:rsidRPr="00185F4F" w:rsidTr="0081594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numPr>
                <w:ilvl w:val="1"/>
                <w:numId w:val="8"/>
              </w:numPr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185F4F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E6001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Президент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E6002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Директор института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7,93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E6003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Вице-президент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98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7,60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E6004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98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7,60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E6005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Главный ученый секретарь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7,14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E6006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Ученый секретарь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89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6,30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E6007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 xml:space="preserve">Директор филиала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E6008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Начальник административного аппарата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89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6,30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E6009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5,22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E6010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Начальник центра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5,22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E6011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79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5,11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E6012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 xml:space="preserve">Заведующий сектором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E6013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color w:val="000000"/>
                <w:sz w:val="24"/>
                <w:szCs w:val="24"/>
              </w:rPr>
              <w:t>Начальник службы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74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4,60</w:t>
            </w:r>
          </w:p>
        </w:tc>
      </w:tr>
      <w:tr w:rsidR="00185F4F" w:rsidRPr="00185F4F" w:rsidTr="0081594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F" w:rsidRPr="00185F4F" w:rsidRDefault="00185F4F" w:rsidP="00815946">
            <w:pPr>
              <w:numPr>
                <w:ilvl w:val="1"/>
                <w:numId w:val="8"/>
              </w:numPr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185F4F">
              <w:rPr>
                <w:rFonts w:eastAsia="Calibri"/>
                <w:i/>
                <w:sz w:val="24"/>
                <w:szCs w:val="24"/>
              </w:rPr>
              <w:t xml:space="preserve"> Исполнительные должности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E6014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Научный консультант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4,51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E6015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Главный научный исследователь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4,51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E6017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Ведущий научный исследователь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E6018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Старший научный исследователь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E6022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Научный исследователь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3,43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E6026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185F4F">
              <w:rPr>
                <w:rFonts w:eastAsia="Calibri"/>
                <w:sz w:val="24"/>
                <w:szCs w:val="24"/>
              </w:rPr>
              <w:t>Научный исследователь-стажер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185F4F">
              <w:rPr>
                <w:sz w:val="24"/>
                <w:szCs w:val="24"/>
                <w:lang w:eastAsia="ro-RO"/>
              </w:rPr>
              <w:t>3,23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E6025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E6030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185F4F" w:rsidRPr="00185F4F" w:rsidTr="0081594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bCs/>
                <w:sz w:val="24"/>
                <w:szCs w:val="24"/>
                <w:lang w:eastAsia="ro-RO"/>
              </w:rPr>
              <w:t>E6031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5F4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F" w:rsidRPr="00185F4F" w:rsidRDefault="00185F4F" w:rsidP="0081594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85F4F">
              <w:rPr>
                <w:sz w:val="24"/>
                <w:szCs w:val="24"/>
                <w:lang w:eastAsia="ro-RO"/>
              </w:rPr>
              <w:t>2,79</w:t>
            </w:r>
          </w:p>
        </w:tc>
      </w:tr>
    </w:tbl>
    <w:p w:rsidR="00185F4F" w:rsidRPr="00185F4F" w:rsidRDefault="00185F4F" w:rsidP="00185F4F">
      <w:pPr>
        <w:tabs>
          <w:tab w:val="left" w:pos="993"/>
        </w:tabs>
        <w:rPr>
          <w:rFonts w:eastAsia="Calibri"/>
          <w:b/>
          <w:sz w:val="24"/>
          <w:szCs w:val="24"/>
        </w:rPr>
      </w:pPr>
    </w:p>
    <w:p w:rsidR="00185F4F" w:rsidRPr="00185F4F" w:rsidRDefault="00185F4F" w:rsidP="00185F4F">
      <w:pPr>
        <w:tabs>
          <w:tab w:val="left" w:pos="993"/>
        </w:tabs>
        <w:rPr>
          <w:rFonts w:eastAsia="Calibri"/>
          <w:sz w:val="24"/>
          <w:szCs w:val="24"/>
        </w:rPr>
      </w:pPr>
      <w:r w:rsidRPr="00185F4F">
        <w:rPr>
          <w:rFonts w:eastAsia="Calibri"/>
          <w:b/>
          <w:sz w:val="24"/>
          <w:szCs w:val="24"/>
        </w:rPr>
        <w:t>Примечания:</w:t>
      </w:r>
    </w:p>
    <w:p w:rsidR="00185F4F" w:rsidRPr="00185F4F" w:rsidRDefault="00185F4F" w:rsidP="00185F4F">
      <w:pPr>
        <w:numPr>
          <w:ilvl w:val="1"/>
          <w:numId w:val="9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proofErr w:type="gramStart"/>
      <w:r w:rsidRPr="00185F4F">
        <w:rPr>
          <w:rFonts w:eastAsia="Calibri"/>
          <w:sz w:val="24"/>
          <w:szCs w:val="24"/>
        </w:rPr>
        <w:lastRenderedPageBreak/>
        <w:t xml:space="preserve">К должности директора в разделе «Публичные учреждения в области исследований и инноваций» приравниваются директора следующих учреждений: научно-исследовательских инновационных организаций, научных, инновационных центров, научных станций, независимых научных лабораторий, научно-инновационных подразделений образовательных учреждений высшего образования, научно-инновационных ассоциаций, научных музеев, научной библиотеки, научного архива, научного издательства и других организаций в области исследований и инноваций. </w:t>
      </w:r>
      <w:proofErr w:type="gramEnd"/>
    </w:p>
    <w:p w:rsidR="00185F4F" w:rsidRPr="00185F4F" w:rsidRDefault="00185F4F" w:rsidP="00185F4F">
      <w:pPr>
        <w:tabs>
          <w:tab w:val="left" w:pos="993"/>
        </w:tabs>
        <w:rPr>
          <w:rFonts w:eastAsia="Calibri"/>
          <w:sz w:val="24"/>
          <w:szCs w:val="24"/>
        </w:rPr>
      </w:pPr>
      <w:r w:rsidRPr="00185F4F">
        <w:rPr>
          <w:rFonts w:eastAsia="Calibri"/>
          <w:sz w:val="24"/>
          <w:szCs w:val="24"/>
        </w:rPr>
        <w:t xml:space="preserve">В отступление от положений части (3) статьи 24 руководителям публичных учреждений в области исследований и инноваций разрешается совмещать до 0,5 ставки или до 240 часов </w:t>
      </w:r>
      <w:r w:rsidRPr="00185F4F">
        <w:rPr>
          <w:sz w:val="24"/>
          <w:szCs w:val="24"/>
        </w:rPr>
        <w:t xml:space="preserve">в год при почасовой оплате либо до 0,5 ставки научного </w:t>
      </w:r>
      <w:r w:rsidRPr="00185F4F">
        <w:rPr>
          <w:rFonts w:eastAsia="Calibri"/>
          <w:sz w:val="24"/>
          <w:szCs w:val="24"/>
        </w:rPr>
        <w:t>исследователя (главного, ведущего и др.).</w:t>
      </w:r>
    </w:p>
    <w:p w:rsidR="00185F4F" w:rsidRPr="00185F4F" w:rsidRDefault="00185F4F" w:rsidP="00185F4F">
      <w:pPr>
        <w:rPr>
          <w:sz w:val="24"/>
          <w:szCs w:val="24"/>
        </w:rPr>
      </w:pPr>
    </w:p>
    <w:p w:rsidR="00185F4F" w:rsidRPr="00185F4F" w:rsidRDefault="00185F4F">
      <w:pPr>
        <w:rPr>
          <w:sz w:val="24"/>
          <w:szCs w:val="24"/>
        </w:rPr>
      </w:pPr>
    </w:p>
    <w:sectPr w:rsidR="00185F4F" w:rsidRPr="00185F4F" w:rsidSect="008B3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79" w:rsidRDefault="00B62379">
      <w:r>
        <w:separator/>
      </w:r>
    </w:p>
  </w:endnote>
  <w:endnote w:type="continuationSeparator" w:id="0">
    <w:p w:rsidR="00B62379" w:rsidRDefault="00B6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46" w:rsidRDefault="00787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46" w:rsidRDefault="00787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46" w:rsidRDefault="00787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79" w:rsidRDefault="00B62379">
      <w:r>
        <w:separator/>
      </w:r>
    </w:p>
  </w:footnote>
  <w:footnote w:type="continuationSeparator" w:id="0">
    <w:p w:rsidR="00B62379" w:rsidRDefault="00B62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46" w:rsidRDefault="00787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56850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bookmarkStart w:id="1" w:name="_GoBack" w:displacedByCustomXml="prev"/>
      <w:bookmarkEnd w:id="1" w:displacedByCustomXml="prev"/>
      <w:p w:rsidR="00787F46" w:rsidRDefault="00787F46" w:rsidP="00787F46">
        <w:pPr>
          <w:pStyle w:val="Header"/>
          <w:ind w:firstLine="0"/>
          <w:jc w:val="center"/>
          <w:rPr>
            <w:sz w:val="28"/>
            <w:szCs w:val="28"/>
          </w:rPr>
        </w:pPr>
      </w:p>
      <w:p w:rsidR="00956D62" w:rsidRPr="00253981" w:rsidRDefault="00185F4F" w:rsidP="00253981">
        <w:pPr>
          <w:pStyle w:val="Header"/>
          <w:ind w:firstLine="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</w:t>
        </w:r>
      </w:p>
    </w:sdtContent>
  </w:sdt>
  <w:p w:rsidR="00956D62" w:rsidRDefault="00B623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46" w:rsidRDefault="00787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6E5"/>
    <w:multiLevelType w:val="multilevel"/>
    <w:tmpl w:val="5FD03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9A16B89"/>
    <w:multiLevelType w:val="multilevel"/>
    <w:tmpl w:val="807CA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9FF6658"/>
    <w:multiLevelType w:val="hybridMultilevel"/>
    <w:tmpl w:val="1224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4496"/>
    <w:multiLevelType w:val="multilevel"/>
    <w:tmpl w:val="CCC40B8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/>
        <w:i/>
        <w:color w:val="auto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eastAsiaTheme="minorHAnsi"/>
        <w:i/>
        <w:color w:val="auto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eastAsiaTheme="minorHAnsi"/>
        <w:i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Theme="minorHAnsi"/>
        <w:i/>
        <w:color w:val="auto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eastAsiaTheme="minorHAnsi"/>
        <w:i/>
        <w:color w:val="auto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eastAsiaTheme="minorHAnsi"/>
        <w:i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eastAsiaTheme="minorHAnsi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eastAsiaTheme="minorHAnsi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eastAsiaTheme="minorHAnsi"/>
        <w:i/>
        <w:color w:val="auto"/>
      </w:rPr>
    </w:lvl>
  </w:abstractNum>
  <w:abstractNum w:abstractNumId="4">
    <w:nsid w:val="3A5D3455"/>
    <w:multiLevelType w:val="hybridMultilevel"/>
    <w:tmpl w:val="C99AD824"/>
    <w:lvl w:ilvl="0" w:tplc="69405D90">
      <w:start w:val="1"/>
      <w:numFmt w:val="decimal"/>
      <w:lvlText w:val="%1."/>
      <w:lvlJc w:val="left"/>
      <w:pPr>
        <w:ind w:left="1980" w:hanging="360"/>
      </w:pPr>
      <w:rPr>
        <w:rFonts w:ascii="Times New Roman" w:eastAsiaTheme="minorEastAsia" w:hAnsi="Times New Roman" w:cs="Times New Roman"/>
      </w:rPr>
    </w:lvl>
    <w:lvl w:ilvl="1" w:tplc="69405D90">
      <w:start w:val="1"/>
      <w:numFmt w:val="decimal"/>
      <w:lvlText w:val="%2."/>
      <w:lvlJc w:val="left"/>
      <w:pPr>
        <w:ind w:left="9716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2FA0BA6"/>
    <w:multiLevelType w:val="hybridMultilevel"/>
    <w:tmpl w:val="F8661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836DC"/>
    <w:multiLevelType w:val="hybridMultilevel"/>
    <w:tmpl w:val="76C6E3C2"/>
    <w:lvl w:ilvl="0" w:tplc="0409000F">
      <w:start w:val="1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86B74"/>
    <w:multiLevelType w:val="hybridMultilevel"/>
    <w:tmpl w:val="87DA41EA"/>
    <w:lvl w:ilvl="0" w:tplc="7188048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04C56"/>
    <w:multiLevelType w:val="multilevel"/>
    <w:tmpl w:val="26E6B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97" w:hanging="360"/>
      </w:pPr>
      <w:rPr>
        <w:i/>
      </w:rPr>
    </w:lvl>
    <w:lvl w:ilvl="2">
      <w:start w:val="1"/>
      <w:numFmt w:val="decimal"/>
      <w:lvlText w:val="%1.%2.%3."/>
      <w:lvlJc w:val="left"/>
      <w:pPr>
        <w:ind w:left="1394" w:hanging="720"/>
      </w:pPr>
    </w:lvl>
    <w:lvl w:ilvl="3">
      <w:start w:val="1"/>
      <w:numFmt w:val="decimal"/>
      <w:lvlText w:val="%1.%2.%3.%4."/>
      <w:lvlJc w:val="left"/>
      <w:pPr>
        <w:ind w:left="1731" w:hanging="720"/>
      </w:pPr>
    </w:lvl>
    <w:lvl w:ilvl="4">
      <w:start w:val="1"/>
      <w:numFmt w:val="decimal"/>
      <w:lvlText w:val="%1.%2.%3.%4.%5."/>
      <w:lvlJc w:val="left"/>
      <w:pPr>
        <w:ind w:left="2428" w:hanging="1080"/>
      </w:pPr>
    </w:lvl>
    <w:lvl w:ilvl="5">
      <w:start w:val="1"/>
      <w:numFmt w:val="decimal"/>
      <w:lvlText w:val="%1.%2.%3.%4.%5.%6."/>
      <w:lvlJc w:val="left"/>
      <w:pPr>
        <w:ind w:left="2765" w:hanging="1080"/>
      </w:pPr>
    </w:lvl>
    <w:lvl w:ilvl="6">
      <w:start w:val="1"/>
      <w:numFmt w:val="decimal"/>
      <w:lvlText w:val="%1.%2.%3.%4.%5.%6.%7."/>
      <w:lvlJc w:val="left"/>
      <w:pPr>
        <w:ind w:left="3462" w:hanging="1440"/>
      </w:pPr>
    </w:lvl>
    <w:lvl w:ilvl="7">
      <w:start w:val="1"/>
      <w:numFmt w:val="decimal"/>
      <w:lvlText w:val="%1.%2.%3.%4.%5.%6.%7.%8."/>
      <w:lvlJc w:val="left"/>
      <w:pPr>
        <w:ind w:left="3799" w:hanging="1440"/>
      </w:pPr>
    </w:lvl>
    <w:lvl w:ilvl="8">
      <w:start w:val="1"/>
      <w:numFmt w:val="decimal"/>
      <w:lvlText w:val="%1.%2.%3.%4.%5.%6.%7.%8.%9."/>
      <w:lvlJc w:val="left"/>
      <w:pPr>
        <w:ind w:left="4496" w:hanging="1800"/>
      </w:pPr>
    </w:lvl>
  </w:abstractNum>
  <w:abstractNum w:abstractNumId="9">
    <w:nsid w:val="76A26BE6"/>
    <w:multiLevelType w:val="multilevel"/>
    <w:tmpl w:val="4D228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4F"/>
    <w:rsid w:val="00185F4F"/>
    <w:rsid w:val="00787F46"/>
    <w:rsid w:val="00B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">
    <w:name w:val="Grilă Tabel1"/>
    <w:basedOn w:val="TableNormal"/>
    <w:uiPriority w:val="39"/>
    <w:rsid w:val="00185F4F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F4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85F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F4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4F"/>
    <w:rPr>
      <w:rFonts w:ascii="Segoe UI" w:eastAsia="Times New Roman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185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">
    <w:name w:val="Grilă Tabel1"/>
    <w:basedOn w:val="TableNormal"/>
    <w:uiPriority w:val="39"/>
    <w:rsid w:val="00185F4F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F4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85F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F4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4F"/>
    <w:rPr>
      <w:rFonts w:ascii="Segoe UI" w:eastAsia="Times New Roman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18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2195</Words>
  <Characters>12516</Characters>
  <Application>Microsoft Office Word</Application>
  <DocSecurity>0</DocSecurity>
  <Lines>104</Lines>
  <Paragraphs>29</Paragraphs>
  <ScaleCrop>false</ScaleCrop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2018-12-03T12:25:00Z</dcterms:created>
  <dcterms:modified xsi:type="dcterms:W3CDTF">2018-12-03T12:32:00Z</dcterms:modified>
</cp:coreProperties>
</file>