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69B" w:rsidRPr="00EF20AC" w:rsidRDefault="004C369B" w:rsidP="00EF20AC">
      <w:pPr>
        <w:spacing w:line="276" w:lineRule="auto"/>
        <w:ind w:left="7200" w:right="-568" w:firstLine="720"/>
        <w:rPr>
          <w:sz w:val="28"/>
          <w:szCs w:val="28"/>
        </w:rPr>
      </w:pPr>
      <w:r w:rsidRPr="000A3E2F">
        <w:rPr>
          <w:rFonts w:eastAsia="Calibri"/>
          <w:sz w:val="24"/>
          <w:szCs w:val="24"/>
        </w:rPr>
        <w:t xml:space="preserve">Утвержден </w:t>
      </w:r>
    </w:p>
    <w:p w:rsidR="00EF20AC" w:rsidRPr="00D71E9F" w:rsidRDefault="004C369B" w:rsidP="00EF20AC">
      <w:pPr>
        <w:spacing w:line="276" w:lineRule="auto"/>
        <w:ind w:firstLine="0"/>
        <w:jc w:val="right"/>
        <w:rPr>
          <w:rFonts w:eastAsia="Calibri"/>
          <w:sz w:val="24"/>
          <w:szCs w:val="24"/>
        </w:rPr>
      </w:pPr>
      <w:r w:rsidRPr="000A3E2F">
        <w:rPr>
          <w:rFonts w:eastAsia="Calibri"/>
          <w:sz w:val="24"/>
          <w:szCs w:val="24"/>
        </w:rPr>
        <w:t xml:space="preserve">Постановлением Правительства </w:t>
      </w:r>
    </w:p>
    <w:p w:rsidR="004C369B" w:rsidRPr="000A3E2F" w:rsidRDefault="004C369B" w:rsidP="00EF20AC">
      <w:pPr>
        <w:spacing w:line="276" w:lineRule="auto"/>
        <w:ind w:firstLine="0"/>
        <w:jc w:val="right"/>
        <w:rPr>
          <w:rFonts w:eastAsia="Calibri"/>
          <w:b/>
          <w:sz w:val="24"/>
          <w:szCs w:val="24"/>
        </w:rPr>
      </w:pPr>
      <w:r w:rsidRPr="000A3E2F">
        <w:rPr>
          <w:rFonts w:eastAsia="Calibri"/>
          <w:sz w:val="24"/>
          <w:szCs w:val="24"/>
        </w:rPr>
        <w:t>№</w:t>
      </w:r>
      <w:r>
        <w:rPr>
          <w:rFonts w:eastAsia="Calibri"/>
          <w:sz w:val="24"/>
          <w:szCs w:val="24"/>
        </w:rPr>
        <w:t>955/2018</w:t>
      </w:r>
      <w:r w:rsidRPr="000A3E2F">
        <w:rPr>
          <w:rFonts w:eastAsia="Calibri"/>
          <w:sz w:val="24"/>
          <w:szCs w:val="24"/>
        </w:rPr>
        <w:t xml:space="preserve"> </w:t>
      </w:r>
    </w:p>
    <w:p w:rsidR="004C369B" w:rsidRPr="000A3E2F" w:rsidRDefault="004C369B" w:rsidP="004C369B">
      <w:pPr>
        <w:spacing w:line="276" w:lineRule="auto"/>
        <w:ind w:firstLine="0"/>
        <w:jc w:val="center"/>
        <w:rPr>
          <w:rFonts w:eastAsia="Calibri"/>
          <w:b/>
          <w:sz w:val="24"/>
          <w:szCs w:val="24"/>
        </w:rPr>
      </w:pPr>
    </w:p>
    <w:p w:rsidR="004C369B" w:rsidRPr="000A3E2F" w:rsidRDefault="004C369B" w:rsidP="004C369B">
      <w:pPr>
        <w:ind w:firstLine="0"/>
        <w:jc w:val="center"/>
        <w:rPr>
          <w:rFonts w:eastAsia="Calibri"/>
          <w:b/>
          <w:sz w:val="28"/>
          <w:szCs w:val="24"/>
        </w:rPr>
      </w:pPr>
      <w:r w:rsidRPr="000A3E2F">
        <w:rPr>
          <w:rFonts w:eastAsia="Calibri"/>
          <w:b/>
          <w:sz w:val="28"/>
          <w:szCs w:val="24"/>
        </w:rPr>
        <w:t xml:space="preserve">ПЛАН УПРАВЛЕНИЯ </w:t>
      </w:r>
    </w:p>
    <w:p w:rsidR="004C369B" w:rsidRPr="000A3E2F" w:rsidRDefault="004C369B" w:rsidP="004C369B">
      <w:pPr>
        <w:ind w:firstLine="0"/>
        <w:jc w:val="center"/>
        <w:rPr>
          <w:rFonts w:eastAsia="Calibri"/>
          <w:b/>
          <w:sz w:val="28"/>
          <w:szCs w:val="24"/>
        </w:rPr>
      </w:pPr>
      <w:proofErr w:type="spellStart"/>
      <w:r w:rsidRPr="000A3E2F">
        <w:rPr>
          <w:rFonts w:eastAsia="Calibri"/>
          <w:b/>
          <w:sz w:val="28"/>
          <w:szCs w:val="24"/>
        </w:rPr>
        <w:t>Дунайско-Прутским</w:t>
      </w:r>
      <w:proofErr w:type="spellEnd"/>
      <w:r w:rsidRPr="000A3E2F">
        <w:rPr>
          <w:rFonts w:eastAsia="Calibri"/>
          <w:b/>
          <w:sz w:val="28"/>
          <w:szCs w:val="24"/>
        </w:rPr>
        <w:t xml:space="preserve"> и Черноморским бассейновым округом</w:t>
      </w:r>
    </w:p>
    <w:p w:rsidR="004C369B" w:rsidRPr="000A3E2F" w:rsidRDefault="004C369B" w:rsidP="004C369B">
      <w:pPr>
        <w:ind w:firstLine="0"/>
        <w:jc w:val="center"/>
        <w:outlineLvl w:val="0"/>
        <w:rPr>
          <w:rFonts w:eastAsia="Calibri"/>
          <w:b/>
          <w:bCs/>
          <w:sz w:val="28"/>
          <w:szCs w:val="24"/>
        </w:rPr>
      </w:pPr>
      <w:bookmarkStart w:id="0" w:name="_Toc511834017"/>
      <w:bookmarkStart w:id="1" w:name="_Toc511834371"/>
      <w:bookmarkStart w:id="2" w:name="_Toc511834452"/>
      <w:bookmarkStart w:id="3" w:name="_Toc522803044"/>
    </w:p>
    <w:p w:rsidR="004C369B" w:rsidRPr="000A3E2F" w:rsidRDefault="004C369B" w:rsidP="004C369B">
      <w:pPr>
        <w:ind w:firstLine="0"/>
        <w:jc w:val="center"/>
        <w:outlineLvl w:val="0"/>
        <w:rPr>
          <w:rFonts w:eastAsia="Calibri"/>
          <w:b/>
          <w:bCs/>
          <w:sz w:val="28"/>
          <w:szCs w:val="24"/>
        </w:rPr>
      </w:pPr>
      <w:r w:rsidRPr="000A3E2F">
        <w:rPr>
          <w:rFonts w:eastAsia="Calibri"/>
          <w:b/>
          <w:bCs/>
          <w:sz w:val="28"/>
          <w:szCs w:val="24"/>
        </w:rPr>
        <w:t>ВВЕДЕНИЕ</w:t>
      </w:r>
      <w:bookmarkEnd w:id="0"/>
      <w:bookmarkEnd w:id="1"/>
      <w:bookmarkEnd w:id="2"/>
      <w:bookmarkEnd w:id="3"/>
    </w:p>
    <w:p w:rsidR="004C369B" w:rsidRPr="000A3E2F" w:rsidRDefault="004C369B" w:rsidP="004C369B">
      <w:pPr>
        <w:ind w:firstLine="0"/>
        <w:jc w:val="center"/>
        <w:outlineLvl w:val="0"/>
        <w:rPr>
          <w:rFonts w:eastAsia="Calibri"/>
          <w:b/>
          <w:bCs/>
          <w:sz w:val="28"/>
          <w:szCs w:val="24"/>
        </w:rPr>
      </w:pPr>
    </w:p>
    <w:p w:rsidR="004C369B" w:rsidRPr="000A3E2F" w:rsidRDefault="004C369B" w:rsidP="004C369B">
      <w:pPr>
        <w:rPr>
          <w:rFonts w:eastAsia="Calibri"/>
          <w:sz w:val="28"/>
          <w:szCs w:val="24"/>
        </w:rPr>
      </w:pPr>
      <w:r w:rsidRPr="000A3E2F">
        <w:rPr>
          <w:rFonts w:eastAsia="Calibri"/>
          <w:sz w:val="28"/>
          <w:szCs w:val="24"/>
        </w:rPr>
        <w:t xml:space="preserve">Республика Молдова, взяла на себя ряд обязательств, основанных на согласовании национального законодательства и стандартов с законодательством и стандартами Сообщества, в частности с Директивой № 2000/60/ЕС от 23 октября 2000 года о создании рамочной политики сообщества в области водных ресурсов (в дальнейшем – </w:t>
      </w:r>
      <w:r w:rsidRPr="000A3E2F">
        <w:rPr>
          <w:rFonts w:eastAsia="Calibri"/>
          <w:i/>
          <w:sz w:val="28"/>
          <w:szCs w:val="24"/>
        </w:rPr>
        <w:t>Директива № 2000/60/ЕС</w:t>
      </w:r>
      <w:r w:rsidRPr="000A3E2F">
        <w:rPr>
          <w:rFonts w:eastAsia="Calibri"/>
          <w:sz w:val="28"/>
          <w:szCs w:val="24"/>
        </w:rPr>
        <w:t>). Основная цель этой Директивы заключается в обеспечении надлежащего состояния и защите всех водных ресурсов путем предотвращения их ухудшения и обеспечения им хорошего качества. При этом обеспечивается инновационный бассейновый подход к управлению водными ресурсами с учетом естественных границ гидрографических бассейнов.</w:t>
      </w:r>
    </w:p>
    <w:p w:rsidR="004C369B" w:rsidRPr="000A3E2F" w:rsidRDefault="004C369B" w:rsidP="004C369B">
      <w:pPr>
        <w:rPr>
          <w:rFonts w:eastAsia="Calibri"/>
          <w:sz w:val="28"/>
          <w:szCs w:val="24"/>
        </w:rPr>
      </w:pPr>
      <w:r w:rsidRPr="000A3E2F">
        <w:rPr>
          <w:rFonts w:eastAsia="Calibri"/>
          <w:sz w:val="28"/>
          <w:szCs w:val="24"/>
        </w:rPr>
        <w:t>На национальном уровне адаптация и гармонизация Директивы № 2000/60/ЕС</w:t>
      </w:r>
      <w:r w:rsidRPr="000A3E2F" w:rsidDel="00C924E7">
        <w:rPr>
          <w:rFonts w:eastAsia="Calibri"/>
          <w:sz w:val="28"/>
          <w:szCs w:val="24"/>
        </w:rPr>
        <w:t xml:space="preserve"> </w:t>
      </w:r>
      <w:r w:rsidRPr="000A3E2F">
        <w:rPr>
          <w:rFonts w:eastAsia="Calibri"/>
          <w:sz w:val="28"/>
          <w:szCs w:val="24"/>
        </w:rPr>
        <w:t xml:space="preserve">отражены в Законе № 272/2011 о воде. Таким образом, среди целей как Директивы № 2000/60/ЕС, так и Закона № 272/2011 о воде ключевая роль заключается в разработке планов управления речными бассейнами. Настоящий План управления разработан для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в пределах Республики Молдова на период 2018-2023 годов.</w:t>
      </w:r>
    </w:p>
    <w:p w:rsidR="004C369B" w:rsidRPr="000A3E2F" w:rsidRDefault="004C369B" w:rsidP="004C369B">
      <w:pPr>
        <w:rPr>
          <w:rFonts w:eastAsia="Calibri"/>
          <w:sz w:val="28"/>
          <w:szCs w:val="24"/>
        </w:rPr>
      </w:pPr>
      <w:r w:rsidRPr="000A3E2F">
        <w:rPr>
          <w:rFonts w:eastAsia="Calibri"/>
          <w:sz w:val="28"/>
          <w:szCs w:val="24"/>
        </w:rPr>
        <w:t>План разработан в соответствии с положениями пункта 2 статьи 19  Закона № 272/2011 о воде и включает оценку качества и количества водных ресурсов; оценку риска нехватки воды, засухи, наводнений, загрязнения и несостоятельности плотин в районе речного бассейна; выявление участков речного бассейна, где существует риск загрязнения из диффузных источников; анализ существующих природно-охраняемых зон; приоритеты специального водопользования. Разработана программа мер для выявленных рисков и проблем, которая сводится к постепенному сокращению загрязнения из точечных и диффузных источников, возмещению затрат на водопользование, устойчивому использованию водных ресурсов.</w:t>
      </w:r>
    </w:p>
    <w:p w:rsidR="004C369B" w:rsidRPr="000A3E2F" w:rsidRDefault="004C369B" w:rsidP="004C369B">
      <w:pPr>
        <w:rPr>
          <w:rFonts w:eastAsia="Calibri"/>
          <w:sz w:val="28"/>
          <w:szCs w:val="24"/>
        </w:rPr>
      </w:pPr>
      <w:proofErr w:type="gramStart"/>
      <w:r w:rsidRPr="000A3E2F">
        <w:rPr>
          <w:rFonts w:eastAsia="Calibri"/>
          <w:sz w:val="28"/>
          <w:szCs w:val="24"/>
        </w:rPr>
        <w:t xml:space="preserve">При установлении необходимых мер по предотвращению ухудшения состояния поверхностных и подземных вод, в целях защиты и улучшения искусственных и сильно измененных водоемов, а также для  постепенного сокращения загрязнения приоритетными опасными веществами в соответствии со статьей 4 Директивы № 2000/60/ЕС, учитывались выявленные значительные давления и исключения от достижения </w:t>
      </w:r>
      <w:r w:rsidRPr="000A3E2F">
        <w:rPr>
          <w:rFonts w:eastAsia="Calibri"/>
          <w:sz w:val="28"/>
          <w:szCs w:val="24"/>
        </w:rPr>
        <w:lastRenderedPageBreak/>
        <w:t>хорошего экологического потенциала, показывающие состояние сильно модифицированного водного объекта или искусственного водного</w:t>
      </w:r>
      <w:proofErr w:type="gramEnd"/>
      <w:r w:rsidRPr="000A3E2F">
        <w:rPr>
          <w:rFonts w:eastAsia="Calibri"/>
          <w:sz w:val="28"/>
          <w:szCs w:val="24"/>
        </w:rPr>
        <w:t xml:space="preserve"> объекта, классифицированных в соответствии с приложением V к Директиве № 2000/60/ЕС, для следующего цикла.</w:t>
      </w:r>
    </w:p>
    <w:p w:rsidR="004C369B" w:rsidRPr="000A3E2F" w:rsidRDefault="004C369B" w:rsidP="004C369B">
      <w:pPr>
        <w:rPr>
          <w:rFonts w:eastAsia="Calibri"/>
          <w:sz w:val="28"/>
          <w:szCs w:val="24"/>
        </w:rPr>
      </w:pPr>
      <w:proofErr w:type="gramStart"/>
      <w:r w:rsidRPr="000A3E2F">
        <w:rPr>
          <w:rFonts w:eastAsia="Calibri"/>
          <w:sz w:val="28"/>
          <w:szCs w:val="24"/>
        </w:rPr>
        <w:t>Первичными источниками информации, необходимыми для разработки Плана управления, были: первичные отчеты об анализе гидрографических бассейнов, отчеты о разграничении, картографировании и классификации водных объектов (поверхностных и подземных), картографические материалы (</w:t>
      </w:r>
      <w:proofErr w:type="spellStart"/>
      <w:r w:rsidRPr="000A3E2F">
        <w:rPr>
          <w:rFonts w:eastAsia="Calibri"/>
          <w:sz w:val="28"/>
          <w:szCs w:val="24"/>
        </w:rPr>
        <w:t>ортофотопланы</w:t>
      </w:r>
      <w:proofErr w:type="spellEnd"/>
      <w:r w:rsidRPr="000A3E2F">
        <w:rPr>
          <w:rFonts w:eastAsia="Calibri"/>
          <w:sz w:val="28"/>
          <w:szCs w:val="24"/>
        </w:rPr>
        <w:t>, топографические карты масштаба 1:50 000), статистические данные, полученные от  Национального бюро статистики (статистический ежегодник Республики Молдова (1990-2015), Государственной экологической инспекции (ежегодники Государственной экологической инспекции (2007-2015), Государственной гидрометеорологической службы (ежегодники данных</w:t>
      </w:r>
      <w:proofErr w:type="gramEnd"/>
      <w:r w:rsidRPr="000A3E2F">
        <w:rPr>
          <w:rFonts w:eastAsia="Calibri"/>
          <w:sz w:val="28"/>
          <w:szCs w:val="24"/>
        </w:rPr>
        <w:t xml:space="preserve"> мониторинга качества и количества воды) и Агентства </w:t>
      </w:r>
      <w:r w:rsidRPr="000A3E2F">
        <w:rPr>
          <w:sz w:val="28"/>
          <w:szCs w:val="24"/>
        </w:rPr>
        <w:t>”</w:t>
      </w:r>
      <w:proofErr w:type="spellStart"/>
      <w:r w:rsidRPr="000A3E2F">
        <w:rPr>
          <w:sz w:val="28"/>
          <w:szCs w:val="24"/>
        </w:rPr>
        <w:t>Apele</w:t>
      </w:r>
      <w:proofErr w:type="spellEnd"/>
      <w:r w:rsidRPr="000A3E2F">
        <w:rPr>
          <w:sz w:val="28"/>
          <w:szCs w:val="24"/>
        </w:rPr>
        <w:t xml:space="preserve"> </w:t>
      </w:r>
      <w:proofErr w:type="spellStart"/>
      <w:r w:rsidRPr="000A3E2F">
        <w:rPr>
          <w:sz w:val="28"/>
          <w:szCs w:val="24"/>
        </w:rPr>
        <w:t>Moldovei</w:t>
      </w:r>
      <w:proofErr w:type="spellEnd"/>
      <w:r w:rsidRPr="000A3E2F">
        <w:rPr>
          <w:sz w:val="28"/>
          <w:szCs w:val="24"/>
        </w:rPr>
        <w:t>”</w:t>
      </w:r>
      <w:r w:rsidRPr="000A3E2F">
        <w:rPr>
          <w:rFonts w:eastAsia="Calibri"/>
          <w:sz w:val="28"/>
          <w:szCs w:val="24"/>
        </w:rPr>
        <w:t xml:space="preserve"> (Отчет 1 «Управление водными ресурсами).</w:t>
      </w:r>
    </w:p>
    <w:p w:rsidR="004C369B" w:rsidRPr="000A3E2F" w:rsidRDefault="004C369B" w:rsidP="004C369B">
      <w:pPr>
        <w:keepNext/>
        <w:ind w:firstLine="0"/>
        <w:jc w:val="center"/>
        <w:outlineLvl w:val="0"/>
        <w:rPr>
          <w:b/>
          <w:bCs/>
          <w:kern w:val="32"/>
          <w:sz w:val="28"/>
          <w:szCs w:val="24"/>
          <w:lang w:eastAsia="ro-RO"/>
        </w:rPr>
      </w:pPr>
      <w:bookmarkStart w:id="4" w:name="_Toc518997207"/>
      <w:bookmarkStart w:id="5" w:name="_Toc522803045"/>
    </w:p>
    <w:p w:rsidR="004C369B" w:rsidRPr="000A3E2F" w:rsidRDefault="004C369B" w:rsidP="004C369B">
      <w:pPr>
        <w:keepNext/>
        <w:ind w:firstLine="0"/>
        <w:jc w:val="center"/>
        <w:outlineLvl w:val="0"/>
        <w:rPr>
          <w:b/>
          <w:bCs/>
          <w:kern w:val="32"/>
          <w:sz w:val="28"/>
          <w:szCs w:val="24"/>
          <w:lang w:eastAsia="ro-RO"/>
        </w:rPr>
      </w:pPr>
      <w:r w:rsidRPr="000A3E2F">
        <w:rPr>
          <w:b/>
          <w:bCs/>
          <w:kern w:val="32"/>
          <w:sz w:val="28"/>
          <w:szCs w:val="24"/>
          <w:lang w:eastAsia="ro-RO"/>
        </w:rPr>
        <w:t xml:space="preserve">1. Оценка качества и количества водных </w:t>
      </w:r>
      <w:bookmarkEnd w:id="4"/>
      <w:r w:rsidRPr="000A3E2F">
        <w:rPr>
          <w:b/>
          <w:bCs/>
          <w:kern w:val="32"/>
          <w:sz w:val="28"/>
          <w:szCs w:val="24"/>
          <w:lang w:eastAsia="ro-RO"/>
        </w:rPr>
        <w:t>ресурсов</w:t>
      </w:r>
      <w:bookmarkEnd w:id="5"/>
    </w:p>
    <w:p w:rsidR="004C369B" w:rsidRPr="000A3E2F" w:rsidRDefault="004C369B" w:rsidP="004C369B">
      <w:pPr>
        <w:keepNext/>
        <w:ind w:firstLine="0"/>
        <w:jc w:val="center"/>
        <w:outlineLvl w:val="0"/>
        <w:rPr>
          <w:b/>
          <w:bCs/>
          <w:kern w:val="32"/>
          <w:sz w:val="28"/>
          <w:szCs w:val="24"/>
          <w:lang w:eastAsia="ro-RO"/>
        </w:rPr>
      </w:pPr>
    </w:p>
    <w:p w:rsidR="004C369B" w:rsidRPr="000A3E2F" w:rsidRDefault="004C369B" w:rsidP="004C369B">
      <w:pPr>
        <w:rPr>
          <w:rFonts w:eastAsia="Calibri"/>
          <w:b/>
          <w:bCs/>
          <w:sz w:val="24"/>
          <w:szCs w:val="24"/>
        </w:rPr>
      </w:pPr>
      <w:proofErr w:type="spellStart"/>
      <w:r w:rsidRPr="000A3E2F">
        <w:rPr>
          <w:rFonts w:eastAsia="Calibri"/>
          <w:sz w:val="28"/>
          <w:szCs w:val="24"/>
        </w:rPr>
        <w:t>Дунайско-Прутский</w:t>
      </w:r>
      <w:proofErr w:type="spellEnd"/>
      <w:r w:rsidRPr="000A3E2F">
        <w:rPr>
          <w:rFonts w:eastAsia="Calibri"/>
          <w:sz w:val="28"/>
          <w:szCs w:val="24"/>
        </w:rPr>
        <w:t xml:space="preserve"> и Черноморский гидрографический бассейн имеет большое разнообразие физико-географических условий, обусловленных его геологическими, геоморфологическими характеристиками и климатическими условиями. Эти особенности в значительной мере определяют гидрологические и гидрохимические характеристики подземных и поверхностных вод. Важной характеристикой бассейна реки Прут является его горное гидрологическое происхождение и, таким образом, его дебит является достаточным, чтобы вызывать частые наводнения. Общая площадь гидрографического округа Дунай-Прут и Черное море бассейн в пределах Республики Молдова – 14 770 км</w:t>
      </w:r>
      <w:proofErr w:type="gramStart"/>
      <w:r w:rsidRPr="000A3E2F">
        <w:rPr>
          <w:rFonts w:eastAsia="Calibri"/>
          <w:sz w:val="28"/>
          <w:szCs w:val="24"/>
          <w:vertAlign w:val="superscript"/>
        </w:rPr>
        <w:t>2</w:t>
      </w:r>
      <w:proofErr w:type="gramEnd"/>
      <w:r w:rsidRPr="000A3E2F">
        <w:rPr>
          <w:rFonts w:eastAsia="Calibri"/>
          <w:sz w:val="28"/>
          <w:szCs w:val="24"/>
        </w:rPr>
        <w:t>, что составляет 43,6% территории страны. Максимальная абсолютная высота бассейна составляет 428,2 м, а минимальная – 1,6 м. На рис. 1</w:t>
      </w:r>
      <w:r w:rsidRPr="000A3E2F">
        <w:rPr>
          <w:rFonts w:eastAsia="Calibri"/>
          <w:b/>
          <w:bCs/>
          <w:sz w:val="24"/>
          <w:szCs w:val="24"/>
        </w:rPr>
        <w:t xml:space="preserve"> </w:t>
      </w:r>
      <w:r w:rsidRPr="000A3E2F">
        <w:rPr>
          <w:rFonts w:eastAsia="Calibri"/>
          <w:bCs/>
          <w:sz w:val="28"/>
          <w:szCs w:val="28"/>
        </w:rPr>
        <w:t xml:space="preserve">представлено географическое положение </w:t>
      </w:r>
      <w:proofErr w:type="spellStart"/>
      <w:r w:rsidRPr="000A3E2F">
        <w:rPr>
          <w:rFonts w:eastAsia="Calibri"/>
          <w:bCs/>
          <w:sz w:val="28"/>
          <w:szCs w:val="28"/>
        </w:rPr>
        <w:t>Дунайско-Прутского</w:t>
      </w:r>
      <w:proofErr w:type="spellEnd"/>
      <w:r w:rsidRPr="000A3E2F">
        <w:rPr>
          <w:rFonts w:eastAsia="Calibri"/>
          <w:bCs/>
          <w:sz w:val="28"/>
          <w:szCs w:val="28"/>
        </w:rPr>
        <w:t xml:space="preserve"> и Черноморского гидрографического бассейна.</w:t>
      </w:r>
      <w:r w:rsidRPr="000A3E2F">
        <w:rPr>
          <w:rFonts w:eastAsia="Calibri"/>
          <w:b/>
          <w:bCs/>
          <w:sz w:val="24"/>
          <w:szCs w:val="24"/>
        </w:rPr>
        <w:t xml:space="preserve">  </w:t>
      </w:r>
    </w:p>
    <w:p w:rsidR="004C369B" w:rsidRPr="000A3E2F" w:rsidRDefault="004C369B" w:rsidP="004C369B">
      <w:pPr>
        <w:rPr>
          <w:rFonts w:eastAsia="Calibri"/>
          <w:sz w:val="28"/>
          <w:szCs w:val="24"/>
        </w:rPr>
      </w:pPr>
    </w:p>
    <w:p w:rsidR="004C369B" w:rsidRPr="000A3E2F" w:rsidRDefault="004C369B" w:rsidP="004C369B">
      <w:pPr>
        <w:spacing w:line="276" w:lineRule="auto"/>
        <w:ind w:firstLine="0"/>
        <w:jc w:val="center"/>
        <w:rPr>
          <w:rFonts w:eastAsia="Calibri"/>
          <w:sz w:val="24"/>
          <w:szCs w:val="24"/>
        </w:rPr>
      </w:pPr>
      <w:bookmarkStart w:id="6" w:name="_Toc350781011"/>
      <w:bookmarkStart w:id="7" w:name="_Toc350781487"/>
      <w:bookmarkStart w:id="8" w:name="_Toc350861311"/>
      <w:r>
        <w:rPr>
          <w:rFonts w:eastAsia="Calibri"/>
          <w:noProof/>
          <w:sz w:val="24"/>
          <w:szCs w:val="24"/>
          <w:lang w:val="en-GB" w:eastAsia="en-GB"/>
        </w:rPr>
        <w:lastRenderedPageBreak/>
        <w:drawing>
          <wp:inline distT="0" distB="0" distL="0" distR="0">
            <wp:extent cx="1948180" cy="2743200"/>
            <wp:effectExtent l="0" t="0" r="0" b="0"/>
            <wp:docPr id="32" name="Picture 32" descr="danube_p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nube_pru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180" cy="2743200"/>
                    </a:xfrm>
                    <a:prstGeom prst="rect">
                      <a:avLst/>
                    </a:prstGeom>
                    <a:noFill/>
                    <a:ln>
                      <a:noFill/>
                    </a:ln>
                  </pic:spPr>
                </pic:pic>
              </a:graphicData>
            </a:graphic>
          </wp:inline>
        </w:drawing>
      </w:r>
    </w:p>
    <w:p w:rsidR="004C369B" w:rsidRPr="000A3E2F" w:rsidRDefault="004C369B" w:rsidP="004C369B">
      <w:pPr>
        <w:ind w:firstLine="0"/>
        <w:jc w:val="center"/>
        <w:rPr>
          <w:rFonts w:eastAsia="Calibri"/>
          <w:bCs/>
          <w:sz w:val="24"/>
          <w:szCs w:val="24"/>
        </w:rPr>
      </w:pPr>
      <w:bookmarkStart w:id="9" w:name="_Toc522873241"/>
      <w:r w:rsidRPr="000A3E2F">
        <w:rPr>
          <w:rFonts w:eastAsia="Calibri"/>
          <w:bCs/>
          <w:sz w:val="24"/>
          <w:szCs w:val="24"/>
        </w:rPr>
        <w:t xml:space="preserve">Рис. </w:t>
      </w:r>
      <w:r w:rsidRPr="000A3E2F">
        <w:rPr>
          <w:rFonts w:eastAsia="Calibri"/>
          <w:bCs/>
          <w:sz w:val="24"/>
          <w:szCs w:val="24"/>
        </w:rPr>
        <w:fldChar w:fldCharType="begin"/>
      </w:r>
      <w:r w:rsidRPr="000A3E2F">
        <w:rPr>
          <w:rFonts w:eastAsia="Calibri"/>
          <w:bCs/>
          <w:sz w:val="24"/>
          <w:szCs w:val="24"/>
        </w:rPr>
        <w:instrText xml:space="preserve"> SEQ Рис. \* ARABIC </w:instrText>
      </w:r>
      <w:r w:rsidRPr="000A3E2F">
        <w:rPr>
          <w:rFonts w:eastAsia="Calibri"/>
          <w:bCs/>
          <w:sz w:val="24"/>
          <w:szCs w:val="24"/>
        </w:rPr>
        <w:fldChar w:fldCharType="separate"/>
      </w:r>
      <w:r>
        <w:rPr>
          <w:rFonts w:eastAsia="Calibri"/>
          <w:bCs/>
          <w:noProof/>
          <w:sz w:val="24"/>
          <w:szCs w:val="24"/>
        </w:rPr>
        <w:t>1</w:t>
      </w:r>
      <w:r w:rsidRPr="000A3E2F">
        <w:rPr>
          <w:rFonts w:eastAsia="Calibri"/>
          <w:sz w:val="24"/>
          <w:szCs w:val="24"/>
        </w:rPr>
        <w:fldChar w:fldCharType="end"/>
      </w:r>
      <w:r w:rsidRPr="000A3E2F">
        <w:rPr>
          <w:rFonts w:eastAsia="Calibri"/>
          <w:bCs/>
          <w:sz w:val="24"/>
          <w:szCs w:val="24"/>
        </w:rPr>
        <w:t xml:space="preserve">. Географическое положение </w:t>
      </w:r>
      <w:proofErr w:type="spellStart"/>
      <w:r w:rsidRPr="000A3E2F">
        <w:rPr>
          <w:rFonts w:eastAsia="Calibri"/>
          <w:bCs/>
          <w:sz w:val="24"/>
          <w:szCs w:val="24"/>
        </w:rPr>
        <w:t>Дунайско-Прутского</w:t>
      </w:r>
      <w:proofErr w:type="spellEnd"/>
      <w:r w:rsidRPr="000A3E2F">
        <w:rPr>
          <w:rFonts w:eastAsia="Calibri"/>
          <w:bCs/>
          <w:sz w:val="24"/>
          <w:szCs w:val="24"/>
        </w:rPr>
        <w:t xml:space="preserve"> и Черноморского гидрографического бассейна  </w:t>
      </w:r>
      <w:bookmarkEnd w:id="9"/>
    </w:p>
    <w:bookmarkEnd w:id="6"/>
    <w:bookmarkEnd w:id="7"/>
    <w:bookmarkEnd w:id="8"/>
    <w:p w:rsidR="004C369B" w:rsidRPr="000A3E2F" w:rsidRDefault="004C369B" w:rsidP="004C369B">
      <w:pPr>
        <w:spacing w:line="276" w:lineRule="auto"/>
        <w:ind w:firstLine="0"/>
        <w:jc w:val="center"/>
        <w:rPr>
          <w:rFonts w:eastAsia="Calibri"/>
          <w:sz w:val="24"/>
          <w:szCs w:val="24"/>
        </w:rPr>
      </w:pPr>
    </w:p>
    <w:p w:rsidR="004C369B" w:rsidRPr="000A3E2F" w:rsidRDefault="004C369B" w:rsidP="004C369B">
      <w:pPr>
        <w:rPr>
          <w:rFonts w:eastAsia="Calibri"/>
          <w:sz w:val="28"/>
          <w:szCs w:val="28"/>
        </w:rPr>
      </w:pPr>
      <w:r w:rsidRPr="000A3E2F">
        <w:rPr>
          <w:rFonts w:eastAsia="Calibri"/>
          <w:sz w:val="28"/>
          <w:szCs w:val="28"/>
        </w:rPr>
        <w:t>Оценка поверхностных водных ресурсов реки Прут осуществлялась  на основании данных гидрологической сети наблюдений Государственной гидрометеорологической службы. Среднегодовой объем стока реки Прут составляет 2,7 км</w:t>
      </w:r>
      <w:r w:rsidRPr="000A3E2F">
        <w:rPr>
          <w:rFonts w:eastAsia="Calibri"/>
          <w:sz w:val="28"/>
          <w:szCs w:val="28"/>
          <w:vertAlign w:val="superscript"/>
        </w:rPr>
        <w:t>3</w:t>
      </w:r>
      <w:r w:rsidRPr="000A3E2F">
        <w:rPr>
          <w:rFonts w:eastAsia="Calibri"/>
          <w:sz w:val="28"/>
          <w:szCs w:val="28"/>
        </w:rPr>
        <w:t xml:space="preserve"> и варьирует от 1,2 км</w:t>
      </w:r>
      <w:r w:rsidRPr="000A3E2F">
        <w:rPr>
          <w:rFonts w:eastAsia="Calibri"/>
          <w:sz w:val="28"/>
          <w:szCs w:val="28"/>
          <w:vertAlign w:val="superscript"/>
        </w:rPr>
        <w:t>3</w:t>
      </w:r>
      <w:r w:rsidRPr="000A3E2F">
        <w:rPr>
          <w:rFonts w:eastAsia="Calibri"/>
          <w:sz w:val="28"/>
          <w:szCs w:val="28"/>
        </w:rPr>
        <w:t xml:space="preserve"> в засушливые годы до 5 км</w:t>
      </w:r>
      <w:r w:rsidRPr="000A3E2F">
        <w:rPr>
          <w:rFonts w:eastAsia="Calibri"/>
          <w:sz w:val="28"/>
          <w:szCs w:val="28"/>
          <w:vertAlign w:val="superscript"/>
        </w:rPr>
        <w:t>3</w:t>
      </w:r>
      <w:r w:rsidRPr="000A3E2F">
        <w:rPr>
          <w:rFonts w:eastAsia="Calibri"/>
          <w:sz w:val="28"/>
          <w:szCs w:val="28"/>
        </w:rPr>
        <w:t xml:space="preserve"> во влажные годы. </w:t>
      </w:r>
      <w:proofErr w:type="gramStart"/>
      <w:r w:rsidRPr="000A3E2F">
        <w:rPr>
          <w:rFonts w:eastAsia="Calibri"/>
          <w:sz w:val="28"/>
          <w:szCs w:val="28"/>
        </w:rPr>
        <w:t>Среднегодовой расход составляет 78-94 м</w:t>
      </w:r>
      <w:r w:rsidRPr="000A3E2F">
        <w:rPr>
          <w:rFonts w:eastAsia="Calibri"/>
          <w:sz w:val="28"/>
          <w:szCs w:val="28"/>
          <w:vertAlign w:val="superscript"/>
        </w:rPr>
        <w:t>3</w:t>
      </w:r>
      <w:r w:rsidRPr="000A3E2F">
        <w:rPr>
          <w:rFonts w:eastAsia="Calibri"/>
          <w:sz w:val="28"/>
          <w:szCs w:val="28"/>
        </w:rPr>
        <w:t>/с, с колебаниями от 40 до 162 м</w:t>
      </w:r>
      <w:r w:rsidRPr="000A3E2F">
        <w:rPr>
          <w:rFonts w:eastAsia="Calibri"/>
          <w:sz w:val="28"/>
          <w:szCs w:val="28"/>
          <w:vertAlign w:val="superscript"/>
        </w:rPr>
        <w:t>3</w:t>
      </w:r>
      <w:r w:rsidRPr="000A3E2F">
        <w:rPr>
          <w:rFonts w:eastAsia="Calibri"/>
          <w:sz w:val="28"/>
          <w:szCs w:val="28"/>
        </w:rPr>
        <w:t>/с (табл.1).</w:t>
      </w:r>
      <w:proofErr w:type="gramEnd"/>
      <w:r w:rsidRPr="000A3E2F">
        <w:rPr>
          <w:rFonts w:eastAsia="Calibri"/>
          <w:sz w:val="28"/>
          <w:szCs w:val="28"/>
        </w:rPr>
        <w:t xml:space="preserve"> Водные ресурсы реки Прут не распределяются равномерно в течение года. Самые большие расходы регистрируются в период с апреля по июль, а самые высокие значения среднего расхода – в июне и составляют 124-127 м</w:t>
      </w:r>
      <w:r w:rsidRPr="000A3E2F">
        <w:rPr>
          <w:rFonts w:eastAsia="Calibri"/>
          <w:sz w:val="28"/>
          <w:szCs w:val="28"/>
          <w:vertAlign w:val="superscript"/>
        </w:rPr>
        <w:t>3</w:t>
      </w:r>
      <w:r w:rsidRPr="000A3E2F">
        <w:rPr>
          <w:rFonts w:eastAsia="Calibri"/>
          <w:sz w:val="28"/>
          <w:szCs w:val="28"/>
        </w:rPr>
        <w:t>/с, а минимальный расход, менее 60 м</w:t>
      </w:r>
      <w:r w:rsidRPr="000A3E2F">
        <w:rPr>
          <w:rFonts w:eastAsia="Calibri"/>
          <w:sz w:val="28"/>
          <w:szCs w:val="28"/>
          <w:vertAlign w:val="superscript"/>
        </w:rPr>
        <w:t>3</w:t>
      </w:r>
      <w:r w:rsidRPr="000A3E2F">
        <w:rPr>
          <w:rFonts w:eastAsia="Calibri"/>
          <w:sz w:val="28"/>
          <w:szCs w:val="28"/>
        </w:rPr>
        <w:t>/</w:t>
      </w:r>
      <w:proofErr w:type="gramStart"/>
      <w:r w:rsidRPr="000A3E2F">
        <w:rPr>
          <w:rFonts w:eastAsia="Calibri"/>
          <w:sz w:val="28"/>
          <w:szCs w:val="28"/>
        </w:rPr>
        <w:t>с</w:t>
      </w:r>
      <w:proofErr w:type="gramEnd"/>
      <w:r w:rsidRPr="000A3E2F">
        <w:rPr>
          <w:rFonts w:eastAsia="Calibri"/>
          <w:sz w:val="28"/>
          <w:szCs w:val="28"/>
        </w:rPr>
        <w:t>, наблюдается в зимние месяцы.</w:t>
      </w:r>
    </w:p>
    <w:p w:rsidR="004C369B" w:rsidRPr="000A3E2F" w:rsidRDefault="004C369B" w:rsidP="004C369B">
      <w:pPr>
        <w:rPr>
          <w:rFonts w:eastAsia="Calibri"/>
          <w:sz w:val="28"/>
          <w:szCs w:val="28"/>
        </w:rPr>
      </w:pPr>
      <w:r w:rsidRPr="000A3E2F">
        <w:rPr>
          <w:rFonts w:eastAsia="Calibri"/>
          <w:sz w:val="28"/>
          <w:szCs w:val="28"/>
        </w:rPr>
        <w:t xml:space="preserve">Строительство водохранилища </w:t>
      </w:r>
      <w:proofErr w:type="spellStart"/>
      <w:r w:rsidRPr="000A3E2F">
        <w:rPr>
          <w:rFonts w:eastAsia="Calibri"/>
          <w:sz w:val="28"/>
          <w:szCs w:val="28"/>
        </w:rPr>
        <w:t>Костешть-Стынка</w:t>
      </w:r>
      <w:proofErr w:type="spellEnd"/>
      <w:r w:rsidRPr="000A3E2F">
        <w:rPr>
          <w:rFonts w:eastAsia="Calibri"/>
          <w:sz w:val="28"/>
          <w:szCs w:val="28"/>
        </w:rPr>
        <w:t xml:space="preserve"> изменило гидрологический режим реки Прут. </w:t>
      </w:r>
      <w:proofErr w:type="gramStart"/>
      <w:r w:rsidRPr="000A3E2F">
        <w:rPr>
          <w:rFonts w:eastAsia="Calibri"/>
          <w:sz w:val="28"/>
          <w:szCs w:val="28"/>
        </w:rPr>
        <w:t xml:space="preserve">Согласно положениям пункта 1 статьи 5  Соглашения между Правительством Республики Молдова и Правительством Румынии о сотрудничестве в области охраны и устойчивого использования вод Прута и Дуная, подписанного в </w:t>
      </w:r>
      <w:proofErr w:type="spellStart"/>
      <w:r w:rsidRPr="000A3E2F">
        <w:rPr>
          <w:rFonts w:eastAsia="Calibri"/>
          <w:sz w:val="28"/>
          <w:szCs w:val="28"/>
        </w:rPr>
        <w:t>Кишинэу</w:t>
      </w:r>
      <w:proofErr w:type="spellEnd"/>
      <w:r w:rsidRPr="000A3E2F">
        <w:rPr>
          <w:rFonts w:eastAsia="Calibri"/>
          <w:sz w:val="28"/>
          <w:szCs w:val="28"/>
        </w:rPr>
        <w:t xml:space="preserve"> 28 июня 2010 года, утвержденного Постановлением Правительства № 734/2010, была создана межправительственная гидротехническая комиссия, которая разработала Положение об эксплуатации гидротехнического узла </w:t>
      </w:r>
      <w:proofErr w:type="spellStart"/>
      <w:r w:rsidRPr="000A3E2F">
        <w:rPr>
          <w:rFonts w:eastAsia="Calibri"/>
          <w:sz w:val="28"/>
          <w:szCs w:val="28"/>
        </w:rPr>
        <w:t>Костешть-Стынка</w:t>
      </w:r>
      <w:proofErr w:type="spellEnd"/>
      <w:r w:rsidRPr="000A3E2F">
        <w:rPr>
          <w:rFonts w:eastAsia="Calibri"/>
          <w:sz w:val="28"/>
          <w:szCs w:val="28"/>
        </w:rPr>
        <w:t>, для регулирования и перераспределения воды.</w:t>
      </w:r>
      <w:proofErr w:type="gramEnd"/>
      <w:r w:rsidRPr="000A3E2F">
        <w:rPr>
          <w:rFonts w:eastAsia="Calibri"/>
          <w:sz w:val="28"/>
          <w:szCs w:val="28"/>
        </w:rPr>
        <w:t xml:space="preserve"> Минимальный расход («экологический дебит») в нижнем бьефе должен составлять не менее 25 м</w:t>
      </w:r>
      <w:r w:rsidRPr="000A3E2F">
        <w:rPr>
          <w:rFonts w:eastAsia="Calibri"/>
          <w:sz w:val="28"/>
          <w:szCs w:val="28"/>
          <w:vertAlign w:val="superscript"/>
        </w:rPr>
        <w:t>3</w:t>
      </w:r>
      <w:r w:rsidRPr="000A3E2F">
        <w:rPr>
          <w:rFonts w:eastAsia="Calibri"/>
          <w:sz w:val="28"/>
          <w:szCs w:val="28"/>
        </w:rPr>
        <w:t>/</w:t>
      </w:r>
      <w:proofErr w:type="gramStart"/>
      <w:r w:rsidRPr="000A3E2F">
        <w:rPr>
          <w:rFonts w:eastAsia="Calibri"/>
          <w:sz w:val="28"/>
          <w:szCs w:val="28"/>
        </w:rPr>
        <w:t>с</w:t>
      </w:r>
      <w:proofErr w:type="gramEnd"/>
      <w:r w:rsidRPr="000A3E2F">
        <w:rPr>
          <w:rFonts w:eastAsia="Calibri"/>
          <w:sz w:val="28"/>
          <w:szCs w:val="28"/>
        </w:rPr>
        <w:t>.</w:t>
      </w:r>
    </w:p>
    <w:p w:rsidR="004C369B" w:rsidRPr="000A3E2F" w:rsidRDefault="004C369B" w:rsidP="004C369B">
      <w:pPr>
        <w:keepNext/>
        <w:ind w:firstLine="0"/>
        <w:jc w:val="right"/>
        <w:rPr>
          <w:iCs/>
          <w:sz w:val="26"/>
          <w:szCs w:val="26"/>
        </w:rPr>
      </w:pPr>
      <w:bookmarkStart w:id="10" w:name="_Toc522874130"/>
      <w:r w:rsidRPr="000A3E2F">
        <w:rPr>
          <w:iCs/>
          <w:sz w:val="26"/>
          <w:szCs w:val="26"/>
        </w:rPr>
        <w:t xml:space="preserve">Таблица </w:t>
      </w:r>
      <w:r w:rsidRPr="000A3E2F">
        <w:rPr>
          <w:iCs/>
          <w:sz w:val="26"/>
          <w:szCs w:val="26"/>
        </w:rPr>
        <w:fldChar w:fldCharType="begin"/>
      </w:r>
      <w:r w:rsidRPr="000A3E2F">
        <w:rPr>
          <w:iCs/>
          <w:sz w:val="26"/>
          <w:szCs w:val="26"/>
        </w:rPr>
        <w:instrText xml:space="preserve"> SEQ Таблица \* ARABIC </w:instrText>
      </w:r>
      <w:r w:rsidRPr="000A3E2F">
        <w:rPr>
          <w:iCs/>
          <w:sz w:val="26"/>
          <w:szCs w:val="26"/>
        </w:rPr>
        <w:fldChar w:fldCharType="separate"/>
      </w:r>
      <w:r>
        <w:rPr>
          <w:iCs/>
          <w:noProof/>
          <w:sz w:val="26"/>
          <w:szCs w:val="26"/>
        </w:rPr>
        <w:t>1</w:t>
      </w:r>
      <w:r w:rsidRPr="000A3E2F">
        <w:rPr>
          <w:iCs/>
          <w:sz w:val="26"/>
          <w:szCs w:val="26"/>
        </w:rPr>
        <w:fldChar w:fldCharType="end"/>
      </w:r>
    </w:p>
    <w:p w:rsidR="004C369B" w:rsidRPr="000A3E2F" w:rsidRDefault="004C369B" w:rsidP="004C369B">
      <w:pPr>
        <w:keepNext/>
        <w:ind w:firstLine="0"/>
        <w:jc w:val="center"/>
        <w:rPr>
          <w:b/>
          <w:bCs/>
          <w:iCs/>
          <w:sz w:val="26"/>
          <w:szCs w:val="26"/>
        </w:rPr>
      </w:pPr>
      <w:r w:rsidRPr="000A3E2F">
        <w:rPr>
          <w:b/>
          <w:bCs/>
          <w:iCs/>
          <w:sz w:val="26"/>
          <w:szCs w:val="26"/>
        </w:rPr>
        <w:t>Поверхностные водные ресурсы реки Прут, Республика Молдова</w:t>
      </w:r>
      <w:bookmarkEnd w:id="10"/>
    </w:p>
    <w:p w:rsidR="004C369B" w:rsidRPr="000A3E2F" w:rsidRDefault="004C369B" w:rsidP="004C369B">
      <w:pPr>
        <w:keepNext/>
        <w:ind w:firstLine="0"/>
        <w:jc w:val="center"/>
        <w:rPr>
          <w:b/>
          <w:bCs/>
          <w:iCs/>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3"/>
        <w:gridCol w:w="1195"/>
        <w:gridCol w:w="2703"/>
        <w:gridCol w:w="966"/>
        <w:gridCol w:w="825"/>
        <w:gridCol w:w="789"/>
      </w:tblGrid>
      <w:tr w:rsidR="004C369B" w:rsidRPr="000A3E2F" w:rsidTr="00210D27">
        <w:trPr>
          <w:cantSplit/>
          <w:trHeight w:val="20"/>
          <w:jc w:val="center"/>
        </w:trPr>
        <w:tc>
          <w:tcPr>
            <w:tcW w:w="1561" w:type="pct"/>
            <w:vMerge w:val="restart"/>
            <w:tcMar>
              <w:left w:w="85" w:type="dxa"/>
              <w:right w:w="85" w:type="dxa"/>
            </w:tcMar>
            <w:vAlign w:val="center"/>
          </w:tcPr>
          <w:p w:rsidR="004C369B" w:rsidRPr="000A3E2F" w:rsidRDefault="004C369B" w:rsidP="00210D27">
            <w:pPr>
              <w:spacing w:line="276" w:lineRule="auto"/>
              <w:ind w:firstLine="0"/>
              <w:rPr>
                <w:rFonts w:eastAsia="Calibri"/>
                <w:b/>
                <w:sz w:val="24"/>
                <w:szCs w:val="24"/>
              </w:rPr>
            </w:pPr>
            <w:r w:rsidRPr="000A3E2F">
              <w:rPr>
                <w:rFonts w:eastAsia="Calibri"/>
                <w:b/>
                <w:sz w:val="24"/>
                <w:szCs w:val="24"/>
              </w:rPr>
              <w:t>Количественные характеристики</w:t>
            </w:r>
          </w:p>
        </w:tc>
        <w:tc>
          <w:tcPr>
            <w:tcW w:w="3439" w:type="pct"/>
            <w:gridSpan w:val="5"/>
            <w:tcMar>
              <w:left w:w="85" w:type="dxa"/>
              <w:right w:w="85" w:type="dxa"/>
            </w:tcMar>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bCs/>
                <w:sz w:val="24"/>
                <w:szCs w:val="24"/>
              </w:rPr>
              <w:t>Водные ресурсы реки Прут в створах</w:t>
            </w:r>
          </w:p>
        </w:tc>
      </w:tr>
      <w:tr w:rsidR="004C369B" w:rsidRPr="000A3E2F" w:rsidTr="00210D27">
        <w:trPr>
          <w:cantSplit/>
          <w:trHeight w:val="20"/>
          <w:jc w:val="center"/>
        </w:trPr>
        <w:tc>
          <w:tcPr>
            <w:tcW w:w="1561" w:type="pct"/>
            <w:vMerge/>
            <w:tcMar>
              <w:left w:w="85" w:type="dxa"/>
              <w:right w:w="85" w:type="dxa"/>
            </w:tcMar>
            <w:vAlign w:val="center"/>
          </w:tcPr>
          <w:p w:rsidR="004C369B" w:rsidRPr="000A3E2F" w:rsidRDefault="004C369B" w:rsidP="00210D27">
            <w:pPr>
              <w:spacing w:line="276" w:lineRule="auto"/>
              <w:ind w:firstLine="0"/>
              <w:rPr>
                <w:rFonts w:eastAsia="Calibri"/>
                <w:b/>
                <w:sz w:val="24"/>
                <w:szCs w:val="24"/>
              </w:rPr>
            </w:pPr>
          </w:p>
        </w:tc>
        <w:tc>
          <w:tcPr>
            <w:tcW w:w="603" w:type="pct"/>
            <w:tcMar>
              <w:left w:w="85" w:type="dxa"/>
              <w:right w:w="85" w:type="dxa"/>
            </w:tcMar>
            <w:vAlign w:val="center"/>
          </w:tcPr>
          <w:p w:rsidR="004C369B" w:rsidRPr="000A3E2F" w:rsidRDefault="004C369B" w:rsidP="00210D27">
            <w:pPr>
              <w:spacing w:line="276" w:lineRule="auto"/>
              <w:ind w:firstLine="0"/>
              <w:rPr>
                <w:rFonts w:eastAsia="Calibri"/>
                <w:b/>
                <w:sz w:val="24"/>
                <w:szCs w:val="24"/>
              </w:rPr>
            </w:pPr>
            <w:proofErr w:type="spellStart"/>
            <w:r w:rsidRPr="000A3E2F">
              <w:rPr>
                <w:rFonts w:eastAsia="Calibri"/>
                <w:b/>
                <w:bCs/>
                <w:sz w:val="24"/>
                <w:szCs w:val="24"/>
              </w:rPr>
              <w:t>Ширэуць</w:t>
            </w:r>
            <w:proofErr w:type="spellEnd"/>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bCs/>
                <w:sz w:val="24"/>
                <w:szCs w:val="24"/>
              </w:rPr>
              <w:t xml:space="preserve">Гидроэлектростанция </w:t>
            </w:r>
            <w:proofErr w:type="spellStart"/>
            <w:r w:rsidRPr="000A3E2F">
              <w:rPr>
                <w:rFonts w:eastAsia="Calibri"/>
                <w:b/>
                <w:bCs/>
                <w:sz w:val="24"/>
                <w:szCs w:val="24"/>
              </w:rPr>
              <w:t>Костешть</w:t>
            </w:r>
            <w:proofErr w:type="spellEnd"/>
            <w:r w:rsidRPr="000A3E2F">
              <w:rPr>
                <w:rFonts w:eastAsia="Calibri"/>
                <w:b/>
                <w:bCs/>
                <w:sz w:val="24"/>
                <w:szCs w:val="24"/>
              </w:rPr>
              <w:t xml:space="preserve"> </w:t>
            </w:r>
          </w:p>
        </w:tc>
        <w:tc>
          <w:tcPr>
            <w:tcW w:w="490" w:type="pct"/>
            <w:tcMar>
              <w:left w:w="85" w:type="dxa"/>
              <w:right w:w="85" w:type="dxa"/>
            </w:tcMar>
            <w:vAlign w:val="center"/>
          </w:tcPr>
          <w:p w:rsidR="004C369B" w:rsidRPr="000A3E2F" w:rsidRDefault="004C369B" w:rsidP="00210D27">
            <w:pPr>
              <w:spacing w:line="276" w:lineRule="auto"/>
              <w:ind w:firstLine="0"/>
              <w:rPr>
                <w:rFonts w:eastAsia="Calibri"/>
                <w:b/>
                <w:sz w:val="24"/>
                <w:szCs w:val="24"/>
              </w:rPr>
            </w:pPr>
            <w:proofErr w:type="spellStart"/>
            <w:r w:rsidRPr="000A3E2F">
              <w:rPr>
                <w:rFonts w:eastAsia="Calibri"/>
                <w:b/>
                <w:bCs/>
                <w:sz w:val="24"/>
                <w:szCs w:val="24"/>
              </w:rPr>
              <w:t>Унгень</w:t>
            </w:r>
            <w:proofErr w:type="spellEnd"/>
          </w:p>
        </w:tc>
        <w:tc>
          <w:tcPr>
            <w:tcW w:w="419" w:type="pct"/>
            <w:tcMar>
              <w:left w:w="85" w:type="dxa"/>
              <w:right w:w="85" w:type="dxa"/>
            </w:tcMar>
            <w:vAlign w:val="center"/>
          </w:tcPr>
          <w:p w:rsidR="004C369B" w:rsidRPr="000A3E2F" w:rsidRDefault="004C369B" w:rsidP="00210D27">
            <w:pPr>
              <w:spacing w:line="276" w:lineRule="auto"/>
              <w:ind w:firstLine="0"/>
              <w:rPr>
                <w:rFonts w:eastAsia="Calibri"/>
                <w:b/>
                <w:sz w:val="24"/>
                <w:szCs w:val="24"/>
              </w:rPr>
            </w:pPr>
            <w:r w:rsidRPr="000A3E2F">
              <w:rPr>
                <w:rFonts w:eastAsia="Calibri"/>
                <w:b/>
                <w:bCs/>
                <w:sz w:val="24"/>
                <w:szCs w:val="24"/>
              </w:rPr>
              <w:t>Леова</w:t>
            </w:r>
          </w:p>
        </w:tc>
        <w:tc>
          <w:tcPr>
            <w:tcW w:w="415" w:type="pct"/>
            <w:tcMar>
              <w:left w:w="85" w:type="dxa"/>
              <w:right w:w="85" w:type="dxa"/>
            </w:tcMar>
            <w:vAlign w:val="center"/>
          </w:tcPr>
          <w:p w:rsidR="004C369B" w:rsidRPr="000A3E2F" w:rsidRDefault="004C369B" w:rsidP="00210D27">
            <w:pPr>
              <w:spacing w:line="276" w:lineRule="auto"/>
              <w:ind w:firstLine="0"/>
              <w:rPr>
                <w:rFonts w:eastAsia="Calibri"/>
                <w:b/>
                <w:bCs/>
                <w:sz w:val="24"/>
                <w:szCs w:val="24"/>
              </w:rPr>
            </w:pPr>
            <w:r w:rsidRPr="000A3E2F">
              <w:rPr>
                <w:rFonts w:eastAsia="Calibri"/>
                <w:b/>
                <w:bCs/>
                <w:sz w:val="24"/>
                <w:szCs w:val="24"/>
              </w:rPr>
              <w:t>Прут,</w:t>
            </w:r>
          </w:p>
          <w:p w:rsidR="004C369B" w:rsidRPr="000A3E2F" w:rsidRDefault="004C369B" w:rsidP="00210D27">
            <w:pPr>
              <w:spacing w:line="276" w:lineRule="auto"/>
              <w:ind w:firstLine="0"/>
              <w:rPr>
                <w:rFonts w:eastAsia="Calibri"/>
                <w:b/>
                <w:sz w:val="24"/>
                <w:szCs w:val="24"/>
              </w:rPr>
            </w:pPr>
            <w:r w:rsidRPr="000A3E2F">
              <w:rPr>
                <w:rFonts w:eastAsia="Calibri"/>
                <w:b/>
                <w:bCs/>
                <w:sz w:val="24"/>
                <w:szCs w:val="24"/>
              </w:rPr>
              <w:t>устье</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Площадь бассейна, км</w:t>
            </w:r>
            <w:proofErr w:type="gramStart"/>
            <w:r w:rsidRPr="000A3E2F">
              <w:rPr>
                <w:rFonts w:eastAsia="Calibri"/>
                <w:sz w:val="24"/>
                <w:szCs w:val="24"/>
                <w:vertAlign w:val="superscript"/>
              </w:rPr>
              <w:t>2</w:t>
            </w:r>
            <w:proofErr w:type="gramEnd"/>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9230</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11800</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15200</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23400</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27540</w:t>
            </w:r>
          </w:p>
        </w:tc>
      </w:tr>
      <w:tr w:rsidR="004C369B" w:rsidRPr="000A3E2F" w:rsidTr="00210D27">
        <w:trPr>
          <w:cantSplit/>
          <w:trHeight w:val="20"/>
          <w:jc w:val="center"/>
        </w:trPr>
        <w:tc>
          <w:tcPr>
            <w:tcW w:w="5000" w:type="pct"/>
            <w:gridSpan w:val="6"/>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lastRenderedPageBreak/>
              <w:t>Норма годового стока</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Расход воды, м</w:t>
            </w:r>
            <w:r w:rsidRPr="000A3E2F">
              <w:rPr>
                <w:rFonts w:eastAsia="Calibri"/>
                <w:sz w:val="24"/>
                <w:szCs w:val="24"/>
                <w:vertAlign w:val="superscript"/>
              </w:rPr>
              <w:t>3</w:t>
            </w:r>
            <w:r w:rsidRPr="000A3E2F">
              <w:rPr>
                <w:rFonts w:eastAsia="Calibri"/>
                <w:sz w:val="24"/>
                <w:szCs w:val="24"/>
              </w:rPr>
              <w:t>/сек</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77,7</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83,0</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86,7</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90,8</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93,7</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Модуль стока, л/сек/км</w:t>
            </w:r>
            <w:proofErr w:type="gramStart"/>
            <w:r w:rsidRPr="000A3E2F">
              <w:rPr>
                <w:rFonts w:eastAsia="Calibri"/>
                <w:sz w:val="24"/>
                <w:szCs w:val="24"/>
                <w:vertAlign w:val="superscript"/>
              </w:rPr>
              <w:t>2</w:t>
            </w:r>
            <w:proofErr w:type="gramEnd"/>
            <w:r w:rsidRPr="000A3E2F">
              <w:rPr>
                <w:rFonts w:eastAsia="Calibri"/>
                <w:sz w:val="24"/>
                <w:szCs w:val="24"/>
              </w:rPr>
              <w:t xml:space="preserve"> </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8,42</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7,03</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5,71</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3,88</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3,40</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 xml:space="preserve">Слой стока, </w:t>
            </w:r>
            <w:proofErr w:type="gramStart"/>
            <w:r w:rsidRPr="000A3E2F">
              <w:rPr>
                <w:rFonts w:eastAsia="Calibri"/>
                <w:sz w:val="24"/>
                <w:szCs w:val="24"/>
              </w:rPr>
              <w:t>мм</w:t>
            </w:r>
            <w:proofErr w:type="gramEnd"/>
            <w:r w:rsidRPr="000A3E2F">
              <w:rPr>
                <w:rFonts w:eastAsia="Calibri"/>
                <w:sz w:val="24"/>
                <w:szCs w:val="24"/>
              </w:rPr>
              <w:t xml:space="preserve"> </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266</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222</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180</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122</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107</w:t>
            </w:r>
          </w:p>
        </w:tc>
      </w:tr>
      <w:tr w:rsidR="004C369B" w:rsidRPr="000A3E2F" w:rsidTr="00210D27">
        <w:trPr>
          <w:cantSplit/>
          <w:trHeight w:val="20"/>
          <w:jc w:val="center"/>
        </w:trPr>
        <w:tc>
          <w:tcPr>
            <w:tcW w:w="5000" w:type="pct"/>
            <w:gridSpan w:val="6"/>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Объем стока, км</w:t>
            </w:r>
            <w:r w:rsidRPr="000A3E2F">
              <w:rPr>
                <w:rFonts w:eastAsia="Calibri"/>
                <w:sz w:val="24"/>
                <w:szCs w:val="24"/>
                <w:vertAlign w:val="superscript"/>
              </w:rPr>
              <w:t>3</w:t>
            </w:r>
            <w:r w:rsidRPr="000A3E2F">
              <w:rPr>
                <w:rFonts w:eastAsia="Calibri"/>
                <w:sz w:val="24"/>
                <w:szCs w:val="24"/>
              </w:rPr>
              <w:t>/год</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Средний</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2,45</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2,62</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2,74</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2,78</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2,96</w:t>
            </w:r>
          </w:p>
        </w:tc>
      </w:tr>
      <w:tr w:rsidR="004C369B" w:rsidRPr="000A3E2F" w:rsidTr="00210D27">
        <w:trPr>
          <w:cantSplit/>
          <w:trHeight w:val="335"/>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25% вероятность</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2,92</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3,01</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3,28</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3,44</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3,55</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50% вероятность</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2,35</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2,54</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2,63</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2,75</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2,84</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75 % вероятность</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1,86</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2,04</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2,05</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2,15</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2,22</w:t>
            </w:r>
          </w:p>
        </w:tc>
      </w:tr>
      <w:tr w:rsidR="004C369B" w:rsidRPr="000A3E2F" w:rsidTr="00210D27">
        <w:trPr>
          <w:cantSplit/>
          <w:trHeight w:val="20"/>
          <w:jc w:val="center"/>
        </w:trPr>
        <w:tc>
          <w:tcPr>
            <w:tcW w:w="1561" w:type="pct"/>
            <w:tcMar>
              <w:left w:w="85" w:type="dxa"/>
              <w:right w:w="85" w:type="dxa"/>
            </w:tcMar>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95 % вероятность</w:t>
            </w:r>
          </w:p>
        </w:tc>
        <w:tc>
          <w:tcPr>
            <w:tcW w:w="603"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1,30</w:t>
            </w:r>
          </w:p>
        </w:tc>
        <w:tc>
          <w:tcPr>
            <w:tcW w:w="1512"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1,47</w:t>
            </w:r>
          </w:p>
        </w:tc>
        <w:tc>
          <w:tcPr>
            <w:tcW w:w="490"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1,37</w:t>
            </w:r>
          </w:p>
        </w:tc>
        <w:tc>
          <w:tcPr>
            <w:tcW w:w="419"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1,43</w:t>
            </w:r>
          </w:p>
        </w:tc>
        <w:tc>
          <w:tcPr>
            <w:tcW w:w="415" w:type="pct"/>
            <w:tcMar>
              <w:left w:w="85" w:type="dxa"/>
              <w:right w:w="85" w:type="dxa"/>
            </w:tcMar>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1,48</w:t>
            </w:r>
          </w:p>
        </w:tc>
      </w:tr>
    </w:tbl>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t>Информация о водных ресурсах притоков реки Прут в пределах Республики Молдова недостаточна для эффективной оценки количества и качества водных ресурсов по причине невыполнения мониторинга за расходами на этих реках. Относительно полные данные существуют только для шести из них. Многолетний средний расход притоков реки Прут варьирует от 1,21 м</w:t>
      </w:r>
      <w:r w:rsidRPr="000A3E2F">
        <w:rPr>
          <w:rFonts w:eastAsia="Calibri"/>
          <w:sz w:val="28"/>
          <w:szCs w:val="24"/>
          <w:vertAlign w:val="superscript"/>
        </w:rPr>
        <w:t>3</w:t>
      </w:r>
      <w:r w:rsidRPr="000A3E2F">
        <w:rPr>
          <w:rFonts w:eastAsia="Calibri"/>
          <w:sz w:val="28"/>
          <w:szCs w:val="24"/>
        </w:rPr>
        <w:t>/с (</w:t>
      </w:r>
      <w:proofErr w:type="spellStart"/>
      <w:r w:rsidRPr="000A3E2F">
        <w:rPr>
          <w:rFonts w:eastAsia="Calibri"/>
          <w:sz w:val="28"/>
          <w:szCs w:val="24"/>
        </w:rPr>
        <w:t>Гырла</w:t>
      </w:r>
      <w:proofErr w:type="spellEnd"/>
      <w:r w:rsidRPr="000A3E2F">
        <w:rPr>
          <w:rFonts w:eastAsia="Calibri"/>
          <w:sz w:val="28"/>
          <w:szCs w:val="24"/>
        </w:rPr>
        <w:t xml:space="preserve"> </w:t>
      </w:r>
      <w:proofErr w:type="spellStart"/>
      <w:r w:rsidRPr="000A3E2F">
        <w:rPr>
          <w:rFonts w:eastAsia="Calibri"/>
          <w:sz w:val="28"/>
          <w:szCs w:val="24"/>
        </w:rPr>
        <w:t>Ma</w:t>
      </w:r>
      <w:proofErr w:type="gramStart"/>
      <w:r w:rsidRPr="000A3E2F">
        <w:rPr>
          <w:rFonts w:eastAsia="Calibri"/>
          <w:sz w:val="28"/>
          <w:szCs w:val="24"/>
        </w:rPr>
        <w:t>р</w:t>
      </w:r>
      <w:proofErr w:type="gramEnd"/>
      <w:r w:rsidRPr="000A3E2F">
        <w:rPr>
          <w:rFonts w:eastAsia="Calibri"/>
          <w:sz w:val="28"/>
          <w:szCs w:val="24"/>
        </w:rPr>
        <w:t>e</w:t>
      </w:r>
      <w:proofErr w:type="spellEnd"/>
      <w:r w:rsidRPr="000A3E2F">
        <w:rPr>
          <w:rFonts w:eastAsia="Calibri"/>
          <w:sz w:val="28"/>
          <w:szCs w:val="24"/>
        </w:rPr>
        <w:t>) до 2,64 м</w:t>
      </w:r>
      <w:r w:rsidRPr="000A3E2F">
        <w:rPr>
          <w:rFonts w:eastAsia="Calibri"/>
          <w:sz w:val="28"/>
          <w:szCs w:val="24"/>
          <w:vertAlign w:val="superscript"/>
        </w:rPr>
        <w:t>3</w:t>
      </w:r>
      <w:r w:rsidRPr="000A3E2F">
        <w:rPr>
          <w:rFonts w:eastAsia="Calibri"/>
          <w:sz w:val="28"/>
          <w:szCs w:val="24"/>
        </w:rPr>
        <w:t>/с (Каменка). Наибольший годовой сток воды характерен для реки Каменка, который превышает 83,4 млн. м</w:t>
      </w:r>
      <w:r w:rsidRPr="000A3E2F">
        <w:rPr>
          <w:rFonts w:eastAsia="Calibri"/>
          <w:sz w:val="28"/>
          <w:szCs w:val="24"/>
          <w:vertAlign w:val="superscript"/>
        </w:rPr>
        <w:t>3</w:t>
      </w:r>
      <w:r w:rsidRPr="000A3E2F">
        <w:rPr>
          <w:rFonts w:eastAsia="Calibri"/>
          <w:sz w:val="28"/>
          <w:szCs w:val="24"/>
        </w:rPr>
        <w:t xml:space="preserve">, а наименьший </w:t>
      </w:r>
      <w:bookmarkStart w:id="11" w:name="_Hlk529787879"/>
      <w:r w:rsidRPr="000A3E2F">
        <w:rPr>
          <w:rFonts w:eastAsia="Calibri"/>
          <w:sz w:val="28"/>
          <w:szCs w:val="24"/>
        </w:rPr>
        <w:t>–</w:t>
      </w:r>
      <w:bookmarkEnd w:id="11"/>
      <w:r w:rsidRPr="000A3E2F">
        <w:rPr>
          <w:rFonts w:eastAsia="Calibri"/>
          <w:sz w:val="28"/>
          <w:szCs w:val="24"/>
        </w:rPr>
        <w:t xml:space="preserve"> 10 млн. м</w:t>
      </w:r>
      <w:r w:rsidRPr="000A3E2F">
        <w:rPr>
          <w:rFonts w:eastAsia="Calibri"/>
          <w:sz w:val="28"/>
          <w:szCs w:val="24"/>
          <w:vertAlign w:val="superscript"/>
        </w:rPr>
        <w:t>3</w:t>
      </w:r>
      <w:r w:rsidRPr="000A3E2F">
        <w:rPr>
          <w:rFonts w:eastAsia="Calibri"/>
          <w:sz w:val="28"/>
          <w:szCs w:val="24"/>
        </w:rPr>
        <w:t xml:space="preserve"> – для реки </w:t>
      </w:r>
      <w:proofErr w:type="spellStart"/>
      <w:r w:rsidRPr="000A3E2F">
        <w:rPr>
          <w:rFonts w:eastAsia="Calibri"/>
          <w:sz w:val="28"/>
          <w:szCs w:val="24"/>
        </w:rPr>
        <w:t>Гырла</w:t>
      </w:r>
      <w:proofErr w:type="spellEnd"/>
      <w:r w:rsidRPr="000A3E2F">
        <w:rPr>
          <w:rFonts w:eastAsia="Calibri"/>
          <w:sz w:val="28"/>
          <w:szCs w:val="24"/>
        </w:rPr>
        <w:t xml:space="preserve"> Маре. В таблице №2 представлены расчетные оценки водных ресурсов основных притоков Прута на территории Республики Молдова.</w:t>
      </w:r>
    </w:p>
    <w:p w:rsidR="004C369B" w:rsidRPr="000A3E2F" w:rsidRDefault="004C369B" w:rsidP="004C369B">
      <w:pPr>
        <w:keepNext/>
        <w:spacing w:line="276" w:lineRule="auto"/>
        <w:ind w:firstLine="0"/>
        <w:jc w:val="right"/>
        <w:rPr>
          <w:iCs/>
          <w:sz w:val="24"/>
          <w:szCs w:val="24"/>
        </w:rPr>
      </w:pPr>
      <w:bookmarkStart w:id="12" w:name="_Toc522874131"/>
    </w:p>
    <w:p w:rsidR="004C369B" w:rsidRPr="000A3E2F" w:rsidRDefault="004C369B" w:rsidP="004C369B">
      <w:pPr>
        <w:keepNext/>
        <w:spacing w:line="276" w:lineRule="auto"/>
        <w:ind w:firstLine="0"/>
        <w:jc w:val="right"/>
        <w:rPr>
          <w:iCs/>
          <w:sz w:val="24"/>
          <w:szCs w:val="24"/>
        </w:rPr>
      </w:pPr>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2</w:t>
      </w:r>
      <w:r w:rsidRPr="000A3E2F">
        <w:rPr>
          <w:iCs/>
          <w:sz w:val="24"/>
          <w:szCs w:val="24"/>
        </w:rPr>
        <w:fldChar w:fldCharType="end"/>
      </w:r>
      <w:r w:rsidRPr="000A3E2F">
        <w:rPr>
          <w:iCs/>
          <w:sz w:val="24"/>
          <w:szCs w:val="24"/>
        </w:rPr>
        <w:t xml:space="preserve"> </w:t>
      </w:r>
      <w:r w:rsidRPr="000A3E2F">
        <w:rPr>
          <w:bCs/>
          <w:iCs/>
          <w:sz w:val="24"/>
          <w:szCs w:val="24"/>
        </w:rPr>
        <w:t xml:space="preserve"> </w:t>
      </w:r>
    </w:p>
    <w:p w:rsidR="004C369B" w:rsidRPr="000A3E2F" w:rsidRDefault="004C369B" w:rsidP="004C369B">
      <w:pPr>
        <w:keepNext/>
        <w:spacing w:line="276" w:lineRule="auto"/>
        <w:ind w:firstLine="0"/>
        <w:jc w:val="center"/>
        <w:rPr>
          <w:b/>
          <w:bCs/>
          <w:iCs/>
          <w:sz w:val="24"/>
          <w:szCs w:val="24"/>
        </w:rPr>
      </w:pPr>
      <w:r w:rsidRPr="000A3E2F">
        <w:rPr>
          <w:b/>
          <w:bCs/>
          <w:iCs/>
          <w:sz w:val="24"/>
          <w:szCs w:val="24"/>
        </w:rPr>
        <w:t>Водные ресурсы основных притоков Прута</w:t>
      </w:r>
      <w:bookmarkEnd w:id="12"/>
    </w:p>
    <w:p w:rsidR="004C369B" w:rsidRPr="000A3E2F" w:rsidRDefault="004C369B" w:rsidP="004C369B">
      <w:pPr>
        <w:keepNext/>
        <w:spacing w:line="276" w:lineRule="auto"/>
        <w:ind w:firstLine="0"/>
        <w:jc w:val="center"/>
        <w:rPr>
          <w:b/>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2136"/>
        <w:gridCol w:w="1829"/>
        <w:gridCol w:w="1908"/>
        <w:gridCol w:w="2044"/>
      </w:tblGrid>
      <w:tr w:rsidR="004C369B" w:rsidRPr="000A3E2F" w:rsidTr="00210D27">
        <w:trPr>
          <w:trHeight w:val="20"/>
          <w:jc w:val="center"/>
        </w:trPr>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Приток</w:t>
            </w:r>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 xml:space="preserve">Протяженность, </w:t>
            </w:r>
            <w:proofErr w:type="gramStart"/>
            <w:r w:rsidRPr="000A3E2F">
              <w:rPr>
                <w:rFonts w:eastAsia="Calibri"/>
                <w:b/>
                <w:sz w:val="24"/>
                <w:szCs w:val="24"/>
              </w:rPr>
              <w:t>км</w:t>
            </w:r>
            <w:proofErr w:type="gramEnd"/>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Площадь бассейна, км</w:t>
            </w:r>
            <w:proofErr w:type="gramStart"/>
            <w:r w:rsidRPr="000A3E2F">
              <w:rPr>
                <w:rFonts w:eastAsia="Calibri"/>
                <w:b/>
                <w:sz w:val="24"/>
                <w:szCs w:val="24"/>
                <w:vertAlign w:val="superscript"/>
              </w:rPr>
              <w:t>2</w:t>
            </w:r>
            <w:proofErr w:type="gramEnd"/>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Модуль стока,   л/сек/км</w:t>
            </w:r>
            <w:proofErr w:type="gramStart"/>
            <w:r w:rsidRPr="000A3E2F">
              <w:rPr>
                <w:rFonts w:eastAsia="Calibri"/>
                <w:b/>
                <w:sz w:val="24"/>
                <w:szCs w:val="24"/>
                <w:vertAlign w:val="superscript"/>
              </w:rPr>
              <w:t>2</w:t>
            </w:r>
            <w:proofErr w:type="gramEnd"/>
            <w:r w:rsidRPr="000A3E2F">
              <w:rPr>
                <w:rFonts w:eastAsia="Calibri"/>
                <w:b/>
                <w:sz w:val="24"/>
                <w:szCs w:val="24"/>
              </w:rPr>
              <w:t xml:space="preserve"> </w:t>
            </w:r>
          </w:p>
        </w:tc>
        <w:tc>
          <w:tcPr>
            <w:tcW w:w="0" w:type="auto"/>
            <w:vAlign w:val="bottom"/>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Годовой объем стока,  млн. м</w:t>
            </w:r>
            <w:r w:rsidRPr="000A3E2F">
              <w:rPr>
                <w:rFonts w:eastAsia="Calibri"/>
                <w:b/>
                <w:sz w:val="24"/>
                <w:szCs w:val="24"/>
                <w:vertAlign w:val="superscript"/>
              </w:rPr>
              <w:t>3</w:t>
            </w:r>
            <w:r w:rsidRPr="000A3E2F">
              <w:rPr>
                <w:rFonts w:eastAsia="Calibri"/>
                <w:b/>
                <w:sz w:val="24"/>
                <w:szCs w:val="24"/>
              </w:rPr>
              <w:t xml:space="preserve"> </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Вилия</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298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21,40</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Лопатник</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16,00</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Раковэц</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795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57,40</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Драгиште</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70,7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279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2,04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17,97</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Чухур</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90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724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1,93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60,86</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Каменка</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93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1230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83,38</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Кэлдэруша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318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58,93</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Глодянка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147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41,00</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Гырла</w:t>
            </w:r>
            <w:proofErr w:type="spellEnd"/>
            <w:r w:rsidRPr="000A3E2F">
              <w:rPr>
                <w:rFonts w:eastAsia="Calibri"/>
                <w:sz w:val="24"/>
                <w:szCs w:val="24"/>
              </w:rPr>
              <w:t xml:space="preserve"> Маре</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285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1,21</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10,72</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Делия</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219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51,08</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Нырнова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358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18,79</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Лэпушна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483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24,91</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Сэрата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716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27,12</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Тигечь</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205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11,67</w:t>
            </w:r>
          </w:p>
        </w:tc>
      </w:tr>
      <w:tr w:rsidR="004C369B" w:rsidRPr="000A3E2F" w:rsidTr="00210D27">
        <w:trPr>
          <w:trHeight w:val="20"/>
          <w:jc w:val="center"/>
        </w:trPr>
        <w:tc>
          <w:tcPr>
            <w:tcW w:w="0" w:type="auto"/>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Ларга (2)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150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8,5</w:t>
            </w:r>
          </w:p>
        </w:tc>
      </w:tr>
    </w:tbl>
    <w:p w:rsidR="004C369B" w:rsidRPr="000A3E2F" w:rsidRDefault="004C369B" w:rsidP="004C369B">
      <w:pPr>
        <w:spacing w:line="276" w:lineRule="auto"/>
        <w:rPr>
          <w:rFonts w:eastAsia="Calibri"/>
          <w:sz w:val="24"/>
          <w:szCs w:val="24"/>
        </w:rPr>
      </w:pPr>
      <w:bookmarkStart w:id="13" w:name="_Toc522874132"/>
    </w:p>
    <w:p w:rsidR="004C369B" w:rsidRPr="000A3E2F" w:rsidRDefault="004C369B" w:rsidP="004C369B">
      <w:pPr>
        <w:spacing w:line="276" w:lineRule="auto"/>
        <w:rPr>
          <w:rFonts w:eastAsia="Calibri"/>
          <w:sz w:val="28"/>
          <w:szCs w:val="28"/>
        </w:rPr>
      </w:pPr>
      <w:r w:rsidRPr="000A3E2F">
        <w:rPr>
          <w:rFonts w:eastAsia="Calibri"/>
          <w:sz w:val="28"/>
          <w:szCs w:val="28"/>
        </w:rPr>
        <w:lastRenderedPageBreak/>
        <w:t xml:space="preserve">Поверхностные водные ресурсы </w:t>
      </w:r>
      <w:proofErr w:type="spellStart"/>
      <w:r w:rsidRPr="000A3E2F">
        <w:rPr>
          <w:rFonts w:eastAsia="Calibri"/>
          <w:sz w:val="28"/>
          <w:szCs w:val="28"/>
        </w:rPr>
        <w:t>Дунайско</w:t>
      </w:r>
      <w:proofErr w:type="spellEnd"/>
      <w:r w:rsidRPr="000A3E2F">
        <w:rPr>
          <w:rFonts w:eastAsia="Calibri"/>
          <w:sz w:val="28"/>
          <w:szCs w:val="28"/>
        </w:rPr>
        <w:t>-Черноморского гидрографического бассейна достаточно скромные. В регионе находится лишь около 1% имеющихся поверхностных водных ресурсов страны. В табл. 3 представлены водные ресурсы рек данной области в пределах Республики Молдова.</w:t>
      </w:r>
    </w:p>
    <w:p w:rsidR="004C369B" w:rsidRPr="000A3E2F" w:rsidRDefault="004C369B" w:rsidP="004C369B">
      <w:pPr>
        <w:keepNext/>
        <w:spacing w:line="276" w:lineRule="auto"/>
        <w:ind w:firstLine="0"/>
        <w:jc w:val="right"/>
        <w:rPr>
          <w:iCs/>
          <w:sz w:val="24"/>
          <w:szCs w:val="24"/>
        </w:rPr>
      </w:pPr>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3</w:t>
      </w:r>
      <w:r w:rsidRPr="000A3E2F">
        <w:rPr>
          <w:iCs/>
          <w:sz w:val="24"/>
          <w:szCs w:val="24"/>
        </w:rPr>
        <w:fldChar w:fldCharType="end"/>
      </w:r>
    </w:p>
    <w:p w:rsidR="004C369B" w:rsidRPr="000A3E2F" w:rsidRDefault="004C369B" w:rsidP="004C369B">
      <w:pPr>
        <w:keepNext/>
        <w:spacing w:line="276" w:lineRule="auto"/>
        <w:ind w:firstLine="0"/>
        <w:jc w:val="center"/>
        <w:rPr>
          <w:b/>
          <w:bCs/>
          <w:iCs/>
          <w:sz w:val="24"/>
          <w:szCs w:val="24"/>
        </w:rPr>
      </w:pPr>
      <w:r w:rsidRPr="000A3E2F">
        <w:rPr>
          <w:b/>
          <w:bCs/>
          <w:iCs/>
          <w:sz w:val="24"/>
          <w:szCs w:val="24"/>
        </w:rPr>
        <w:t xml:space="preserve"> Водные ресурсы рек </w:t>
      </w:r>
      <w:proofErr w:type="spellStart"/>
      <w:r w:rsidRPr="000A3E2F">
        <w:rPr>
          <w:b/>
          <w:bCs/>
          <w:iCs/>
          <w:sz w:val="24"/>
          <w:szCs w:val="24"/>
        </w:rPr>
        <w:t>Дунайско</w:t>
      </w:r>
      <w:proofErr w:type="spellEnd"/>
      <w:r w:rsidRPr="000A3E2F">
        <w:rPr>
          <w:b/>
          <w:bCs/>
          <w:iCs/>
          <w:sz w:val="24"/>
          <w:szCs w:val="24"/>
        </w:rPr>
        <w:t>-Черноморского гидрографического бассейна</w:t>
      </w:r>
    </w:p>
    <w:p w:rsidR="004C369B" w:rsidRPr="000A3E2F" w:rsidRDefault="004C369B" w:rsidP="004C369B">
      <w:pPr>
        <w:keepNext/>
        <w:spacing w:line="276" w:lineRule="auto"/>
        <w:ind w:firstLine="0"/>
        <w:jc w:val="center"/>
        <w:rPr>
          <w:b/>
          <w:iCs/>
          <w:sz w:val="24"/>
          <w:szCs w:val="24"/>
        </w:rPr>
      </w:pPr>
      <w:r w:rsidRPr="000A3E2F">
        <w:rPr>
          <w:b/>
          <w:bCs/>
          <w:i/>
          <w:iCs/>
          <w:sz w:val="24"/>
          <w:szCs w:val="24"/>
        </w:rPr>
        <w:t xml:space="preserve"> </w:t>
      </w:r>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2063"/>
        <w:gridCol w:w="1356"/>
        <w:gridCol w:w="1600"/>
        <w:gridCol w:w="1328"/>
        <w:gridCol w:w="1541"/>
      </w:tblGrid>
      <w:tr w:rsidR="004C369B" w:rsidRPr="000A3E2F" w:rsidTr="00210D27">
        <w:trPr>
          <w:trHeight w:val="154"/>
        </w:trPr>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Приток</w:t>
            </w:r>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 xml:space="preserve">Протяженность, </w:t>
            </w:r>
            <w:proofErr w:type="gramStart"/>
            <w:r w:rsidRPr="000A3E2F">
              <w:rPr>
                <w:rFonts w:eastAsia="Calibri"/>
                <w:b/>
                <w:sz w:val="24"/>
                <w:szCs w:val="24"/>
              </w:rPr>
              <w:t>км</w:t>
            </w:r>
            <w:proofErr w:type="gramEnd"/>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Площадь</w:t>
            </w:r>
          </w:p>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Бассейна, км</w:t>
            </w:r>
            <w:proofErr w:type="gramStart"/>
            <w:r w:rsidRPr="000A3E2F">
              <w:rPr>
                <w:rFonts w:eastAsia="Calibri"/>
                <w:b/>
                <w:sz w:val="24"/>
                <w:szCs w:val="24"/>
                <w:vertAlign w:val="superscript"/>
              </w:rPr>
              <w:t>2</w:t>
            </w:r>
            <w:proofErr w:type="gramEnd"/>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Средний годовой сток, м</w:t>
            </w:r>
            <w:r w:rsidRPr="000A3E2F">
              <w:rPr>
                <w:rFonts w:eastAsia="Calibri"/>
                <w:b/>
                <w:sz w:val="24"/>
                <w:szCs w:val="24"/>
                <w:vertAlign w:val="superscript"/>
              </w:rPr>
              <w:t>3</w:t>
            </w:r>
            <w:r w:rsidRPr="000A3E2F">
              <w:rPr>
                <w:rFonts w:eastAsia="Calibri"/>
                <w:b/>
                <w:sz w:val="24"/>
                <w:szCs w:val="24"/>
              </w:rPr>
              <w:t>/сек</w:t>
            </w:r>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Модуль стока,</w:t>
            </w:r>
          </w:p>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л/сек/км</w:t>
            </w:r>
            <w:proofErr w:type="gramStart"/>
            <w:r w:rsidRPr="000A3E2F">
              <w:rPr>
                <w:rFonts w:eastAsia="Calibri"/>
                <w:b/>
                <w:sz w:val="24"/>
                <w:szCs w:val="24"/>
                <w:vertAlign w:val="superscript"/>
              </w:rPr>
              <w:t>2</w:t>
            </w:r>
            <w:proofErr w:type="gramEnd"/>
          </w:p>
        </w:tc>
        <w:tc>
          <w:tcPr>
            <w:tcW w:w="0" w:type="auto"/>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Средний сток, млн. м</w:t>
            </w:r>
            <w:r w:rsidRPr="000A3E2F">
              <w:rPr>
                <w:rFonts w:eastAsia="Calibri"/>
                <w:b/>
                <w:sz w:val="24"/>
                <w:szCs w:val="24"/>
                <w:vertAlign w:val="superscript"/>
              </w:rPr>
              <w:t>3</w:t>
            </w:r>
            <w:r w:rsidRPr="000A3E2F">
              <w:rPr>
                <w:rFonts w:eastAsia="Calibri"/>
                <w:b/>
                <w:sz w:val="24"/>
                <w:szCs w:val="24"/>
              </w:rPr>
              <w:t>/ год</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Кахул</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44,8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577,9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0,27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0.46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8,5</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Салчия</w:t>
            </w:r>
            <w:proofErr w:type="spellEnd"/>
            <w:r w:rsidRPr="000A3E2F">
              <w:rPr>
                <w:rFonts w:eastAsia="Calibri"/>
                <w:sz w:val="24"/>
                <w:szCs w:val="24"/>
              </w:rPr>
              <w:t xml:space="preserve"> Маре</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30,1</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563,2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0,31</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6,3</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Ялпуг</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113,3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1595,5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0,64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20,0</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Лунга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77,5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1030,0</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0,26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9,5</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Лунгуца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48,5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173,6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0, 5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0,27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Когылник</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104,2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1031,1</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0,7</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0,63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22,1</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Сака</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30,5</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0,02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0,56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0,6</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Чеага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17,8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339,9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0,53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0.63</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Сэрата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19,4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101,3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0,03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0,3</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0,95</w:t>
            </w:r>
          </w:p>
        </w:tc>
      </w:tr>
      <w:tr w:rsidR="004C369B" w:rsidRPr="000A3E2F" w:rsidTr="00210D27">
        <w:trPr>
          <w:trHeight w:val="302"/>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Копчак</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23,2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112,9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0,04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0,32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1,3</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Бобейка</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27,2</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178,6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0,06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0,31</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1,9</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Хаджидер</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201,9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0,06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0,28</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1,9</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Кэплань</w:t>
            </w:r>
            <w:proofErr w:type="spellEnd"/>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17,9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123,6</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0,04</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0,29</w:t>
            </w: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1,26</w:t>
            </w:r>
          </w:p>
        </w:tc>
      </w:tr>
      <w:tr w:rsidR="004C369B" w:rsidRPr="000A3E2F" w:rsidTr="00210D27">
        <w:trPr>
          <w:trHeight w:val="124"/>
        </w:trPr>
        <w:tc>
          <w:tcPr>
            <w:tcW w:w="0" w:type="auto"/>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Всего</w:t>
            </w:r>
          </w:p>
        </w:tc>
        <w:tc>
          <w:tcPr>
            <w:tcW w:w="0" w:type="auto"/>
            <w:vAlign w:val="center"/>
          </w:tcPr>
          <w:p w:rsidR="004C369B" w:rsidRPr="000A3E2F" w:rsidRDefault="004C369B" w:rsidP="00210D27">
            <w:pPr>
              <w:spacing w:line="276" w:lineRule="auto"/>
              <w:ind w:firstLine="0"/>
              <w:jc w:val="center"/>
              <w:rPr>
                <w:rFonts w:eastAsia="Calibri"/>
                <w:sz w:val="24"/>
                <w:szCs w:val="24"/>
              </w:rPr>
            </w:pP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6060</w:t>
            </w:r>
          </w:p>
        </w:tc>
        <w:tc>
          <w:tcPr>
            <w:tcW w:w="0" w:type="auto"/>
          </w:tcPr>
          <w:p w:rsidR="004C369B" w:rsidRPr="000A3E2F" w:rsidRDefault="004C369B" w:rsidP="00210D27">
            <w:pPr>
              <w:spacing w:line="276" w:lineRule="auto"/>
              <w:ind w:firstLine="0"/>
              <w:jc w:val="center"/>
              <w:rPr>
                <w:rFonts w:eastAsia="Calibri"/>
                <w:sz w:val="24"/>
                <w:szCs w:val="24"/>
              </w:rPr>
            </w:pPr>
          </w:p>
        </w:tc>
        <w:tc>
          <w:tcPr>
            <w:tcW w:w="0" w:type="auto"/>
            <w:vAlign w:val="center"/>
          </w:tcPr>
          <w:p w:rsidR="004C369B" w:rsidRPr="000A3E2F" w:rsidRDefault="004C369B" w:rsidP="00210D27">
            <w:pPr>
              <w:spacing w:line="276" w:lineRule="auto"/>
              <w:ind w:firstLine="0"/>
              <w:jc w:val="center"/>
              <w:rPr>
                <w:rFonts w:eastAsia="Calibri"/>
                <w:sz w:val="24"/>
                <w:szCs w:val="24"/>
              </w:rPr>
            </w:pPr>
          </w:p>
        </w:tc>
        <w:tc>
          <w:tcPr>
            <w:tcW w:w="0" w:type="auto"/>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75,91</w:t>
            </w:r>
          </w:p>
        </w:tc>
      </w:tr>
    </w:tbl>
    <w:p w:rsidR="004C369B" w:rsidRPr="000A3E2F" w:rsidRDefault="004C369B" w:rsidP="004C369B">
      <w:pPr>
        <w:spacing w:line="276" w:lineRule="auto"/>
        <w:rPr>
          <w:rFonts w:eastAsia="Calibri"/>
          <w:sz w:val="24"/>
          <w:szCs w:val="24"/>
        </w:rPr>
      </w:pPr>
    </w:p>
    <w:p w:rsidR="004C369B" w:rsidRPr="000A3E2F" w:rsidRDefault="004C369B" w:rsidP="004C369B">
      <w:pPr>
        <w:rPr>
          <w:rFonts w:eastAsia="Calibri"/>
          <w:sz w:val="28"/>
          <w:szCs w:val="24"/>
        </w:rPr>
      </w:pPr>
      <w:r w:rsidRPr="000A3E2F">
        <w:rPr>
          <w:rFonts w:eastAsia="Calibri"/>
          <w:sz w:val="28"/>
          <w:szCs w:val="24"/>
        </w:rPr>
        <w:t>Природные озера сохранились только в пойме реки Прут, которые по размеру представляют собой небольшие, неглубокие озера, часто покрытые болотной или гидрофитной растительностью. Из этих озер, только два имеют площадь более 2 км</w:t>
      </w:r>
      <w:proofErr w:type="gramStart"/>
      <w:r w:rsidRPr="000A3E2F">
        <w:rPr>
          <w:rFonts w:eastAsia="Calibri"/>
          <w:sz w:val="28"/>
          <w:szCs w:val="24"/>
          <w:vertAlign w:val="superscript"/>
        </w:rPr>
        <w:t>2</w:t>
      </w:r>
      <w:proofErr w:type="gramEnd"/>
      <w:r w:rsidRPr="000A3E2F">
        <w:rPr>
          <w:rFonts w:eastAsia="Calibri"/>
          <w:sz w:val="28"/>
          <w:szCs w:val="24"/>
        </w:rPr>
        <w:t xml:space="preserve">. В Дунайском и Черноморском гидрографическом бассейне природные озера практически отсутствуют. Лишь небольшой участок на севере озера </w:t>
      </w:r>
      <w:proofErr w:type="spellStart"/>
      <w:r w:rsidRPr="000A3E2F">
        <w:rPr>
          <w:rFonts w:eastAsia="Calibri"/>
          <w:sz w:val="28"/>
          <w:szCs w:val="24"/>
        </w:rPr>
        <w:t>Кахул</w:t>
      </w:r>
      <w:proofErr w:type="spellEnd"/>
      <w:r w:rsidRPr="000A3E2F">
        <w:rPr>
          <w:rFonts w:eastAsia="Calibri"/>
          <w:sz w:val="28"/>
          <w:szCs w:val="24"/>
        </w:rPr>
        <w:t xml:space="preserve"> административно принадлежит Республике Молдова (государственная граница проходит по акватории, таким образом лишь 1,64 км</w:t>
      </w:r>
      <w:proofErr w:type="gramStart"/>
      <w:r w:rsidRPr="000A3E2F">
        <w:rPr>
          <w:rFonts w:eastAsia="Calibri"/>
          <w:sz w:val="28"/>
          <w:szCs w:val="24"/>
          <w:vertAlign w:val="superscript"/>
        </w:rPr>
        <w:t>2</w:t>
      </w:r>
      <w:proofErr w:type="gramEnd"/>
      <w:r w:rsidRPr="000A3E2F">
        <w:rPr>
          <w:rFonts w:eastAsia="Calibri"/>
          <w:sz w:val="28"/>
          <w:szCs w:val="24"/>
        </w:rPr>
        <w:t xml:space="preserve"> принадлежат Республики Молдова), большая часть данного сектора занято гидрофитной растительностью. Характеристики пойменных озер (площадь, глубина, гидрологический режим и т. д.) определяются в основном режимом нижнего Прута и Дуная. Самым большим озером в пойме Прута является озеро </w:t>
      </w:r>
      <w:proofErr w:type="spellStart"/>
      <w:r w:rsidRPr="000A3E2F">
        <w:rPr>
          <w:rFonts w:eastAsia="Calibri"/>
          <w:sz w:val="28"/>
          <w:szCs w:val="24"/>
        </w:rPr>
        <w:t>Белеу</w:t>
      </w:r>
      <w:proofErr w:type="spellEnd"/>
      <w:r w:rsidRPr="000A3E2F">
        <w:rPr>
          <w:rFonts w:eastAsia="Calibri"/>
          <w:sz w:val="28"/>
          <w:szCs w:val="24"/>
        </w:rPr>
        <w:t xml:space="preserve">, расположенное в низовье Прута между селами </w:t>
      </w:r>
      <w:proofErr w:type="spellStart"/>
      <w:r w:rsidRPr="000A3E2F">
        <w:rPr>
          <w:rFonts w:eastAsia="Calibri"/>
          <w:sz w:val="28"/>
          <w:szCs w:val="24"/>
        </w:rPr>
        <w:t>Вэлень</w:t>
      </w:r>
      <w:proofErr w:type="spellEnd"/>
      <w:r w:rsidRPr="000A3E2F">
        <w:rPr>
          <w:rFonts w:eastAsia="Calibri"/>
          <w:sz w:val="28"/>
          <w:szCs w:val="24"/>
        </w:rPr>
        <w:t xml:space="preserve"> и </w:t>
      </w:r>
      <w:proofErr w:type="spellStart"/>
      <w:r w:rsidRPr="000A3E2F">
        <w:rPr>
          <w:rFonts w:eastAsia="Calibri"/>
          <w:sz w:val="28"/>
          <w:szCs w:val="24"/>
        </w:rPr>
        <w:t>Слобозия</w:t>
      </w:r>
      <w:proofErr w:type="spellEnd"/>
      <w:r w:rsidRPr="000A3E2F">
        <w:rPr>
          <w:rFonts w:eastAsia="Calibri"/>
          <w:sz w:val="28"/>
          <w:szCs w:val="24"/>
        </w:rPr>
        <w:t xml:space="preserve"> Маре района </w:t>
      </w:r>
      <w:proofErr w:type="spellStart"/>
      <w:r w:rsidRPr="000A3E2F">
        <w:rPr>
          <w:rFonts w:eastAsia="Calibri"/>
          <w:sz w:val="28"/>
          <w:szCs w:val="24"/>
        </w:rPr>
        <w:t>Кахул</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sz w:val="28"/>
          <w:szCs w:val="24"/>
        </w:rPr>
        <w:t xml:space="preserve">Зарегулированные природой озёра образовались в результате оползней. Их поверхность не превышает нескольких гектаров, а глубина </w:t>
      </w:r>
      <w:r w:rsidRPr="000A3E2F">
        <w:rPr>
          <w:rFonts w:eastAsia="Calibri"/>
          <w:sz w:val="28"/>
          <w:szCs w:val="24"/>
        </w:rPr>
        <w:lastRenderedPageBreak/>
        <w:t>достигает 1,0-1,5 м. Эти озера находятся в ландшафтном заповеднике ”</w:t>
      </w:r>
      <w:proofErr w:type="spellStart"/>
      <w:r w:rsidRPr="000A3E2F">
        <w:rPr>
          <w:rFonts w:eastAsia="Calibri"/>
          <w:sz w:val="28"/>
          <w:szCs w:val="24"/>
        </w:rPr>
        <w:t>Suta</w:t>
      </w:r>
      <w:proofErr w:type="spellEnd"/>
      <w:r w:rsidRPr="000A3E2F">
        <w:rPr>
          <w:rFonts w:eastAsia="Calibri"/>
          <w:sz w:val="28"/>
          <w:szCs w:val="24"/>
        </w:rPr>
        <w:t xml:space="preserve"> </w:t>
      </w:r>
      <w:proofErr w:type="spellStart"/>
      <w:r w:rsidRPr="000A3E2F">
        <w:rPr>
          <w:rFonts w:eastAsia="Calibri"/>
          <w:sz w:val="28"/>
          <w:szCs w:val="24"/>
        </w:rPr>
        <w:t>de</w:t>
      </w:r>
      <w:proofErr w:type="spellEnd"/>
      <w:r w:rsidRPr="000A3E2F">
        <w:rPr>
          <w:rFonts w:eastAsia="Calibri"/>
          <w:sz w:val="28"/>
          <w:szCs w:val="24"/>
        </w:rPr>
        <w:t xml:space="preserve"> </w:t>
      </w:r>
      <w:proofErr w:type="spellStart"/>
      <w:r w:rsidRPr="000A3E2F">
        <w:rPr>
          <w:rFonts w:eastAsia="Calibri"/>
          <w:sz w:val="28"/>
          <w:szCs w:val="24"/>
        </w:rPr>
        <w:t>movile</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sz w:val="28"/>
          <w:szCs w:val="24"/>
        </w:rPr>
        <w:t>Озера антропогенного происхождения созданы для различных экономических нужд (рыболовство, орошение, производство электроэнергии, рекреация и т.д.), а также для регулирования речного стока и снижения риска наводнений. Около 1350 водохранилищ расположены в бассейне реки Прут, общей площадью 75,3 км</w:t>
      </w:r>
      <w:proofErr w:type="gramStart"/>
      <w:r w:rsidRPr="000A3E2F">
        <w:rPr>
          <w:rFonts w:eastAsia="Calibri"/>
          <w:sz w:val="28"/>
          <w:szCs w:val="24"/>
          <w:vertAlign w:val="superscript"/>
        </w:rPr>
        <w:t>2</w:t>
      </w:r>
      <w:proofErr w:type="gramEnd"/>
      <w:r w:rsidRPr="000A3E2F">
        <w:rPr>
          <w:rFonts w:eastAsia="Calibri"/>
          <w:sz w:val="28"/>
          <w:szCs w:val="24"/>
        </w:rPr>
        <w:t>. Они могут быть подразделены, условно, на две категории: пруды (объемом до 1 млн. м</w:t>
      </w:r>
      <w:r w:rsidRPr="000A3E2F">
        <w:rPr>
          <w:rFonts w:eastAsia="Calibri"/>
          <w:sz w:val="28"/>
          <w:szCs w:val="24"/>
          <w:vertAlign w:val="superscript"/>
        </w:rPr>
        <w:t>3</w:t>
      </w:r>
      <w:r w:rsidRPr="000A3E2F">
        <w:rPr>
          <w:rFonts w:eastAsia="Calibri"/>
          <w:sz w:val="28"/>
          <w:szCs w:val="24"/>
        </w:rPr>
        <w:t>) и водохранилища (объемом более 1 млн. м</w:t>
      </w:r>
      <w:r w:rsidRPr="000A3E2F">
        <w:rPr>
          <w:rFonts w:eastAsia="Calibri"/>
          <w:sz w:val="28"/>
          <w:szCs w:val="24"/>
          <w:vertAlign w:val="superscript"/>
        </w:rPr>
        <w:t>3</w:t>
      </w:r>
      <w:r w:rsidRPr="000A3E2F">
        <w:rPr>
          <w:rFonts w:eastAsia="Calibri"/>
          <w:sz w:val="28"/>
          <w:szCs w:val="24"/>
        </w:rPr>
        <w:t>). В Дунайском и Черноморском гидрографическом бассейне были установлены 1452 антропогенных озера, из которых: 5 водохранилищ площадью более 1 км</w:t>
      </w:r>
      <w:proofErr w:type="gramStart"/>
      <w:r w:rsidRPr="000A3E2F">
        <w:rPr>
          <w:rFonts w:eastAsia="Calibri"/>
          <w:sz w:val="28"/>
          <w:szCs w:val="24"/>
          <w:vertAlign w:val="superscript"/>
        </w:rPr>
        <w:t>2</w:t>
      </w:r>
      <w:proofErr w:type="gramEnd"/>
      <w:r w:rsidRPr="000A3E2F">
        <w:rPr>
          <w:rFonts w:eastAsia="Calibri"/>
          <w:sz w:val="28"/>
          <w:szCs w:val="24"/>
        </w:rPr>
        <w:t xml:space="preserve"> (Тараклия, Конгаз, Комрат, </w:t>
      </w:r>
      <w:proofErr w:type="spellStart"/>
      <w:r w:rsidRPr="000A3E2F">
        <w:rPr>
          <w:rFonts w:eastAsia="Calibri"/>
          <w:sz w:val="28"/>
          <w:szCs w:val="24"/>
        </w:rPr>
        <w:t>Каплань</w:t>
      </w:r>
      <w:proofErr w:type="spellEnd"/>
      <w:r w:rsidRPr="000A3E2F">
        <w:rPr>
          <w:rFonts w:eastAsia="Calibri"/>
          <w:sz w:val="28"/>
          <w:szCs w:val="24"/>
        </w:rPr>
        <w:t>, Украинка), 11 водохранилищ площадью от 0,5 до 0,99 км</w:t>
      </w:r>
      <w:r w:rsidRPr="000A3E2F">
        <w:rPr>
          <w:rFonts w:eastAsia="Calibri"/>
          <w:sz w:val="28"/>
          <w:szCs w:val="24"/>
          <w:vertAlign w:val="superscript"/>
        </w:rPr>
        <w:t>2</w:t>
      </w:r>
      <w:r w:rsidRPr="000A3E2F">
        <w:rPr>
          <w:rFonts w:eastAsia="Calibri"/>
          <w:sz w:val="28"/>
          <w:szCs w:val="24"/>
        </w:rPr>
        <w:t>, 11 водохранилищ площадью от 0,25 до 0,49 км</w:t>
      </w:r>
      <w:r w:rsidRPr="000A3E2F">
        <w:rPr>
          <w:rFonts w:eastAsia="Calibri"/>
          <w:sz w:val="28"/>
          <w:szCs w:val="24"/>
          <w:vertAlign w:val="superscript"/>
        </w:rPr>
        <w:t>2</w:t>
      </w:r>
      <w:r w:rsidRPr="000A3E2F">
        <w:rPr>
          <w:rFonts w:eastAsia="Calibri"/>
          <w:sz w:val="28"/>
          <w:szCs w:val="24"/>
        </w:rPr>
        <w:t xml:space="preserve"> и 1425 озер площадью менее 0,25 км</w:t>
      </w:r>
      <w:r w:rsidRPr="000A3E2F">
        <w:rPr>
          <w:rFonts w:eastAsia="Calibri"/>
          <w:sz w:val="28"/>
          <w:szCs w:val="24"/>
          <w:vertAlign w:val="superscript"/>
        </w:rPr>
        <w:t>2</w:t>
      </w:r>
      <w:r w:rsidRPr="000A3E2F">
        <w:rPr>
          <w:rFonts w:eastAsia="Calibri"/>
          <w:sz w:val="28"/>
          <w:szCs w:val="24"/>
        </w:rPr>
        <w:t xml:space="preserve">. Вода многих водохранилищ характеризуются высокой степенью минерализации </w:t>
      </w:r>
      <w:proofErr w:type="gramStart"/>
      <w:r w:rsidRPr="000A3E2F">
        <w:rPr>
          <w:rFonts w:eastAsia="Calibri"/>
          <w:sz w:val="28"/>
          <w:szCs w:val="24"/>
        </w:rPr>
        <w:t xml:space="preserve">( </w:t>
      </w:r>
      <w:proofErr w:type="gramEnd"/>
      <w:r w:rsidRPr="000A3E2F">
        <w:rPr>
          <w:rFonts w:eastAsia="Calibri"/>
          <w:sz w:val="28"/>
          <w:szCs w:val="24"/>
        </w:rPr>
        <w:t>2,0-5 г/л).</w:t>
      </w:r>
    </w:p>
    <w:p w:rsidR="004C369B" w:rsidRPr="000A3E2F" w:rsidRDefault="004C369B" w:rsidP="004C369B">
      <w:pPr>
        <w:rPr>
          <w:rFonts w:eastAsia="Calibri"/>
          <w:sz w:val="28"/>
          <w:szCs w:val="24"/>
        </w:rPr>
      </w:pPr>
      <w:r w:rsidRPr="000A3E2F">
        <w:rPr>
          <w:rFonts w:eastAsia="Calibri"/>
          <w:sz w:val="28"/>
          <w:szCs w:val="24"/>
        </w:rPr>
        <w:t xml:space="preserve">Расчеты показывают, что в течение всего периода эксплуатации водохранилищ из-за процессов заиления их объем уменьшался в среднем на 0,5% в год, а объем водохранилища </w:t>
      </w:r>
      <w:proofErr w:type="spellStart"/>
      <w:r w:rsidRPr="000A3E2F">
        <w:rPr>
          <w:rFonts w:eastAsia="Calibri"/>
          <w:sz w:val="28"/>
          <w:szCs w:val="24"/>
        </w:rPr>
        <w:t>Костешть-Стынка</w:t>
      </w:r>
      <w:proofErr w:type="spellEnd"/>
      <w:r w:rsidRPr="000A3E2F">
        <w:rPr>
          <w:rFonts w:eastAsia="Calibri"/>
          <w:sz w:val="28"/>
          <w:szCs w:val="24"/>
        </w:rPr>
        <w:t xml:space="preserve"> уменьшался на 0,58% в год, и в 2015 году его фактический объем составлял около 577,3 млн. м</w:t>
      </w:r>
      <w:r w:rsidRPr="000A3E2F">
        <w:rPr>
          <w:rFonts w:eastAsia="Calibri"/>
          <w:sz w:val="28"/>
          <w:szCs w:val="24"/>
          <w:vertAlign w:val="superscript"/>
        </w:rPr>
        <w:t>3</w:t>
      </w:r>
      <w:r w:rsidRPr="000A3E2F">
        <w:rPr>
          <w:rFonts w:eastAsia="Calibri"/>
          <w:sz w:val="28"/>
          <w:szCs w:val="24"/>
        </w:rPr>
        <w:t>.</w:t>
      </w:r>
    </w:p>
    <w:p w:rsidR="004C369B" w:rsidRPr="000A3E2F" w:rsidRDefault="004C369B" w:rsidP="004C369B">
      <w:pPr>
        <w:rPr>
          <w:rFonts w:eastAsia="Calibri"/>
          <w:sz w:val="28"/>
          <w:szCs w:val="24"/>
        </w:rPr>
      </w:pPr>
      <w:proofErr w:type="gramStart"/>
      <w:r w:rsidRPr="00683EFA">
        <w:rPr>
          <w:rFonts w:eastAsia="Calibri"/>
          <w:sz w:val="28"/>
          <w:szCs w:val="24"/>
        </w:rPr>
        <w:t xml:space="preserve">В </w:t>
      </w:r>
      <w:proofErr w:type="spellStart"/>
      <w:r w:rsidRPr="00683EFA">
        <w:rPr>
          <w:rFonts w:eastAsia="Calibri"/>
          <w:sz w:val="28"/>
          <w:szCs w:val="24"/>
        </w:rPr>
        <w:t>Прутском</w:t>
      </w:r>
      <w:proofErr w:type="spellEnd"/>
      <w:r w:rsidRPr="00683EFA">
        <w:rPr>
          <w:rFonts w:eastAsia="Calibri"/>
          <w:sz w:val="28"/>
          <w:szCs w:val="24"/>
        </w:rPr>
        <w:t xml:space="preserve"> гидрографическом бассейне подземные водные ресурсы составляют 137,38 млн. м</w:t>
      </w:r>
      <w:r w:rsidRPr="00683EFA">
        <w:rPr>
          <w:rFonts w:eastAsia="Calibri"/>
          <w:sz w:val="28"/>
          <w:szCs w:val="24"/>
          <w:vertAlign w:val="superscript"/>
        </w:rPr>
        <w:t>3</w:t>
      </w:r>
      <w:r w:rsidRPr="00683EFA">
        <w:rPr>
          <w:rFonts w:eastAsia="Calibri"/>
          <w:sz w:val="28"/>
          <w:szCs w:val="24"/>
        </w:rPr>
        <w:t>/год,</w:t>
      </w:r>
      <w:r w:rsidRPr="000A3E2F">
        <w:rPr>
          <w:rFonts w:eastAsia="Calibri"/>
          <w:sz w:val="28"/>
          <w:szCs w:val="24"/>
        </w:rPr>
        <w:t xml:space="preserve"> из которых 50,71 млн. м</w:t>
      </w:r>
      <w:r w:rsidRPr="000A3E2F">
        <w:rPr>
          <w:rFonts w:eastAsia="Calibri"/>
          <w:sz w:val="28"/>
          <w:szCs w:val="24"/>
          <w:vertAlign w:val="superscript"/>
        </w:rPr>
        <w:t>3</w:t>
      </w:r>
      <w:r w:rsidRPr="000A3E2F">
        <w:rPr>
          <w:rFonts w:eastAsia="Calibri"/>
          <w:sz w:val="28"/>
          <w:szCs w:val="24"/>
        </w:rPr>
        <w:t>/год используются в различных целях: в качестве питьевой воды и для бытовых нужд - 39,84 млн. м</w:t>
      </w:r>
      <w:r w:rsidRPr="000A3E2F">
        <w:rPr>
          <w:rFonts w:eastAsia="Calibri"/>
          <w:sz w:val="28"/>
          <w:szCs w:val="24"/>
          <w:vertAlign w:val="superscript"/>
        </w:rPr>
        <w:t>3</w:t>
      </w:r>
      <w:r w:rsidRPr="000A3E2F">
        <w:rPr>
          <w:rFonts w:eastAsia="Calibri"/>
          <w:sz w:val="28"/>
          <w:szCs w:val="24"/>
        </w:rPr>
        <w:t>/год (78,32%); в качестве технической воды - 10,16 млн. м</w:t>
      </w:r>
      <w:r w:rsidRPr="000A3E2F">
        <w:rPr>
          <w:rFonts w:eastAsia="Calibri"/>
          <w:sz w:val="28"/>
          <w:szCs w:val="24"/>
          <w:vertAlign w:val="superscript"/>
        </w:rPr>
        <w:t>3</w:t>
      </w:r>
      <w:r w:rsidRPr="000A3E2F">
        <w:rPr>
          <w:rFonts w:eastAsia="Calibri"/>
          <w:sz w:val="28"/>
          <w:szCs w:val="24"/>
        </w:rPr>
        <w:t>/год (20,09%), а также в лечебно-рекреационных целях - 0,71 млн. м</w:t>
      </w:r>
      <w:r w:rsidRPr="000A3E2F">
        <w:rPr>
          <w:rFonts w:eastAsia="Calibri"/>
          <w:sz w:val="28"/>
          <w:szCs w:val="24"/>
          <w:vertAlign w:val="superscript"/>
        </w:rPr>
        <w:t>3</w:t>
      </w:r>
      <w:r w:rsidRPr="000A3E2F">
        <w:rPr>
          <w:rFonts w:eastAsia="Calibri"/>
          <w:sz w:val="28"/>
          <w:szCs w:val="24"/>
        </w:rPr>
        <w:t>/год (1,58%).</w:t>
      </w:r>
      <w:proofErr w:type="gramEnd"/>
      <w:r w:rsidRPr="000A3E2F">
        <w:rPr>
          <w:rFonts w:eastAsia="Calibri"/>
          <w:sz w:val="28"/>
          <w:szCs w:val="24"/>
        </w:rPr>
        <w:t xml:space="preserve"> В приложении №1 к настоящему Плану управления представлены данные об эксплуатационных запасах и о прогнозируемых ресурсах подземных вод, по состоянию на 1 января 2010 г., для  бассейна реки Прут, в пределах Республики Молдова, а в приложении № 2 к настоящему Плану управления – для Дунайского и Черноморского гидрографического бассейна.</w:t>
      </w:r>
    </w:p>
    <w:p w:rsidR="004C369B" w:rsidRPr="000A3E2F" w:rsidRDefault="004C369B" w:rsidP="004C369B">
      <w:pPr>
        <w:rPr>
          <w:rFonts w:eastAsia="Calibri"/>
          <w:sz w:val="28"/>
          <w:szCs w:val="24"/>
        </w:rPr>
      </w:pPr>
      <w:r w:rsidRPr="000A3E2F">
        <w:rPr>
          <w:rFonts w:eastAsia="Calibri"/>
          <w:sz w:val="28"/>
          <w:szCs w:val="24"/>
        </w:rPr>
        <w:t xml:space="preserve">Все водные объекты: реки, каналы, природные озера, водохранилища и пруды являются поверхностными водами и считаются национальным достоянием Республики Молдова. Бассейновый округ является основной единицей управления гидрографическими бассейнами (рис. 2) и связанными с ними подземными водами. Бассейновыми округами Республики Молдова являются Днестровский бассейновый округ и  </w:t>
      </w:r>
      <w:proofErr w:type="spellStart"/>
      <w:r w:rsidRPr="000A3E2F">
        <w:rPr>
          <w:rFonts w:eastAsia="Calibri"/>
          <w:sz w:val="28"/>
          <w:szCs w:val="24"/>
        </w:rPr>
        <w:t>Дунайско-Прутский</w:t>
      </w:r>
      <w:proofErr w:type="spellEnd"/>
      <w:r w:rsidRPr="000A3E2F">
        <w:rPr>
          <w:rFonts w:eastAsia="Calibri"/>
          <w:sz w:val="28"/>
          <w:szCs w:val="24"/>
        </w:rPr>
        <w:t xml:space="preserve"> и Черноморский бассейновый округ (рис 3).</w:t>
      </w:r>
    </w:p>
    <w:p w:rsidR="004C369B" w:rsidRPr="000A3E2F" w:rsidRDefault="004C369B" w:rsidP="004C369B">
      <w:pPr>
        <w:rPr>
          <w:rFonts w:eastAsia="Calibri"/>
          <w:sz w:val="28"/>
          <w:szCs w:val="24"/>
        </w:rPr>
      </w:pPr>
      <w:r w:rsidRPr="000A3E2F">
        <w:rPr>
          <w:rFonts w:eastAsia="Calibri"/>
          <w:sz w:val="28"/>
          <w:szCs w:val="24"/>
        </w:rPr>
        <w:t>Для оценки экологического состояния поверхностных вод, планирования и введения в действие программы мер реки и озера были разделены на поверхностные водные объекты (приложения № 3 и 4).</w:t>
      </w:r>
    </w:p>
    <w:p w:rsidR="004C369B" w:rsidRPr="000A3E2F" w:rsidRDefault="004C369B" w:rsidP="004C369B">
      <w:pPr>
        <w:rPr>
          <w:rFonts w:eastAsia="Calibri"/>
          <w:sz w:val="28"/>
          <w:szCs w:val="24"/>
        </w:rPr>
      </w:pPr>
      <w:r w:rsidRPr="000A3E2F">
        <w:rPr>
          <w:rFonts w:eastAsia="Calibri"/>
          <w:sz w:val="28"/>
          <w:szCs w:val="24"/>
        </w:rPr>
        <w:t xml:space="preserve">Процесс разграничения поверхностных водных объектов включает несколько этапов, согласно ранее установленным  параметрам  и критериям,   и основывается на типах водных объектов в естественных </w:t>
      </w:r>
      <w:r w:rsidRPr="000A3E2F">
        <w:rPr>
          <w:rFonts w:eastAsia="Calibri"/>
          <w:sz w:val="28"/>
          <w:szCs w:val="24"/>
        </w:rPr>
        <w:lastRenderedPageBreak/>
        <w:t>условиях. Каждый поверхностный водный объект гидрографического бассейна/</w:t>
      </w:r>
      <w:proofErr w:type="spellStart"/>
      <w:r w:rsidRPr="000A3E2F">
        <w:rPr>
          <w:rFonts w:eastAsia="Calibri"/>
          <w:sz w:val="28"/>
          <w:szCs w:val="24"/>
        </w:rPr>
        <w:t>подбассейна</w:t>
      </w:r>
      <w:proofErr w:type="spellEnd"/>
      <w:r w:rsidRPr="000A3E2F">
        <w:rPr>
          <w:rFonts w:eastAsia="Calibri"/>
          <w:sz w:val="28"/>
          <w:szCs w:val="24"/>
        </w:rPr>
        <w:t xml:space="preserve"> соответствует одному </w:t>
      </w:r>
      <w:proofErr w:type="spellStart"/>
      <w:r w:rsidRPr="000A3E2F">
        <w:rPr>
          <w:rFonts w:eastAsia="Calibri"/>
          <w:sz w:val="28"/>
          <w:szCs w:val="24"/>
        </w:rPr>
        <w:t>экорегиону</w:t>
      </w:r>
      <w:proofErr w:type="spellEnd"/>
      <w:r w:rsidRPr="000A3E2F">
        <w:rPr>
          <w:rFonts w:eastAsia="Calibri"/>
          <w:sz w:val="28"/>
          <w:szCs w:val="24"/>
        </w:rPr>
        <w:t xml:space="preserve"> согласно географическим зонам. </w:t>
      </w:r>
      <w:proofErr w:type="spellStart"/>
      <w:r w:rsidRPr="000A3E2F">
        <w:rPr>
          <w:rFonts w:eastAsia="Calibri"/>
          <w:sz w:val="28"/>
          <w:szCs w:val="24"/>
        </w:rPr>
        <w:t>Дунайско-Прутский</w:t>
      </w:r>
      <w:proofErr w:type="spellEnd"/>
      <w:r w:rsidRPr="000A3E2F">
        <w:rPr>
          <w:rFonts w:eastAsia="Calibri"/>
          <w:sz w:val="28"/>
          <w:szCs w:val="24"/>
        </w:rPr>
        <w:t xml:space="preserve"> и Черноморский   бассейновый округ включен в 16-й и 12-й </w:t>
      </w:r>
      <w:proofErr w:type="spellStart"/>
      <w:r w:rsidRPr="000A3E2F">
        <w:rPr>
          <w:rFonts w:eastAsia="Calibri"/>
          <w:sz w:val="28"/>
          <w:szCs w:val="24"/>
        </w:rPr>
        <w:t>экорегионы</w:t>
      </w:r>
      <w:proofErr w:type="spellEnd"/>
      <w:r w:rsidRPr="000A3E2F">
        <w:rPr>
          <w:rFonts w:eastAsia="Calibri"/>
          <w:sz w:val="28"/>
          <w:szCs w:val="24"/>
        </w:rPr>
        <w:t xml:space="preserve"> (Восточные равнины и Понтийская провинция).</w:t>
      </w:r>
    </w:p>
    <w:p w:rsidR="004C369B" w:rsidRPr="000A3E2F" w:rsidRDefault="004C369B" w:rsidP="004C369B">
      <w:pPr>
        <w:rPr>
          <w:b/>
          <w:iCs/>
          <w:sz w:val="24"/>
          <w:szCs w:val="24"/>
        </w:rPr>
      </w:pPr>
      <w:r w:rsidRPr="000A3E2F">
        <w:rPr>
          <w:rFonts w:eastAsia="Calibri"/>
          <w:sz w:val="28"/>
          <w:szCs w:val="24"/>
        </w:rPr>
        <w:t>Таким образом, в гидрографическом бассейне реки Прут были выявлены 83 поверхностных водных объекта общей протяженностью в 2152 км (приложение № 3). Средняя протяженность водных объектов-рек составляет 26 км и только один водный объект имеет длину более 100 км, средняя площадь бассейнов водных объектов-рек составляет 99 км</w:t>
      </w:r>
      <w:proofErr w:type="gramStart"/>
      <w:r w:rsidRPr="000A3E2F">
        <w:rPr>
          <w:rFonts w:eastAsia="Calibri"/>
          <w:sz w:val="28"/>
          <w:szCs w:val="24"/>
          <w:vertAlign w:val="superscript"/>
        </w:rPr>
        <w:t>2</w:t>
      </w:r>
      <w:proofErr w:type="gramEnd"/>
      <w:r w:rsidRPr="000A3E2F">
        <w:rPr>
          <w:rFonts w:eastAsia="Calibri"/>
          <w:sz w:val="28"/>
          <w:szCs w:val="24"/>
        </w:rPr>
        <w:t>, 55 из них имеют площадь менее 100 км</w:t>
      </w:r>
      <w:r w:rsidRPr="000A3E2F">
        <w:rPr>
          <w:rFonts w:eastAsia="Calibri"/>
          <w:sz w:val="28"/>
          <w:szCs w:val="24"/>
          <w:vertAlign w:val="superscript"/>
        </w:rPr>
        <w:t>2</w:t>
      </w:r>
      <w:r w:rsidRPr="000A3E2F">
        <w:rPr>
          <w:rFonts w:eastAsia="Calibri"/>
          <w:sz w:val="28"/>
          <w:szCs w:val="24"/>
        </w:rPr>
        <w:t xml:space="preserve"> (табл. 4), а 63 из выделенных водных объектов идентифицированы как сильно измененные.</w:t>
      </w:r>
      <w:bookmarkStart w:id="14" w:name="_Toc522874133"/>
    </w:p>
    <w:p w:rsidR="004C369B" w:rsidRPr="000A3E2F" w:rsidRDefault="004C369B" w:rsidP="004C369B">
      <w:pPr>
        <w:keepNext/>
        <w:spacing w:line="276" w:lineRule="auto"/>
        <w:ind w:firstLine="0"/>
        <w:jc w:val="right"/>
        <w:rPr>
          <w:iCs/>
          <w:sz w:val="24"/>
          <w:szCs w:val="24"/>
        </w:rPr>
      </w:pPr>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4</w:t>
      </w:r>
      <w:r w:rsidRPr="000A3E2F">
        <w:rPr>
          <w:iCs/>
          <w:sz w:val="24"/>
          <w:szCs w:val="24"/>
        </w:rPr>
        <w:fldChar w:fldCharType="end"/>
      </w:r>
    </w:p>
    <w:p w:rsidR="004C369B" w:rsidRPr="000A3E2F" w:rsidRDefault="004C369B" w:rsidP="004C369B">
      <w:pPr>
        <w:keepNext/>
        <w:spacing w:line="276" w:lineRule="auto"/>
        <w:ind w:firstLine="0"/>
        <w:jc w:val="center"/>
        <w:rPr>
          <w:b/>
          <w:bCs/>
          <w:iCs/>
          <w:sz w:val="24"/>
          <w:szCs w:val="24"/>
        </w:rPr>
      </w:pPr>
      <w:r w:rsidRPr="000A3E2F">
        <w:rPr>
          <w:b/>
          <w:bCs/>
          <w:iCs/>
          <w:sz w:val="24"/>
          <w:szCs w:val="24"/>
        </w:rPr>
        <w:t>Общая информация о водных объектах-</w:t>
      </w:r>
      <w:bookmarkEnd w:id="14"/>
      <w:r w:rsidRPr="000A3E2F">
        <w:rPr>
          <w:b/>
          <w:bCs/>
          <w:iCs/>
          <w:sz w:val="24"/>
          <w:szCs w:val="24"/>
        </w:rPr>
        <w:t>реках</w:t>
      </w:r>
    </w:p>
    <w:p w:rsidR="004C369B" w:rsidRPr="000A3E2F" w:rsidRDefault="004C369B" w:rsidP="004C369B">
      <w:pPr>
        <w:keepNext/>
        <w:spacing w:line="276" w:lineRule="auto"/>
        <w:ind w:firstLine="0"/>
        <w:jc w:val="center"/>
        <w:rPr>
          <w:b/>
          <w:i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47"/>
        <w:gridCol w:w="1168"/>
      </w:tblGrid>
      <w:tr w:rsidR="004C369B" w:rsidRPr="000A3E2F" w:rsidTr="00210D27">
        <w:trPr>
          <w:cantSplit/>
          <w:trHeight w:val="20"/>
          <w:jc w:val="center"/>
        </w:trPr>
        <w:tc>
          <w:tcPr>
            <w:tcW w:w="4366" w:type="pct"/>
            <w:shd w:val="clear" w:color="auto" w:fill="FFFFFF"/>
            <w:noWrap/>
            <w:tcMar>
              <w:top w:w="0" w:type="dxa"/>
              <w:left w:w="57" w:type="dxa"/>
              <w:bottom w:w="0" w:type="dxa"/>
              <w:right w:w="57" w:type="dxa"/>
            </w:tcMa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Число водных объектов-рек</w:t>
            </w:r>
          </w:p>
        </w:tc>
        <w:tc>
          <w:tcPr>
            <w:tcW w:w="634" w:type="pct"/>
            <w:shd w:val="clear" w:color="auto" w:fill="FFFFFF"/>
            <w:noWrap/>
            <w:tcMar>
              <w:top w:w="0" w:type="dxa"/>
              <w:left w:w="57" w:type="dxa"/>
              <w:bottom w:w="0" w:type="dxa"/>
              <w:right w:w="57"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 xml:space="preserve">      83</w:t>
            </w:r>
          </w:p>
        </w:tc>
      </w:tr>
      <w:tr w:rsidR="004C369B" w:rsidRPr="000A3E2F" w:rsidTr="00210D27">
        <w:trPr>
          <w:cantSplit/>
          <w:trHeight w:val="127"/>
          <w:jc w:val="center"/>
        </w:trPr>
        <w:tc>
          <w:tcPr>
            <w:tcW w:w="4366" w:type="pct"/>
            <w:shd w:val="clear" w:color="auto" w:fill="FFFFFF"/>
            <w:noWrap/>
            <w:tcMar>
              <w:top w:w="0" w:type="dxa"/>
              <w:left w:w="57" w:type="dxa"/>
              <w:bottom w:w="0" w:type="dxa"/>
              <w:right w:w="57"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Средняя длина водных объектов-рек</w:t>
            </w:r>
          </w:p>
        </w:tc>
        <w:tc>
          <w:tcPr>
            <w:tcW w:w="634" w:type="pct"/>
            <w:shd w:val="clear" w:color="auto" w:fill="FFFFFF"/>
            <w:noWrap/>
            <w:tcMar>
              <w:top w:w="0" w:type="dxa"/>
              <w:left w:w="57" w:type="dxa"/>
              <w:bottom w:w="0" w:type="dxa"/>
              <w:right w:w="57" w:type="dxa"/>
            </w:tcMar>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   26 км</w:t>
            </w:r>
          </w:p>
        </w:tc>
      </w:tr>
      <w:tr w:rsidR="004C369B" w:rsidRPr="000A3E2F" w:rsidTr="00210D27">
        <w:trPr>
          <w:cantSplit/>
          <w:trHeight w:val="20"/>
          <w:jc w:val="center"/>
        </w:trPr>
        <w:tc>
          <w:tcPr>
            <w:tcW w:w="4366" w:type="pct"/>
            <w:shd w:val="clear" w:color="auto" w:fill="FFFFFF"/>
            <w:noWrap/>
            <w:tcMar>
              <w:top w:w="0" w:type="dxa"/>
              <w:left w:w="57" w:type="dxa"/>
              <w:bottom w:w="0" w:type="dxa"/>
              <w:right w:w="57"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Средняя площадь бассейна водных объектов-рек</w:t>
            </w:r>
          </w:p>
        </w:tc>
        <w:tc>
          <w:tcPr>
            <w:tcW w:w="634" w:type="pct"/>
            <w:shd w:val="clear" w:color="auto" w:fill="FFFFFF"/>
            <w:noWrap/>
            <w:tcMar>
              <w:top w:w="0" w:type="dxa"/>
              <w:left w:w="57" w:type="dxa"/>
              <w:bottom w:w="0" w:type="dxa"/>
              <w:right w:w="57" w:type="dxa"/>
            </w:tcMar>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     99 км</w:t>
            </w:r>
            <w:proofErr w:type="gramStart"/>
            <w:r w:rsidRPr="000A3E2F">
              <w:rPr>
                <w:rFonts w:eastAsia="Calibri"/>
                <w:sz w:val="24"/>
                <w:szCs w:val="24"/>
                <w:vertAlign w:val="superscript"/>
              </w:rPr>
              <w:t>2</w:t>
            </w:r>
            <w:proofErr w:type="gramEnd"/>
          </w:p>
        </w:tc>
      </w:tr>
      <w:tr w:rsidR="004C369B" w:rsidRPr="000A3E2F" w:rsidTr="00210D27">
        <w:trPr>
          <w:cantSplit/>
          <w:trHeight w:val="20"/>
          <w:jc w:val="center"/>
        </w:trPr>
        <w:tc>
          <w:tcPr>
            <w:tcW w:w="4366" w:type="pct"/>
            <w:shd w:val="clear" w:color="auto" w:fill="FFFFFF"/>
            <w:noWrap/>
            <w:tcMar>
              <w:top w:w="0" w:type="dxa"/>
              <w:left w:w="57" w:type="dxa"/>
              <w:bottom w:w="0" w:type="dxa"/>
              <w:right w:w="57"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Число сильно измененных водных объектов-рек</w:t>
            </w:r>
          </w:p>
        </w:tc>
        <w:tc>
          <w:tcPr>
            <w:tcW w:w="634" w:type="pct"/>
            <w:shd w:val="clear" w:color="auto" w:fill="FFFFFF"/>
            <w:noWrap/>
            <w:tcMar>
              <w:top w:w="0" w:type="dxa"/>
              <w:left w:w="57" w:type="dxa"/>
              <w:bottom w:w="0" w:type="dxa"/>
              <w:right w:w="57"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 xml:space="preserve">      63</w:t>
            </w:r>
          </w:p>
        </w:tc>
      </w:tr>
    </w:tbl>
    <w:p w:rsidR="004C369B" w:rsidRPr="000A3E2F" w:rsidRDefault="004C369B" w:rsidP="004C369B">
      <w:pPr>
        <w:keepNext/>
        <w:ind w:firstLine="0"/>
        <w:jc w:val="center"/>
        <w:rPr>
          <w:b/>
          <w:iCs/>
          <w:sz w:val="32"/>
          <w:szCs w:val="28"/>
        </w:rPr>
      </w:pPr>
    </w:p>
    <w:p w:rsidR="004C369B" w:rsidRPr="000A3E2F" w:rsidRDefault="004C369B" w:rsidP="004C369B">
      <w:pPr>
        <w:ind w:firstLine="0"/>
        <w:rPr>
          <w:i/>
          <w:iCs/>
          <w:noProof/>
          <w:sz w:val="24"/>
          <w:szCs w:val="24"/>
          <w:lang w:eastAsia="ro-RO"/>
        </w:rPr>
      </w:pPr>
      <w:r>
        <w:rPr>
          <w:i/>
          <w:noProof/>
          <w:sz w:val="24"/>
          <w:szCs w:val="24"/>
          <w:lang w:val="en-GB" w:eastAsia="en-GB"/>
        </w:rPr>
        <w:drawing>
          <wp:inline distT="0" distB="0" distL="0" distR="0">
            <wp:extent cx="2393315" cy="3029585"/>
            <wp:effectExtent l="19050" t="19050" r="26035" b="18415"/>
            <wp:docPr id="31" name="Picture 31" descr="Description: C:\Users\Anishoara\Desktop\ro_743_harta-bazinelor-hidrograf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escription: C:\Users\Anishoara\Desktop\ro_743_harta-bazinelor-hidrografice-2.jpg"/>
                    <pic:cNvPicPr>
                      <a:picLocks noChangeAspect="1" noChangeArrowheads="1"/>
                    </pic:cNvPicPr>
                  </pic:nvPicPr>
                  <pic:blipFill>
                    <a:blip r:embed="rId9">
                      <a:extLst>
                        <a:ext uri="{28A0092B-C50C-407E-A947-70E740481C1C}">
                          <a14:useLocalDpi xmlns:a14="http://schemas.microsoft.com/office/drawing/2010/main" val="0"/>
                        </a:ext>
                      </a:extLst>
                    </a:blip>
                    <a:srcRect l="3664" t="12628" r="3967" b="4280"/>
                    <a:stretch>
                      <a:fillRect/>
                    </a:stretch>
                  </pic:blipFill>
                  <pic:spPr bwMode="auto">
                    <a:xfrm>
                      <a:off x="0" y="0"/>
                      <a:ext cx="2393315" cy="3029585"/>
                    </a:xfrm>
                    <a:prstGeom prst="rect">
                      <a:avLst/>
                    </a:prstGeom>
                    <a:noFill/>
                    <a:ln w="6350" cmpd="sng">
                      <a:solidFill>
                        <a:srgbClr val="000000"/>
                      </a:solidFill>
                      <a:miter lim="800000"/>
                      <a:headEnd/>
                      <a:tailEnd/>
                    </a:ln>
                    <a:effectLst/>
                  </pic:spPr>
                </pic:pic>
              </a:graphicData>
            </a:graphic>
          </wp:inline>
        </w:drawing>
      </w:r>
      <w:r w:rsidRPr="000A3E2F">
        <w:rPr>
          <w:i/>
          <w:iCs/>
          <w:noProof/>
          <w:sz w:val="24"/>
          <w:szCs w:val="24"/>
          <w:lang w:eastAsia="ro-RO"/>
        </w:rPr>
        <w:t xml:space="preserve">     </w:t>
      </w:r>
      <w:r>
        <w:rPr>
          <w:i/>
          <w:noProof/>
          <w:sz w:val="24"/>
          <w:szCs w:val="24"/>
          <w:lang w:val="en-GB" w:eastAsia="en-GB"/>
        </w:rPr>
        <w:drawing>
          <wp:inline distT="0" distB="0" distL="0" distR="0">
            <wp:extent cx="2639695" cy="3323590"/>
            <wp:effectExtent l="19050" t="19050" r="27305" b="10160"/>
            <wp:docPr id="30" name="Picture 30" descr="Description: C:\Users\Anishoara\Desktop\ro_743_prima-harta-districtele-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scription: C:\Users\Anishoara\Desktop\ro_743_prima-harta-districtele-gata.jpg"/>
                    <pic:cNvPicPr>
                      <a:picLocks noChangeAspect="1" noChangeArrowheads="1"/>
                    </pic:cNvPicPr>
                  </pic:nvPicPr>
                  <pic:blipFill>
                    <a:blip r:embed="rId10">
                      <a:extLst>
                        <a:ext uri="{28A0092B-C50C-407E-A947-70E740481C1C}">
                          <a14:useLocalDpi xmlns:a14="http://schemas.microsoft.com/office/drawing/2010/main" val="0"/>
                        </a:ext>
                      </a:extLst>
                    </a:blip>
                    <a:srcRect l="3680" t="12628" r="2611" b="4095"/>
                    <a:stretch>
                      <a:fillRect/>
                    </a:stretch>
                  </pic:blipFill>
                  <pic:spPr bwMode="auto">
                    <a:xfrm>
                      <a:off x="0" y="0"/>
                      <a:ext cx="2639695" cy="3323590"/>
                    </a:xfrm>
                    <a:prstGeom prst="rect">
                      <a:avLst/>
                    </a:prstGeom>
                    <a:noFill/>
                    <a:ln w="6350" cmpd="sng">
                      <a:solidFill>
                        <a:srgbClr val="000000"/>
                      </a:solidFill>
                      <a:miter lim="800000"/>
                      <a:headEnd/>
                      <a:tailEnd/>
                    </a:ln>
                    <a:effectLst/>
                  </pic:spPr>
                </pic:pic>
              </a:graphicData>
            </a:graphic>
          </wp:inline>
        </w:drawing>
      </w:r>
    </w:p>
    <w:tbl>
      <w:tblPr>
        <w:tblW w:w="0" w:type="auto"/>
        <w:jc w:val="center"/>
        <w:tblLook w:val="04A0" w:firstRow="1" w:lastRow="0" w:firstColumn="1" w:lastColumn="0" w:noHBand="0" w:noVBand="1"/>
      </w:tblPr>
      <w:tblGrid>
        <w:gridCol w:w="4349"/>
        <w:gridCol w:w="4968"/>
      </w:tblGrid>
      <w:tr w:rsidR="004C369B" w:rsidRPr="000A3E2F" w:rsidTr="00210D27">
        <w:trPr>
          <w:jc w:val="center"/>
        </w:trPr>
        <w:tc>
          <w:tcPr>
            <w:tcW w:w="4361" w:type="dxa"/>
          </w:tcPr>
          <w:p w:rsidR="004C369B" w:rsidRPr="000A3E2F" w:rsidRDefault="004C369B" w:rsidP="00210D27">
            <w:pPr>
              <w:spacing w:line="276" w:lineRule="auto"/>
              <w:ind w:firstLine="0"/>
              <w:jc w:val="center"/>
              <w:rPr>
                <w:iCs/>
                <w:sz w:val="24"/>
                <w:szCs w:val="24"/>
              </w:rPr>
            </w:pPr>
            <w:bookmarkStart w:id="15" w:name="_Toc522873242"/>
          </w:p>
          <w:p w:rsidR="004C369B" w:rsidRPr="000A3E2F" w:rsidRDefault="004C369B" w:rsidP="00210D27">
            <w:pPr>
              <w:spacing w:line="276" w:lineRule="auto"/>
              <w:ind w:firstLine="0"/>
              <w:jc w:val="center"/>
              <w:rPr>
                <w:bCs/>
                <w:iCs/>
                <w:noProof/>
                <w:sz w:val="24"/>
                <w:szCs w:val="24"/>
              </w:rPr>
            </w:pPr>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2</w:t>
            </w:r>
            <w:r w:rsidRPr="000A3E2F">
              <w:rPr>
                <w:iCs/>
                <w:sz w:val="24"/>
                <w:szCs w:val="24"/>
              </w:rPr>
              <w:fldChar w:fldCharType="end"/>
            </w:r>
            <w:r w:rsidRPr="000A3E2F">
              <w:rPr>
                <w:iCs/>
                <w:noProof/>
                <w:sz w:val="24"/>
                <w:szCs w:val="24"/>
              </w:rPr>
              <w:t>.</w:t>
            </w:r>
            <w:r w:rsidRPr="000A3E2F">
              <w:rPr>
                <w:bCs/>
                <w:iCs/>
                <w:noProof/>
                <w:sz w:val="24"/>
                <w:szCs w:val="24"/>
              </w:rPr>
              <w:t xml:space="preserve"> Карта гидрографических бассейнов Республики Молдова</w:t>
            </w:r>
            <w:bookmarkEnd w:id="15"/>
          </w:p>
        </w:tc>
        <w:tc>
          <w:tcPr>
            <w:tcW w:w="4983" w:type="dxa"/>
          </w:tcPr>
          <w:p w:rsidR="004C369B" w:rsidRPr="000A3E2F" w:rsidRDefault="004C369B" w:rsidP="00210D27">
            <w:pPr>
              <w:spacing w:line="276" w:lineRule="auto"/>
              <w:ind w:firstLine="0"/>
              <w:jc w:val="center"/>
              <w:rPr>
                <w:iCs/>
                <w:sz w:val="24"/>
                <w:szCs w:val="24"/>
              </w:rPr>
            </w:pPr>
            <w:bookmarkStart w:id="16" w:name="_Toc522873243"/>
          </w:p>
          <w:p w:rsidR="004C369B" w:rsidRPr="000A3E2F" w:rsidRDefault="004C369B" w:rsidP="00210D27">
            <w:pPr>
              <w:spacing w:line="276" w:lineRule="auto"/>
              <w:ind w:firstLine="0"/>
              <w:jc w:val="center"/>
              <w:rPr>
                <w:bCs/>
                <w:iCs/>
                <w:noProof/>
                <w:sz w:val="24"/>
                <w:szCs w:val="24"/>
              </w:rPr>
            </w:pPr>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3</w:t>
            </w:r>
            <w:r w:rsidRPr="000A3E2F">
              <w:rPr>
                <w:iCs/>
                <w:sz w:val="24"/>
                <w:szCs w:val="24"/>
              </w:rPr>
              <w:fldChar w:fldCharType="end"/>
            </w:r>
            <w:r w:rsidRPr="000A3E2F">
              <w:rPr>
                <w:iCs/>
                <w:noProof/>
                <w:sz w:val="24"/>
                <w:szCs w:val="24"/>
              </w:rPr>
              <w:t>.</w:t>
            </w:r>
            <w:r w:rsidRPr="000A3E2F">
              <w:rPr>
                <w:bCs/>
                <w:iCs/>
                <w:noProof/>
                <w:sz w:val="24"/>
                <w:szCs w:val="24"/>
              </w:rPr>
              <w:t xml:space="preserve"> Карта гидрографических округов Республики Молдова</w:t>
            </w:r>
            <w:bookmarkEnd w:id="16"/>
          </w:p>
        </w:tc>
      </w:tr>
    </w:tbl>
    <w:p w:rsidR="004C369B" w:rsidRPr="000A3E2F" w:rsidRDefault="004C369B" w:rsidP="004C369B">
      <w:pPr>
        <w:spacing w:line="276" w:lineRule="auto"/>
        <w:rPr>
          <w:rFonts w:eastAsia="Calibri"/>
          <w:bCs/>
          <w:sz w:val="28"/>
          <w:szCs w:val="28"/>
        </w:rPr>
      </w:pPr>
    </w:p>
    <w:p w:rsidR="004C369B" w:rsidRPr="000A3E2F" w:rsidRDefault="004C369B" w:rsidP="004C369B">
      <w:pPr>
        <w:spacing w:line="276" w:lineRule="auto"/>
        <w:rPr>
          <w:rFonts w:eastAsia="Calibri"/>
          <w:bCs/>
          <w:sz w:val="28"/>
          <w:szCs w:val="28"/>
        </w:rPr>
      </w:pPr>
      <w:r w:rsidRPr="000A3E2F">
        <w:rPr>
          <w:rFonts w:eastAsia="Calibri"/>
          <w:bCs/>
          <w:sz w:val="28"/>
          <w:szCs w:val="28"/>
        </w:rPr>
        <w:t xml:space="preserve">В гидрографическом бассейне реки Прут находятся 7 водных объектов-озер (табл.5). Один из них (пруды рыбоводческой фермы </w:t>
      </w:r>
      <w:proofErr w:type="spellStart"/>
      <w:r w:rsidRPr="000A3E2F">
        <w:rPr>
          <w:rFonts w:eastAsia="Calibri"/>
          <w:bCs/>
          <w:sz w:val="28"/>
          <w:szCs w:val="28"/>
        </w:rPr>
        <w:t>Кахул</w:t>
      </w:r>
      <w:proofErr w:type="spellEnd"/>
      <w:r w:rsidRPr="000A3E2F">
        <w:rPr>
          <w:rFonts w:eastAsia="Calibri"/>
          <w:bCs/>
          <w:sz w:val="28"/>
          <w:szCs w:val="28"/>
        </w:rPr>
        <w:t>) идентифицирован как искусственный водный объект.</w:t>
      </w:r>
    </w:p>
    <w:p w:rsidR="004C369B" w:rsidRPr="000A3E2F" w:rsidRDefault="004C369B" w:rsidP="004C369B">
      <w:pPr>
        <w:keepNext/>
        <w:spacing w:line="276" w:lineRule="auto"/>
        <w:ind w:firstLine="0"/>
        <w:jc w:val="right"/>
        <w:rPr>
          <w:iCs/>
          <w:sz w:val="24"/>
          <w:szCs w:val="24"/>
        </w:rPr>
      </w:pPr>
      <w:bookmarkStart w:id="17" w:name="_Toc522874134"/>
    </w:p>
    <w:p w:rsidR="004C369B" w:rsidRPr="000A3E2F" w:rsidRDefault="004C369B" w:rsidP="004C369B">
      <w:pPr>
        <w:keepNext/>
        <w:spacing w:line="276" w:lineRule="auto"/>
        <w:ind w:firstLine="0"/>
        <w:jc w:val="right"/>
        <w:rPr>
          <w:iCs/>
          <w:sz w:val="24"/>
          <w:szCs w:val="24"/>
        </w:rPr>
      </w:pPr>
    </w:p>
    <w:p w:rsidR="004C369B" w:rsidRPr="000A3E2F" w:rsidRDefault="004C369B" w:rsidP="004C369B">
      <w:pPr>
        <w:keepNext/>
        <w:spacing w:line="276" w:lineRule="auto"/>
        <w:ind w:firstLine="0"/>
        <w:jc w:val="right"/>
        <w:rPr>
          <w:iCs/>
          <w:sz w:val="24"/>
          <w:szCs w:val="24"/>
        </w:rPr>
      </w:pPr>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5</w:t>
      </w:r>
      <w:r w:rsidRPr="000A3E2F">
        <w:rPr>
          <w:iCs/>
          <w:sz w:val="24"/>
          <w:szCs w:val="24"/>
        </w:rPr>
        <w:fldChar w:fldCharType="end"/>
      </w:r>
    </w:p>
    <w:p w:rsidR="004C369B" w:rsidRPr="000A3E2F" w:rsidRDefault="004C369B" w:rsidP="004C369B">
      <w:pPr>
        <w:keepNext/>
        <w:spacing w:line="276" w:lineRule="auto"/>
        <w:ind w:firstLine="0"/>
        <w:jc w:val="center"/>
        <w:rPr>
          <w:b/>
          <w:bCs/>
          <w:iCs/>
          <w:sz w:val="24"/>
          <w:szCs w:val="24"/>
        </w:rPr>
      </w:pPr>
      <w:r w:rsidRPr="000A3E2F">
        <w:rPr>
          <w:b/>
          <w:bCs/>
          <w:iCs/>
          <w:sz w:val="24"/>
          <w:szCs w:val="24"/>
        </w:rPr>
        <w:t xml:space="preserve"> Параметры водных объектов-</w:t>
      </w:r>
      <w:bookmarkEnd w:id="17"/>
      <w:r w:rsidRPr="000A3E2F">
        <w:rPr>
          <w:b/>
          <w:bCs/>
          <w:iCs/>
          <w:sz w:val="24"/>
          <w:szCs w:val="24"/>
        </w:rPr>
        <w:t>озер</w:t>
      </w:r>
    </w:p>
    <w:p w:rsidR="004C369B" w:rsidRPr="000A3E2F" w:rsidRDefault="004C369B" w:rsidP="004C369B">
      <w:pPr>
        <w:keepNext/>
        <w:spacing w:line="276" w:lineRule="auto"/>
        <w:ind w:firstLine="0"/>
        <w:jc w:val="center"/>
        <w:rPr>
          <w:b/>
          <w:i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121"/>
        <w:gridCol w:w="1542"/>
        <w:gridCol w:w="1504"/>
        <w:gridCol w:w="988"/>
        <w:gridCol w:w="911"/>
        <w:gridCol w:w="1691"/>
      </w:tblGrid>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jc w:val="center"/>
              <w:rPr>
                <w:rFonts w:eastAsia="Calibri"/>
                <w:b/>
                <w:bCs/>
                <w:sz w:val="24"/>
                <w:szCs w:val="24"/>
              </w:rPr>
            </w:pPr>
            <w:r w:rsidRPr="000A3E2F">
              <w:rPr>
                <w:rFonts w:eastAsia="Calibri"/>
                <w:b/>
                <w:bCs/>
                <w:sz w:val="24"/>
                <w:szCs w:val="24"/>
              </w:rPr>
              <w:t>Озера</w:t>
            </w:r>
          </w:p>
        </w:tc>
        <w:tc>
          <w:tcPr>
            <w:tcW w:w="612" w:type="pct"/>
            <w:shd w:val="clear" w:color="auto" w:fill="auto"/>
            <w:tcMar>
              <w:left w:w="28" w:type="dxa"/>
              <w:right w:w="28" w:type="dxa"/>
            </w:tcMar>
            <w:vAlign w:val="center"/>
            <w:hideMark/>
          </w:tcPr>
          <w:p w:rsidR="004C369B" w:rsidRPr="000A3E2F" w:rsidRDefault="004C369B" w:rsidP="00210D27">
            <w:pPr>
              <w:ind w:firstLine="0"/>
              <w:jc w:val="center"/>
              <w:rPr>
                <w:rFonts w:eastAsia="Calibri"/>
                <w:b/>
                <w:bCs/>
                <w:sz w:val="24"/>
                <w:szCs w:val="24"/>
              </w:rPr>
            </w:pPr>
            <w:r w:rsidRPr="000A3E2F">
              <w:rPr>
                <w:rFonts w:eastAsia="Calibri"/>
                <w:b/>
                <w:bCs/>
                <w:sz w:val="24"/>
                <w:szCs w:val="24"/>
              </w:rPr>
              <w:t>Положение</w:t>
            </w:r>
          </w:p>
        </w:tc>
        <w:tc>
          <w:tcPr>
            <w:tcW w:w="842" w:type="pct"/>
            <w:shd w:val="clear" w:color="auto" w:fill="auto"/>
            <w:tcMar>
              <w:left w:w="28" w:type="dxa"/>
              <w:right w:w="28" w:type="dxa"/>
            </w:tcMar>
            <w:vAlign w:val="center"/>
            <w:hideMark/>
          </w:tcPr>
          <w:p w:rsidR="004C369B" w:rsidRPr="000A3E2F" w:rsidRDefault="004C369B" w:rsidP="00210D27">
            <w:pPr>
              <w:ind w:firstLine="0"/>
              <w:jc w:val="center"/>
              <w:rPr>
                <w:rFonts w:eastAsia="Calibri"/>
                <w:b/>
                <w:sz w:val="24"/>
                <w:szCs w:val="24"/>
              </w:rPr>
            </w:pPr>
            <w:r w:rsidRPr="000A3E2F">
              <w:rPr>
                <w:rFonts w:eastAsia="Calibri"/>
                <w:b/>
                <w:sz w:val="24"/>
                <w:szCs w:val="24"/>
              </w:rPr>
              <w:t>Происхождение</w:t>
            </w:r>
          </w:p>
        </w:tc>
        <w:tc>
          <w:tcPr>
            <w:tcW w:w="575" w:type="pct"/>
            <w:shd w:val="clear" w:color="auto" w:fill="auto"/>
            <w:tcMar>
              <w:left w:w="28" w:type="dxa"/>
              <w:right w:w="28" w:type="dxa"/>
            </w:tcMar>
            <w:vAlign w:val="center"/>
            <w:hideMark/>
          </w:tcPr>
          <w:p w:rsidR="004C369B" w:rsidRPr="000A3E2F" w:rsidRDefault="004C369B" w:rsidP="00210D27">
            <w:pPr>
              <w:ind w:firstLine="0"/>
              <w:jc w:val="center"/>
              <w:rPr>
                <w:rFonts w:eastAsia="Calibri"/>
                <w:b/>
                <w:sz w:val="24"/>
                <w:szCs w:val="24"/>
              </w:rPr>
            </w:pPr>
            <w:r w:rsidRPr="000A3E2F">
              <w:rPr>
                <w:rFonts w:eastAsia="Calibri"/>
                <w:b/>
                <w:sz w:val="24"/>
                <w:szCs w:val="24"/>
              </w:rPr>
              <w:t>Тип</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b/>
                <w:bCs/>
                <w:sz w:val="24"/>
                <w:szCs w:val="24"/>
              </w:rPr>
            </w:pPr>
            <w:r w:rsidRPr="000A3E2F">
              <w:rPr>
                <w:rFonts w:eastAsia="Calibri"/>
                <w:b/>
                <w:bCs/>
                <w:sz w:val="24"/>
                <w:szCs w:val="24"/>
              </w:rPr>
              <w:t>Площадь, км</w:t>
            </w:r>
            <w:proofErr w:type="gramStart"/>
            <w:r w:rsidRPr="000A3E2F">
              <w:rPr>
                <w:rFonts w:eastAsia="Calibri"/>
                <w:b/>
                <w:bCs/>
                <w:sz w:val="24"/>
                <w:szCs w:val="24"/>
                <w:vertAlign w:val="superscript"/>
              </w:rPr>
              <w:t>2</w:t>
            </w:r>
            <w:proofErr w:type="gramEnd"/>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b/>
                <w:bCs/>
                <w:sz w:val="24"/>
                <w:szCs w:val="24"/>
              </w:rPr>
            </w:pPr>
            <w:r w:rsidRPr="000A3E2F">
              <w:rPr>
                <w:rFonts w:eastAsia="Calibri"/>
                <w:b/>
                <w:bCs/>
                <w:sz w:val="24"/>
                <w:szCs w:val="24"/>
              </w:rPr>
              <w:t xml:space="preserve">Глубина, </w:t>
            </w:r>
            <w:proofErr w:type="gramStart"/>
            <w:r w:rsidRPr="000A3E2F">
              <w:rPr>
                <w:rFonts w:eastAsia="Calibri"/>
                <w:b/>
                <w:bCs/>
                <w:sz w:val="24"/>
                <w:szCs w:val="24"/>
              </w:rPr>
              <w:t>м</w:t>
            </w:r>
            <w:proofErr w:type="gramEnd"/>
          </w:p>
        </w:tc>
        <w:tc>
          <w:tcPr>
            <w:tcW w:w="923" w:type="pct"/>
            <w:shd w:val="clear" w:color="auto" w:fill="auto"/>
            <w:tcMar>
              <w:left w:w="28" w:type="dxa"/>
              <w:right w:w="28" w:type="dxa"/>
            </w:tcMar>
            <w:vAlign w:val="center"/>
            <w:hideMark/>
          </w:tcPr>
          <w:p w:rsidR="004C369B" w:rsidRPr="000A3E2F" w:rsidRDefault="004C369B" w:rsidP="00210D27">
            <w:pPr>
              <w:ind w:firstLine="0"/>
              <w:jc w:val="center"/>
              <w:rPr>
                <w:rFonts w:eastAsia="Calibri"/>
                <w:b/>
                <w:bCs/>
                <w:sz w:val="24"/>
                <w:szCs w:val="24"/>
              </w:rPr>
            </w:pPr>
            <w:r w:rsidRPr="000A3E2F">
              <w:rPr>
                <w:rFonts w:eastAsia="Calibri"/>
                <w:b/>
                <w:bCs/>
                <w:sz w:val="24"/>
                <w:szCs w:val="24"/>
              </w:rPr>
              <w:t>Код</w:t>
            </w:r>
          </w:p>
        </w:tc>
      </w:tr>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rPr>
                <w:rFonts w:eastAsia="Calibri"/>
                <w:bCs/>
                <w:sz w:val="24"/>
                <w:szCs w:val="24"/>
              </w:rPr>
            </w:pPr>
            <w:proofErr w:type="spellStart"/>
            <w:r w:rsidRPr="000A3E2F">
              <w:rPr>
                <w:rFonts w:eastAsia="Calibri"/>
                <w:bCs/>
                <w:sz w:val="24"/>
                <w:szCs w:val="24"/>
              </w:rPr>
              <w:t>Костешть-Стынка</w:t>
            </w:r>
            <w:proofErr w:type="spellEnd"/>
          </w:p>
        </w:tc>
        <w:tc>
          <w:tcPr>
            <w:tcW w:w="61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Русло</w:t>
            </w:r>
          </w:p>
        </w:tc>
        <w:tc>
          <w:tcPr>
            <w:tcW w:w="84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Водный объект сильно измененный</w:t>
            </w:r>
          </w:p>
        </w:tc>
        <w:tc>
          <w:tcPr>
            <w:tcW w:w="575"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iCs/>
                <w:sz w:val="24"/>
                <w:szCs w:val="24"/>
              </w:rPr>
              <w:t>Водохранилище</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42.56</w:t>
            </w:r>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&gt;15</w:t>
            </w:r>
          </w:p>
        </w:tc>
        <w:tc>
          <w:tcPr>
            <w:tcW w:w="923"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MDHMWB020101</w:t>
            </w:r>
          </w:p>
        </w:tc>
      </w:tr>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rPr>
                <w:rFonts w:eastAsia="Calibri"/>
                <w:bCs/>
                <w:sz w:val="24"/>
                <w:szCs w:val="24"/>
              </w:rPr>
            </w:pPr>
            <w:proofErr w:type="spellStart"/>
            <w:r w:rsidRPr="000A3E2F">
              <w:rPr>
                <w:rFonts w:eastAsia="Calibri"/>
                <w:bCs/>
                <w:sz w:val="24"/>
                <w:szCs w:val="24"/>
              </w:rPr>
              <w:t>Баделник</w:t>
            </w:r>
            <w:proofErr w:type="spellEnd"/>
          </w:p>
        </w:tc>
        <w:tc>
          <w:tcPr>
            <w:tcW w:w="61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Пойма</w:t>
            </w:r>
          </w:p>
        </w:tc>
        <w:tc>
          <w:tcPr>
            <w:tcW w:w="84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w:t>
            </w:r>
          </w:p>
        </w:tc>
        <w:tc>
          <w:tcPr>
            <w:tcW w:w="575"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 озеро</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1.443</w:t>
            </w:r>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3-15</w:t>
            </w:r>
          </w:p>
        </w:tc>
        <w:tc>
          <w:tcPr>
            <w:tcW w:w="923"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MDN020104</w:t>
            </w:r>
          </w:p>
        </w:tc>
      </w:tr>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rPr>
                <w:rFonts w:eastAsia="Calibri"/>
                <w:bCs/>
                <w:sz w:val="24"/>
                <w:szCs w:val="24"/>
              </w:rPr>
            </w:pPr>
            <w:proofErr w:type="spellStart"/>
            <w:r w:rsidRPr="000A3E2F">
              <w:rPr>
                <w:rFonts w:eastAsia="Calibri"/>
                <w:bCs/>
                <w:sz w:val="24"/>
                <w:szCs w:val="24"/>
              </w:rPr>
              <w:t>Драчеле</w:t>
            </w:r>
            <w:proofErr w:type="spellEnd"/>
          </w:p>
        </w:tc>
        <w:tc>
          <w:tcPr>
            <w:tcW w:w="61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Пойма</w:t>
            </w:r>
          </w:p>
        </w:tc>
        <w:tc>
          <w:tcPr>
            <w:tcW w:w="84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w:t>
            </w:r>
          </w:p>
        </w:tc>
        <w:tc>
          <w:tcPr>
            <w:tcW w:w="575"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 озеро</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2.774</w:t>
            </w:r>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3-15</w:t>
            </w:r>
          </w:p>
        </w:tc>
        <w:tc>
          <w:tcPr>
            <w:tcW w:w="923"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MDN020103</w:t>
            </w:r>
          </w:p>
        </w:tc>
      </w:tr>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rPr>
                <w:rFonts w:eastAsia="Calibri"/>
                <w:bCs/>
                <w:sz w:val="24"/>
                <w:szCs w:val="24"/>
              </w:rPr>
            </w:pPr>
            <w:proofErr w:type="spellStart"/>
            <w:r w:rsidRPr="000A3E2F">
              <w:rPr>
                <w:rFonts w:eastAsia="Calibri"/>
                <w:bCs/>
                <w:sz w:val="24"/>
                <w:szCs w:val="24"/>
              </w:rPr>
              <w:t>Ротунда</w:t>
            </w:r>
            <w:proofErr w:type="spellEnd"/>
          </w:p>
        </w:tc>
        <w:tc>
          <w:tcPr>
            <w:tcW w:w="61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Пойма</w:t>
            </w:r>
          </w:p>
        </w:tc>
        <w:tc>
          <w:tcPr>
            <w:tcW w:w="84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w:t>
            </w:r>
          </w:p>
        </w:tc>
        <w:tc>
          <w:tcPr>
            <w:tcW w:w="575"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 озеро</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2.329</w:t>
            </w:r>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3-15</w:t>
            </w:r>
          </w:p>
        </w:tc>
        <w:tc>
          <w:tcPr>
            <w:tcW w:w="923"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MDN020102</w:t>
            </w:r>
          </w:p>
        </w:tc>
      </w:tr>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rPr>
                <w:rFonts w:eastAsia="Calibri"/>
                <w:bCs/>
                <w:sz w:val="24"/>
                <w:szCs w:val="24"/>
              </w:rPr>
            </w:pPr>
            <w:proofErr w:type="spellStart"/>
            <w:r w:rsidRPr="000A3E2F">
              <w:rPr>
                <w:rFonts w:eastAsia="Calibri"/>
                <w:bCs/>
                <w:sz w:val="24"/>
                <w:szCs w:val="24"/>
              </w:rPr>
              <w:t>Белеу</w:t>
            </w:r>
            <w:proofErr w:type="spellEnd"/>
          </w:p>
        </w:tc>
        <w:tc>
          <w:tcPr>
            <w:tcW w:w="61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Пойма</w:t>
            </w:r>
          </w:p>
        </w:tc>
        <w:tc>
          <w:tcPr>
            <w:tcW w:w="84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w:t>
            </w:r>
          </w:p>
        </w:tc>
        <w:tc>
          <w:tcPr>
            <w:tcW w:w="575"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 озеро</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8.538</w:t>
            </w:r>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3-15</w:t>
            </w:r>
          </w:p>
        </w:tc>
        <w:tc>
          <w:tcPr>
            <w:tcW w:w="923"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MDN020101</w:t>
            </w:r>
          </w:p>
        </w:tc>
      </w:tr>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rPr>
                <w:rFonts w:eastAsia="Calibri"/>
                <w:bCs/>
                <w:sz w:val="24"/>
                <w:szCs w:val="24"/>
              </w:rPr>
            </w:pPr>
            <w:r w:rsidRPr="000A3E2F">
              <w:rPr>
                <w:rFonts w:eastAsia="Calibri"/>
                <w:bCs/>
                <w:sz w:val="24"/>
                <w:szCs w:val="24"/>
              </w:rPr>
              <w:t>Прут безымянный приток (</w:t>
            </w:r>
            <w:proofErr w:type="spellStart"/>
            <w:r w:rsidRPr="000A3E2F">
              <w:rPr>
                <w:rFonts w:eastAsia="Calibri"/>
                <w:bCs/>
                <w:sz w:val="24"/>
                <w:szCs w:val="24"/>
              </w:rPr>
              <w:t>Антонешть</w:t>
            </w:r>
            <w:proofErr w:type="spellEnd"/>
            <w:r w:rsidRPr="000A3E2F">
              <w:rPr>
                <w:rFonts w:eastAsia="Calibri"/>
                <w:bCs/>
                <w:sz w:val="24"/>
                <w:szCs w:val="24"/>
              </w:rPr>
              <w:t>)</w:t>
            </w:r>
          </w:p>
        </w:tc>
        <w:tc>
          <w:tcPr>
            <w:tcW w:w="61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Пойма</w:t>
            </w:r>
          </w:p>
        </w:tc>
        <w:tc>
          <w:tcPr>
            <w:tcW w:w="84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w:t>
            </w:r>
          </w:p>
        </w:tc>
        <w:tc>
          <w:tcPr>
            <w:tcW w:w="575"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Природное озеро</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0.986</w:t>
            </w:r>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3-15</w:t>
            </w:r>
          </w:p>
        </w:tc>
        <w:tc>
          <w:tcPr>
            <w:tcW w:w="923"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MDN020106</w:t>
            </w:r>
          </w:p>
        </w:tc>
      </w:tr>
      <w:tr w:rsidR="004C369B" w:rsidRPr="000A3E2F" w:rsidTr="00210D27">
        <w:trPr>
          <w:trHeight w:val="20"/>
          <w:jc w:val="center"/>
        </w:trPr>
        <w:tc>
          <w:tcPr>
            <w:tcW w:w="764" w:type="pct"/>
            <w:shd w:val="clear" w:color="auto" w:fill="auto"/>
            <w:tcMar>
              <w:left w:w="28" w:type="dxa"/>
              <w:right w:w="28" w:type="dxa"/>
            </w:tcMar>
            <w:vAlign w:val="center"/>
            <w:hideMark/>
          </w:tcPr>
          <w:p w:rsidR="004C369B" w:rsidRPr="000A3E2F" w:rsidRDefault="004C369B" w:rsidP="00210D27">
            <w:pPr>
              <w:ind w:firstLine="0"/>
              <w:rPr>
                <w:rFonts w:eastAsia="Calibri"/>
                <w:bCs/>
                <w:sz w:val="24"/>
                <w:szCs w:val="24"/>
              </w:rPr>
            </w:pPr>
            <w:r w:rsidRPr="000A3E2F">
              <w:rPr>
                <w:rFonts w:eastAsia="Calibri"/>
                <w:bCs/>
                <w:sz w:val="24"/>
                <w:szCs w:val="24"/>
              </w:rPr>
              <w:t xml:space="preserve">рыбоводческая ферма </w:t>
            </w:r>
            <w:proofErr w:type="spellStart"/>
            <w:r w:rsidRPr="000A3E2F">
              <w:rPr>
                <w:rFonts w:eastAsia="Calibri"/>
                <w:sz w:val="24"/>
                <w:szCs w:val="24"/>
              </w:rPr>
              <w:t>Кахул</w:t>
            </w:r>
            <w:proofErr w:type="spellEnd"/>
          </w:p>
        </w:tc>
        <w:tc>
          <w:tcPr>
            <w:tcW w:w="61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Пойма</w:t>
            </w:r>
          </w:p>
        </w:tc>
        <w:tc>
          <w:tcPr>
            <w:tcW w:w="842"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Искусственный</w:t>
            </w:r>
          </w:p>
        </w:tc>
        <w:tc>
          <w:tcPr>
            <w:tcW w:w="575"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iCs/>
                <w:sz w:val="24"/>
                <w:szCs w:val="24"/>
              </w:rPr>
              <w:t>Водохранилище</w:t>
            </w:r>
          </w:p>
        </w:tc>
        <w:tc>
          <w:tcPr>
            <w:tcW w:w="786"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12.597</w:t>
            </w:r>
          </w:p>
        </w:tc>
        <w:tc>
          <w:tcPr>
            <w:tcW w:w="498" w:type="pct"/>
            <w:shd w:val="clear" w:color="auto" w:fill="auto"/>
            <w:tcMar>
              <w:left w:w="28" w:type="dxa"/>
              <w:right w:w="28" w:type="dxa"/>
            </w:tcMar>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3-15</w:t>
            </w:r>
          </w:p>
        </w:tc>
        <w:tc>
          <w:tcPr>
            <w:tcW w:w="923" w:type="pct"/>
            <w:shd w:val="clear" w:color="auto" w:fill="auto"/>
            <w:tcMar>
              <w:left w:w="28" w:type="dxa"/>
              <w:right w:w="28"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MDAWB020104</w:t>
            </w:r>
          </w:p>
        </w:tc>
      </w:tr>
    </w:tbl>
    <w:p w:rsidR="004C369B" w:rsidRPr="000A3E2F" w:rsidRDefault="004C369B" w:rsidP="004C369B">
      <w:pPr>
        <w:spacing w:line="276" w:lineRule="auto"/>
        <w:rPr>
          <w:rFonts w:eastAsia="Calibri"/>
          <w:sz w:val="24"/>
          <w:szCs w:val="24"/>
        </w:rPr>
      </w:pPr>
    </w:p>
    <w:p w:rsidR="004C369B" w:rsidRPr="000A3E2F" w:rsidRDefault="004C369B" w:rsidP="004C369B">
      <w:pPr>
        <w:rPr>
          <w:rFonts w:eastAsia="Calibri"/>
          <w:sz w:val="28"/>
          <w:szCs w:val="24"/>
        </w:rPr>
      </w:pPr>
      <w:r w:rsidRPr="000A3E2F">
        <w:rPr>
          <w:rFonts w:eastAsia="Calibri"/>
          <w:sz w:val="28"/>
          <w:szCs w:val="24"/>
        </w:rPr>
        <w:t>Реки Дунайского и Черноморского гидрографического бассейна в пределах Республики Молдова были разграничены на 38 водных объекто</w:t>
      </w:r>
      <w:proofErr w:type="gramStart"/>
      <w:r w:rsidRPr="000A3E2F">
        <w:rPr>
          <w:rFonts w:eastAsia="Calibri"/>
          <w:sz w:val="28"/>
          <w:szCs w:val="24"/>
        </w:rPr>
        <w:t>в-</w:t>
      </w:r>
      <w:proofErr w:type="gramEnd"/>
      <w:r w:rsidRPr="000A3E2F">
        <w:rPr>
          <w:rFonts w:eastAsia="Calibri"/>
          <w:sz w:val="28"/>
          <w:szCs w:val="24"/>
        </w:rPr>
        <w:t xml:space="preserve">    рек  (табл. 6) и один искусственный водный объект (канал «</w:t>
      </w:r>
      <w:proofErr w:type="spellStart"/>
      <w:r w:rsidRPr="000A3E2F">
        <w:rPr>
          <w:rFonts w:eastAsia="Calibri"/>
          <w:sz w:val="28"/>
          <w:szCs w:val="24"/>
        </w:rPr>
        <w:t>Чумай</w:t>
      </w:r>
      <w:proofErr w:type="spellEnd"/>
      <w:r w:rsidRPr="000A3E2F">
        <w:rPr>
          <w:rFonts w:eastAsia="Calibri"/>
          <w:sz w:val="28"/>
          <w:szCs w:val="24"/>
        </w:rPr>
        <w:t xml:space="preserve">» длиной около 25 км, от водохранилища «Тараклия» до озера </w:t>
      </w:r>
      <w:proofErr w:type="spellStart"/>
      <w:r w:rsidRPr="000A3E2F">
        <w:rPr>
          <w:rFonts w:eastAsia="Calibri"/>
          <w:sz w:val="28"/>
          <w:szCs w:val="24"/>
        </w:rPr>
        <w:t>Ялпуг</w:t>
      </w:r>
      <w:proofErr w:type="spellEnd"/>
      <w:r w:rsidRPr="000A3E2F">
        <w:rPr>
          <w:rFonts w:eastAsia="Calibri"/>
          <w:sz w:val="28"/>
          <w:szCs w:val="24"/>
        </w:rPr>
        <w:t xml:space="preserve"> на территории Украины). В </w:t>
      </w:r>
      <w:proofErr w:type="spellStart"/>
      <w:r w:rsidRPr="000A3E2F">
        <w:rPr>
          <w:rFonts w:eastAsia="Calibri"/>
          <w:sz w:val="28"/>
          <w:szCs w:val="24"/>
        </w:rPr>
        <w:t>Дунайско</w:t>
      </w:r>
      <w:proofErr w:type="spellEnd"/>
      <w:r w:rsidRPr="000A3E2F">
        <w:rPr>
          <w:rFonts w:eastAsia="Calibri"/>
          <w:sz w:val="28"/>
          <w:szCs w:val="24"/>
        </w:rPr>
        <w:t xml:space="preserve">-Черноморском гидрографическом бассейне в пределах Республики Молдова существует лишь один водный объект-озеро – молдавская часть озера </w:t>
      </w:r>
      <w:proofErr w:type="spellStart"/>
      <w:r w:rsidRPr="000A3E2F">
        <w:rPr>
          <w:rFonts w:eastAsia="Calibri"/>
          <w:sz w:val="28"/>
          <w:szCs w:val="24"/>
        </w:rPr>
        <w:t>Кахул</w:t>
      </w:r>
      <w:proofErr w:type="spellEnd"/>
      <w:r w:rsidRPr="000A3E2F">
        <w:rPr>
          <w:rFonts w:eastAsia="Calibri"/>
          <w:sz w:val="28"/>
          <w:szCs w:val="24"/>
        </w:rPr>
        <w:t xml:space="preserve"> площадью около 2 км</w:t>
      </w:r>
      <w:proofErr w:type="gramStart"/>
      <w:r w:rsidRPr="000A3E2F">
        <w:rPr>
          <w:rFonts w:eastAsia="Calibri"/>
          <w:sz w:val="28"/>
          <w:szCs w:val="24"/>
          <w:vertAlign w:val="superscript"/>
        </w:rPr>
        <w:t>2</w:t>
      </w:r>
      <w:proofErr w:type="gramEnd"/>
      <w:r w:rsidRPr="000A3E2F">
        <w:rPr>
          <w:rFonts w:eastAsia="Calibri"/>
          <w:sz w:val="28"/>
          <w:szCs w:val="24"/>
        </w:rPr>
        <w:t>.</w:t>
      </w:r>
    </w:p>
    <w:p w:rsidR="004C369B" w:rsidRPr="00530AEF" w:rsidRDefault="004C369B" w:rsidP="004C369B">
      <w:pPr>
        <w:rPr>
          <w:rFonts w:eastAsia="Calibri"/>
          <w:sz w:val="28"/>
          <w:szCs w:val="24"/>
        </w:rPr>
      </w:pPr>
      <w:r w:rsidRPr="000A3E2F">
        <w:rPr>
          <w:rFonts w:eastAsia="Calibri"/>
          <w:sz w:val="28"/>
          <w:szCs w:val="24"/>
        </w:rPr>
        <w:t>Количество водных объектов для каждого бассейна представлено в  табл. 6. Минимальная и максимальная протяженность водных объектов составляет 4,2 и 42,7 км соответственно, а средняя протяженность – 21,8 км. Зона прямого забора водного объекта варьирует от 19,2 до 438,1 км</w:t>
      </w:r>
      <w:proofErr w:type="gramStart"/>
      <w:r w:rsidRPr="000A3E2F">
        <w:rPr>
          <w:rFonts w:eastAsia="Calibri"/>
          <w:sz w:val="28"/>
          <w:szCs w:val="24"/>
          <w:vertAlign w:val="superscript"/>
        </w:rPr>
        <w:t>2</w:t>
      </w:r>
      <w:proofErr w:type="gramEnd"/>
      <w:r w:rsidRPr="000A3E2F">
        <w:rPr>
          <w:rFonts w:eastAsia="Calibri"/>
          <w:sz w:val="28"/>
          <w:szCs w:val="24"/>
        </w:rPr>
        <w:t>, при средней площади 172,7 км</w:t>
      </w:r>
      <w:r w:rsidRPr="000A3E2F">
        <w:rPr>
          <w:rFonts w:eastAsia="Calibri"/>
          <w:sz w:val="28"/>
          <w:szCs w:val="24"/>
          <w:vertAlign w:val="superscript"/>
        </w:rPr>
        <w:t>2</w:t>
      </w:r>
      <w:r w:rsidRPr="000A3E2F">
        <w:rPr>
          <w:rFonts w:eastAsia="Calibri"/>
          <w:sz w:val="28"/>
          <w:szCs w:val="24"/>
        </w:rPr>
        <w:t>. Водные объекты, определенные на молдавской стороне Дунайского и Черноморского гидрографического бассейна, представлены на рис. 4 и в приложении  № 4.</w:t>
      </w:r>
    </w:p>
    <w:p w:rsidR="00530AEF" w:rsidRPr="00530AEF" w:rsidRDefault="00530AEF" w:rsidP="004C369B">
      <w:pPr>
        <w:rPr>
          <w:rFonts w:eastAsia="Calibri"/>
          <w:sz w:val="28"/>
          <w:szCs w:val="24"/>
        </w:rPr>
      </w:pPr>
    </w:p>
    <w:p w:rsidR="004C369B" w:rsidRPr="000A3E2F" w:rsidRDefault="004C369B" w:rsidP="004C369B">
      <w:pPr>
        <w:keepNext/>
        <w:ind w:firstLine="0"/>
        <w:jc w:val="right"/>
        <w:rPr>
          <w:b/>
          <w:bCs/>
          <w:iCs/>
          <w:sz w:val="28"/>
          <w:szCs w:val="24"/>
        </w:rPr>
      </w:pPr>
      <w:bookmarkStart w:id="18" w:name="_Toc522874135"/>
      <w:r w:rsidRPr="000A3E2F">
        <w:rPr>
          <w:iCs/>
          <w:sz w:val="28"/>
          <w:szCs w:val="24"/>
        </w:rPr>
        <w:lastRenderedPageBreak/>
        <w:t xml:space="preserve">Таблица </w:t>
      </w:r>
      <w:r w:rsidRPr="000A3E2F">
        <w:rPr>
          <w:iCs/>
          <w:sz w:val="28"/>
          <w:szCs w:val="24"/>
        </w:rPr>
        <w:fldChar w:fldCharType="begin"/>
      </w:r>
      <w:r w:rsidRPr="000A3E2F">
        <w:rPr>
          <w:iCs/>
          <w:sz w:val="28"/>
          <w:szCs w:val="24"/>
        </w:rPr>
        <w:instrText xml:space="preserve"> SEQ Таблица \* ARABIC </w:instrText>
      </w:r>
      <w:r w:rsidRPr="000A3E2F">
        <w:rPr>
          <w:iCs/>
          <w:sz w:val="28"/>
          <w:szCs w:val="24"/>
        </w:rPr>
        <w:fldChar w:fldCharType="separate"/>
      </w:r>
      <w:r>
        <w:rPr>
          <w:iCs/>
          <w:noProof/>
          <w:sz w:val="28"/>
          <w:szCs w:val="24"/>
        </w:rPr>
        <w:t>6</w:t>
      </w:r>
      <w:r w:rsidRPr="000A3E2F">
        <w:rPr>
          <w:iCs/>
          <w:sz w:val="28"/>
          <w:szCs w:val="24"/>
        </w:rPr>
        <w:fldChar w:fldCharType="end"/>
      </w:r>
    </w:p>
    <w:p w:rsidR="004C369B" w:rsidRPr="000A3E2F" w:rsidRDefault="004C369B" w:rsidP="004C369B">
      <w:pPr>
        <w:keepNext/>
        <w:ind w:firstLine="0"/>
        <w:jc w:val="center"/>
        <w:rPr>
          <w:b/>
          <w:bCs/>
          <w:iCs/>
          <w:sz w:val="28"/>
          <w:szCs w:val="24"/>
        </w:rPr>
      </w:pPr>
    </w:p>
    <w:p w:rsidR="004C369B" w:rsidRPr="000A3E2F" w:rsidRDefault="004C369B" w:rsidP="004C369B">
      <w:pPr>
        <w:keepNext/>
        <w:ind w:firstLine="0"/>
        <w:jc w:val="center"/>
        <w:rPr>
          <w:b/>
          <w:bCs/>
          <w:iCs/>
          <w:sz w:val="28"/>
          <w:szCs w:val="24"/>
        </w:rPr>
      </w:pPr>
      <w:r w:rsidRPr="000A3E2F">
        <w:rPr>
          <w:b/>
          <w:bCs/>
          <w:iCs/>
          <w:sz w:val="28"/>
          <w:szCs w:val="24"/>
        </w:rPr>
        <w:t xml:space="preserve">Количество водных объектов, выявленных в </w:t>
      </w:r>
      <w:r w:rsidRPr="000A3E2F">
        <w:rPr>
          <w:rFonts w:eastAsia="Calibri"/>
          <w:b/>
          <w:sz w:val="28"/>
          <w:szCs w:val="24"/>
        </w:rPr>
        <w:t>Дунайском и Черноморском</w:t>
      </w:r>
      <w:r w:rsidRPr="000A3E2F">
        <w:rPr>
          <w:rFonts w:eastAsia="Calibri"/>
          <w:sz w:val="28"/>
          <w:szCs w:val="24"/>
        </w:rPr>
        <w:t xml:space="preserve"> </w:t>
      </w:r>
      <w:r w:rsidRPr="000A3E2F">
        <w:rPr>
          <w:b/>
          <w:bCs/>
          <w:iCs/>
          <w:sz w:val="28"/>
          <w:szCs w:val="24"/>
        </w:rPr>
        <w:t xml:space="preserve">гидрографическом бассейне </w:t>
      </w:r>
      <w:bookmarkEnd w:id="18"/>
      <w:r w:rsidRPr="000A3E2F">
        <w:rPr>
          <w:b/>
          <w:bCs/>
          <w:iCs/>
          <w:sz w:val="28"/>
          <w:szCs w:val="24"/>
        </w:rPr>
        <w:t>в пределах Республики Молдова</w:t>
      </w:r>
    </w:p>
    <w:p w:rsidR="004C369B" w:rsidRPr="000A3E2F" w:rsidRDefault="004C369B" w:rsidP="004C369B">
      <w:pPr>
        <w:keepNext/>
        <w:ind w:firstLine="0"/>
        <w:jc w:val="center"/>
        <w:rPr>
          <w:b/>
          <w:iCs/>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3472"/>
      </w:tblGrid>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Гидрографический бассейн</w:t>
            </w:r>
          </w:p>
        </w:tc>
        <w:tc>
          <w:tcPr>
            <w:tcW w:w="1863" w:type="pct"/>
            <w:shd w:val="clear" w:color="auto" w:fill="auto"/>
          </w:tcPr>
          <w:p w:rsidR="004C369B" w:rsidRPr="000A3E2F" w:rsidRDefault="004C369B" w:rsidP="00210D27">
            <w:pPr>
              <w:spacing w:line="276" w:lineRule="auto"/>
              <w:ind w:firstLine="0"/>
              <w:jc w:val="center"/>
              <w:rPr>
                <w:rFonts w:eastAsia="Calibri"/>
                <w:b/>
                <w:sz w:val="24"/>
                <w:szCs w:val="24"/>
              </w:rPr>
            </w:pPr>
            <w:r w:rsidRPr="000A3E2F">
              <w:rPr>
                <w:rFonts w:eastAsia="Calibri"/>
                <w:b/>
                <w:bCs/>
                <w:sz w:val="24"/>
                <w:szCs w:val="24"/>
              </w:rPr>
              <w:t>Число водных объектов</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Когылник</w:t>
            </w:r>
            <w:proofErr w:type="spellEnd"/>
            <w:r w:rsidRPr="000A3E2F">
              <w:rPr>
                <w:rFonts w:eastAsia="Calibri"/>
                <w:sz w:val="24"/>
                <w:szCs w:val="24"/>
              </w:rPr>
              <w:t xml:space="preserve"> (всего)</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11</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 </w:t>
            </w:r>
            <w:proofErr w:type="spellStart"/>
            <w:r w:rsidRPr="000A3E2F">
              <w:rPr>
                <w:rFonts w:eastAsia="Calibri"/>
                <w:sz w:val="24"/>
                <w:szCs w:val="24"/>
              </w:rPr>
              <w:t>Скиноаса</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в том числе приток Чага</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Кахул</w:t>
            </w:r>
            <w:proofErr w:type="spellEnd"/>
            <w:r w:rsidRPr="000A3E2F">
              <w:rPr>
                <w:rFonts w:eastAsia="Calibri"/>
                <w:sz w:val="24"/>
                <w:szCs w:val="24"/>
              </w:rPr>
              <w:t xml:space="preserve"> (всего)</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Хаджидер</w:t>
            </w:r>
            <w:proofErr w:type="spellEnd"/>
            <w:r w:rsidRPr="000A3E2F">
              <w:rPr>
                <w:rFonts w:eastAsia="Calibri"/>
                <w:sz w:val="24"/>
                <w:szCs w:val="24"/>
              </w:rPr>
              <w:t xml:space="preserve"> (всего)</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 </w:t>
            </w:r>
            <w:proofErr w:type="spellStart"/>
            <w:r w:rsidRPr="000A3E2F">
              <w:rPr>
                <w:rFonts w:eastAsia="Calibri"/>
                <w:sz w:val="24"/>
                <w:szCs w:val="24"/>
              </w:rPr>
              <w:t>Кэплань</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Сэрата</w:t>
            </w:r>
            <w:proofErr w:type="spellEnd"/>
            <w:r w:rsidRPr="000A3E2F">
              <w:rPr>
                <w:rFonts w:eastAsia="Calibri"/>
                <w:sz w:val="24"/>
                <w:szCs w:val="24"/>
              </w:rPr>
              <w:t xml:space="preserve"> (всего)</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 </w:t>
            </w:r>
            <w:proofErr w:type="spellStart"/>
            <w:r w:rsidRPr="000A3E2F">
              <w:rPr>
                <w:rFonts w:eastAsia="Calibri"/>
                <w:sz w:val="24"/>
                <w:szCs w:val="24"/>
              </w:rPr>
              <w:t>Копчак</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 </w:t>
            </w:r>
            <w:proofErr w:type="spellStart"/>
            <w:r w:rsidRPr="000A3E2F">
              <w:rPr>
                <w:rFonts w:eastAsia="Calibri"/>
                <w:sz w:val="24"/>
                <w:szCs w:val="24"/>
              </w:rPr>
              <w:t>Бабей</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Кыргиж</w:t>
            </w:r>
            <w:proofErr w:type="spellEnd"/>
            <w:r w:rsidRPr="000A3E2F">
              <w:rPr>
                <w:rFonts w:eastAsia="Calibri"/>
                <w:sz w:val="24"/>
                <w:szCs w:val="24"/>
              </w:rPr>
              <w:t>-Китай (всего)</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rPr>
                <w:rFonts w:eastAsia="Calibri"/>
                <w:sz w:val="24"/>
                <w:szCs w:val="24"/>
              </w:rPr>
            </w:pPr>
            <w:proofErr w:type="spellStart"/>
            <w:r w:rsidRPr="000A3E2F">
              <w:rPr>
                <w:rFonts w:eastAsia="Calibri"/>
                <w:sz w:val="24"/>
                <w:szCs w:val="24"/>
              </w:rPr>
              <w:t>Ялпуг</w:t>
            </w:r>
            <w:proofErr w:type="spellEnd"/>
            <w:r w:rsidRPr="000A3E2F">
              <w:rPr>
                <w:rFonts w:eastAsia="Calibri"/>
                <w:sz w:val="24"/>
                <w:szCs w:val="24"/>
              </w:rPr>
              <w:t xml:space="preserve"> (всего)</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притоки </w:t>
            </w:r>
            <w:proofErr w:type="spellStart"/>
            <w:r w:rsidRPr="000A3E2F">
              <w:rPr>
                <w:rFonts w:eastAsia="Calibri"/>
                <w:sz w:val="24"/>
                <w:szCs w:val="24"/>
              </w:rPr>
              <w:t>Лунга</w:t>
            </w:r>
            <w:proofErr w:type="spellEnd"/>
            <w:r w:rsidRPr="000A3E2F">
              <w:rPr>
                <w:rFonts w:eastAsia="Calibri"/>
                <w:sz w:val="24"/>
                <w:szCs w:val="24"/>
              </w:rPr>
              <w:t xml:space="preserve"> и </w:t>
            </w:r>
            <w:proofErr w:type="spellStart"/>
            <w:r w:rsidRPr="000A3E2F">
              <w:rPr>
                <w:rFonts w:eastAsia="Calibri"/>
                <w:sz w:val="24"/>
                <w:szCs w:val="24"/>
              </w:rPr>
              <w:t>Лунгуца</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 </w:t>
            </w:r>
            <w:proofErr w:type="spellStart"/>
            <w:r w:rsidRPr="000A3E2F">
              <w:rPr>
                <w:rFonts w:eastAsia="Calibri"/>
                <w:sz w:val="24"/>
                <w:szCs w:val="24"/>
              </w:rPr>
              <w:t>Сараяр</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w:t>
            </w:r>
          </w:p>
        </w:tc>
      </w:tr>
      <w:tr w:rsidR="004C369B" w:rsidRPr="000A3E2F" w:rsidTr="00210D27">
        <w:trPr>
          <w:trHeight w:val="215"/>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притоки </w:t>
            </w:r>
            <w:proofErr w:type="spellStart"/>
            <w:r w:rsidRPr="000A3E2F">
              <w:rPr>
                <w:rFonts w:eastAsia="Calibri"/>
                <w:sz w:val="24"/>
                <w:szCs w:val="24"/>
              </w:rPr>
              <w:t>Ялпужел</w:t>
            </w:r>
            <w:proofErr w:type="spellEnd"/>
            <w:r w:rsidRPr="000A3E2F">
              <w:rPr>
                <w:rFonts w:eastAsia="Calibri"/>
                <w:sz w:val="24"/>
                <w:szCs w:val="24"/>
              </w:rPr>
              <w:t xml:space="preserve"> и </w:t>
            </w:r>
            <w:proofErr w:type="spellStart"/>
            <w:r w:rsidRPr="000A3E2F">
              <w:rPr>
                <w:rFonts w:eastAsia="Calibri"/>
                <w:sz w:val="24"/>
                <w:szCs w:val="24"/>
              </w:rPr>
              <w:t>Шамаль</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left="454" w:firstLine="0"/>
              <w:rPr>
                <w:rFonts w:eastAsia="Calibri"/>
                <w:sz w:val="24"/>
                <w:szCs w:val="24"/>
              </w:rPr>
            </w:pPr>
            <w:r w:rsidRPr="000A3E2F">
              <w:rPr>
                <w:rFonts w:eastAsia="Calibri"/>
                <w:sz w:val="24"/>
                <w:szCs w:val="24"/>
              </w:rPr>
              <w:t xml:space="preserve">в том числе притоки </w:t>
            </w:r>
            <w:proofErr w:type="spellStart"/>
            <w:r w:rsidRPr="000A3E2F">
              <w:rPr>
                <w:rFonts w:eastAsia="Calibri"/>
                <w:sz w:val="24"/>
                <w:szCs w:val="24"/>
              </w:rPr>
              <w:t>Салчия</w:t>
            </w:r>
            <w:proofErr w:type="spellEnd"/>
            <w:r w:rsidRPr="000A3E2F">
              <w:rPr>
                <w:rFonts w:eastAsia="Calibri"/>
                <w:sz w:val="24"/>
                <w:szCs w:val="24"/>
              </w:rPr>
              <w:t xml:space="preserve"> Маре, </w:t>
            </w:r>
            <w:proofErr w:type="spellStart"/>
            <w:r w:rsidRPr="000A3E2F">
              <w:rPr>
                <w:rFonts w:eastAsia="Calibri"/>
                <w:sz w:val="24"/>
                <w:szCs w:val="24"/>
              </w:rPr>
              <w:t>Салчия</w:t>
            </w:r>
            <w:proofErr w:type="spellEnd"/>
            <w:r w:rsidRPr="000A3E2F">
              <w:rPr>
                <w:rFonts w:eastAsia="Calibri"/>
                <w:sz w:val="24"/>
                <w:szCs w:val="24"/>
              </w:rPr>
              <w:t xml:space="preserve"> </w:t>
            </w:r>
            <w:proofErr w:type="spellStart"/>
            <w:r w:rsidRPr="000A3E2F">
              <w:rPr>
                <w:rFonts w:eastAsia="Calibri"/>
                <w:sz w:val="24"/>
                <w:szCs w:val="24"/>
              </w:rPr>
              <w:t>Микэ</w:t>
            </w:r>
            <w:proofErr w:type="spellEnd"/>
            <w:r w:rsidRPr="000A3E2F">
              <w:rPr>
                <w:rFonts w:eastAsia="Calibri"/>
                <w:sz w:val="24"/>
                <w:szCs w:val="24"/>
              </w:rPr>
              <w:t xml:space="preserve"> и </w:t>
            </w:r>
            <w:proofErr w:type="spellStart"/>
            <w:r w:rsidRPr="000A3E2F">
              <w:rPr>
                <w:rFonts w:eastAsia="Calibri"/>
                <w:sz w:val="24"/>
                <w:szCs w:val="24"/>
              </w:rPr>
              <w:t>Сэлчь</w:t>
            </w:r>
            <w:proofErr w:type="spellEnd"/>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w:t>
            </w:r>
          </w:p>
        </w:tc>
      </w:tr>
      <w:tr w:rsidR="004C369B" w:rsidRPr="000A3E2F" w:rsidTr="00210D27">
        <w:trPr>
          <w:jc w:val="center"/>
        </w:trPr>
        <w:tc>
          <w:tcPr>
            <w:tcW w:w="3137" w:type="pct"/>
            <w:shd w:val="clear" w:color="auto" w:fill="auto"/>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Всего</w:t>
            </w:r>
          </w:p>
        </w:tc>
        <w:tc>
          <w:tcPr>
            <w:tcW w:w="1863" w:type="pct"/>
            <w:shd w:val="clear" w:color="auto" w:fill="auto"/>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39</w:t>
            </w:r>
          </w:p>
        </w:tc>
      </w:tr>
    </w:tbl>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jc w:val="center"/>
        <w:rPr>
          <w:sz w:val="32"/>
          <w:szCs w:val="28"/>
        </w:rPr>
      </w:pPr>
      <w:r>
        <w:rPr>
          <w:noProof/>
          <w:sz w:val="24"/>
          <w:szCs w:val="24"/>
          <w:lang w:val="en-GB" w:eastAsia="en-GB"/>
        </w:rPr>
        <w:drawing>
          <wp:inline distT="0" distB="0" distL="0" distR="0">
            <wp:extent cx="2859782" cy="2599944"/>
            <wp:effectExtent l="0" t="0" r="0" b="0"/>
            <wp:docPr id="29" name="Picture 29" descr="Description: D:\SYSTEM\Desktop\DanubeBlackSea\Водные тела\WB_final version\WB_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Description: D:\SYSTEM\Desktop\DanubeBlackSea\Водные тела\WB_final version\WB_basin.jpg"/>
                    <pic:cNvPicPr>
                      <a:picLocks noChangeAspect="1" noChangeArrowheads="1"/>
                    </pic:cNvPicPr>
                  </pic:nvPicPr>
                  <pic:blipFill>
                    <a:blip r:embed="rId11" cstate="print">
                      <a:extLst>
                        <a:ext uri="{28A0092B-C50C-407E-A947-70E740481C1C}">
                          <a14:useLocalDpi xmlns:a14="http://schemas.microsoft.com/office/drawing/2010/main" val="0"/>
                        </a:ext>
                      </a:extLst>
                    </a:blip>
                    <a:srcRect b="4130"/>
                    <a:stretch>
                      <a:fillRect/>
                    </a:stretch>
                  </pic:blipFill>
                  <pic:spPr bwMode="auto">
                    <a:xfrm>
                      <a:off x="0" y="0"/>
                      <a:ext cx="2859405" cy="2599690"/>
                    </a:xfrm>
                    <a:prstGeom prst="rect">
                      <a:avLst/>
                    </a:prstGeom>
                    <a:ln>
                      <a:noFill/>
                    </a:ln>
                    <a:effectLst>
                      <a:softEdge rad="112500"/>
                    </a:effectLst>
                  </pic:spPr>
                </pic:pic>
              </a:graphicData>
            </a:graphic>
          </wp:inline>
        </w:drawing>
      </w:r>
    </w:p>
    <w:p w:rsidR="004C369B" w:rsidRPr="003064E6" w:rsidRDefault="004C369B" w:rsidP="004C369B">
      <w:pPr>
        <w:rPr>
          <w:sz w:val="32"/>
          <w:szCs w:val="28"/>
        </w:rPr>
      </w:pPr>
    </w:p>
    <w:p w:rsidR="004C369B" w:rsidRPr="000A3E2F" w:rsidRDefault="004C369B" w:rsidP="004C369B">
      <w:pPr>
        <w:pStyle w:val="Caption"/>
        <w:spacing w:after="0" w:line="276" w:lineRule="auto"/>
        <w:ind w:firstLine="0"/>
        <w:jc w:val="center"/>
        <w:rPr>
          <w:b w:val="0"/>
          <w:iCs/>
          <w:color w:val="auto"/>
          <w:sz w:val="24"/>
          <w:szCs w:val="24"/>
        </w:rPr>
      </w:pPr>
      <w:bookmarkStart w:id="19" w:name="_Toc522873244"/>
      <w:r w:rsidRPr="000A3E2F">
        <w:rPr>
          <w:b w:val="0"/>
          <w:iCs/>
          <w:color w:val="auto"/>
          <w:sz w:val="24"/>
          <w:szCs w:val="24"/>
        </w:rPr>
        <w:t xml:space="preserve">Рис. </w:t>
      </w:r>
      <w:r w:rsidRPr="000A3E2F">
        <w:rPr>
          <w:b w:val="0"/>
          <w:iCs/>
          <w:color w:val="auto"/>
          <w:sz w:val="24"/>
          <w:szCs w:val="24"/>
        </w:rPr>
        <w:fldChar w:fldCharType="begin"/>
      </w:r>
      <w:r w:rsidRPr="000A3E2F">
        <w:rPr>
          <w:b w:val="0"/>
          <w:iCs/>
          <w:color w:val="auto"/>
          <w:sz w:val="24"/>
          <w:szCs w:val="24"/>
        </w:rPr>
        <w:instrText xml:space="preserve"> SEQ Рис. \* ARABIC </w:instrText>
      </w:r>
      <w:r w:rsidRPr="000A3E2F">
        <w:rPr>
          <w:b w:val="0"/>
          <w:iCs/>
          <w:color w:val="auto"/>
          <w:sz w:val="24"/>
          <w:szCs w:val="24"/>
        </w:rPr>
        <w:fldChar w:fldCharType="separate"/>
      </w:r>
      <w:r>
        <w:rPr>
          <w:b w:val="0"/>
          <w:iCs/>
          <w:noProof/>
          <w:color w:val="auto"/>
          <w:sz w:val="24"/>
          <w:szCs w:val="24"/>
        </w:rPr>
        <w:t>4</w:t>
      </w:r>
      <w:r w:rsidRPr="000A3E2F">
        <w:rPr>
          <w:b w:val="0"/>
          <w:iCs/>
          <w:color w:val="auto"/>
          <w:sz w:val="24"/>
          <w:szCs w:val="24"/>
        </w:rPr>
        <w:fldChar w:fldCharType="end"/>
      </w:r>
      <w:r w:rsidRPr="000A3E2F">
        <w:rPr>
          <w:b w:val="0"/>
          <w:iCs/>
          <w:noProof/>
          <w:color w:val="auto"/>
          <w:sz w:val="24"/>
          <w:szCs w:val="24"/>
        </w:rPr>
        <w:t>.</w:t>
      </w:r>
      <w:r w:rsidRPr="000A3E2F">
        <w:rPr>
          <w:b w:val="0"/>
          <w:iCs/>
          <w:color w:val="auto"/>
          <w:sz w:val="24"/>
          <w:szCs w:val="24"/>
        </w:rPr>
        <w:t xml:space="preserve"> Водные объекты и их коды в </w:t>
      </w:r>
      <w:proofErr w:type="spellStart"/>
      <w:r w:rsidRPr="000A3E2F">
        <w:rPr>
          <w:rFonts w:eastAsia="Calibri"/>
          <w:b w:val="0"/>
          <w:color w:val="auto"/>
          <w:sz w:val="24"/>
          <w:szCs w:val="24"/>
        </w:rPr>
        <w:t>Дунайско</w:t>
      </w:r>
      <w:proofErr w:type="spellEnd"/>
      <w:r w:rsidRPr="000A3E2F">
        <w:rPr>
          <w:rFonts w:eastAsia="Calibri"/>
          <w:b w:val="0"/>
          <w:color w:val="auto"/>
          <w:sz w:val="24"/>
          <w:szCs w:val="24"/>
        </w:rPr>
        <w:t xml:space="preserve">-Черноморском гидрографическом </w:t>
      </w:r>
      <w:r w:rsidRPr="000A3E2F">
        <w:rPr>
          <w:b w:val="0"/>
          <w:iCs/>
          <w:color w:val="auto"/>
          <w:sz w:val="24"/>
          <w:szCs w:val="24"/>
        </w:rPr>
        <w:t xml:space="preserve">бассейне </w:t>
      </w:r>
      <w:bookmarkEnd w:id="19"/>
      <w:r w:rsidRPr="000A3E2F">
        <w:rPr>
          <w:b w:val="0"/>
          <w:iCs/>
          <w:color w:val="auto"/>
          <w:sz w:val="24"/>
          <w:szCs w:val="24"/>
        </w:rPr>
        <w:t>в пределах Республики Молдова</w:t>
      </w:r>
    </w:p>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lastRenderedPageBreak/>
        <w:t xml:space="preserve">В пределах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гидрографического бассейна подземные воды являются основным источником питьевого водоснабжения (в районе Единец – 100%, в районе </w:t>
      </w:r>
      <w:proofErr w:type="spellStart"/>
      <w:r w:rsidRPr="000A3E2F">
        <w:rPr>
          <w:rFonts w:eastAsia="Calibri"/>
          <w:sz w:val="28"/>
          <w:szCs w:val="24"/>
        </w:rPr>
        <w:t>Бричень</w:t>
      </w:r>
      <w:proofErr w:type="spellEnd"/>
      <w:r w:rsidRPr="000A3E2F">
        <w:rPr>
          <w:rFonts w:eastAsia="Calibri"/>
          <w:sz w:val="28"/>
          <w:szCs w:val="24"/>
        </w:rPr>
        <w:t xml:space="preserve"> –  96,5%, в районе </w:t>
      </w:r>
      <w:proofErr w:type="spellStart"/>
      <w:r w:rsidRPr="000A3E2F">
        <w:rPr>
          <w:rFonts w:eastAsia="Calibri"/>
          <w:sz w:val="28"/>
          <w:szCs w:val="24"/>
        </w:rPr>
        <w:t>Кахул</w:t>
      </w:r>
      <w:proofErr w:type="spellEnd"/>
      <w:r w:rsidRPr="000A3E2F">
        <w:rPr>
          <w:rFonts w:eastAsia="Calibri"/>
          <w:sz w:val="28"/>
          <w:szCs w:val="24"/>
        </w:rPr>
        <w:t xml:space="preserve"> – 93%). Более 80% используемой воды поступает из подземных источников. Из-за повышенной </w:t>
      </w:r>
      <w:proofErr w:type="gramStart"/>
      <w:r w:rsidRPr="000A3E2F">
        <w:rPr>
          <w:rFonts w:eastAsia="Calibri"/>
          <w:sz w:val="28"/>
          <w:szCs w:val="24"/>
        </w:rPr>
        <w:t>минерализации</w:t>
      </w:r>
      <w:proofErr w:type="gramEnd"/>
      <w:r w:rsidRPr="000A3E2F">
        <w:rPr>
          <w:rFonts w:eastAsia="Calibri"/>
          <w:sz w:val="28"/>
          <w:szCs w:val="24"/>
        </w:rPr>
        <w:t xml:space="preserve"> используемые подземные воды практически полностью употребляются для хозяйственных целей и требуют предварительной очистки.</w:t>
      </w:r>
    </w:p>
    <w:p w:rsidR="004C369B" w:rsidRPr="000A3E2F" w:rsidRDefault="004C369B" w:rsidP="004C369B">
      <w:pPr>
        <w:rPr>
          <w:rFonts w:eastAsia="Calibri"/>
          <w:sz w:val="28"/>
          <w:szCs w:val="24"/>
        </w:rPr>
      </w:pPr>
      <w:r w:rsidRPr="000A3E2F">
        <w:rPr>
          <w:rFonts w:eastAsia="Calibri"/>
          <w:sz w:val="28"/>
          <w:szCs w:val="24"/>
        </w:rPr>
        <w:t>Первым шагом процедуры идентификации подземных водных объектов является анализ водоносных горизонтов или их части, которая характеризуется значительным расходом подземных вод и/или большим объемом водозаборов. Закон № 272/2011 о воде предусматривает идентификацию всех поверхностных водных объектов, которые используются или которые  планируются для водозабора в будущем, в среднем более 10 м</w:t>
      </w:r>
      <w:r w:rsidRPr="000A3E2F">
        <w:rPr>
          <w:rFonts w:eastAsia="Calibri"/>
          <w:sz w:val="28"/>
          <w:szCs w:val="24"/>
          <w:vertAlign w:val="superscript"/>
        </w:rPr>
        <w:t>3</w:t>
      </w:r>
      <w:r w:rsidRPr="000A3E2F">
        <w:rPr>
          <w:rFonts w:eastAsia="Calibri"/>
          <w:sz w:val="28"/>
          <w:szCs w:val="24"/>
        </w:rPr>
        <w:t xml:space="preserve"> питьевой воды в день. Геологические пласты горных пород, обеспечивающие водозабор такого количества подземных вод (даже лишь на местном уровне), считаются водоносными горизонтами. Почти все водоносные горизонты, включающие подземную питьевую воду и обеспечивающие расход более 10 м</w:t>
      </w:r>
      <w:r w:rsidRPr="000A3E2F">
        <w:rPr>
          <w:rFonts w:eastAsia="Calibri"/>
          <w:sz w:val="28"/>
          <w:szCs w:val="24"/>
          <w:vertAlign w:val="superscript"/>
        </w:rPr>
        <w:t>3</w:t>
      </w:r>
      <w:r w:rsidRPr="000A3E2F">
        <w:rPr>
          <w:rFonts w:eastAsia="Calibri"/>
          <w:sz w:val="28"/>
          <w:szCs w:val="24"/>
        </w:rPr>
        <w:t xml:space="preserve"> воды в день, должны быть приняты во внимание в процессе разграничения подземных водных объектов.</w:t>
      </w:r>
    </w:p>
    <w:p w:rsidR="004C369B" w:rsidRPr="000A3E2F" w:rsidRDefault="004C369B" w:rsidP="004C369B">
      <w:pPr>
        <w:rPr>
          <w:rFonts w:eastAsia="Calibri"/>
          <w:sz w:val="28"/>
          <w:szCs w:val="24"/>
        </w:rPr>
      </w:pPr>
      <w:r w:rsidRPr="000A3E2F">
        <w:rPr>
          <w:rFonts w:eastAsia="Calibri"/>
          <w:sz w:val="28"/>
          <w:szCs w:val="24"/>
        </w:rPr>
        <w:t xml:space="preserve">Для идентификации и разграничения подземных водных объектов были проанализированы шесть основных водоносных горизонтов: аллювиальный </w:t>
      </w:r>
      <w:proofErr w:type="spellStart"/>
      <w:r w:rsidRPr="000A3E2F">
        <w:rPr>
          <w:rFonts w:eastAsia="Calibri"/>
          <w:sz w:val="28"/>
          <w:szCs w:val="24"/>
        </w:rPr>
        <w:t>голоценовый</w:t>
      </w:r>
      <w:proofErr w:type="spellEnd"/>
      <w:r w:rsidRPr="000A3E2F">
        <w:rPr>
          <w:rFonts w:eastAsia="Calibri"/>
          <w:sz w:val="28"/>
          <w:szCs w:val="24"/>
        </w:rPr>
        <w:t xml:space="preserve">; понтийский; верхний сармат – </w:t>
      </w:r>
      <w:proofErr w:type="spellStart"/>
      <w:r w:rsidRPr="000A3E2F">
        <w:rPr>
          <w:rFonts w:eastAsia="Calibri"/>
          <w:sz w:val="28"/>
          <w:szCs w:val="24"/>
        </w:rPr>
        <w:t>меотис</w:t>
      </w:r>
      <w:proofErr w:type="spellEnd"/>
      <w:r w:rsidRPr="000A3E2F">
        <w:rPr>
          <w:rFonts w:eastAsia="Calibri"/>
          <w:sz w:val="28"/>
          <w:szCs w:val="24"/>
        </w:rPr>
        <w:t>; средний сармат (</w:t>
      </w:r>
      <w:proofErr w:type="spellStart"/>
      <w:r w:rsidRPr="000A3E2F">
        <w:rPr>
          <w:rFonts w:eastAsia="Calibri"/>
          <w:sz w:val="28"/>
          <w:szCs w:val="24"/>
        </w:rPr>
        <w:t>конгериевый</w:t>
      </w:r>
      <w:proofErr w:type="spellEnd"/>
      <w:r w:rsidRPr="000A3E2F">
        <w:rPr>
          <w:rFonts w:eastAsia="Calibri"/>
          <w:sz w:val="28"/>
          <w:szCs w:val="24"/>
        </w:rPr>
        <w:t xml:space="preserve">); </w:t>
      </w:r>
      <w:proofErr w:type="spellStart"/>
      <w:r w:rsidRPr="000A3E2F">
        <w:rPr>
          <w:rFonts w:eastAsia="Calibri"/>
          <w:sz w:val="28"/>
          <w:szCs w:val="24"/>
        </w:rPr>
        <w:t>баден</w:t>
      </w:r>
      <w:proofErr w:type="spellEnd"/>
      <w:r w:rsidRPr="000A3E2F">
        <w:rPr>
          <w:rFonts w:eastAsia="Calibri"/>
          <w:sz w:val="28"/>
          <w:szCs w:val="24"/>
        </w:rPr>
        <w:t xml:space="preserve">-сарматский; </w:t>
      </w:r>
      <w:proofErr w:type="gramStart"/>
      <w:r w:rsidRPr="000A3E2F">
        <w:rPr>
          <w:rFonts w:eastAsia="Calibri"/>
          <w:sz w:val="28"/>
          <w:szCs w:val="24"/>
        </w:rPr>
        <w:t>мел-силурийский</w:t>
      </w:r>
      <w:proofErr w:type="gramEnd"/>
      <w:r w:rsidRPr="000A3E2F">
        <w:rPr>
          <w:rFonts w:eastAsia="Calibri"/>
          <w:sz w:val="28"/>
          <w:szCs w:val="24"/>
        </w:rPr>
        <w:t>. Основные характеристики подземных водных объектов представлены в приложениях № 5-11. Средний Сармат представляет собой трансграничный водный объект, разделенный между Республикой Молдова, Украиной и Румынией. Природные концентрации индексов солености (</w:t>
      </w:r>
      <w:proofErr w:type="spellStart"/>
      <w:r w:rsidRPr="000A3E2F">
        <w:rPr>
          <w:rFonts w:eastAsia="Calibri"/>
          <w:sz w:val="28"/>
          <w:szCs w:val="24"/>
        </w:rPr>
        <w:t>Cl</w:t>
      </w:r>
      <w:proofErr w:type="spellEnd"/>
      <w:r w:rsidRPr="000A3E2F">
        <w:rPr>
          <w:rFonts w:eastAsia="Calibri"/>
          <w:sz w:val="28"/>
          <w:szCs w:val="24"/>
        </w:rPr>
        <w:t>, SO</w:t>
      </w:r>
      <w:r w:rsidRPr="000A3E2F">
        <w:rPr>
          <w:rFonts w:eastAsia="Calibri"/>
          <w:sz w:val="28"/>
          <w:szCs w:val="24"/>
          <w:vertAlign w:val="subscript"/>
        </w:rPr>
        <w:t>4</w:t>
      </w:r>
      <w:r w:rsidRPr="000A3E2F">
        <w:rPr>
          <w:rFonts w:eastAsia="Calibri"/>
          <w:sz w:val="28"/>
          <w:szCs w:val="24"/>
        </w:rPr>
        <w:t xml:space="preserve">, </w:t>
      </w:r>
      <w:proofErr w:type="spellStart"/>
      <w:r w:rsidRPr="000A3E2F">
        <w:rPr>
          <w:rFonts w:eastAsia="Calibri"/>
          <w:sz w:val="28"/>
          <w:szCs w:val="24"/>
        </w:rPr>
        <w:t>Na</w:t>
      </w:r>
      <w:proofErr w:type="spellEnd"/>
      <w:r w:rsidRPr="000A3E2F">
        <w:rPr>
          <w:rFonts w:eastAsia="Calibri"/>
          <w:sz w:val="28"/>
          <w:szCs w:val="24"/>
        </w:rPr>
        <w:t xml:space="preserve"> и т. д.) довольно высоки, что связано с морским происхождением отложений, в которых сосредоточены водные ресурсы и которые содержат еще в порах соленую воду. Количество скважин мониторинга в бассейне Прута (33 скважины наблюдения) является достаточным для оценки состояния подземных вод, однако количество проведенных химических анализов недостаточно.</w:t>
      </w:r>
    </w:p>
    <w:p w:rsidR="004C369B" w:rsidRPr="000A3E2F" w:rsidRDefault="004C369B" w:rsidP="004C369B">
      <w:pPr>
        <w:rPr>
          <w:rFonts w:eastAsia="Calibri"/>
          <w:sz w:val="28"/>
          <w:szCs w:val="24"/>
        </w:rPr>
      </w:pPr>
      <w:proofErr w:type="gramStart"/>
      <w:r w:rsidRPr="000A3E2F">
        <w:rPr>
          <w:rFonts w:eastAsia="Calibri"/>
          <w:sz w:val="28"/>
          <w:szCs w:val="24"/>
        </w:rPr>
        <w:t>Баден-сарматский</w:t>
      </w:r>
      <w:proofErr w:type="gramEnd"/>
      <w:r w:rsidRPr="000A3E2F">
        <w:rPr>
          <w:rFonts w:eastAsia="Calibri"/>
          <w:sz w:val="28"/>
          <w:szCs w:val="24"/>
        </w:rPr>
        <w:t xml:space="preserve"> водоносный комплекс является одним из самых богатых водоносных горизонтов в бассейновом округе и наиболее важным для централизованного водоснабжения. В северной части бассейна, наиболее продуктивным является </w:t>
      </w:r>
      <w:proofErr w:type="gramStart"/>
      <w:r w:rsidRPr="000A3E2F">
        <w:rPr>
          <w:rFonts w:eastAsia="Calibri"/>
          <w:sz w:val="28"/>
          <w:szCs w:val="24"/>
        </w:rPr>
        <w:t>мел-силурийский</w:t>
      </w:r>
      <w:proofErr w:type="gramEnd"/>
      <w:r w:rsidRPr="000A3E2F">
        <w:rPr>
          <w:rFonts w:eastAsia="Calibri"/>
          <w:sz w:val="28"/>
          <w:szCs w:val="24"/>
        </w:rPr>
        <w:t xml:space="preserve"> водоносный горизонт, который составляет около 39% общего объема запасов питьевой воды региона. Сарматский и аллювиальный </w:t>
      </w:r>
      <w:proofErr w:type="spellStart"/>
      <w:r w:rsidRPr="000A3E2F">
        <w:rPr>
          <w:rFonts w:eastAsia="Calibri"/>
          <w:sz w:val="28"/>
          <w:szCs w:val="24"/>
        </w:rPr>
        <w:t>голоценовый</w:t>
      </w:r>
      <w:proofErr w:type="spellEnd"/>
      <w:r w:rsidRPr="000A3E2F">
        <w:rPr>
          <w:rFonts w:eastAsia="Calibri"/>
          <w:sz w:val="28"/>
          <w:szCs w:val="24"/>
        </w:rPr>
        <w:t xml:space="preserve"> водоносные горизонты содержат примерно 30% общих запасов воды бассейнового гидрографического округа. </w:t>
      </w:r>
      <w:proofErr w:type="gramStart"/>
      <w:r w:rsidRPr="000A3E2F">
        <w:rPr>
          <w:rFonts w:eastAsia="Calibri"/>
          <w:sz w:val="28"/>
          <w:szCs w:val="24"/>
        </w:rPr>
        <w:t>В южной части наибольший объем воды содержится в понтийский и средне-сарматский водоносных горизонтах.</w:t>
      </w:r>
      <w:proofErr w:type="gramEnd"/>
      <w:r w:rsidRPr="000A3E2F">
        <w:rPr>
          <w:rFonts w:eastAsia="Calibri"/>
          <w:sz w:val="28"/>
          <w:szCs w:val="24"/>
        </w:rPr>
        <w:t xml:space="preserve"> Некоторые водоносные горизонты, например, </w:t>
      </w:r>
      <w:proofErr w:type="gramStart"/>
      <w:r w:rsidRPr="000A3E2F">
        <w:rPr>
          <w:rFonts w:eastAsia="Calibri"/>
          <w:sz w:val="28"/>
          <w:szCs w:val="24"/>
        </w:rPr>
        <w:t>плиоценовый</w:t>
      </w:r>
      <w:proofErr w:type="gramEnd"/>
      <w:r w:rsidRPr="000A3E2F">
        <w:rPr>
          <w:rFonts w:eastAsia="Calibri"/>
          <w:sz w:val="28"/>
          <w:szCs w:val="24"/>
        </w:rPr>
        <w:t xml:space="preserve">, имеют гидравлическую связь с верхними пластами, а другие регионы в пределах </w:t>
      </w:r>
      <w:r w:rsidRPr="000A3E2F">
        <w:rPr>
          <w:rFonts w:eastAsia="Calibri"/>
          <w:sz w:val="28"/>
          <w:szCs w:val="24"/>
        </w:rPr>
        <w:lastRenderedPageBreak/>
        <w:t>бассейнового округа имеют незначительные запасы подземных вод, которые используются лишь на местном уровне.</w:t>
      </w:r>
    </w:p>
    <w:p w:rsidR="004C369B" w:rsidRPr="000A3E2F" w:rsidRDefault="004C369B" w:rsidP="004C369B">
      <w:pPr>
        <w:rPr>
          <w:rFonts w:eastAsia="Calibri"/>
          <w:sz w:val="28"/>
          <w:szCs w:val="24"/>
        </w:rPr>
      </w:pPr>
      <w:r w:rsidRPr="000A3E2F">
        <w:rPr>
          <w:rFonts w:eastAsia="Calibri"/>
          <w:sz w:val="28"/>
          <w:szCs w:val="24"/>
        </w:rPr>
        <w:t>Анализ состояния подземных водных объектов был проведен на основе данных мониторинга подземных вод в 2005-2010 годы, предоставленных Агентством по геологии и минеральным ресурсам и результатов совместных полевых исследований с участием международных экспертов в рамках проекта «Охрана окружающей среды в трансграничных гидрографических бассейнах» (2013).</w:t>
      </w:r>
    </w:p>
    <w:p w:rsidR="004C369B" w:rsidRPr="000A3E2F" w:rsidRDefault="004C369B" w:rsidP="004C369B">
      <w:pPr>
        <w:keepNext/>
        <w:ind w:firstLine="0"/>
        <w:jc w:val="center"/>
        <w:outlineLvl w:val="0"/>
        <w:rPr>
          <w:b/>
          <w:bCs/>
          <w:kern w:val="32"/>
          <w:sz w:val="28"/>
          <w:szCs w:val="24"/>
          <w:lang w:eastAsia="ro-RO"/>
        </w:rPr>
      </w:pPr>
      <w:bookmarkStart w:id="20" w:name="_Toc465763974"/>
      <w:bookmarkStart w:id="21" w:name="_Toc465772731"/>
      <w:bookmarkStart w:id="22" w:name="_Toc465772923"/>
      <w:bookmarkStart w:id="23" w:name="_Toc465773515"/>
      <w:bookmarkStart w:id="24" w:name="_Toc465778434"/>
      <w:bookmarkStart w:id="25" w:name="_Toc518997208"/>
      <w:bookmarkStart w:id="26" w:name="_Toc522803046"/>
      <w:r w:rsidRPr="000A3E2F">
        <w:rPr>
          <w:b/>
          <w:bCs/>
          <w:kern w:val="32"/>
          <w:sz w:val="28"/>
          <w:szCs w:val="24"/>
          <w:highlight w:val="yellow"/>
          <w:lang w:eastAsia="ro-RO"/>
        </w:rPr>
        <w:t xml:space="preserve"> </w:t>
      </w:r>
    </w:p>
    <w:p w:rsidR="004C369B" w:rsidRPr="000A3E2F" w:rsidRDefault="004C369B" w:rsidP="004C369B">
      <w:pPr>
        <w:keepNext/>
        <w:ind w:firstLine="0"/>
        <w:jc w:val="center"/>
        <w:outlineLvl w:val="0"/>
        <w:rPr>
          <w:b/>
          <w:bCs/>
          <w:kern w:val="32"/>
          <w:sz w:val="28"/>
          <w:szCs w:val="24"/>
          <w:lang w:eastAsia="ro-RO"/>
        </w:rPr>
      </w:pPr>
      <w:r w:rsidRPr="000A3E2F">
        <w:rPr>
          <w:b/>
          <w:bCs/>
          <w:kern w:val="32"/>
          <w:sz w:val="28"/>
          <w:szCs w:val="24"/>
          <w:lang w:eastAsia="ro-RO"/>
        </w:rPr>
        <w:t>2</w:t>
      </w:r>
      <w:bookmarkEnd w:id="20"/>
      <w:bookmarkEnd w:id="21"/>
      <w:bookmarkEnd w:id="22"/>
      <w:bookmarkEnd w:id="23"/>
      <w:bookmarkEnd w:id="24"/>
      <w:r w:rsidRPr="000A3E2F">
        <w:rPr>
          <w:b/>
          <w:bCs/>
          <w:kern w:val="32"/>
          <w:sz w:val="28"/>
          <w:szCs w:val="24"/>
          <w:lang w:eastAsia="ro-RO"/>
        </w:rPr>
        <w:t xml:space="preserve">. </w:t>
      </w:r>
      <w:bookmarkEnd w:id="25"/>
      <w:r w:rsidRPr="000A3E2F">
        <w:rPr>
          <w:b/>
          <w:bCs/>
          <w:kern w:val="32"/>
          <w:sz w:val="28"/>
          <w:szCs w:val="24"/>
          <w:lang w:eastAsia="ro-RO"/>
        </w:rPr>
        <w:t xml:space="preserve">Оценка риска маловодья, засухи, наводнений, загрязнения из точечных источников и </w:t>
      </w:r>
      <w:proofErr w:type="spellStart"/>
      <w:r w:rsidRPr="000A3E2F">
        <w:rPr>
          <w:b/>
          <w:bCs/>
          <w:kern w:val="32"/>
          <w:sz w:val="28"/>
          <w:szCs w:val="24"/>
          <w:lang w:eastAsia="ro-RO"/>
        </w:rPr>
        <w:t>гидроморфологического</w:t>
      </w:r>
      <w:proofErr w:type="spellEnd"/>
      <w:r w:rsidRPr="000A3E2F">
        <w:rPr>
          <w:b/>
          <w:bCs/>
          <w:kern w:val="32"/>
          <w:sz w:val="28"/>
          <w:szCs w:val="24"/>
          <w:lang w:eastAsia="ro-RO"/>
        </w:rPr>
        <w:t xml:space="preserve"> давления</w:t>
      </w:r>
      <w:bookmarkEnd w:id="26"/>
    </w:p>
    <w:p w:rsidR="004C369B" w:rsidRPr="000A3E2F" w:rsidRDefault="004C369B" w:rsidP="004C369B">
      <w:pPr>
        <w:keepNext/>
        <w:ind w:firstLine="0"/>
        <w:jc w:val="center"/>
        <w:outlineLvl w:val="0"/>
        <w:rPr>
          <w:b/>
          <w:bCs/>
          <w:kern w:val="32"/>
          <w:sz w:val="28"/>
          <w:szCs w:val="24"/>
          <w:lang w:eastAsia="ro-RO"/>
        </w:rPr>
      </w:pPr>
    </w:p>
    <w:p w:rsidR="004C369B" w:rsidRPr="000A3E2F" w:rsidRDefault="004C369B" w:rsidP="004C369B">
      <w:pPr>
        <w:rPr>
          <w:rFonts w:eastAsia="Calibri"/>
          <w:sz w:val="28"/>
          <w:szCs w:val="24"/>
        </w:rPr>
      </w:pPr>
      <w:r w:rsidRPr="000A3E2F">
        <w:rPr>
          <w:rFonts w:eastAsia="Calibri"/>
          <w:sz w:val="28"/>
          <w:szCs w:val="24"/>
        </w:rPr>
        <w:t xml:space="preserve">Климатические изменения, происходящие в бассейне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гидрографического округа, является одной из наиболее важных проблем окружающей среды, с последствиями и негативным воздействием на обеспечение водными ресурсами. Оценка температурного и плювиального режимов в рамках округа (в пределах Республики Молдова) показывает, что данная территория (особенно южная часть бассейнового округа) является более уязвимой к изменениям климата, по сравнению с остальной частью страны. Именно в этой области, появляются первые признаки изменения климата, которые затем распространяются к центру и северу страны. Картографическое моделирование средней температуры воздуха за период 2000-2010 годов, согласно климатическим моделям RCP (</w:t>
      </w:r>
      <w:proofErr w:type="spellStart"/>
      <w:r w:rsidRPr="000A3E2F">
        <w:rPr>
          <w:rFonts w:eastAsia="Calibri"/>
          <w:sz w:val="28"/>
          <w:szCs w:val="24"/>
        </w:rPr>
        <w:t>Representative</w:t>
      </w:r>
      <w:proofErr w:type="spellEnd"/>
      <w:r w:rsidRPr="000A3E2F">
        <w:rPr>
          <w:rFonts w:eastAsia="Calibri"/>
          <w:sz w:val="28"/>
          <w:szCs w:val="24"/>
        </w:rPr>
        <w:t xml:space="preserve"> </w:t>
      </w:r>
      <w:proofErr w:type="spellStart"/>
      <w:r w:rsidRPr="000A3E2F">
        <w:rPr>
          <w:rFonts w:eastAsia="Calibri"/>
          <w:sz w:val="28"/>
          <w:szCs w:val="24"/>
        </w:rPr>
        <w:t>Concentration</w:t>
      </w:r>
      <w:proofErr w:type="spellEnd"/>
      <w:r w:rsidRPr="000A3E2F">
        <w:rPr>
          <w:rFonts w:eastAsia="Calibri"/>
          <w:sz w:val="28"/>
          <w:szCs w:val="24"/>
        </w:rPr>
        <w:t xml:space="preserve"> </w:t>
      </w:r>
      <w:proofErr w:type="spellStart"/>
      <w:r w:rsidRPr="000A3E2F">
        <w:rPr>
          <w:rFonts w:eastAsia="Calibri"/>
          <w:sz w:val="28"/>
          <w:szCs w:val="24"/>
        </w:rPr>
        <w:t>Pathways</w:t>
      </w:r>
      <w:proofErr w:type="spellEnd"/>
      <w:r w:rsidRPr="000A3E2F">
        <w:rPr>
          <w:rFonts w:eastAsia="Calibri"/>
          <w:sz w:val="28"/>
          <w:szCs w:val="24"/>
        </w:rPr>
        <w:t xml:space="preserve"> – Репрезентативные модели концентрации), проведенным на основе данных Государственной гидрометеорологической службы, говорит о том, что в южной части бассейнового округа, среднегодовая температура составила +11,1</w:t>
      </w:r>
      <w:r w:rsidRPr="000A3E2F">
        <w:rPr>
          <w:rFonts w:eastAsia="Calibri"/>
          <w:sz w:val="28"/>
          <w:szCs w:val="24"/>
          <w:vertAlign w:val="superscript"/>
        </w:rPr>
        <w:t>0</w:t>
      </w:r>
      <w:r w:rsidRPr="000A3E2F">
        <w:rPr>
          <w:rFonts w:eastAsia="Calibri"/>
          <w:sz w:val="28"/>
          <w:szCs w:val="24"/>
        </w:rPr>
        <w:t>C по сравнению с +10,2</w:t>
      </w:r>
      <w:r w:rsidRPr="000A3E2F">
        <w:rPr>
          <w:rFonts w:eastAsia="Calibri"/>
          <w:sz w:val="28"/>
          <w:szCs w:val="24"/>
          <w:vertAlign w:val="superscript"/>
        </w:rPr>
        <w:t>0</w:t>
      </w:r>
      <w:r w:rsidRPr="000A3E2F">
        <w:rPr>
          <w:rFonts w:eastAsia="Calibri"/>
          <w:sz w:val="28"/>
          <w:szCs w:val="24"/>
        </w:rPr>
        <w:t>C –  в 1989-1999 годы. Разница в 0,9</w:t>
      </w:r>
      <w:r w:rsidRPr="000A3E2F">
        <w:rPr>
          <w:rFonts w:eastAsia="Calibri"/>
          <w:sz w:val="28"/>
          <w:szCs w:val="24"/>
          <w:vertAlign w:val="superscript"/>
        </w:rPr>
        <w:t>0</w:t>
      </w:r>
      <w:r w:rsidRPr="000A3E2F">
        <w:rPr>
          <w:rFonts w:eastAsia="Calibri"/>
          <w:sz w:val="28"/>
          <w:szCs w:val="24"/>
        </w:rPr>
        <w:t>C между этими двумя десятилетия является наиболее значимой на всей территории страны. В верхней части бассейна реки Прут, эта разница составляет 0,7</w:t>
      </w:r>
      <w:r w:rsidRPr="000A3E2F">
        <w:rPr>
          <w:rFonts w:eastAsia="Calibri"/>
          <w:sz w:val="28"/>
          <w:szCs w:val="24"/>
          <w:vertAlign w:val="superscript"/>
        </w:rPr>
        <w:t>0</w:t>
      </w:r>
      <w:r w:rsidRPr="000A3E2F">
        <w:rPr>
          <w:rFonts w:eastAsia="Calibri"/>
          <w:sz w:val="28"/>
          <w:szCs w:val="24"/>
        </w:rPr>
        <w:t>C и средняя годовая температура в течение 2000-2010 годов составила 9,1</w:t>
      </w:r>
      <w:r w:rsidRPr="000A3E2F">
        <w:rPr>
          <w:rFonts w:eastAsia="Calibri"/>
          <w:sz w:val="28"/>
          <w:szCs w:val="24"/>
          <w:vertAlign w:val="superscript"/>
        </w:rPr>
        <w:t>0</w:t>
      </w:r>
      <w:r w:rsidRPr="000A3E2F">
        <w:rPr>
          <w:rFonts w:eastAsia="Calibri"/>
          <w:sz w:val="28"/>
          <w:szCs w:val="24"/>
        </w:rPr>
        <w:t>C по сравнению с 8,4</w:t>
      </w:r>
      <w:r w:rsidRPr="000A3E2F">
        <w:rPr>
          <w:rFonts w:eastAsia="Calibri"/>
          <w:sz w:val="28"/>
          <w:szCs w:val="24"/>
          <w:vertAlign w:val="superscript"/>
        </w:rPr>
        <w:t>0</w:t>
      </w:r>
      <w:r w:rsidRPr="000A3E2F">
        <w:rPr>
          <w:rFonts w:eastAsia="Calibri"/>
          <w:sz w:val="28"/>
          <w:szCs w:val="24"/>
        </w:rPr>
        <w:t xml:space="preserve">C, </w:t>
      </w:r>
      <w:proofErr w:type="gramStart"/>
      <w:r w:rsidRPr="000A3E2F">
        <w:rPr>
          <w:rFonts w:eastAsia="Calibri"/>
          <w:sz w:val="28"/>
          <w:szCs w:val="24"/>
        </w:rPr>
        <w:t>зарегистрированными</w:t>
      </w:r>
      <w:proofErr w:type="gramEnd"/>
      <w:r w:rsidRPr="000A3E2F">
        <w:rPr>
          <w:rFonts w:eastAsia="Calibri"/>
          <w:sz w:val="28"/>
          <w:szCs w:val="24"/>
        </w:rPr>
        <w:t xml:space="preserve"> в 1989-1999 годы.</w:t>
      </w:r>
    </w:p>
    <w:p w:rsidR="004C369B" w:rsidRPr="000A3E2F" w:rsidRDefault="004C369B" w:rsidP="004C369B">
      <w:pPr>
        <w:rPr>
          <w:rFonts w:eastAsia="Calibri"/>
          <w:sz w:val="28"/>
          <w:szCs w:val="24"/>
        </w:rPr>
      </w:pPr>
      <w:proofErr w:type="gramStart"/>
      <w:r w:rsidRPr="000A3E2F">
        <w:rPr>
          <w:rFonts w:eastAsia="Calibri"/>
          <w:sz w:val="28"/>
          <w:szCs w:val="24"/>
        </w:rPr>
        <w:t>В данном контексте смоделирован температурный режим гидрографического бассейна реки Прут (рис. 5), а также гидрографического Дунайского и Черноморского бассейна (рис. 6) и разработаны картографические модели, которые показывают, что в ближайшие годы (2016-2035), среднегодовая температура может повыситься на 2</w:t>
      </w:r>
      <w:r w:rsidRPr="000A3E2F">
        <w:rPr>
          <w:rFonts w:ascii="Cambria Math" w:eastAsia="Calibri" w:hAnsi="Cambria Math" w:cs="Cambria Math"/>
          <w:sz w:val="28"/>
          <w:szCs w:val="24"/>
        </w:rPr>
        <w:t>⁰</w:t>
      </w:r>
      <w:r w:rsidRPr="000A3E2F">
        <w:rPr>
          <w:rFonts w:eastAsia="Calibri"/>
          <w:sz w:val="28"/>
          <w:szCs w:val="24"/>
        </w:rPr>
        <w:t>C, фиксируя от 10,5 до 11,1</w:t>
      </w:r>
      <w:r w:rsidRPr="000A3E2F">
        <w:rPr>
          <w:rFonts w:ascii="Cambria Math" w:eastAsia="Calibri" w:hAnsi="Cambria Math" w:cs="Cambria Math"/>
          <w:sz w:val="28"/>
          <w:szCs w:val="24"/>
        </w:rPr>
        <w:t>⁰</w:t>
      </w:r>
      <w:r w:rsidRPr="000A3E2F">
        <w:rPr>
          <w:rFonts w:eastAsia="Calibri"/>
          <w:sz w:val="28"/>
          <w:szCs w:val="24"/>
        </w:rPr>
        <w:t>C в верхнем течении (</w:t>
      </w:r>
      <w:proofErr w:type="spellStart"/>
      <w:r w:rsidRPr="000A3E2F">
        <w:rPr>
          <w:rFonts w:eastAsia="Calibri"/>
          <w:sz w:val="28"/>
          <w:szCs w:val="24"/>
        </w:rPr>
        <w:t>Бричень</w:t>
      </w:r>
      <w:proofErr w:type="spellEnd"/>
      <w:r w:rsidRPr="000A3E2F">
        <w:rPr>
          <w:rFonts w:eastAsia="Calibri"/>
          <w:sz w:val="28"/>
          <w:szCs w:val="24"/>
        </w:rPr>
        <w:t>, Единец) и от 12,3 до 12,9</w:t>
      </w:r>
      <w:r w:rsidRPr="000A3E2F">
        <w:rPr>
          <w:rFonts w:ascii="Cambria Math" w:eastAsia="Calibri" w:hAnsi="Cambria Math" w:cs="Cambria Math"/>
          <w:sz w:val="28"/>
          <w:szCs w:val="24"/>
        </w:rPr>
        <w:t>⁰</w:t>
      </w:r>
      <w:r w:rsidRPr="000A3E2F">
        <w:rPr>
          <w:rFonts w:eastAsia="Calibri"/>
          <w:sz w:val="28"/>
          <w:szCs w:val="24"/>
        </w:rPr>
        <w:t>C в нижнем течении (</w:t>
      </w:r>
      <w:proofErr w:type="spellStart"/>
      <w:r w:rsidRPr="000A3E2F">
        <w:rPr>
          <w:rFonts w:eastAsia="Calibri"/>
          <w:sz w:val="28"/>
          <w:szCs w:val="24"/>
        </w:rPr>
        <w:t>Кахул</w:t>
      </w:r>
      <w:proofErr w:type="spellEnd"/>
      <w:proofErr w:type="gramEnd"/>
      <w:r w:rsidRPr="000A3E2F">
        <w:rPr>
          <w:rFonts w:eastAsia="Calibri"/>
          <w:sz w:val="28"/>
          <w:szCs w:val="24"/>
        </w:rPr>
        <w:t xml:space="preserve">, </w:t>
      </w:r>
      <w:proofErr w:type="spellStart"/>
      <w:proofErr w:type="gramStart"/>
      <w:r w:rsidRPr="000A3E2F">
        <w:rPr>
          <w:rFonts w:eastAsia="Calibri"/>
          <w:sz w:val="28"/>
          <w:szCs w:val="24"/>
        </w:rPr>
        <w:t>Гагаузия</w:t>
      </w:r>
      <w:proofErr w:type="spellEnd"/>
      <w:r w:rsidRPr="000A3E2F">
        <w:rPr>
          <w:rFonts w:eastAsia="Calibri"/>
          <w:sz w:val="28"/>
          <w:szCs w:val="24"/>
        </w:rPr>
        <w:t>).</w:t>
      </w:r>
      <w:proofErr w:type="gramEnd"/>
    </w:p>
    <w:p w:rsidR="004C369B" w:rsidRPr="003064E6" w:rsidRDefault="004C369B" w:rsidP="004C369B">
      <w:pPr>
        <w:tabs>
          <w:tab w:val="left" w:pos="4290"/>
        </w:tabs>
        <w:rPr>
          <w:sz w:val="32"/>
          <w:szCs w:val="28"/>
        </w:rPr>
      </w:pPr>
      <w:r w:rsidRPr="003064E6">
        <w:rPr>
          <w:b/>
          <w:sz w:val="32"/>
          <w:szCs w:val="28"/>
        </w:rPr>
        <w:lastRenderedPageBreak/>
        <w:t>a</w:t>
      </w:r>
      <w:r>
        <w:rPr>
          <w:rFonts w:eastAsia="Calibri"/>
          <w:noProof/>
          <w:sz w:val="24"/>
          <w:szCs w:val="24"/>
          <w:lang w:val="en-GB" w:eastAsia="en-GB"/>
        </w:rPr>
        <w:drawing>
          <wp:inline distT="0" distB="0" distL="0" distR="0">
            <wp:extent cx="2154555" cy="2711450"/>
            <wp:effectExtent l="19050" t="19050" r="17145" b="12700"/>
            <wp:docPr id="28" name="Picture 28"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1"/>
                    <pic:cNvPicPr>
                      <a:picLocks noChangeAspect="1" noChangeArrowheads="1"/>
                    </pic:cNvPicPr>
                  </pic:nvPicPr>
                  <pic:blipFill>
                    <a:blip r:embed="rId12">
                      <a:extLst>
                        <a:ext uri="{28A0092B-C50C-407E-A947-70E740481C1C}">
                          <a14:useLocalDpi xmlns:a14="http://schemas.microsoft.com/office/drawing/2010/main" val="0"/>
                        </a:ext>
                      </a:extLst>
                    </a:blip>
                    <a:srcRect l="15392" t="12294" r="24908" b="15421"/>
                    <a:stretch>
                      <a:fillRect/>
                    </a:stretch>
                  </pic:blipFill>
                  <pic:spPr bwMode="auto">
                    <a:xfrm>
                      <a:off x="0" y="0"/>
                      <a:ext cx="2154555" cy="2711450"/>
                    </a:xfrm>
                    <a:prstGeom prst="rect">
                      <a:avLst/>
                    </a:prstGeom>
                    <a:noFill/>
                    <a:ln w="9525" cmpd="sng">
                      <a:solidFill>
                        <a:srgbClr val="4F81BD"/>
                      </a:solidFill>
                      <a:miter lim="800000"/>
                      <a:headEnd/>
                      <a:tailEnd/>
                    </a:ln>
                    <a:effectLst/>
                  </pic:spPr>
                </pic:pic>
              </a:graphicData>
            </a:graphic>
          </wp:inline>
        </w:drawing>
      </w:r>
      <w:r w:rsidRPr="003064E6">
        <w:rPr>
          <w:sz w:val="32"/>
          <w:szCs w:val="28"/>
        </w:rPr>
        <w:t xml:space="preserve"> </w:t>
      </w:r>
      <w:r w:rsidRPr="003064E6">
        <w:rPr>
          <w:b/>
          <w:sz w:val="32"/>
          <w:szCs w:val="28"/>
        </w:rPr>
        <w:t>b</w:t>
      </w:r>
      <w:r>
        <w:rPr>
          <w:rFonts w:eastAsia="Calibri"/>
          <w:noProof/>
          <w:sz w:val="24"/>
          <w:szCs w:val="24"/>
          <w:lang w:val="en-GB" w:eastAsia="en-GB"/>
        </w:rPr>
        <w:drawing>
          <wp:inline distT="0" distB="0" distL="0" distR="0">
            <wp:extent cx="2282190" cy="2719070"/>
            <wp:effectExtent l="19050" t="19050" r="22860" b="24130"/>
            <wp:docPr id="27" name="Picture 27" descr="T simula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 simulata 2"/>
                    <pic:cNvPicPr>
                      <a:picLocks noChangeAspect="1" noChangeArrowheads="1"/>
                    </pic:cNvPicPr>
                  </pic:nvPicPr>
                  <pic:blipFill>
                    <a:blip r:embed="rId13">
                      <a:extLst>
                        <a:ext uri="{28A0092B-C50C-407E-A947-70E740481C1C}">
                          <a14:useLocalDpi xmlns:a14="http://schemas.microsoft.com/office/drawing/2010/main" val="0"/>
                        </a:ext>
                      </a:extLst>
                    </a:blip>
                    <a:srcRect l="10600" t="5481" r="17209" b="5948"/>
                    <a:stretch>
                      <a:fillRect/>
                    </a:stretch>
                  </pic:blipFill>
                  <pic:spPr bwMode="auto">
                    <a:xfrm>
                      <a:off x="0" y="0"/>
                      <a:ext cx="2282190" cy="2719070"/>
                    </a:xfrm>
                    <a:prstGeom prst="rect">
                      <a:avLst/>
                    </a:prstGeom>
                    <a:noFill/>
                    <a:ln w="9525" cmpd="sng">
                      <a:solidFill>
                        <a:srgbClr val="4F81BD"/>
                      </a:solidFill>
                      <a:miter lim="800000"/>
                      <a:headEnd/>
                      <a:tailEnd/>
                    </a:ln>
                    <a:effectLst/>
                  </pic:spPr>
                </pic:pic>
              </a:graphicData>
            </a:graphic>
          </wp:inline>
        </w:drawing>
      </w:r>
    </w:p>
    <w:p w:rsidR="004C369B" w:rsidRPr="000A3E2F" w:rsidRDefault="004C369B" w:rsidP="004C369B">
      <w:pPr>
        <w:ind w:firstLine="0"/>
        <w:jc w:val="center"/>
        <w:rPr>
          <w:bCs/>
          <w:iCs/>
          <w:noProof/>
          <w:sz w:val="24"/>
          <w:szCs w:val="24"/>
        </w:rPr>
      </w:pPr>
      <w:bookmarkStart w:id="27" w:name="_Toc522873245"/>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5</w:t>
      </w:r>
      <w:r w:rsidRPr="000A3E2F">
        <w:rPr>
          <w:iCs/>
          <w:sz w:val="24"/>
          <w:szCs w:val="24"/>
        </w:rPr>
        <w:fldChar w:fldCharType="end"/>
      </w:r>
      <w:r w:rsidRPr="000A3E2F">
        <w:rPr>
          <w:iCs/>
          <w:noProof/>
          <w:sz w:val="24"/>
          <w:szCs w:val="24"/>
        </w:rPr>
        <w:t>.</w:t>
      </w:r>
      <w:r w:rsidRPr="000A3E2F">
        <w:rPr>
          <w:bCs/>
          <w:iCs/>
          <w:noProof/>
          <w:sz w:val="24"/>
          <w:szCs w:val="24"/>
        </w:rPr>
        <w:t xml:space="preserve"> Пространственное распределение среднегодовых температур воздуха в периоде 1986-2005 годов (a) и моделированная для 2016-2035 годов  в соответствии с РМК </w:t>
      </w:r>
      <w:r w:rsidRPr="000A3E2F">
        <w:rPr>
          <w:bCs/>
          <w:iCs/>
          <w:noProof/>
          <w:sz w:val="24"/>
          <w:szCs w:val="24"/>
          <w:highlight w:val="yellow"/>
        </w:rPr>
        <w:t>4.5</w:t>
      </w:r>
      <w:r w:rsidRPr="000A3E2F">
        <w:rPr>
          <w:bCs/>
          <w:iCs/>
          <w:noProof/>
          <w:sz w:val="24"/>
          <w:szCs w:val="24"/>
        </w:rPr>
        <w:t xml:space="preserve"> (b) в бассейне реки Прут</w:t>
      </w:r>
      <w:bookmarkEnd w:id="27"/>
    </w:p>
    <w:p w:rsidR="004C369B" w:rsidRPr="000A3E2F" w:rsidRDefault="004C369B" w:rsidP="004C369B">
      <w:pPr>
        <w:ind w:firstLine="0"/>
        <w:jc w:val="center"/>
        <w:rPr>
          <w:b/>
          <w:bCs/>
          <w:iCs/>
          <w:noProof/>
          <w:sz w:val="24"/>
          <w:szCs w:val="24"/>
        </w:rPr>
      </w:pPr>
    </w:p>
    <w:p w:rsidR="004C369B" w:rsidRPr="000A3E2F" w:rsidRDefault="004C369B" w:rsidP="004C369B">
      <w:pPr>
        <w:rPr>
          <w:rFonts w:eastAsia="Calibri"/>
          <w:sz w:val="28"/>
          <w:szCs w:val="24"/>
        </w:rPr>
      </w:pPr>
      <w:proofErr w:type="gramStart"/>
      <w:r w:rsidRPr="000A3E2F">
        <w:rPr>
          <w:rFonts w:eastAsia="Calibri"/>
          <w:sz w:val="28"/>
          <w:szCs w:val="24"/>
        </w:rPr>
        <w:t>Что касается атмосферных осадков, в 2016-2035 годы их количество снизится на 10% в нижней части бассейнового округа, а в верхней его части повысится примерно на 10%. С точки зрения значений, они снизятся на    50 мм и составят 450 мм в нижней части и увеличатся на 60 мм и составят 680 мм в центральной части и в верхней части бассейна (рис</w:t>
      </w:r>
      <w:proofErr w:type="gramEnd"/>
      <w:r w:rsidRPr="000A3E2F">
        <w:rPr>
          <w:rFonts w:eastAsia="Calibri"/>
          <w:sz w:val="28"/>
          <w:szCs w:val="24"/>
        </w:rPr>
        <w:t xml:space="preserve">. 7 и 8). В нижней части гидрографического округа климат будет более сухим, чем в остальной части, но в то же время, с более частым чередованием засушливых и дождливых периодов, что подтверждается выраженными климатическими и гидрологическими рисками, проявившимися в пределах данного бассейна за последние годы. В целях обеспечения правильного управления водными ресурсами и адаптации к изменению климата в настоящее время для речного округа разрабатывается План управления засухой для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гидрографического округа.</w:t>
      </w:r>
    </w:p>
    <w:p w:rsidR="004C369B" w:rsidRPr="003064E6" w:rsidRDefault="004C369B" w:rsidP="004C369B">
      <w:pPr>
        <w:rPr>
          <w:sz w:val="32"/>
          <w:szCs w:val="28"/>
        </w:rPr>
      </w:pPr>
    </w:p>
    <w:p w:rsidR="004C369B" w:rsidRPr="003064E6" w:rsidRDefault="004C369B" w:rsidP="004C369B">
      <w:pPr>
        <w:ind w:firstLine="0"/>
        <w:rPr>
          <w:b/>
          <w:sz w:val="32"/>
          <w:szCs w:val="28"/>
        </w:rPr>
      </w:pPr>
      <w:r>
        <w:rPr>
          <w:rFonts w:eastAsia="Calibri"/>
          <w:b/>
          <w:noProof/>
          <w:sz w:val="24"/>
          <w:szCs w:val="24"/>
          <w:lang w:val="en-GB" w:eastAsia="en-GB"/>
        </w:rPr>
        <w:drawing>
          <wp:inline distT="0" distB="0" distL="0" distR="0">
            <wp:extent cx="2528570" cy="1900555"/>
            <wp:effectExtent l="0" t="0" r="5080" b="4445"/>
            <wp:docPr id="26" name="Picture 26" descr="Dunarea 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unarea 86-05"/>
                    <pic:cNvPicPr>
                      <a:picLocks noChangeAspect="1" noChangeArrowheads="1"/>
                    </pic:cNvPicPr>
                  </pic:nvPicPr>
                  <pic:blipFill>
                    <a:blip r:embed="rId14" cstate="print">
                      <a:extLst>
                        <a:ext uri="{28A0092B-C50C-407E-A947-70E740481C1C}">
                          <a14:useLocalDpi xmlns:a14="http://schemas.microsoft.com/office/drawing/2010/main" val="0"/>
                        </a:ext>
                      </a:extLst>
                    </a:blip>
                    <a:srcRect l="13791" t="23503" r="17334" b="34201"/>
                    <a:stretch>
                      <a:fillRect/>
                    </a:stretch>
                  </pic:blipFill>
                  <pic:spPr bwMode="auto">
                    <a:xfrm>
                      <a:off x="0" y="0"/>
                      <a:ext cx="2528570" cy="1900555"/>
                    </a:xfrm>
                    <a:prstGeom prst="rect">
                      <a:avLst/>
                    </a:prstGeom>
                    <a:noFill/>
                    <a:ln>
                      <a:noFill/>
                    </a:ln>
                  </pic:spPr>
                </pic:pic>
              </a:graphicData>
            </a:graphic>
          </wp:inline>
        </w:drawing>
      </w:r>
      <w:r w:rsidRPr="003064E6">
        <w:rPr>
          <w:b/>
          <w:sz w:val="32"/>
          <w:szCs w:val="28"/>
        </w:rPr>
        <w:t>b</w:t>
      </w:r>
      <w:r>
        <w:rPr>
          <w:rFonts w:eastAsia="Calibri"/>
          <w:b/>
          <w:noProof/>
          <w:sz w:val="24"/>
          <w:szCs w:val="24"/>
          <w:lang w:val="en-GB" w:eastAsia="en-GB"/>
        </w:rPr>
        <w:drawing>
          <wp:inline distT="0" distB="0" distL="0" distR="0">
            <wp:extent cx="2799080" cy="1828800"/>
            <wp:effectExtent l="0" t="0" r="1270" b="0"/>
            <wp:docPr id="25" name="Picture 25" descr="Dunsim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unsimulT"/>
                    <pic:cNvPicPr>
                      <a:picLocks noChangeAspect="1" noChangeArrowheads="1"/>
                    </pic:cNvPicPr>
                  </pic:nvPicPr>
                  <pic:blipFill>
                    <a:blip r:embed="rId15" cstate="print">
                      <a:extLst>
                        <a:ext uri="{28A0092B-C50C-407E-A947-70E740481C1C}">
                          <a14:useLocalDpi xmlns:a14="http://schemas.microsoft.com/office/drawing/2010/main" val="0"/>
                        </a:ext>
                      </a:extLst>
                    </a:blip>
                    <a:srcRect l="15259" t="29747" r="13515" b="30568"/>
                    <a:stretch>
                      <a:fillRect/>
                    </a:stretch>
                  </pic:blipFill>
                  <pic:spPr bwMode="auto">
                    <a:xfrm>
                      <a:off x="0" y="0"/>
                      <a:ext cx="2799080" cy="1828800"/>
                    </a:xfrm>
                    <a:prstGeom prst="rect">
                      <a:avLst/>
                    </a:prstGeom>
                    <a:noFill/>
                    <a:ln>
                      <a:noFill/>
                    </a:ln>
                  </pic:spPr>
                </pic:pic>
              </a:graphicData>
            </a:graphic>
          </wp:inline>
        </w:drawing>
      </w:r>
    </w:p>
    <w:p w:rsidR="004C369B" w:rsidRPr="000A3E2F" w:rsidRDefault="004C369B" w:rsidP="004C369B">
      <w:pPr>
        <w:ind w:firstLine="0"/>
        <w:jc w:val="center"/>
        <w:rPr>
          <w:bCs/>
          <w:iCs/>
          <w:noProof/>
          <w:sz w:val="24"/>
          <w:szCs w:val="24"/>
        </w:rPr>
      </w:pPr>
      <w:bookmarkStart w:id="28" w:name="_Toc522873246"/>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6</w:t>
      </w:r>
      <w:r w:rsidRPr="000A3E2F">
        <w:rPr>
          <w:iCs/>
          <w:sz w:val="24"/>
          <w:szCs w:val="24"/>
        </w:rPr>
        <w:fldChar w:fldCharType="end"/>
      </w:r>
      <w:r w:rsidRPr="000A3E2F">
        <w:rPr>
          <w:iCs/>
          <w:noProof/>
          <w:sz w:val="24"/>
          <w:szCs w:val="24"/>
        </w:rPr>
        <w:t>.</w:t>
      </w:r>
      <w:r w:rsidRPr="000A3E2F">
        <w:rPr>
          <w:bCs/>
          <w:iCs/>
          <w:noProof/>
          <w:sz w:val="24"/>
          <w:szCs w:val="24"/>
        </w:rPr>
        <w:t xml:space="preserve"> Пространственное распределение среднегодовых температур  воздуха в период   1986-2005 годов (a) и смоделированное для 2016-2035 годов в соответствии с РМК </w:t>
      </w:r>
      <w:r w:rsidRPr="000A3E2F">
        <w:rPr>
          <w:bCs/>
          <w:iCs/>
          <w:noProof/>
          <w:sz w:val="24"/>
          <w:szCs w:val="24"/>
          <w:highlight w:val="yellow"/>
        </w:rPr>
        <w:t>4.5</w:t>
      </w:r>
      <w:r w:rsidRPr="000A3E2F">
        <w:rPr>
          <w:bCs/>
          <w:iCs/>
          <w:noProof/>
          <w:sz w:val="24"/>
          <w:szCs w:val="24"/>
        </w:rPr>
        <w:t xml:space="preserve"> (b) в </w:t>
      </w:r>
      <w:bookmarkEnd w:id="28"/>
      <w:r w:rsidRPr="000A3E2F">
        <w:rPr>
          <w:bCs/>
          <w:iCs/>
          <w:noProof/>
          <w:sz w:val="24"/>
          <w:szCs w:val="24"/>
        </w:rPr>
        <w:t xml:space="preserve"> Дунайско-Черноморском бассейне</w:t>
      </w:r>
    </w:p>
    <w:p w:rsidR="004C369B" w:rsidRPr="000A3E2F" w:rsidRDefault="004C369B" w:rsidP="004C369B">
      <w:pPr>
        <w:ind w:firstLine="0"/>
        <w:jc w:val="center"/>
        <w:rPr>
          <w:b/>
          <w:bCs/>
          <w:iCs/>
          <w:noProof/>
          <w:sz w:val="24"/>
          <w:szCs w:val="24"/>
        </w:rPr>
      </w:pPr>
    </w:p>
    <w:p w:rsidR="004C369B" w:rsidRPr="000A3E2F" w:rsidRDefault="004C369B" w:rsidP="004C369B">
      <w:pPr>
        <w:ind w:firstLine="0"/>
        <w:jc w:val="center"/>
        <w:rPr>
          <w:b/>
          <w:bCs/>
          <w:iCs/>
          <w:noProof/>
          <w:sz w:val="24"/>
          <w:szCs w:val="24"/>
        </w:rPr>
      </w:pPr>
    </w:p>
    <w:p w:rsidR="004C369B" w:rsidRPr="003064E6" w:rsidRDefault="004C369B" w:rsidP="004C369B">
      <w:pPr>
        <w:ind w:firstLine="0"/>
        <w:rPr>
          <w:sz w:val="32"/>
          <w:szCs w:val="28"/>
        </w:rPr>
      </w:pPr>
      <w:r w:rsidRPr="003064E6">
        <w:rPr>
          <w:sz w:val="32"/>
          <w:szCs w:val="28"/>
        </w:rPr>
        <w:t xml:space="preserve">a </w:t>
      </w:r>
      <w:r>
        <w:rPr>
          <w:rFonts w:eastAsia="Calibri"/>
          <w:noProof/>
          <w:sz w:val="24"/>
          <w:szCs w:val="24"/>
          <w:lang w:val="en-GB" w:eastAsia="en-GB"/>
        </w:rPr>
        <w:drawing>
          <wp:inline distT="0" distB="0" distL="0" distR="0">
            <wp:extent cx="1637665" cy="2695575"/>
            <wp:effectExtent l="19050" t="19050" r="19685" b="28575"/>
            <wp:docPr id="24" name="Picture 24" descr="prutpre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rutprecip"/>
                    <pic:cNvPicPr>
                      <a:picLocks noChangeAspect="1" noChangeArrowheads="1"/>
                    </pic:cNvPicPr>
                  </pic:nvPicPr>
                  <pic:blipFill>
                    <a:blip r:embed="rId16">
                      <a:extLst>
                        <a:ext uri="{28A0092B-C50C-407E-A947-70E740481C1C}">
                          <a14:useLocalDpi xmlns:a14="http://schemas.microsoft.com/office/drawing/2010/main" val="0"/>
                        </a:ext>
                      </a:extLst>
                    </a:blip>
                    <a:srcRect l="13489" t="5254" r="19133" b="5040"/>
                    <a:stretch>
                      <a:fillRect/>
                    </a:stretch>
                  </pic:blipFill>
                  <pic:spPr bwMode="auto">
                    <a:xfrm>
                      <a:off x="0" y="0"/>
                      <a:ext cx="1637665" cy="2695575"/>
                    </a:xfrm>
                    <a:prstGeom prst="rect">
                      <a:avLst/>
                    </a:prstGeom>
                    <a:noFill/>
                    <a:ln w="9525" cmpd="sng">
                      <a:solidFill>
                        <a:srgbClr val="4F81BD"/>
                      </a:solidFill>
                      <a:miter lim="800000"/>
                      <a:headEnd/>
                      <a:tailEnd/>
                    </a:ln>
                    <a:effectLst/>
                  </pic:spPr>
                </pic:pic>
              </a:graphicData>
            </a:graphic>
          </wp:inline>
        </w:drawing>
      </w:r>
      <w:r w:rsidRPr="003064E6">
        <w:rPr>
          <w:sz w:val="32"/>
          <w:szCs w:val="28"/>
        </w:rPr>
        <w:t xml:space="preserve">                          b</w:t>
      </w:r>
      <w:r>
        <w:rPr>
          <w:rFonts w:eastAsia="Calibri"/>
          <w:noProof/>
          <w:sz w:val="24"/>
          <w:szCs w:val="24"/>
          <w:lang w:val="en-GB" w:eastAsia="en-GB"/>
        </w:rPr>
        <w:drawing>
          <wp:inline distT="0" distB="0" distL="0" distR="0">
            <wp:extent cx="1701800" cy="2647950"/>
            <wp:effectExtent l="19050" t="19050" r="12700" b="19050"/>
            <wp:docPr id="23" name="Picture 23" descr="Pcalculat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calculate 2a"/>
                    <pic:cNvPicPr>
                      <a:picLocks noChangeAspect="1" noChangeArrowheads="1"/>
                    </pic:cNvPicPr>
                  </pic:nvPicPr>
                  <pic:blipFill>
                    <a:blip r:embed="rId17">
                      <a:extLst>
                        <a:ext uri="{28A0092B-C50C-407E-A947-70E740481C1C}">
                          <a14:useLocalDpi xmlns:a14="http://schemas.microsoft.com/office/drawing/2010/main" val="0"/>
                        </a:ext>
                      </a:extLst>
                    </a:blip>
                    <a:srcRect l="11563" t="5481" r="19133" b="5948"/>
                    <a:stretch>
                      <a:fillRect/>
                    </a:stretch>
                  </pic:blipFill>
                  <pic:spPr bwMode="auto">
                    <a:xfrm>
                      <a:off x="0" y="0"/>
                      <a:ext cx="1701800" cy="2647950"/>
                    </a:xfrm>
                    <a:prstGeom prst="rect">
                      <a:avLst/>
                    </a:prstGeom>
                    <a:noFill/>
                    <a:ln w="9525" cmpd="sng">
                      <a:solidFill>
                        <a:srgbClr val="4F81BD"/>
                      </a:solidFill>
                      <a:miter lim="800000"/>
                      <a:headEnd/>
                      <a:tailEnd/>
                    </a:ln>
                    <a:effectLst/>
                  </pic:spPr>
                </pic:pic>
              </a:graphicData>
            </a:graphic>
          </wp:inline>
        </w:drawing>
      </w:r>
    </w:p>
    <w:p w:rsidR="004C369B" w:rsidRPr="000A3E2F" w:rsidRDefault="004C369B" w:rsidP="004C369B">
      <w:pPr>
        <w:ind w:firstLine="0"/>
        <w:jc w:val="center"/>
        <w:rPr>
          <w:rFonts w:eastAsia="Calibri"/>
          <w:iCs/>
          <w:sz w:val="24"/>
          <w:szCs w:val="24"/>
        </w:rPr>
      </w:pPr>
      <w:bookmarkStart w:id="29" w:name="_Toc522873247"/>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7</w:t>
      </w:r>
      <w:r w:rsidRPr="000A3E2F">
        <w:rPr>
          <w:iCs/>
          <w:sz w:val="24"/>
          <w:szCs w:val="24"/>
        </w:rPr>
        <w:fldChar w:fldCharType="end"/>
      </w:r>
      <w:r w:rsidRPr="000A3E2F">
        <w:rPr>
          <w:iCs/>
          <w:noProof/>
          <w:sz w:val="24"/>
          <w:szCs w:val="24"/>
        </w:rPr>
        <w:t>.</w:t>
      </w:r>
      <w:r w:rsidRPr="000A3E2F">
        <w:rPr>
          <w:bCs/>
          <w:iCs/>
          <w:noProof/>
          <w:sz w:val="24"/>
          <w:szCs w:val="24"/>
        </w:rPr>
        <w:t xml:space="preserve"> Пространственное распределение годового количества осадков в периоде  1986-2005 годов (a) и смоделированное для 2016-2035 годов в соответствии с РМК 4.5 (b) в бассейне реки Прут</w:t>
      </w:r>
      <w:bookmarkEnd w:id="29"/>
    </w:p>
    <w:p w:rsidR="004C369B" w:rsidRPr="003064E6" w:rsidRDefault="004C369B" w:rsidP="004C369B">
      <w:pPr>
        <w:ind w:firstLine="0"/>
        <w:rPr>
          <w:b/>
          <w:sz w:val="32"/>
          <w:szCs w:val="28"/>
        </w:rPr>
      </w:pPr>
      <w:r w:rsidRPr="003064E6">
        <w:rPr>
          <w:b/>
          <w:sz w:val="32"/>
          <w:szCs w:val="28"/>
        </w:rPr>
        <w:t>a</w:t>
      </w:r>
      <w:r>
        <w:rPr>
          <w:rFonts w:eastAsia="Calibri"/>
          <w:b/>
          <w:noProof/>
          <w:sz w:val="24"/>
          <w:szCs w:val="24"/>
          <w:lang w:val="en-GB" w:eastAsia="en-GB"/>
        </w:rPr>
        <w:drawing>
          <wp:inline distT="0" distB="0" distL="0" distR="0">
            <wp:extent cx="2719070" cy="2162810"/>
            <wp:effectExtent l="0" t="0" r="5080" b="8890"/>
            <wp:docPr id="22" name="Picture 22" descr="dunarea P198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unarea P19862005"/>
                    <pic:cNvPicPr>
                      <a:picLocks noChangeAspect="1" noChangeArrowheads="1"/>
                    </pic:cNvPicPr>
                  </pic:nvPicPr>
                  <pic:blipFill>
                    <a:blip r:embed="rId18" cstate="print">
                      <a:extLst>
                        <a:ext uri="{28A0092B-C50C-407E-A947-70E740481C1C}">
                          <a14:useLocalDpi xmlns:a14="http://schemas.microsoft.com/office/drawing/2010/main" val="0"/>
                        </a:ext>
                      </a:extLst>
                    </a:blip>
                    <a:srcRect l="11903" t="44057" r="9630" b="11917"/>
                    <a:stretch>
                      <a:fillRect/>
                    </a:stretch>
                  </pic:blipFill>
                  <pic:spPr bwMode="auto">
                    <a:xfrm>
                      <a:off x="0" y="0"/>
                      <a:ext cx="2719070" cy="2162810"/>
                    </a:xfrm>
                    <a:prstGeom prst="rect">
                      <a:avLst/>
                    </a:prstGeom>
                    <a:noFill/>
                    <a:ln>
                      <a:noFill/>
                    </a:ln>
                  </pic:spPr>
                </pic:pic>
              </a:graphicData>
            </a:graphic>
          </wp:inline>
        </w:drawing>
      </w:r>
      <w:r w:rsidRPr="003064E6">
        <w:rPr>
          <w:b/>
          <w:sz w:val="32"/>
          <w:szCs w:val="28"/>
        </w:rPr>
        <w:t>b</w:t>
      </w:r>
      <w:r>
        <w:rPr>
          <w:rFonts w:eastAsia="Calibri"/>
          <w:b/>
          <w:noProof/>
          <w:sz w:val="24"/>
          <w:szCs w:val="24"/>
          <w:lang w:val="en-GB" w:eastAsia="en-GB"/>
        </w:rPr>
        <w:drawing>
          <wp:inline distT="0" distB="0" distL="0" distR="0">
            <wp:extent cx="2552065" cy="2178685"/>
            <wp:effectExtent l="0" t="0" r="635" b="0"/>
            <wp:docPr id="21" name="Picture 21" descr="dunP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unP1635"/>
                    <pic:cNvPicPr>
                      <a:picLocks noChangeAspect="1" noChangeArrowheads="1"/>
                    </pic:cNvPicPr>
                  </pic:nvPicPr>
                  <pic:blipFill>
                    <a:blip r:embed="rId19" cstate="print">
                      <a:extLst>
                        <a:ext uri="{28A0092B-C50C-407E-A947-70E740481C1C}">
                          <a14:useLocalDpi xmlns:a14="http://schemas.microsoft.com/office/drawing/2010/main" val="0"/>
                        </a:ext>
                      </a:extLst>
                    </a:blip>
                    <a:srcRect l="15852" t="42987" r="10249" b="12190"/>
                    <a:stretch>
                      <a:fillRect/>
                    </a:stretch>
                  </pic:blipFill>
                  <pic:spPr bwMode="auto">
                    <a:xfrm>
                      <a:off x="0" y="0"/>
                      <a:ext cx="2552065" cy="2178685"/>
                    </a:xfrm>
                    <a:prstGeom prst="rect">
                      <a:avLst/>
                    </a:prstGeom>
                    <a:noFill/>
                    <a:ln>
                      <a:noFill/>
                    </a:ln>
                  </pic:spPr>
                </pic:pic>
              </a:graphicData>
            </a:graphic>
          </wp:inline>
        </w:drawing>
      </w:r>
    </w:p>
    <w:p w:rsidR="004C369B" w:rsidRPr="000A3E2F" w:rsidRDefault="004C369B" w:rsidP="004C369B">
      <w:pPr>
        <w:ind w:firstLine="0"/>
        <w:jc w:val="center"/>
        <w:rPr>
          <w:b/>
          <w:iCs/>
          <w:sz w:val="24"/>
          <w:szCs w:val="24"/>
        </w:rPr>
      </w:pPr>
      <w:bookmarkStart w:id="30" w:name="_Toc522873248"/>
    </w:p>
    <w:p w:rsidR="004C369B" w:rsidRPr="000A3E2F" w:rsidRDefault="004C369B" w:rsidP="004C369B">
      <w:pPr>
        <w:ind w:firstLine="0"/>
        <w:jc w:val="center"/>
        <w:rPr>
          <w:rFonts w:eastAsia="Calibri"/>
          <w:iCs/>
          <w:sz w:val="24"/>
          <w:szCs w:val="24"/>
        </w:rPr>
      </w:pPr>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8</w:t>
      </w:r>
      <w:r w:rsidRPr="000A3E2F">
        <w:rPr>
          <w:iCs/>
          <w:sz w:val="24"/>
          <w:szCs w:val="24"/>
        </w:rPr>
        <w:fldChar w:fldCharType="end"/>
      </w:r>
      <w:r w:rsidRPr="000A3E2F">
        <w:rPr>
          <w:iCs/>
          <w:sz w:val="24"/>
          <w:szCs w:val="24"/>
        </w:rPr>
        <w:t>.</w:t>
      </w:r>
      <w:r w:rsidRPr="000A3E2F">
        <w:rPr>
          <w:bCs/>
          <w:iCs/>
          <w:noProof/>
          <w:sz w:val="24"/>
          <w:szCs w:val="24"/>
        </w:rPr>
        <w:t xml:space="preserve"> Пространственное распределение годовых осадков в периоде  1986-2005  годов (a) и смоделированное для 2016-2035 годов в соответствии с РМК 4.5 (b) в Дунайско-Черномор</w:t>
      </w:r>
      <w:bookmarkEnd w:id="30"/>
      <w:r w:rsidRPr="000A3E2F">
        <w:rPr>
          <w:bCs/>
          <w:iCs/>
          <w:noProof/>
          <w:sz w:val="24"/>
          <w:szCs w:val="24"/>
        </w:rPr>
        <w:t>ском бассейне</w:t>
      </w:r>
    </w:p>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t xml:space="preserve">В пределах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гидрографического бассейнового округа часто имеют место и другие стихийные бедствия –  </w:t>
      </w:r>
      <w:r w:rsidRPr="000A3E2F">
        <w:rPr>
          <w:rFonts w:eastAsia="Calibri"/>
          <w:b/>
          <w:sz w:val="28"/>
          <w:szCs w:val="24"/>
        </w:rPr>
        <w:t xml:space="preserve">наводнения. </w:t>
      </w:r>
      <w:r w:rsidRPr="000A3E2F">
        <w:rPr>
          <w:rFonts w:eastAsia="Calibri"/>
          <w:sz w:val="28"/>
          <w:szCs w:val="24"/>
        </w:rPr>
        <w:t>Бассейн верхнего течения реки Прут расположен в Украинских Карпатах и Предгорьях Украинских Карпат, где атмосферная циркуляция способствует выпадению обильных дождей, до 200-300 мм в сутки. В результате, данные метеорологические процессы создают благоприятные условия для формирования катастрофических паводков, что приводит к затоплению больших площадей. Максимальный расход реки Прут может достигать 4000-5000 м</w:t>
      </w:r>
      <w:r w:rsidRPr="000A3E2F">
        <w:rPr>
          <w:rFonts w:eastAsia="Calibri"/>
          <w:sz w:val="28"/>
          <w:szCs w:val="24"/>
          <w:vertAlign w:val="superscript"/>
        </w:rPr>
        <w:t>3</w:t>
      </w:r>
      <w:r w:rsidRPr="000A3E2F">
        <w:rPr>
          <w:rFonts w:eastAsia="Calibri"/>
          <w:sz w:val="28"/>
          <w:szCs w:val="24"/>
        </w:rPr>
        <w:t xml:space="preserve">/с. Катастрофические наводнения зарегистрированы в 1959, 1965, 1969, 1970, 1971, 1975, 1991, 1996, 1998, 2008, 2010 годах. Очень сильные наводнения, произошедшие в </w:t>
      </w:r>
      <w:r w:rsidRPr="000A3E2F">
        <w:rPr>
          <w:rFonts w:eastAsia="Calibri"/>
          <w:sz w:val="28"/>
          <w:szCs w:val="24"/>
        </w:rPr>
        <w:lastRenderedPageBreak/>
        <w:t xml:space="preserve">2010 году, причинили ущерб в размере около 84,2 млн. леев. Исследования показывают, что в течение последних 30-40 лет частота экстремальных наводнений удвоилась по сравнению с </w:t>
      </w:r>
      <w:proofErr w:type="gramStart"/>
      <w:r w:rsidRPr="000A3E2F">
        <w:rPr>
          <w:rFonts w:eastAsia="Calibri"/>
          <w:sz w:val="28"/>
          <w:szCs w:val="24"/>
        </w:rPr>
        <w:t>последними</w:t>
      </w:r>
      <w:proofErr w:type="gramEnd"/>
      <w:r w:rsidRPr="000A3E2F">
        <w:rPr>
          <w:rFonts w:eastAsia="Calibri"/>
          <w:sz w:val="28"/>
          <w:szCs w:val="24"/>
        </w:rPr>
        <w:t xml:space="preserve"> 100 лет.</w:t>
      </w:r>
    </w:p>
    <w:p w:rsidR="004C369B" w:rsidRPr="000A3E2F" w:rsidRDefault="004C369B" w:rsidP="004C369B">
      <w:pPr>
        <w:rPr>
          <w:rFonts w:eastAsia="Calibri"/>
          <w:sz w:val="28"/>
          <w:szCs w:val="24"/>
        </w:rPr>
      </w:pPr>
      <w:r w:rsidRPr="000A3E2F">
        <w:rPr>
          <w:rFonts w:eastAsia="Calibri"/>
          <w:sz w:val="28"/>
          <w:szCs w:val="24"/>
        </w:rPr>
        <w:t xml:space="preserve">В целях предотвращения наводнений было построено водохранилище </w:t>
      </w:r>
      <w:proofErr w:type="spellStart"/>
      <w:r w:rsidRPr="000A3E2F">
        <w:rPr>
          <w:rFonts w:eastAsia="Calibri"/>
          <w:sz w:val="28"/>
          <w:szCs w:val="24"/>
        </w:rPr>
        <w:t>Костешть-Стынка</w:t>
      </w:r>
      <w:proofErr w:type="spellEnd"/>
      <w:r w:rsidRPr="000A3E2F">
        <w:rPr>
          <w:rFonts w:eastAsia="Calibri"/>
          <w:sz w:val="28"/>
          <w:szCs w:val="24"/>
        </w:rPr>
        <w:t>. Имея, согласно проекту, общий объем 678 млн. м</w:t>
      </w:r>
      <w:r w:rsidRPr="000A3E2F">
        <w:rPr>
          <w:rFonts w:eastAsia="Calibri"/>
          <w:sz w:val="28"/>
          <w:szCs w:val="24"/>
          <w:vertAlign w:val="superscript"/>
        </w:rPr>
        <w:t>3</w:t>
      </w:r>
      <w:r w:rsidRPr="000A3E2F">
        <w:rPr>
          <w:rFonts w:eastAsia="Calibri"/>
          <w:sz w:val="28"/>
          <w:szCs w:val="24"/>
        </w:rPr>
        <w:t xml:space="preserve">, водохранилище может осуществить сброс воды объемом в 4 раза меньше по сравнению с входящим расходом и, таким образом, может затушевать разрушительный эффект паводка. На рис. 9 представлен положительный эффект водохранилища </w:t>
      </w:r>
      <w:proofErr w:type="spellStart"/>
      <w:r w:rsidRPr="000A3E2F">
        <w:rPr>
          <w:rFonts w:eastAsia="Calibri"/>
          <w:sz w:val="28"/>
          <w:szCs w:val="24"/>
        </w:rPr>
        <w:t>Костешть-Стынка</w:t>
      </w:r>
      <w:proofErr w:type="spellEnd"/>
      <w:r w:rsidRPr="000A3E2F">
        <w:rPr>
          <w:rFonts w:eastAsia="Calibri"/>
          <w:sz w:val="28"/>
          <w:szCs w:val="24"/>
        </w:rPr>
        <w:t xml:space="preserve"> за счет снижения максимального расхода, измеренного на посту </w:t>
      </w:r>
      <w:proofErr w:type="spellStart"/>
      <w:r w:rsidRPr="000A3E2F">
        <w:rPr>
          <w:rFonts w:eastAsia="Calibri"/>
          <w:sz w:val="28"/>
          <w:szCs w:val="24"/>
        </w:rPr>
        <w:t>Ширэуць</w:t>
      </w:r>
      <w:proofErr w:type="spellEnd"/>
      <w:r w:rsidRPr="000A3E2F">
        <w:rPr>
          <w:rFonts w:eastAsia="Calibri"/>
          <w:sz w:val="28"/>
          <w:szCs w:val="24"/>
        </w:rPr>
        <w:t>, который может достигнуть от 500-750 до 4000 м</w:t>
      </w:r>
      <w:r w:rsidRPr="000A3E2F">
        <w:rPr>
          <w:rFonts w:eastAsia="Calibri"/>
          <w:sz w:val="28"/>
          <w:szCs w:val="24"/>
          <w:vertAlign w:val="superscript"/>
        </w:rPr>
        <w:t>3</w:t>
      </w:r>
      <w:r w:rsidRPr="000A3E2F">
        <w:rPr>
          <w:rFonts w:eastAsia="Calibri"/>
          <w:sz w:val="28"/>
          <w:szCs w:val="24"/>
        </w:rPr>
        <w:t>/</w:t>
      </w:r>
      <w:proofErr w:type="gramStart"/>
      <w:r w:rsidRPr="000A3E2F">
        <w:rPr>
          <w:rFonts w:eastAsia="Calibri"/>
          <w:sz w:val="28"/>
          <w:szCs w:val="24"/>
        </w:rPr>
        <w:t>с</w:t>
      </w:r>
      <w:proofErr w:type="gramEnd"/>
      <w:r w:rsidRPr="000A3E2F">
        <w:rPr>
          <w:rFonts w:eastAsia="Calibri"/>
          <w:sz w:val="28"/>
          <w:szCs w:val="24"/>
        </w:rPr>
        <w:t>.</w:t>
      </w:r>
    </w:p>
    <w:p w:rsidR="004C369B" w:rsidRPr="000A3E2F" w:rsidRDefault="004C369B" w:rsidP="004C369B">
      <w:pPr>
        <w:rPr>
          <w:rFonts w:eastAsia="Calibri"/>
          <w:sz w:val="28"/>
          <w:szCs w:val="24"/>
        </w:rPr>
      </w:pPr>
    </w:p>
    <w:p w:rsidR="004C369B" w:rsidRPr="003064E6" w:rsidRDefault="004C369B" w:rsidP="004C369B">
      <w:pPr>
        <w:ind w:firstLine="0"/>
        <w:jc w:val="center"/>
        <w:rPr>
          <w:sz w:val="32"/>
          <w:szCs w:val="28"/>
        </w:rPr>
      </w:pPr>
      <w:r>
        <w:rPr>
          <w:noProof/>
          <w:sz w:val="24"/>
          <w:szCs w:val="24"/>
          <w:lang w:val="en-GB" w:eastAsia="en-GB"/>
        </w:rPr>
        <w:drawing>
          <wp:inline distT="0" distB="0" distL="0" distR="0">
            <wp:extent cx="3093085" cy="1964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3085" cy="1964055"/>
                    </a:xfrm>
                    <a:prstGeom prst="rect">
                      <a:avLst/>
                    </a:prstGeom>
                    <a:noFill/>
                    <a:ln>
                      <a:noFill/>
                    </a:ln>
                  </pic:spPr>
                </pic:pic>
              </a:graphicData>
            </a:graphic>
          </wp:inline>
        </w:drawing>
      </w:r>
    </w:p>
    <w:p w:rsidR="004C369B" w:rsidRPr="000A3E2F" w:rsidRDefault="004C369B" w:rsidP="004C369B">
      <w:pPr>
        <w:spacing w:line="276" w:lineRule="auto"/>
        <w:ind w:firstLine="0"/>
        <w:jc w:val="center"/>
        <w:rPr>
          <w:b/>
          <w:iCs/>
          <w:sz w:val="24"/>
          <w:szCs w:val="24"/>
        </w:rPr>
      </w:pPr>
      <w:bookmarkStart w:id="31" w:name="_Toc522873249"/>
    </w:p>
    <w:p w:rsidR="004C369B" w:rsidRPr="000A3E2F" w:rsidRDefault="004C369B" w:rsidP="004C369B">
      <w:pPr>
        <w:spacing w:line="276" w:lineRule="auto"/>
        <w:ind w:firstLine="0"/>
        <w:jc w:val="center"/>
        <w:rPr>
          <w:iCs/>
          <w:sz w:val="24"/>
          <w:szCs w:val="24"/>
        </w:rPr>
      </w:pPr>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9</w:t>
      </w:r>
      <w:r w:rsidRPr="000A3E2F">
        <w:rPr>
          <w:iCs/>
          <w:sz w:val="24"/>
          <w:szCs w:val="24"/>
        </w:rPr>
        <w:fldChar w:fldCharType="end"/>
      </w:r>
      <w:r w:rsidRPr="000A3E2F">
        <w:rPr>
          <w:iCs/>
          <w:noProof/>
          <w:sz w:val="24"/>
          <w:szCs w:val="24"/>
        </w:rPr>
        <w:t>.</w:t>
      </w:r>
      <w:r w:rsidRPr="000A3E2F">
        <w:rPr>
          <w:bCs/>
          <w:iCs/>
          <w:sz w:val="24"/>
          <w:szCs w:val="24"/>
        </w:rPr>
        <w:t xml:space="preserve"> Пиковый годовой сток реки Прут</w:t>
      </w:r>
      <w:bookmarkEnd w:id="31"/>
    </w:p>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t>Наводнения, происходящие в нижней части Прута, могут быть связаны с высоким уровнем воды в Дунае, который блокирует водный сток реки Прут и определяет, таким образом, эффект водоворота.</w:t>
      </w:r>
    </w:p>
    <w:p w:rsidR="004C369B" w:rsidRPr="000A3E2F" w:rsidRDefault="004C369B" w:rsidP="004C369B">
      <w:pPr>
        <w:rPr>
          <w:rFonts w:eastAsia="Calibri"/>
          <w:sz w:val="28"/>
          <w:szCs w:val="24"/>
        </w:rPr>
      </w:pPr>
      <w:r w:rsidRPr="000A3E2F">
        <w:rPr>
          <w:rFonts w:eastAsia="Calibri"/>
          <w:sz w:val="28"/>
          <w:szCs w:val="24"/>
        </w:rPr>
        <w:t>В рамках Проекта «Управленческая поддержка и техническая помощь в защите от наводнений на территории Республики Молдова»,  финансированного Европейским инвестиционным банком, проведено картографирование областей, подверженных риску затопления (рис. 10). Бассейн реки Прут, в зависимости от риска затопления, был разделен на Верхний Прут  и Нижний Прут.</w:t>
      </w:r>
    </w:p>
    <w:p w:rsidR="004C369B" w:rsidRPr="000A3E2F" w:rsidRDefault="004C369B" w:rsidP="004C369B">
      <w:pPr>
        <w:rPr>
          <w:rFonts w:eastAsia="Calibri"/>
          <w:sz w:val="28"/>
          <w:szCs w:val="24"/>
        </w:rPr>
      </w:pPr>
      <w:r w:rsidRPr="000A3E2F">
        <w:rPr>
          <w:rFonts w:eastAsia="Calibri"/>
          <w:sz w:val="28"/>
          <w:szCs w:val="24"/>
        </w:rPr>
        <w:t>В части</w:t>
      </w:r>
      <w:r w:rsidRPr="000A3E2F">
        <w:rPr>
          <w:rFonts w:eastAsia="Calibri"/>
          <w:i/>
          <w:sz w:val="28"/>
          <w:szCs w:val="24"/>
        </w:rPr>
        <w:t xml:space="preserve"> Верхнего Прута,</w:t>
      </w:r>
      <w:r w:rsidRPr="000A3E2F">
        <w:rPr>
          <w:rFonts w:eastAsia="Calibri"/>
          <w:sz w:val="28"/>
          <w:szCs w:val="24"/>
        </w:rPr>
        <w:t xml:space="preserve">  выше плотины </w:t>
      </w:r>
      <w:proofErr w:type="spellStart"/>
      <w:r w:rsidRPr="000A3E2F">
        <w:rPr>
          <w:rFonts w:eastAsia="Calibri"/>
          <w:sz w:val="28"/>
          <w:szCs w:val="24"/>
        </w:rPr>
        <w:t>Костешть-Стынка</w:t>
      </w:r>
      <w:proofErr w:type="spellEnd"/>
      <w:r w:rsidRPr="000A3E2F">
        <w:rPr>
          <w:rFonts w:eastAsia="Calibri"/>
          <w:sz w:val="28"/>
          <w:szCs w:val="24"/>
        </w:rPr>
        <w:t xml:space="preserve">, река Прут имеет низкий риск наводнений, за исключением обширной поймы, расположенной вблизи населенных пунктов Крива, </w:t>
      </w:r>
      <w:proofErr w:type="spellStart"/>
      <w:r w:rsidRPr="000A3E2F">
        <w:rPr>
          <w:rFonts w:eastAsia="Calibri"/>
          <w:sz w:val="28"/>
          <w:szCs w:val="24"/>
        </w:rPr>
        <w:t>Дрепкэуць</w:t>
      </w:r>
      <w:proofErr w:type="spellEnd"/>
      <w:r w:rsidRPr="000A3E2F">
        <w:rPr>
          <w:rFonts w:eastAsia="Calibri"/>
          <w:sz w:val="28"/>
          <w:szCs w:val="24"/>
        </w:rPr>
        <w:t xml:space="preserve"> и </w:t>
      </w:r>
      <w:proofErr w:type="spellStart"/>
      <w:r w:rsidRPr="000A3E2F">
        <w:rPr>
          <w:rFonts w:eastAsia="Calibri"/>
          <w:sz w:val="28"/>
          <w:szCs w:val="24"/>
        </w:rPr>
        <w:t>Липкань</w:t>
      </w:r>
      <w:proofErr w:type="spellEnd"/>
      <w:r w:rsidRPr="000A3E2F">
        <w:rPr>
          <w:rFonts w:eastAsia="Calibri"/>
          <w:sz w:val="28"/>
          <w:szCs w:val="24"/>
        </w:rPr>
        <w:t xml:space="preserve"> района </w:t>
      </w:r>
      <w:proofErr w:type="spellStart"/>
      <w:r w:rsidRPr="000A3E2F">
        <w:rPr>
          <w:rFonts w:eastAsia="Calibri"/>
          <w:sz w:val="28"/>
          <w:szCs w:val="24"/>
        </w:rPr>
        <w:t>Бричень</w:t>
      </w:r>
      <w:proofErr w:type="spellEnd"/>
      <w:r w:rsidRPr="000A3E2F">
        <w:rPr>
          <w:rFonts w:eastAsia="Calibri"/>
          <w:sz w:val="28"/>
          <w:szCs w:val="24"/>
        </w:rPr>
        <w:t xml:space="preserve">. Решение данной проблемы заключается в строительстве новых защитных дамб </w:t>
      </w:r>
      <w:proofErr w:type="gramStart"/>
      <w:r w:rsidRPr="000A3E2F">
        <w:rPr>
          <w:rFonts w:eastAsia="Calibri"/>
          <w:sz w:val="28"/>
          <w:szCs w:val="24"/>
        </w:rPr>
        <w:t>для</w:t>
      </w:r>
      <w:proofErr w:type="gramEnd"/>
      <w:r w:rsidRPr="000A3E2F">
        <w:rPr>
          <w:rFonts w:eastAsia="Calibri"/>
          <w:sz w:val="28"/>
          <w:szCs w:val="24"/>
        </w:rPr>
        <w:t xml:space="preserve"> указанных населенных пунктах. Дополнительно также потребуются прогнозирование и предупреждение паводков для всех прибрежных населенных пунктов, где существует определенный риск затопления.</w:t>
      </w:r>
    </w:p>
    <w:p w:rsidR="004C369B" w:rsidRPr="000A3E2F" w:rsidRDefault="004C369B" w:rsidP="004C369B">
      <w:pPr>
        <w:rPr>
          <w:rFonts w:eastAsia="Calibri"/>
          <w:sz w:val="28"/>
          <w:szCs w:val="24"/>
        </w:rPr>
      </w:pPr>
      <w:r w:rsidRPr="000A3E2F">
        <w:rPr>
          <w:rFonts w:eastAsia="Calibri"/>
          <w:i/>
          <w:sz w:val="28"/>
          <w:szCs w:val="24"/>
        </w:rPr>
        <w:t xml:space="preserve">В </w:t>
      </w:r>
      <w:r w:rsidRPr="000A3E2F">
        <w:rPr>
          <w:rFonts w:eastAsia="Calibri"/>
          <w:sz w:val="28"/>
          <w:szCs w:val="24"/>
        </w:rPr>
        <w:t>части</w:t>
      </w:r>
      <w:r w:rsidRPr="000A3E2F">
        <w:rPr>
          <w:rFonts w:eastAsia="Calibri"/>
          <w:i/>
          <w:sz w:val="28"/>
          <w:szCs w:val="24"/>
        </w:rPr>
        <w:t xml:space="preserve"> Нижнего Прута</w:t>
      </w:r>
      <w:r w:rsidRPr="000A3E2F">
        <w:rPr>
          <w:rFonts w:eastAsia="Calibri"/>
          <w:sz w:val="28"/>
          <w:szCs w:val="24"/>
        </w:rPr>
        <w:t xml:space="preserve"> (ниже по течению от плотины </w:t>
      </w:r>
      <w:proofErr w:type="spellStart"/>
      <w:r w:rsidRPr="000A3E2F">
        <w:rPr>
          <w:rFonts w:eastAsia="Calibri"/>
          <w:sz w:val="28"/>
          <w:szCs w:val="24"/>
        </w:rPr>
        <w:t>Костешт</w:t>
      </w:r>
      <w:proofErr w:type="gramStart"/>
      <w:r w:rsidRPr="000A3E2F">
        <w:rPr>
          <w:rFonts w:eastAsia="Calibri"/>
          <w:sz w:val="28"/>
          <w:szCs w:val="24"/>
        </w:rPr>
        <w:t>ь</w:t>
      </w:r>
      <w:proofErr w:type="spellEnd"/>
      <w:r w:rsidRPr="000A3E2F">
        <w:rPr>
          <w:rFonts w:eastAsia="Calibri"/>
          <w:sz w:val="28"/>
          <w:szCs w:val="24"/>
        </w:rPr>
        <w:t>-</w:t>
      </w:r>
      <w:proofErr w:type="gramEnd"/>
      <w:r w:rsidRPr="000A3E2F">
        <w:rPr>
          <w:rFonts w:eastAsia="Calibri"/>
          <w:sz w:val="28"/>
          <w:szCs w:val="24"/>
        </w:rPr>
        <w:t xml:space="preserve"> </w:t>
      </w:r>
      <w:proofErr w:type="spellStart"/>
      <w:r w:rsidRPr="000A3E2F">
        <w:rPr>
          <w:rFonts w:eastAsia="Calibri"/>
          <w:sz w:val="28"/>
          <w:szCs w:val="24"/>
        </w:rPr>
        <w:t>Стынка</w:t>
      </w:r>
      <w:proofErr w:type="spellEnd"/>
      <w:r w:rsidRPr="000A3E2F">
        <w:rPr>
          <w:rFonts w:eastAsia="Calibri"/>
          <w:sz w:val="28"/>
          <w:szCs w:val="24"/>
        </w:rPr>
        <w:t xml:space="preserve">) большая часть поймы реки Прут защищена валами. Предпочтительными для Нижнего Прута являются меры по </w:t>
      </w:r>
      <w:r w:rsidRPr="000A3E2F">
        <w:rPr>
          <w:rFonts w:eastAsia="Calibri"/>
          <w:sz w:val="28"/>
          <w:szCs w:val="24"/>
        </w:rPr>
        <w:lastRenderedPageBreak/>
        <w:t xml:space="preserve">восстановлению дамб в зонах с высокой степенью риска и оптимальному регламентированию режима работы Гидроэлектростанции </w:t>
      </w:r>
      <w:proofErr w:type="spellStart"/>
      <w:r w:rsidRPr="000A3E2F">
        <w:rPr>
          <w:rFonts w:eastAsia="Calibri"/>
          <w:sz w:val="28"/>
          <w:szCs w:val="24"/>
        </w:rPr>
        <w:t>Костешть-Стынка</w:t>
      </w:r>
      <w:proofErr w:type="spellEnd"/>
      <w:r w:rsidRPr="000A3E2F">
        <w:rPr>
          <w:rFonts w:eastAsia="Calibri"/>
          <w:sz w:val="28"/>
          <w:szCs w:val="24"/>
        </w:rPr>
        <w:t xml:space="preserve">. Восстановление защитных валов потребует улучшения дренажной системы. Основными зонами высокого риска являются муниципий  </w:t>
      </w:r>
      <w:proofErr w:type="spellStart"/>
      <w:r w:rsidRPr="000A3E2F">
        <w:rPr>
          <w:rFonts w:eastAsia="Calibri"/>
          <w:sz w:val="28"/>
          <w:szCs w:val="24"/>
        </w:rPr>
        <w:t>Унгень</w:t>
      </w:r>
      <w:proofErr w:type="spellEnd"/>
      <w:r w:rsidRPr="000A3E2F">
        <w:rPr>
          <w:rFonts w:eastAsia="Calibri"/>
          <w:sz w:val="28"/>
          <w:szCs w:val="24"/>
        </w:rPr>
        <w:t xml:space="preserve"> и село </w:t>
      </w:r>
      <w:proofErr w:type="spellStart"/>
      <w:r w:rsidRPr="000A3E2F">
        <w:rPr>
          <w:rFonts w:eastAsia="Calibri"/>
          <w:sz w:val="28"/>
          <w:szCs w:val="24"/>
        </w:rPr>
        <w:t>Котул</w:t>
      </w:r>
      <w:proofErr w:type="spellEnd"/>
      <w:r w:rsidRPr="000A3E2F">
        <w:rPr>
          <w:rFonts w:eastAsia="Calibri"/>
          <w:sz w:val="28"/>
          <w:szCs w:val="24"/>
        </w:rPr>
        <w:t xml:space="preserve"> </w:t>
      </w:r>
      <w:proofErr w:type="spellStart"/>
      <w:r w:rsidRPr="000A3E2F">
        <w:rPr>
          <w:rFonts w:eastAsia="Calibri"/>
          <w:sz w:val="28"/>
          <w:szCs w:val="24"/>
        </w:rPr>
        <w:t>Морий</w:t>
      </w:r>
      <w:proofErr w:type="spellEnd"/>
      <w:r w:rsidRPr="000A3E2F">
        <w:rPr>
          <w:rFonts w:eastAsia="Calibri"/>
          <w:sz w:val="28"/>
          <w:szCs w:val="24"/>
        </w:rPr>
        <w:t xml:space="preserve"> в районе </w:t>
      </w:r>
      <w:proofErr w:type="spellStart"/>
      <w:r w:rsidRPr="000A3E2F">
        <w:rPr>
          <w:rFonts w:eastAsia="Calibri"/>
          <w:sz w:val="28"/>
          <w:szCs w:val="24"/>
        </w:rPr>
        <w:t>Хынчешть</w:t>
      </w:r>
      <w:proofErr w:type="spellEnd"/>
      <w:r w:rsidRPr="000A3E2F">
        <w:rPr>
          <w:rFonts w:eastAsia="Calibri"/>
          <w:sz w:val="28"/>
          <w:szCs w:val="24"/>
        </w:rPr>
        <w:t>.</w:t>
      </w:r>
    </w:p>
    <w:p w:rsidR="004C369B" w:rsidRPr="000A3E2F" w:rsidRDefault="004C369B" w:rsidP="004C369B">
      <w:pPr>
        <w:rPr>
          <w:rFonts w:eastAsia="Calibri"/>
          <w:sz w:val="28"/>
          <w:szCs w:val="24"/>
        </w:rPr>
      </w:pPr>
    </w:p>
    <w:p w:rsidR="004C369B" w:rsidRPr="000A3E2F" w:rsidRDefault="004C369B" w:rsidP="004C369B">
      <w:pPr>
        <w:keepNext/>
        <w:spacing w:line="276" w:lineRule="auto"/>
        <w:ind w:firstLine="0"/>
        <w:jc w:val="center"/>
        <w:rPr>
          <w:rFonts w:ascii="Calibri" w:eastAsia="Calibri" w:hAnsi="Calibri"/>
          <w:sz w:val="24"/>
          <w:szCs w:val="24"/>
        </w:rPr>
      </w:pPr>
      <w:r>
        <w:rPr>
          <w:rFonts w:eastAsia="Calibri"/>
          <w:noProof/>
          <w:sz w:val="24"/>
          <w:szCs w:val="24"/>
          <w:lang w:val="en-GB" w:eastAsia="en-GB"/>
        </w:rPr>
        <w:drawing>
          <wp:inline distT="0" distB="0" distL="0" distR="0">
            <wp:extent cx="2385695" cy="3601720"/>
            <wp:effectExtent l="0" t="0" r="0" b="0"/>
            <wp:docPr id="19" name="Picture 19" descr="Prut_inundatii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rut_inundatii_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695" cy="3601720"/>
                    </a:xfrm>
                    <a:prstGeom prst="rect">
                      <a:avLst/>
                    </a:prstGeom>
                    <a:noFill/>
                    <a:ln>
                      <a:noFill/>
                    </a:ln>
                  </pic:spPr>
                </pic:pic>
              </a:graphicData>
            </a:graphic>
          </wp:inline>
        </w:drawing>
      </w:r>
      <w:r>
        <w:rPr>
          <w:rFonts w:eastAsia="Calibri"/>
          <w:noProof/>
          <w:sz w:val="24"/>
          <w:szCs w:val="24"/>
          <w:lang w:val="en-GB" w:eastAsia="en-GB"/>
        </w:rPr>
        <w:drawing>
          <wp:inline distT="0" distB="0" distL="0" distR="0">
            <wp:extent cx="2703195" cy="3609975"/>
            <wp:effectExtent l="0" t="0" r="19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3195" cy="3609975"/>
                    </a:xfrm>
                    <a:prstGeom prst="rect">
                      <a:avLst/>
                    </a:prstGeom>
                    <a:noFill/>
                    <a:ln>
                      <a:noFill/>
                    </a:ln>
                  </pic:spPr>
                </pic:pic>
              </a:graphicData>
            </a:graphic>
          </wp:inline>
        </w:drawing>
      </w:r>
    </w:p>
    <w:p w:rsidR="004C369B" w:rsidRPr="000A3E2F" w:rsidRDefault="004C369B" w:rsidP="004C369B">
      <w:pPr>
        <w:spacing w:line="276" w:lineRule="auto"/>
        <w:ind w:firstLine="0"/>
        <w:jc w:val="center"/>
        <w:rPr>
          <w:iCs/>
          <w:sz w:val="24"/>
          <w:szCs w:val="24"/>
        </w:rPr>
      </w:pPr>
      <w:bookmarkStart w:id="32" w:name="_Toc522873250"/>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10</w:t>
      </w:r>
      <w:r w:rsidRPr="000A3E2F">
        <w:rPr>
          <w:iCs/>
          <w:sz w:val="24"/>
          <w:szCs w:val="24"/>
        </w:rPr>
        <w:fldChar w:fldCharType="end"/>
      </w:r>
      <w:r w:rsidRPr="000A3E2F">
        <w:rPr>
          <w:iCs/>
          <w:noProof/>
          <w:sz w:val="24"/>
          <w:szCs w:val="24"/>
        </w:rPr>
        <w:t>.</w:t>
      </w:r>
      <w:r w:rsidRPr="000A3E2F">
        <w:rPr>
          <w:bCs/>
          <w:iCs/>
          <w:sz w:val="24"/>
          <w:szCs w:val="24"/>
        </w:rPr>
        <w:t xml:space="preserve"> </w:t>
      </w:r>
      <w:r w:rsidRPr="000A3E2F">
        <w:rPr>
          <w:bCs/>
          <w:iCs/>
          <w:noProof/>
          <w:sz w:val="24"/>
          <w:szCs w:val="24"/>
          <w:shd w:val="clear" w:color="auto" w:fill="FFFFFF"/>
        </w:rPr>
        <w:t>Предрасположенность к наводнениям в пределах округа</w:t>
      </w:r>
      <w:bookmarkEnd w:id="32"/>
    </w:p>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t xml:space="preserve">В бассейне реки </w:t>
      </w:r>
      <w:proofErr w:type="spellStart"/>
      <w:r w:rsidRPr="000A3E2F">
        <w:rPr>
          <w:rFonts w:eastAsia="Calibri"/>
          <w:sz w:val="28"/>
          <w:szCs w:val="24"/>
        </w:rPr>
        <w:t>Когыльник</w:t>
      </w:r>
      <w:proofErr w:type="spellEnd"/>
      <w:r w:rsidRPr="000A3E2F">
        <w:rPr>
          <w:rFonts w:eastAsia="Calibri"/>
          <w:sz w:val="28"/>
          <w:szCs w:val="24"/>
        </w:rPr>
        <w:t xml:space="preserve"> зона высокого риска расположена в нижнем течении реки, от границы с Украиной  до выше села </w:t>
      </w:r>
      <w:proofErr w:type="spellStart"/>
      <w:r w:rsidRPr="000A3E2F">
        <w:rPr>
          <w:rFonts w:eastAsia="Calibri"/>
          <w:sz w:val="28"/>
          <w:szCs w:val="24"/>
        </w:rPr>
        <w:t>Логэнешть</w:t>
      </w:r>
      <w:proofErr w:type="spellEnd"/>
      <w:r w:rsidRPr="000A3E2F">
        <w:rPr>
          <w:rFonts w:eastAsia="Calibri"/>
          <w:sz w:val="28"/>
          <w:szCs w:val="24"/>
        </w:rPr>
        <w:t xml:space="preserve">, район </w:t>
      </w:r>
      <w:proofErr w:type="spellStart"/>
      <w:r w:rsidRPr="000A3E2F">
        <w:rPr>
          <w:rFonts w:eastAsia="Calibri"/>
          <w:sz w:val="28"/>
          <w:szCs w:val="24"/>
        </w:rPr>
        <w:t>Хынчешть</w:t>
      </w:r>
      <w:proofErr w:type="spellEnd"/>
      <w:r w:rsidRPr="000A3E2F">
        <w:rPr>
          <w:rFonts w:eastAsia="Calibri"/>
          <w:sz w:val="28"/>
          <w:szCs w:val="24"/>
        </w:rPr>
        <w:t xml:space="preserve">, вместе с нижними течениями рек </w:t>
      </w:r>
      <w:proofErr w:type="spellStart"/>
      <w:r w:rsidRPr="000A3E2F">
        <w:rPr>
          <w:rFonts w:eastAsia="Calibri"/>
          <w:sz w:val="28"/>
          <w:szCs w:val="24"/>
        </w:rPr>
        <w:t>Галбена</w:t>
      </w:r>
      <w:proofErr w:type="spellEnd"/>
      <w:r w:rsidRPr="000A3E2F">
        <w:rPr>
          <w:rFonts w:eastAsia="Calibri"/>
          <w:sz w:val="28"/>
          <w:szCs w:val="24"/>
        </w:rPr>
        <w:t xml:space="preserve"> и </w:t>
      </w:r>
      <w:proofErr w:type="spellStart"/>
      <w:r w:rsidRPr="000A3E2F">
        <w:rPr>
          <w:rFonts w:eastAsia="Calibri"/>
          <w:sz w:val="28"/>
          <w:szCs w:val="24"/>
        </w:rPr>
        <w:t>Скиноаса</w:t>
      </w:r>
      <w:proofErr w:type="spellEnd"/>
      <w:r w:rsidRPr="000A3E2F">
        <w:rPr>
          <w:rFonts w:eastAsia="Calibri"/>
          <w:sz w:val="28"/>
          <w:szCs w:val="24"/>
        </w:rPr>
        <w:t xml:space="preserve"> (рис. 10). </w:t>
      </w:r>
    </w:p>
    <w:p w:rsidR="004C369B" w:rsidRPr="000A3E2F" w:rsidRDefault="004C369B" w:rsidP="004C369B">
      <w:pPr>
        <w:rPr>
          <w:rFonts w:eastAsia="Calibri"/>
          <w:sz w:val="28"/>
          <w:szCs w:val="24"/>
        </w:rPr>
      </w:pPr>
      <w:r w:rsidRPr="000A3E2F">
        <w:rPr>
          <w:rFonts w:eastAsia="Calibri"/>
          <w:sz w:val="28"/>
          <w:szCs w:val="24"/>
        </w:rPr>
        <w:t xml:space="preserve">Приоритетные меры для реки </w:t>
      </w:r>
      <w:proofErr w:type="spellStart"/>
      <w:r w:rsidRPr="000A3E2F">
        <w:rPr>
          <w:rFonts w:eastAsia="Calibri"/>
          <w:sz w:val="28"/>
          <w:szCs w:val="24"/>
        </w:rPr>
        <w:t>Когыльник</w:t>
      </w:r>
      <w:proofErr w:type="spellEnd"/>
      <w:r w:rsidRPr="000A3E2F">
        <w:rPr>
          <w:rFonts w:eastAsia="Calibri"/>
          <w:sz w:val="28"/>
          <w:szCs w:val="24"/>
        </w:rPr>
        <w:t xml:space="preserve"> включают восстановление и улучшение состояния валов в районах повышенного риска и увеличение пропускной способности русел рек. Основные участки с риском находятся в пределах населённых пунктов </w:t>
      </w:r>
      <w:proofErr w:type="spellStart"/>
      <w:r w:rsidRPr="000A3E2F">
        <w:rPr>
          <w:rFonts w:eastAsia="Calibri"/>
          <w:sz w:val="28"/>
          <w:szCs w:val="24"/>
        </w:rPr>
        <w:t>Логэнешть</w:t>
      </w:r>
      <w:proofErr w:type="spellEnd"/>
      <w:r w:rsidRPr="000A3E2F">
        <w:rPr>
          <w:rFonts w:eastAsia="Calibri"/>
          <w:sz w:val="28"/>
          <w:szCs w:val="24"/>
        </w:rPr>
        <w:t xml:space="preserve"> и </w:t>
      </w:r>
      <w:proofErr w:type="spellStart"/>
      <w:r w:rsidRPr="000A3E2F">
        <w:rPr>
          <w:rFonts w:eastAsia="Calibri"/>
          <w:sz w:val="28"/>
          <w:szCs w:val="24"/>
        </w:rPr>
        <w:t>Хынчешть</w:t>
      </w:r>
      <w:proofErr w:type="spellEnd"/>
      <w:r w:rsidRPr="000A3E2F">
        <w:rPr>
          <w:rFonts w:eastAsia="Calibri"/>
          <w:sz w:val="28"/>
          <w:szCs w:val="24"/>
        </w:rPr>
        <w:t>. Еще одна мера будет включать прогнозирование и предупреждение наводнений для всех населенных пунктов в зонах риска наводнения, расположенных вдоль реки.</w:t>
      </w:r>
    </w:p>
    <w:p w:rsidR="004C369B" w:rsidRPr="000A3E2F" w:rsidRDefault="004C369B" w:rsidP="004C369B">
      <w:pPr>
        <w:rPr>
          <w:rFonts w:eastAsia="Calibri"/>
          <w:sz w:val="28"/>
          <w:szCs w:val="24"/>
        </w:rPr>
      </w:pPr>
      <w:r w:rsidRPr="000A3E2F">
        <w:rPr>
          <w:rFonts w:eastAsia="Calibri"/>
          <w:sz w:val="28"/>
          <w:szCs w:val="24"/>
        </w:rPr>
        <w:t xml:space="preserve">Реки </w:t>
      </w:r>
      <w:proofErr w:type="spellStart"/>
      <w:r w:rsidRPr="000A3E2F">
        <w:rPr>
          <w:rFonts w:eastAsia="Calibri"/>
          <w:sz w:val="28"/>
          <w:szCs w:val="24"/>
        </w:rPr>
        <w:t>Когылник</w:t>
      </w:r>
      <w:proofErr w:type="spellEnd"/>
      <w:r w:rsidRPr="000A3E2F">
        <w:rPr>
          <w:rFonts w:eastAsia="Calibri"/>
          <w:sz w:val="28"/>
          <w:szCs w:val="24"/>
        </w:rPr>
        <w:t xml:space="preserve"> и </w:t>
      </w:r>
      <w:proofErr w:type="spellStart"/>
      <w:r w:rsidRPr="000A3E2F">
        <w:rPr>
          <w:rFonts w:eastAsia="Calibri"/>
          <w:sz w:val="28"/>
          <w:szCs w:val="24"/>
        </w:rPr>
        <w:t>Ялпуг</w:t>
      </w:r>
      <w:proofErr w:type="spellEnd"/>
      <w:r w:rsidRPr="000A3E2F">
        <w:rPr>
          <w:rFonts w:eastAsia="Calibri"/>
          <w:sz w:val="28"/>
          <w:szCs w:val="24"/>
        </w:rPr>
        <w:t xml:space="preserve"> были зарегулированы в прошлом, это включало выпрямление русел рек и строительство валов и плотин. Эти меры изменили гидрологический режим рек и состояние окружающей среды. Ренатурализация является главной целью для улучшения состояния окружающей среды, а также обеспечивает охрану от наводнений путем концентрации паводковой волны. Меры по ренатурализации, в том числе возможность природного </w:t>
      </w:r>
      <w:proofErr w:type="spellStart"/>
      <w:r w:rsidRPr="000A3E2F">
        <w:rPr>
          <w:rFonts w:eastAsia="Calibri"/>
          <w:sz w:val="28"/>
          <w:szCs w:val="24"/>
        </w:rPr>
        <w:t>меандрирования</w:t>
      </w:r>
      <w:proofErr w:type="spellEnd"/>
      <w:r w:rsidRPr="000A3E2F">
        <w:rPr>
          <w:rFonts w:eastAsia="Calibri"/>
          <w:sz w:val="28"/>
          <w:szCs w:val="24"/>
        </w:rPr>
        <w:t xml:space="preserve"> рек и увеличение способности концентрации паводковых вод, имеют низкие выгоды или даже негативные </w:t>
      </w:r>
      <w:r w:rsidRPr="000A3E2F">
        <w:rPr>
          <w:rFonts w:eastAsia="Calibri"/>
          <w:sz w:val="28"/>
          <w:szCs w:val="24"/>
        </w:rPr>
        <w:lastRenderedPageBreak/>
        <w:t>последствия для снижения риска наводнений, и могут быть дорогими. Тем не менее, они приносят пользу окружающей среде. Они имеют низкий приоритет и, следовательно, будут осуществляться только в том случае, если выгоды от состояния окружающей среды считаются достаточно важными.</w:t>
      </w:r>
    </w:p>
    <w:p w:rsidR="004C369B" w:rsidRPr="000A3E2F" w:rsidRDefault="004C369B" w:rsidP="004C369B">
      <w:pPr>
        <w:rPr>
          <w:rFonts w:eastAsia="Calibri"/>
          <w:i/>
          <w:sz w:val="28"/>
          <w:szCs w:val="24"/>
        </w:rPr>
      </w:pPr>
      <w:r w:rsidRPr="000A3E2F">
        <w:rPr>
          <w:rFonts w:eastAsia="Calibri"/>
          <w:sz w:val="28"/>
          <w:szCs w:val="24"/>
        </w:rPr>
        <w:t>В верхнем течении реки Прут, а также на некоторых небольших реках (</w:t>
      </w:r>
      <w:proofErr w:type="spellStart"/>
      <w:r w:rsidRPr="000A3E2F">
        <w:rPr>
          <w:rFonts w:eastAsia="Calibri"/>
          <w:sz w:val="28"/>
          <w:szCs w:val="24"/>
        </w:rPr>
        <w:t>Когыльник</w:t>
      </w:r>
      <w:proofErr w:type="spellEnd"/>
      <w:r w:rsidRPr="000A3E2F">
        <w:rPr>
          <w:rFonts w:eastAsia="Calibri"/>
          <w:sz w:val="28"/>
          <w:szCs w:val="24"/>
        </w:rPr>
        <w:t xml:space="preserve">, </w:t>
      </w:r>
      <w:proofErr w:type="spellStart"/>
      <w:r w:rsidRPr="000A3E2F">
        <w:rPr>
          <w:rFonts w:eastAsia="Calibri"/>
          <w:sz w:val="28"/>
          <w:szCs w:val="24"/>
        </w:rPr>
        <w:t>Ялпуг</w:t>
      </w:r>
      <w:proofErr w:type="spellEnd"/>
      <w:r w:rsidRPr="000A3E2F">
        <w:rPr>
          <w:rFonts w:eastAsia="Calibri"/>
          <w:sz w:val="28"/>
          <w:szCs w:val="24"/>
        </w:rPr>
        <w:t xml:space="preserve">), периодически будут регистрироваться наводнения, вызванные как обильными осадками с последующими  склоновыми стоками,  так и значительными расходами воды в верховье (реки Прут). В целях обеспечения правильного управления наводнениями разрабатывается План управления паводками для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w:t>
      </w:r>
    </w:p>
    <w:p w:rsidR="004C369B" w:rsidRPr="000A3E2F" w:rsidRDefault="004C369B" w:rsidP="004C369B">
      <w:pPr>
        <w:rPr>
          <w:rFonts w:eastAsia="Calibri"/>
          <w:sz w:val="28"/>
          <w:szCs w:val="24"/>
        </w:rPr>
      </w:pPr>
      <w:r w:rsidRPr="000A3E2F">
        <w:rPr>
          <w:rFonts w:eastAsia="Calibri"/>
          <w:i/>
          <w:sz w:val="28"/>
          <w:szCs w:val="24"/>
        </w:rPr>
        <w:t>Точечными источниками загрязнения</w:t>
      </w:r>
      <w:r w:rsidRPr="000A3E2F">
        <w:rPr>
          <w:rFonts w:eastAsia="Calibri"/>
          <w:sz w:val="28"/>
          <w:szCs w:val="24"/>
        </w:rPr>
        <w:t xml:space="preserve"> являются сточные воды (бытовые, городские, промышленные, дождевые и дренажные), которые собираются в канализационной системе и выгружаются в естественный водоприемник (река или озеро) через каналы или дренажные системы. Эти источники были оценены с помощью следующих показателей: общий возможный объем неочищенных сточных вод и общий объем сбросов сточных вод.</w:t>
      </w:r>
    </w:p>
    <w:p w:rsidR="004C369B" w:rsidRPr="000A3E2F" w:rsidRDefault="004C369B" w:rsidP="004C369B">
      <w:pPr>
        <w:rPr>
          <w:rFonts w:eastAsia="Calibri"/>
          <w:sz w:val="28"/>
          <w:szCs w:val="24"/>
        </w:rPr>
      </w:pPr>
      <w:r w:rsidRPr="000A3E2F">
        <w:rPr>
          <w:rFonts w:eastAsia="Calibri"/>
          <w:sz w:val="28"/>
          <w:szCs w:val="24"/>
        </w:rPr>
        <w:t xml:space="preserve">Наибольшие объемы неочищенных сточных вод поступают из городов, где существует система водоснабжения, но отсутствуют канализационные системы и очистные сооружения. Что касается данного рода давления, большинство водных объектов не подвержено риску невыполнения </w:t>
      </w:r>
      <w:r w:rsidRPr="000A3E2F">
        <w:rPr>
          <w:rFonts w:eastAsia="Calibri"/>
          <w:i/>
          <w:sz w:val="28"/>
          <w:szCs w:val="24"/>
        </w:rPr>
        <w:t>Экологических целей для вод</w:t>
      </w:r>
      <w:r w:rsidRPr="000A3E2F">
        <w:rPr>
          <w:rFonts w:eastAsia="Calibri"/>
          <w:sz w:val="28"/>
          <w:szCs w:val="24"/>
        </w:rPr>
        <w:t>, которые в соответствии с положениями статьи 4 Директивы № 2000/60/ЕС и статьи 38 Закона № 272/ 2011 о воде относятся к химическому и/или экологическому состоянию поверхностных вод, подземных вод и охраняемых территорий.</w:t>
      </w:r>
    </w:p>
    <w:p w:rsidR="004C369B" w:rsidRPr="000A3E2F" w:rsidRDefault="004C369B" w:rsidP="004C369B">
      <w:pPr>
        <w:rPr>
          <w:rFonts w:eastAsia="Calibri"/>
          <w:sz w:val="28"/>
          <w:szCs w:val="24"/>
        </w:rPr>
      </w:pPr>
      <w:proofErr w:type="gramStart"/>
      <w:r w:rsidRPr="000A3E2F">
        <w:rPr>
          <w:rFonts w:eastAsia="Calibri"/>
          <w:sz w:val="28"/>
          <w:szCs w:val="24"/>
        </w:rPr>
        <w:t>«Хорошее химическое состояние  поверхностных вод» означает химический статус, необходимый для достижения экологических целей, изложенных в пункте (а) части (1) статьи 4 Директивы № 2000/60/ЕС</w:t>
      </w:r>
      <w:r w:rsidRPr="000A3E2F" w:rsidDel="005E0C98">
        <w:rPr>
          <w:rFonts w:eastAsia="Calibri"/>
          <w:sz w:val="28"/>
          <w:szCs w:val="24"/>
        </w:rPr>
        <w:t xml:space="preserve"> </w:t>
      </w:r>
      <w:r w:rsidRPr="000A3E2F">
        <w:rPr>
          <w:rFonts w:eastAsia="Calibri"/>
          <w:sz w:val="28"/>
          <w:szCs w:val="24"/>
        </w:rPr>
        <w:t>о поверхностных водах, а именно химического состояния поверхностных водных тел, в которых концентрация загрязняющих веществ не превышают стандарты качества окружающей среды, установленные в приложении IX  к Директиве № 2000/60/ЕС.</w:t>
      </w:r>
      <w:proofErr w:type="gramEnd"/>
    </w:p>
    <w:p w:rsidR="004C369B" w:rsidRPr="000A3E2F" w:rsidRDefault="004C369B" w:rsidP="004C369B">
      <w:pPr>
        <w:rPr>
          <w:rFonts w:eastAsia="Calibri"/>
          <w:sz w:val="28"/>
          <w:szCs w:val="24"/>
        </w:rPr>
      </w:pPr>
      <w:r w:rsidRPr="000A3E2F">
        <w:rPr>
          <w:rFonts w:eastAsia="Calibri"/>
          <w:sz w:val="28"/>
          <w:szCs w:val="24"/>
        </w:rPr>
        <w:t>«Хорошее химическое состояние подземных вод»  –  это химическое состояние подземных водных объектов, которое соответствует условиям, изложенным в таблице 2.3.2 приложения V к Директиве № 2000/60/ЕС.</w:t>
      </w:r>
    </w:p>
    <w:p w:rsidR="004C369B" w:rsidRPr="000A3E2F" w:rsidRDefault="004C369B" w:rsidP="004C369B">
      <w:pPr>
        <w:rPr>
          <w:rFonts w:eastAsia="Calibri"/>
          <w:sz w:val="28"/>
          <w:szCs w:val="24"/>
        </w:rPr>
      </w:pPr>
      <w:r w:rsidRPr="000A3E2F">
        <w:rPr>
          <w:rFonts w:eastAsia="Calibri"/>
          <w:sz w:val="28"/>
          <w:szCs w:val="24"/>
        </w:rPr>
        <w:t>«Экологические состояние и хорошее экологическое состояние» является выражением качества структуры/состояния водного объекта и функционирования водных экосистем, связанных с поверхностными водами, классифицированных в соответствии с приложением V к Директиве № 2000/60/ЕС.</w:t>
      </w:r>
    </w:p>
    <w:p w:rsidR="004C369B" w:rsidRPr="000A3E2F" w:rsidRDefault="004C369B" w:rsidP="004C369B">
      <w:pPr>
        <w:rPr>
          <w:rFonts w:eastAsia="Calibri"/>
          <w:sz w:val="28"/>
          <w:szCs w:val="24"/>
        </w:rPr>
      </w:pPr>
      <w:r w:rsidRPr="000A3E2F">
        <w:rPr>
          <w:rFonts w:eastAsia="Calibri"/>
          <w:sz w:val="28"/>
          <w:szCs w:val="24"/>
        </w:rPr>
        <w:t>«Количественное состояние» представляет степень, в которой объект подземных вод подвергается прямому и косвенному водозаборам.</w:t>
      </w:r>
    </w:p>
    <w:p w:rsidR="004C369B" w:rsidRPr="000A3E2F" w:rsidRDefault="004C369B" w:rsidP="004C369B">
      <w:pPr>
        <w:rPr>
          <w:rFonts w:eastAsia="Calibri"/>
          <w:sz w:val="28"/>
          <w:szCs w:val="24"/>
        </w:rPr>
      </w:pPr>
      <w:r w:rsidRPr="000A3E2F">
        <w:rPr>
          <w:rFonts w:eastAsia="Calibri"/>
          <w:sz w:val="28"/>
          <w:szCs w:val="24"/>
        </w:rPr>
        <w:lastRenderedPageBreak/>
        <w:t>«Хорошее количественное состояние» – это состояние, определенное в таблице 2.1.2. приложения V к Директиве № 2000/60/ЕС.</w:t>
      </w:r>
    </w:p>
    <w:p w:rsidR="004C369B" w:rsidRPr="000A3E2F" w:rsidRDefault="004C369B" w:rsidP="004C369B">
      <w:pPr>
        <w:rPr>
          <w:rFonts w:eastAsia="Calibri"/>
          <w:sz w:val="28"/>
          <w:szCs w:val="24"/>
        </w:rPr>
      </w:pPr>
      <w:r w:rsidRPr="000A3E2F">
        <w:rPr>
          <w:rFonts w:eastAsia="Calibri"/>
          <w:sz w:val="28"/>
          <w:szCs w:val="24"/>
        </w:rPr>
        <w:t xml:space="preserve">«Стандарт качества окружающей среды» означает концентрацию конкретного загрязняющего вещества или группы загрязнителей в воде, донных отложениях и </w:t>
      </w:r>
      <w:proofErr w:type="spellStart"/>
      <w:r w:rsidRPr="000A3E2F">
        <w:rPr>
          <w:rFonts w:eastAsia="Calibri"/>
          <w:sz w:val="28"/>
          <w:szCs w:val="24"/>
        </w:rPr>
        <w:t>биотики</w:t>
      </w:r>
      <w:proofErr w:type="spellEnd"/>
      <w:r w:rsidRPr="000A3E2F">
        <w:rPr>
          <w:rFonts w:eastAsia="Calibri"/>
          <w:sz w:val="28"/>
          <w:szCs w:val="24"/>
        </w:rPr>
        <w:t>, которые не должны быть превышены в целях защиты здоровья человека и окружающей среды.</w:t>
      </w:r>
    </w:p>
    <w:p w:rsidR="004C369B" w:rsidRPr="000A3E2F" w:rsidRDefault="004C369B" w:rsidP="004C369B">
      <w:pPr>
        <w:rPr>
          <w:rFonts w:eastAsia="Calibri"/>
          <w:sz w:val="28"/>
          <w:szCs w:val="24"/>
        </w:rPr>
      </w:pPr>
      <w:proofErr w:type="spellStart"/>
      <w:r w:rsidRPr="000A3E2F">
        <w:rPr>
          <w:rFonts w:eastAsia="Calibri"/>
          <w:sz w:val="28"/>
          <w:szCs w:val="24"/>
        </w:rPr>
        <w:t>Недостижение</w:t>
      </w:r>
      <w:proofErr w:type="spellEnd"/>
      <w:r w:rsidRPr="000A3E2F">
        <w:rPr>
          <w:rFonts w:eastAsia="Calibri"/>
          <w:sz w:val="28"/>
          <w:szCs w:val="24"/>
        </w:rPr>
        <w:t xml:space="preserve"> хорошего состояния воды означает несоблюдение требований приложения V к Директиве № 2000/60/ЕС.</w:t>
      </w:r>
    </w:p>
    <w:p w:rsidR="004C369B" w:rsidRPr="000A3E2F" w:rsidRDefault="004C369B" w:rsidP="004C369B">
      <w:pPr>
        <w:rPr>
          <w:rFonts w:eastAsia="Calibri"/>
          <w:sz w:val="28"/>
          <w:szCs w:val="24"/>
        </w:rPr>
      </w:pPr>
      <w:r w:rsidRPr="000A3E2F">
        <w:rPr>
          <w:rFonts w:eastAsia="Calibri"/>
          <w:sz w:val="28"/>
          <w:szCs w:val="24"/>
        </w:rPr>
        <w:t xml:space="preserve">В бассейне реки  Прут только один водный объект, расположенный вблизи города Единец, подвергается возможному риску (табл. 7, приложение 12). В </w:t>
      </w:r>
      <w:proofErr w:type="spellStart"/>
      <w:r w:rsidRPr="000A3E2F">
        <w:rPr>
          <w:rFonts w:eastAsia="Calibri"/>
          <w:sz w:val="28"/>
          <w:szCs w:val="24"/>
        </w:rPr>
        <w:t>Дунайско</w:t>
      </w:r>
      <w:proofErr w:type="spellEnd"/>
      <w:r w:rsidRPr="000A3E2F">
        <w:rPr>
          <w:rFonts w:eastAsia="Calibri"/>
          <w:sz w:val="28"/>
          <w:szCs w:val="24"/>
        </w:rPr>
        <w:t xml:space="preserve">-Черноморском бассейне (табл. 8 и приложение 12) по причине существования гораздо меньших расходов в реках и более плохого состояния очистных сооружений зарегистрированы 6 водных объектов, подверженных этому риску (3 из них расположены на реке </w:t>
      </w:r>
      <w:proofErr w:type="spellStart"/>
      <w:r w:rsidRPr="000A3E2F">
        <w:rPr>
          <w:rFonts w:eastAsia="Calibri"/>
          <w:sz w:val="28"/>
          <w:szCs w:val="24"/>
        </w:rPr>
        <w:t>Когылник</w:t>
      </w:r>
      <w:proofErr w:type="spellEnd"/>
      <w:r w:rsidRPr="000A3E2F">
        <w:rPr>
          <w:rFonts w:eastAsia="Calibri"/>
          <w:sz w:val="28"/>
          <w:szCs w:val="24"/>
        </w:rPr>
        <w:t>).</w:t>
      </w:r>
    </w:p>
    <w:p w:rsidR="004C369B" w:rsidRPr="000A3E2F" w:rsidRDefault="004C369B" w:rsidP="004C369B">
      <w:pPr>
        <w:rPr>
          <w:b/>
          <w:iCs/>
          <w:sz w:val="24"/>
          <w:szCs w:val="24"/>
        </w:rPr>
      </w:pPr>
    </w:p>
    <w:p w:rsidR="004C369B" w:rsidRPr="000A3E2F" w:rsidRDefault="004C369B" w:rsidP="004C369B">
      <w:pPr>
        <w:jc w:val="right"/>
        <w:rPr>
          <w:rFonts w:eastAsia="Calibri"/>
          <w:sz w:val="28"/>
          <w:szCs w:val="24"/>
        </w:rPr>
      </w:pPr>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7</w:t>
      </w:r>
      <w:r w:rsidRPr="000A3E2F">
        <w:rPr>
          <w:iCs/>
          <w:sz w:val="24"/>
          <w:szCs w:val="24"/>
        </w:rPr>
        <w:fldChar w:fldCharType="end"/>
      </w:r>
    </w:p>
    <w:p w:rsidR="004C369B" w:rsidRPr="000A3E2F" w:rsidRDefault="004C369B" w:rsidP="004C369B">
      <w:pPr>
        <w:keepNext/>
        <w:spacing w:line="276" w:lineRule="auto"/>
        <w:ind w:firstLine="0"/>
        <w:jc w:val="center"/>
        <w:rPr>
          <w:b/>
          <w:bCs/>
          <w:iCs/>
          <w:noProof/>
          <w:sz w:val="26"/>
          <w:szCs w:val="26"/>
        </w:rPr>
      </w:pPr>
      <w:bookmarkStart w:id="33" w:name="_Toc522874136"/>
      <w:r w:rsidRPr="000A3E2F">
        <w:rPr>
          <w:b/>
          <w:iCs/>
          <w:sz w:val="26"/>
          <w:szCs w:val="26"/>
        </w:rPr>
        <w:t xml:space="preserve"> </w:t>
      </w:r>
      <w:r w:rsidRPr="000A3E2F">
        <w:rPr>
          <w:b/>
          <w:bCs/>
          <w:iCs/>
          <w:noProof/>
          <w:sz w:val="26"/>
          <w:szCs w:val="26"/>
        </w:rPr>
        <w:t>Точечные загрязнения. Общий объем сбросов сточных вод</w:t>
      </w:r>
      <w:bookmarkEnd w:id="33"/>
    </w:p>
    <w:p w:rsidR="004C369B" w:rsidRPr="000A3E2F" w:rsidRDefault="004C369B" w:rsidP="004C369B">
      <w:pPr>
        <w:keepNext/>
        <w:spacing w:line="276" w:lineRule="auto"/>
        <w:ind w:firstLine="0"/>
        <w:jc w:val="center"/>
        <w:rPr>
          <w:b/>
          <w:bCs/>
          <w:iCs/>
          <w:noProof/>
          <w:sz w:val="26"/>
          <w:szCs w:val="26"/>
        </w:rPr>
      </w:pPr>
      <w:r w:rsidRPr="000A3E2F">
        <w:rPr>
          <w:b/>
          <w:bCs/>
          <w:iCs/>
          <w:noProof/>
          <w:sz w:val="26"/>
          <w:szCs w:val="26"/>
        </w:rPr>
        <w:t xml:space="preserve"> (бассейн Прута)</w:t>
      </w:r>
    </w:p>
    <w:p w:rsidR="004C369B" w:rsidRPr="000A3E2F" w:rsidRDefault="004C369B" w:rsidP="004C369B">
      <w:pPr>
        <w:keepNext/>
        <w:spacing w:line="276" w:lineRule="auto"/>
        <w:ind w:firstLine="0"/>
        <w:jc w:val="center"/>
        <w:rPr>
          <w:b/>
          <w:iCs/>
          <w:sz w:val="26"/>
          <w:szCs w:val="26"/>
        </w:rPr>
      </w:pPr>
    </w:p>
    <w:tbl>
      <w:tblPr>
        <w:tblW w:w="5000" w:type="pct"/>
        <w:jc w:val="center"/>
        <w:tblCellMar>
          <w:left w:w="0" w:type="dxa"/>
          <w:right w:w="0" w:type="dxa"/>
        </w:tblCellMar>
        <w:tblLook w:val="04A0" w:firstRow="1" w:lastRow="0" w:firstColumn="1" w:lastColumn="0" w:noHBand="0" w:noVBand="1"/>
      </w:tblPr>
      <w:tblGrid>
        <w:gridCol w:w="3651"/>
        <w:gridCol w:w="1234"/>
        <w:gridCol w:w="1927"/>
        <w:gridCol w:w="2331"/>
      </w:tblGrid>
      <w:tr w:rsidR="004C369B" w:rsidRPr="000A3E2F" w:rsidTr="00210D27">
        <w:trPr>
          <w:trHeight w:val="313"/>
          <w:jc w:val="center"/>
        </w:trPr>
        <w:tc>
          <w:tcPr>
            <w:tcW w:w="1996"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bCs/>
                <w:sz w:val="24"/>
                <w:szCs w:val="24"/>
              </w:rPr>
              <w:t>Тип риска</w:t>
            </w:r>
          </w:p>
        </w:tc>
        <w:tc>
          <w:tcPr>
            <w:tcW w:w="67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Без риска</w:t>
            </w:r>
          </w:p>
        </w:tc>
        <w:tc>
          <w:tcPr>
            <w:tcW w:w="1054"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Возможный риск</w:t>
            </w:r>
          </w:p>
        </w:tc>
        <w:tc>
          <w:tcPr>
            <w:tcW w:w="1275"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proofErr w:type="gramStart"/>
            <w:r w:rsidRPr="000A3E2F">
              <w:rPr>
                <w:rFonts w:eastAsia="Calibri"/>
                <w:b/>
                <w:sz w:val="24"/>
                <w:szCs w:val="24"/>
              </w:rPr>
              <w:t>Подвержены</w:t>
            </w:r>
            <w:proofErr w:type="gramEnd"/>
            <w:r w:rsidRPr="000A3E2F">
              <w:rPr>
                <w:rFonts w:eastAsia="Calibri"/>
                <w:b/>
                <w:sz w:val="24"/>
                <w:szCs w:val="24"/>
              </w:rPr>
              <w:t xml:space="preserve"> риску</w:t>
            </w:r>
          </w:p>
        </w:tc>
      </w:tr>
      <w:tr w:rsidR="004C369B" w:rsidRPr="000A3E2F" w:rsidTr="00210D27">
        <w:trPr>
          <w:trHeight w:val="313"/>
          <w:jc w:val="center"/>
        </w:trPr>
        <w:tc>
          <w:tcPr>
            <w:tcW w:w="1996"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bCs/>
                <w:sz w:val="24"/>
                <w:szCs w:val="24"/>
              </w:rPr>
              <w:t xml:space="preserve">Число </w:t>
            </w:r>
            <w:r w:rsidRPr="000A3E2F">
              <w:rPr>
                <w:rFonts w:eastAsia="Calibri"/>
                <w:sz w:val="24"/>
                <w:szCs w:val="24"/>
              </w:rPr>
              <w:t xml:space="preserve">водных </w:t>
            </w:r>
            <w:r w:rsidRPr="000A3E2F">
              <w:rPr>
                <w:rFonts w:eastAsia="Calibri"/>
                <w:iCs/>
                <w:sz w:val="24"/>
                <w:szCs w:val="24"/>
              </w:rPr>
              <w:t>объектов-</w:t>
            </w:r>
            <w:r w:rsidRPr="000A3E2F">
              <w:rPr>
                <w:rFonts w:eastAsia="Calibri"/>
                <w:sz w:val="24"/>
                <w:szCs w:val="24"/>
              </w:rPr>
              <w:t>рек</w:t>
            </w:r>
          </w:p>
        </w:tc>
        <w:tc>
          <w:tcPr>
            <w:tcW w:w="67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bCs/>
                <w:sz w:val="24"/>
                <w:szCs w:val="24"/>
              </w:rPr>
              <w:t>42</w:t>
            </w:r>
          </w:p>
        </w:tc>
        <w:tc>
          <w:tcPr>
            <w:tcW w:w="1054"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4/36</w:t>
            </w:r>
          </w:p>
        </w:tc>
        <w:tc>
          <w:tcPr>
            <w:tcW w:w="1275"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1</w:t>
            </w:r>
          </w:p>
        </w:tc>
      </w:tr>
      <w:tr w:rsidR="004C369B" w:rsidRPr="000A3E2F" w:rsidTr="00210D27">
        <w:trPr>
          <w:trHeight w:val="313"/>
          <w:jc w:val="center"/>
        </w:trPr>
        <w:tc>
          <w:tcPr>
            <w:tcW w:w="1996"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67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51</w:t>
            </w:r>
          </w:p>
        </w:tc>
        <w:tc>
          <w:tcPr>
            <w:tcW w:w="1054"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5/43</w:t>
            </w:r>
          </w:p>
        </w:tc>
        <w:tc>
          <w:tcPr>
            <w:tcW w:w="1275"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1</w:t>
            </w:r>
          </w:p>
        </w:tc>
      </w:tr>
      <w:tr w:rsidR="004C369B" w:rsidRPr="000A3E2F" w:rsidTr="00210D27">
        <w:trPr>
          <w:trHeight w:val="313"/>
          <w:jc w:val="center"/>
        </w:trPr>
        <w:tc>
          <w:tcPr>
            <w:tcW w:w="1996"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bCs/>
                <w:sz w:val="24"/>
                <w:szCs w:val="24"/>
              </w:rPr>
            </w:pPr>
            <w:r w:rsidRPr="000A3E2F">
              <w:rPr>
                <w:rFonts w:eastAsia="Calibri"/>
                <w:sz w:val="24"/>
                <w:szCs w:val="24"/>
              </w:rPr>
              <w:t xml:space="preserve">Общая длина, </w:t>
            </w:r>
            <w:proofErr w:type="gramStart"/>
            <w:r w:rsidRPr="000A3E2F">
              <w:rPr>
                <w:rFonts w:eastAsia="Calibri"/>
                <w:sz w:val="24"/>
                <w:szCs w:val="24"/>
              </w:rPr>
              <w:t>км</w:t>
            </w:r>
            <w:proofErr w:type="gramEnd"/>
          </w:p>
        </w:tc>
        <w:tc>
          <w:tcPr>
            <w:tcW w:w="67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1343</w:t>
            </w:r>
          </w:p>
        </w:tc>
        <w:tc>
          <w:tcPr>
            <w:tcW w:w="1054"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71/727</w:t>
            </w:r>
          </w:p>
        </w:tc>
        <w:tc>
          <w:tcPr>
            <w:tcW w:w="1275"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10</w:t>
            </w:r>
          </w:p>
        </w:tc>
      </w:tr>
      <w:tr w:rsidR="004C369B" w:rsidRPr="000A3E2F" w:rsidTr="00210D27">
        <w:trPr>
          <w:trHeight w:val="22"/>
          <w:jc w:val="center"/>
        </w:trPr>
        <w:tc>
          <w:tcPr>
            <w:tcW w:w="1996"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67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62</w:t>
            </w:r>
          </w:p>
        </w:tc>
        <w:tc>
          <w:tcPr>
            <w:tcW w:w="1054"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3/34</w:t>
            </w:r>
          </w:p>
        </w:tc>
        <w:tc>
          <w:tcPr>
            <w:tcW w:w="1275"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0.5</w:t>
            </w:r>
          </w:p>
        </w:tc>
      </w:tr>
    </w:tbl>
    <w:p w:rsidR="004C369B" w:rsidRPr="000A3E2F" w:rsidRDefault="004C369B" w:rsidP="004C369B">
      <w:pPr>
        <w:keepNext/>
        <w:spacing w:line="276" w:lineRule="auto"/>
        <w:ind w:firstLine="0"/>
        <w:jc w:val="center"/>
        <w:rPr>
          <w:b/>
          <w:iCs/>
          <w:sz w:val="24"/>
          <w:szCs w:val="24"/>
        </w:rPr>
      </w:pPr>
      <w:bookmarkStart w:id="34" w:name="_Toc522874137"/>
    </w:p>
    <w:p w:rsidR="004C369B" w:rsidRPr="000A3E2F" w:rsidRDefault="004C369B" w:rsidP="004C369B">
      <w:pPr>
        <w:keepNext/>
        <w:spacing w:line="276" w:lineRule="auto"/>
        <w:ind w:firstLine="0"/>
        <w:jc w:val="right"/>
        <w:rPr>
          <w:iCs/>
          <w:sz w:val="24"/>
          <w:szCs w:val="24"/>
        </w:rPr>
      </w:pPr>
    </w:p>
    <w:p w:rsidR="004C369B" w:rsidRPr="000A3E2F" w:rsidRDefault="004C369B" w:rsidP="004C369B">
      <w:pPr>
        <w:keepNext/>
        <w:spacing w:line="276" w:lineRule="auto"/>
        <w:ind w:firstLine="0"/>
        <w:jc w:val="right"/>
        <w:rPr>
          <w:bCs/>
          <w:iCs/>
          <w:noProof/>
          <w:sz w:val="24"/>
          <w:szCs w:val="24"/>
        </w:rPr>
      </w:pPr>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8</w:t>
      </w:r>
      <w:r w:rsidRPr="000A3E2F">
        <w:rPr>
          <w:iCs/>
          <w:sz w:val="24"/>
          <w:szCs w:val="24"/>
        </w:rPr>
        <w:fldChar w:fldCharType="end"/>
      </w:r>
      <w:r w:rsidRPr="000A3E2F">
        <w:rPr>
          <w:bCs/>
          <w:iCs/>
          <w:noProof/>
          <w:sz w:val="24"/>
          <w:szCs w:val="24"/>
        </w:rPr>
        <w:t xml:space="preserve"> </w:t>
      </w:r>
    </w:p>
    <w:p w:rsidR="004C369B" w:rsidRPr="000A3E2F" w:rsidRDefault="004C369B" w:rsidP="004C369B">
      <w:pPr>
        <w:keepNext/>
        <w:spacing w:line="276" w:lineRule="auto"/>
        <w:ind w:firstLine="0"/>
        <w:jc w:val="center"/>
        <w:rPr>
          <w:b/>
          <w:bCs/>
          <w:iCs/>
          <w:noProof/>
          <w:sz w:val="24"/>
          <w:szCs w:val="24"/>
        </w:rPr>
      </w:pPr>
      <w:r w:rsidRPr="000A3E2F">
        <w:rPr>
          <w:b/>
          <w:bCs/>
          <w:iCs/>
          <w:noProof/>
          <w:sz w:val="24"/>
          <w:szCs w:val="24"/>
        </w:rPr>
        <w:t>Точечные загрязнения. Общий объем сбросов сточных вод</w:t>
      </w:r>
      <w:bookmarkEnd w:id="34"/>
      <w:r w:rsidRPr="000A3E2F">
        <w:rPr>
          <w:b/>
          <w:bCs/>
          <w:iCs/>
          <w:noProof/>
          <w:sz w:val="24"/>
          <w:szCs w:val="24"/>
        </w:rPr>
        <w:t xml:space="preserve"> </w:t>
      </w:r>
    </w:p>
    <w:p w:rsidR="004C369B" w:rsidRPr="000A3E2F" w:rsidRDefault="004C369B" w:rsidP="004C369B">
      <w:pPr>
        <w:keepNext/>
        <w:spacing w:line="276" w:lineRule="auto"/>
        <w:ind w:firstLine="0"/>
        <w:jc w:val="center"/>
        <w:rPr>
          <w:b/>
          <w:bCs/>
          <w:iCs/>
          <w:noProof/>
          <w:sz w:val="24"/>
          <w:szCs w:val="24"/>
        </w:rPr>
      </w:pPr>
      <w:r w:rsidRPr="000A3E2F">
        <w:rPr>
          <w:b/>
          <w:bCs/>
          <w:iCs/>
          <w:noProof/>
          <w:sz w:val="24"/>
          <w:szCs w:val="24"/>
        </w:rPr>
        <w:t>(Дунайско-Черноморский бассейн)</w:t>
      </w:r>
    </w:p>
    <w:p w:rsidR="004C369B" w:rsidRPr="000A3E2F" w:rsidRDefault="004C369B" w:rsidP="004C369B">
      <w:pPr>
        <w:keepNext/>
        <w:spacing w:line="276" w:lineRule="auto"/>
        <w:ind w:firstLine="0"/>
        <w:jc w:val="center"/>
        <w:rPr>
          <w:b/>
          <w:iCs/>
          <w:sz w:val="24"/>
          <w:szCs w:val="24"/>
        </w:rPr>
      </w:pPr>
    </w:p>
    <w:tbl>
      <w:tblPr>
        <w:tblW w:w="5000" w:type="pct"/>
        <w:jc w:val="center"/>
        <w:tblLook w:val="04A0" w:firstRow="1" w:lastRow="0" w:firstColumn="1" w:lastColumn="0" w:noHBand="0" w:noVBand="1"/>
      </w:tblPr>
      <w:tblGrid>
        <w:gridCol w:w="3395"/>
        <w:gridCol w:w="1455"/>
        <w:gridCol w:w="2147"/>
        <w:gridCol w:w="2320"/>
      </w:tblGrid>
      <w:tr w:rsidR="004C369B" w:rsidRPr="000A3E2F" w:rsidTr="00210D27">
        <w:trPr>
          <w:trHeight w:val="315"/>
          <w:jc w:val="center"/>
        </w:trPr>
        <w:tc>
          <w:tcPr>
            <w:tcW w:w="1822" w:type="pct"/>
            <w:tcBorders>
              <w:top w:val="single" w:sz="8" w:space="0" w:color="292934"/>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jc w:val="center"/>
              <w:rPr>
                <w:rFonts w:eastAsia="Calibri"/>
                <w:b/>
                <w:sz w:val="24"/>
                <w:szCs w:val="24"/>
              </w:rPr>
            </w:pPr>
            <w:r w:rsidRPr="000A3E2F">
              <w:rPr>
                <w:rFonts w:eastAsia="Calibri"/>
                <w:b/>
                <w:bCs/>
                <w:sz w:val="24"/>
                <w:szCs w:val="24"/>
              </w:rPr>
              <w:t>Тип риска</w:t>
            </w:r>
          </w:p>
        </w:tc>
        <w:tc>
          <w:tcPr>
            <w:tcW w:w="781" w:type="pct"/>
            <w:tcBorders>
              <w:top w:val="single" w:sz="8" w:space="0" w:color="292934"/>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sz w:val="24"/>
                <w:szCs w:val="24"/>
              </w:rPr>
              <w:t>Без риска</w:t>
            </w:r>
          </w:p>
        </w:tc>
        <w:tc>
          <w:tcPr>
            <w:tcW w:w="1152" w:type="pct"/>
            <w:tcBorders>
              <w:top w:val="single" w:sz="8" w:space="0" w:color="292934"/>
              <w:left w:val="nil"/>
              <w:bottom w:val="single" w:sz="8" w:space="0" w:color="292934"/>
              <w:right w:val="single" w:sz="8" w:space="0" w:color="292934"/>
            </w:tcBorders>
            <w:shd w:val="clear" w:color="000000" w:fill="FFC000"/>
            <w:noWrap/>
            <w:vAlign w:val="center"/>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sz w:val="24"/>
                <w:szCs w:val="24"/>
              </w:rPr>
              <w:t>Возможный риск</w:t>
            </w:r>
          </w:p>
        </w:tc>
        <w:tc>
          <w:tcPr>
            <w:tcW w:w="1246" w:type="pct"/>
            <w:tcBorders>
              <w:top w:val="single" w:sz="8" w:space="0" w:color="292934"/>
              <w:left w:val="nil"/>
              <w:bottom w:val="single" w:sz="8" w:space="0" w:color="292934"/>
              <w:right w:val="single" w:sz="8" w:space="0" w:color="292934"/>
            </w:tcBorders>
            <w:shd w:val="clear" w:color="000000" w:fill="FF0000"/>
            <w:noWrap/>
            <w:vAlign w:val="center"/>
            <w:hideMark/>
          </w:tcPr>
          <w:p w:rsidR="004C369B" w:rsidRPr="000A3E2F" w:rsidRDefault="004C369B" w:rsidP="00210D27">
            <w:pPr>
              <w:spacing w:line="276" w:lineRule="auto"/>
              <w:ind w:firstLine="0"/>
              <w:jc w:val="center"/>
              <w:rPr>
                <w:rFonts w:eastAsia="Calibri"/>
                <w:b/>
                <w:bCs/>
                <w:sz w:val="24"/>
                <w:szCs w:val="24"/>
              </w:rPr>
            </w:pPr>
            <w:proofErr w:type="gramStart"/>
            <w:r w:rsidRPr="000A3E2F">
              <w:rPr>
                <w:rFonts w:eastAsia="Calibri"/>
                <w:b/>
                <w:sz w:val="24"/>
                <w:szCs w:val="24"/>
              </w:rPr>
              <w:t>Подвержены</w:t>
            </w:r>
            <w:proofErr w:type="gramEnd"/>
            <w:r w:rsidRPr="000A3E2F">
              <w:rPr>
                <w:rFonts w:eastAsia="Calibri"/>
                <w:b/>
                <w:sz w:val="24"/>
                <w:szCs w:val="24"/>
              </w:rPr>
              <w:t xml:space="preserve"> риску</w:t>
            </w:r>
          </w:p>
        </w:tc>
      </w:tr>
      <w:tr w:rsidR="004C369B" w:rsidRPr="000A3E2F" w:rsidTr="00210D27">
        <w:trPr>
          <w:trHeight w:val="315"/>
          <w:jc w:val="center"/>
        </w:trPr>
        <w:tc>
          <w:tcPr>
            <w:tcW w:w="1822"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rPr>
                <w:rFonts w:eastAsia="Calibri"/>
                <w:sz w:val="24"/>
                <w:szCs w:val="24"/>
              </w:rPr>
            </w:pPr>
            <w:r w:rsidRPr="000A3E2F">
              <w:rPr>
                <w:rFonts w:eastAsia="Calibri"/>
                <w:bCs/>
                <w:sz w:val="24"/>
                <w:szCs w:val="24"/>
              </w:rPr>
              <w:t xml:space="preserve">Число </w:t>
            </w:r>
            <w:r w:rsidRPr="000A3E2F">
              <w:rPr>
                <w:rFonts w:eastAsia="Calibri"/>
                <w:sz w:val="24"/>
                <w:szCs w:val="24"/>
              </w:rPr>
              <w:t xml:space="preserve">водных </w:t>
            </w:r>
            <w:r w:rsidRPr="000A3E2F">
              <w:rPr>
                <w:rFonts w:eastAsia="Calibri"/>
                <w:iCs/>
                <w:sz w:val="24"/>
                <w:szCs w:val="24"/>
              </w:rPr>
              <w:t>объектов-</w:t>
            </w:r>
            <w:r w:rsidRPr="000A3E2F">
              <w:rPr>
                <w:rFonts w:eastAsia="Calibri"/>
                <w:sz w:val="24"/>
                <w:szCs w:val="24"/>
              </w:rPr>
              <w:t>рек</w:t>
            </w:r>
          </w:p>
        </w:tc>
        <w:tc>
          <w:tcPr>
            <w:tcW w:w="78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32</w:t>
            </w:r>
          </w:p>
        </w:tc>
        <w:tc>
          <w:tcPr>
            <w:tcW w:w="115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w:t>
            </w:r>
          </w:p>
        </w:tc>
        <w:tc>
          <w:tcPr>
            <w:tcW w:w="124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6</w:t>
            </w:r>
          </w:p>
        </w:tc>
      </w:tr>
      <w:tr w:rsidR="004C369B" w:rsidRPr="000A3E2F" w:rsidTr="00210D27">
        <w:trPr>
          <w:trHeight w:val="315"/>
          <w:jc w:val="center"/>
        </w:trPr>
        <w:tc>
          <w:tcPr>
            <w:tcW w:w="1822"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78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84.2</w:t>
            </w:r>
          </w:p>
        </w:tc>
        <w:tc>
          <w:tcPr>
            <w:tcW w:w="115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w:t>
            </w:r>
          </w:p>
        </w:tc>
        <w:tc>
          <w:tcPr>
            <w:tcW w:w="124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15.8</w:t>
            </w:r>
          </w:p>
        </w:tc>
      </w:tr>
      <w:tr w:rsidR="004C369B" w:rsidRPr="000A3E2F" w:rsidTr="00210D27">
        <w:trPr>
          <w:trHeight w:val="315"/>
          <w:jc w:val="center"/>
        </w:trPr>
        <w:tc>
          <w:tcPr>
            <w:tcW w:w="1822"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rPr>
                <w:rFonts w:eastAsia="Calibri"/>
                <w:bCs/>
                <w:sz w:val="24"/>
                <w:szCs w:val="24"/>
              </w:rPr>
            </w:pPr>
            <w:r w:rsidRPr="000A3E2F">
              <w:rPr>
                <w:rFonts w:eastAsia="Calibri"/>
                <w:sz w:val="24"/>
                <w:szCs w:val="24"/>
              </w:rPr>
              <w:t xml:space="preserve">Общая длина, </w:t>
            </w:r>
            <w:proofErr w:type="gramStart"/>
            <w:r w:rsidRPr="000A3E2F">
              <w:rPr>
                <w:rFonts w:eastAsia="Calibri"/>
                <w:sz w:val="24"/>
                <w:szCs w:val="24"/>
              </w:rPr>
              <w:t>км</w:t>
            </w:r>
            <w:proofErr w:type="gramEnd"/>
          </w:p>
        </w:tc>
        <w:tc>
          <w:tcPr>
            <w:tcW w:w="78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661,54</w:t>
            </w:r>
          </w:p>
        </w:tc>
        <w:tc>
          <w:tcPr>
            <w:tcW w:w="115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w:t>
            </w:r>
          </w:p>
        </w:tc>
        <w:tc>
          <w:tcPr>
            <w:tcW w:w="124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168,47</w:t>
            </w:r>
          </w:p>
        </w:tc>
      </w:tr>
      <w:tr w:rsidR="004C369B" w:rsidRPr="000A3E2F" w:rsidTr="00210D27">
        <w:trPr>
          <w:trHeight w:val="315"/>
          <w:jc w:val="center"/>
        </w:trPr>
        <w:tc>
          <w:tcPr>
            <w:tcW w:w="1822"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78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79.7</w:t>
            </w:r>
          </w:p>
        </w:tc>
        <w:tc>
          <w:tcPr>
            <w:tcW w:w="115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w:t>
            </w:r>
          </w:p>
        </w:tc>
        <w:tc>
          <w:tcPr>
            <w:tcW w:w="124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20.3</w:t>
            </w:r>
          </w:p>
        </w:tc>
      </w:tr>
    </w:tbl>
    <w:p w:rsidR="004C369B" w:rsidRPr="000A3E2F" w:rsidRDefault="004C369B" w:rsidP="004C369B">
      <w:pPr>
        <w:spacing w:line="276" w:lineRule="auto"/>
        <w:ind w:firstLine="0"/>
        <w:rPr>
          <w:rFonts w:eastAsia="Calibri"/>
          <w:sz w:val="24"/>
          <w:szCs w:val="24"/>
        </w:rPr>
      </w:pPr>
    </w:p>
    <w:p w:rsidR="004C369B" w:rsidRPr="000A3E2F" w:rsidRDefault="004C369B" w:rsidP="004C369B">
      <w:pPr>
        <w:rPr>
          <w:rFonts w:eastAsia="Calibri"/>
          <w:sz w:val="28"/>
          <w:szCs w:val="24"/>
        </w:rPr>
      </w:pPr>
      <w:r w:rsidRPr="000A3E2F">
        <w:rPr>
          <w:rFonts w:eastAsia="Calibri"/>
          <w:sz w:val="28"/>
          <w:szCs w:val="24"/>
        </w:rPr>
        <w:t>Оценка качества поверхностных вод бассейна реки Прут проводилась на основании информации, предоставленной Государственной гидрометеорологической службой за 2013-2016 годы, и на основании информации, полученной в результате проведения ежегодных экспедиций в гидрографическом бассейне реки Прут в рамках проекта «Охрана окружающей среды трансграничных речных бассейнов».</w:t>
      </w:r>
    </w:p>
    <w:p w:rsidR="004C369B" w:rsidRPr="000A3E2F" w:rsidRDefault="004C369B" w:rsidP="004C369B">
      <w:pPr>
        <w:rPr>
          <w:rFonts w:eastAsia="Calibri"/>
          <w:sz w:val="28"/>
          <w:szCs w:val="24"/>
        </w:rPr>
      </w:pPr>
      <w:r w:rsidRPr="000A3E2F">
        <w:rPr>
          <w:rFonts w:eastAsia="Calibri"/>
          <w:sz w:val="28"/>
          <w:szCs w:val="24"/>
        </w:rPr>
        <w:lastRenderedPageBreak/>
        <w:t xml:space="preserve">По гидрохимическим показателям, качество воды реки Прут в 2013-2015 годы соответствует классам качества от «умеренно загрязненная» до «сильно загрязненная» (табл. 9). Согласно гидрохимическим параметрам, качество воды реки Прут относится к классам качества от «хорошая» до «сильно загрязненная». Физико-химическими параметрами, сыгравшими решающую роль в определении класса качества согласно принципу «самое плохое качество» являются: </w:t>
      </w:r>
      <w:r w:rsidRPr="000A3E2F">
        <w:rPr>
          <w:rFonts w:eastAsia="Calibri"/>
          <w:iCs/>
          <w:sz w:val="28"/>
          <w:szCs w:val="24"/>
        </w:rPr>
        <w:t>ХПК</w:t>
      </w:r>
      <w:r w:rsidRPr="000A3E2F">
        <w:rPr>
          <w:rFonts w:eastAsia="Calibri"/>
          <w:sz w:val="28"/>
          <w:szCs w:val="24"/>
        </w:rPr>
        <w:t>, NH</w:t>
      </w:r>
      <w:r w:rsidRPr="000A3E2F">
        <w:rPr>
          <w:rFonts w:eastAsia="Calibri"/>
          <w:sz w:val="28"/>
          <w:szCs w:val="24"/>
          <w:vertAlign w:val="subscript"/>
        </w:rPr>
        <w:t xml:space="preserve">4, </w:t>
      </w:r>
      <w:proofErr w:type="spellStart"/>
      <w:r w:rsidRPr="000A3E2F">
        <w:rPr>
          <w:rFonts w:eastAsia="Calibri"/>
          <w:sz w:val="28"/>
          <w:szCs w:val="24"/>
        </w:rPr>
        <w:t>Na</w:t>
      </w:r>
      <w:proofErr w:type="spellEnd"/>
      <w:r w:rsidRPr="000A3E2F">
        <w:rPr>
          <w:rFonts w:eastAsia="Calibri"/>
          <w:sz w:val="28"/>
          <w:szCs w:val="24"/>
        </w:rPr>
        <w:t xml:space="preserve">, K, фенолы и нефтепродукты. На некоторых участках реки Прут были обнаружены повышенные концентрации содержания общего железа (с. </w:t>
      </w:r>
      <w:proofErr w:type="spellStart"/>
      <w:r w:rsidRPr="000A3E2F">
        <w:rPr>
          <w:rFonts w:eastAsia="Calibri"/>
          <w:sz w:val="28"/>
          <w:szCs w:val="24"/>
        </w:rPr>
        <w:t>Липкань</w:t>
      </w:r>
      <w:proofErr w:type="spellEnd"/>
      <w:r w:rsidRPr="000A3E2F">
        <w:rPr>
          <w:rFonts w:eastAsia="Calibri"/>
          <w:sz w:val="28"/>
          <w:szCs w:val="24"/>
        </w:rPr>
        <w:t xml:space="preserve">, с. Валя Маре, г. Леова, г. </w:t>
      </w:r>
      <w:proofErr w:type="spellStart"/>
      <w:r w:rsidRPr="000A3E2F">
        <w:rPr>
          <w:rFonts w:eastAsia="Calibri"/>
          <w:sz w:val="28"/>
          <w:szCs w:val="24"/>
        </w:rPr>
        <w:t>Кахул</w:t>
      </w:r>
      <w:proofErr w:type="spellEnd"/>
      <w:r w:rsidRPr="000A3E2F">
        <w:rPr>
          <w:rFonts w:eastAsia="Calibri"/>
          <w:sz w:val="28"/>
          <w:szCs w:val="24"/>
        </w:rPr>
        <w:t xml:space="preserve"> и с. </w:t>
      </w:r>
      <w:proofErr w:type="spellStart"/>
      <w:r w:rsidRPr="000A3E2F">
        <w:rPr>
          <w:rFonts w:eastAsia="Calibri"/>
          <w:sz w:val="28"/>
          <w:szCs w:val="24"/>
        </w:rPr>
        <w:t>Джюрджюлешть</w:t>
      </w:r>
      <w:proofErr w:type="spellEnd"/>
      <w:r w:rsidRPr="000A3E2F">
        <w:rPr>
          <w:rFonts w:eastAsia="Calibri"/>
          <w:sz w:val="28"/>
          <w:szCs w:val="24"/>
        </w:rPr>
        <w:t xml:space="preserve">), </w:t>
      </w:r>
      <w:proofErr w:type="spellStart"/>
      <w:r w:rsidRPr="000A3E2F">
        <w:rPr>
          <w:rFonts w:eastAsia="Calibri"/>
          <w:sz w:val="28"/>
          <w:szCs w:val="24"/>
        </w:rPr>
        <w:t>Cu</w:t>
      </w:r>
      <w:proofErr w:type="spellEnd"/>
      <w:r w:rsidRPr="000A3E2F">
        <w:rPr>
          <w:rFonts w:eastAsia="Calibri"/>
          <w:sz w:val="28"/>
          <w:szCs w:val="24"/>
        </w:rPr>
        <w:t xml:space="preserve"> (с. Крива), </w:t>
      </w:r>
      <w:proofErr w:type="spellStart"/>
      <w:r w:rsidRPr="000A3E2F">
        <w:rPr>
          <w:rFonts w:eastAsia="Calibri"/>
          <w:sz w:val="28"/>
          <w:szCs w:val="24"/>
        </w:rPr>
        <w:t>Zn</w:t>
      </w:r>
      <w:proofErr w:type="spellEnd"/>
      <w:r w:rsidRPr="000A3E2F">
        <w:rPr>
          <w:rFonts w:eastAsia="Calibri"/>
          <w:sz w:val="28"/>
          <w:szCs w:val="24"/>
        </w:rPr>
        <w:t xml:space="preserve"> (с. </w:t>
      </w:r>
      <w:proofErr w:type="spellStart"/>
      <w:r w:rsidRPr="000A3E2F">
        <w:rPr>
          <w:rFonts w:eastAsia="Calibri"/>
          <w:sz w:val="28"/>
          <w:szCs w:val="24"/>
        </w:rPr>
        <w:t>Липкань</w:t>
      </w:r>
      <w:proofErr w:type="spellEnd"/>
      <w:r w:rsidRPr="000A3E2F">
        <w:rPr>
          <w:rFonts w:eastAsia="Calibri"/>
          <w:sz w:val="28"/>
          <w:szCs w:val="24"/>
        </w:rPr>
        <w:t xml:space="preserve">, г. Леова) и </w:t>
      </w:r>
      <w:proofErr w:type="spellStart"/>
      <w:r w:rsidRPr="000A3E2F">
        <w:rPr>
          <w:rFonts w:eastAsia="Calibri"/>
          <w:sz w:val="28"/>
          <w:szCs w:val="24"/>
        </w:rPr>
        <w:t>Cd</w:t>
      </w:r>
      <w:proofErr w:type="spellEnd"/>
      <w:r w:rsidRPr="000A3E2F">
        <w:rPr>
          <w:rFonts w:eastAsia="Calibri"/>
          <w:sz w:val="28"/>
          <w:szCs w:val="24"/>
        </w:rPr>
        <w:t xml:space="preserve"> (с. </w:t>
      </w:r>
      <w:proofErr w:type="spellStart"/>
      <w:r w:rsidRPr="000A3E2F">
        <w:rPr>
          <w:rFonts w:eastAsia="Calibri"/>
          <w:sz w:val="28"/>
          <w:szCs w:val="24"/>
        </w:rPr>
        <w:t>Джюрджюлешть</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sz w:val="28"/>
          <w:szCs w:val="24"/>
        </w:rPr>
        <w:t xml:space="preserve">В целях сравнения систем контроля качества вод, полученные результаты выражаются как показатели экологического качества экологического состояния, которые представлены пятью классами, варьирующими от очень хорошего экологического состояния до худшего состояния. </w:t>
      </w:r>
      <w:proofErr w:type="gramStart"/>
      <w:r w:rsidRPr="000A3E2F">
        <w:rPr>
          <w:rFonts w:eastAsia="Calibri"/>
          <w:sz w:val="28"/>
          <w:szCs w:val="24"/>
        </w:rPr>
        <w:t>В табл. 9 приведена классификация экологического состояния, которая проиллюстрирована с помощью цветов, чтобы отразить его: очень хорошее - синий, хорошее - зеленый, среднее - желтый, посредственное - оранжевый, плохое - красный.</w:t>
      </w:r>
      <w:proofErr w:type="gramEnd"/>
    </w:p>
    <w:p w:rsidR="004C369B" w:rsidRPr="000A3E2F" w:rsidRDefault="004C369B" w:rsidP="004C369B">
      <w:pPr>
        <w:rPr>
          <w:rFonts w:eastAsia="Calibri"/>
          <w:sz w:val="28"/>
          <w:szCs w:val="24"/>
        </w:rPr>
      </w:pPr>
      <w:r w:rsidRPr="000A3E2F">
        <w:rPr>
          <w:rFonts w:eastAsia="Calibri"/>
          <w:sz w:val="28"/>
          <w:szCs w:val="24"/>
        </w:rPr>
        <w:t xml:space="preserve">Согласно гидробиологическим параметрам качество воды реки Прут относится к классам качества от «хорошая» до «сильно загрязненная» (табл. 9). Фитопланктон сыграл решающую роль в определении статуса воды, как по индексу </w:t>
      </w:r>
      <w:proofErr w:type="spellStart"/>
      <w:r w:rsidRPr="000A3E2F">
        <w:rPr>
          <w:rFonts w:eastAsia="Calibri"/>
          <w:sz w:val="28"/>
          <w:szCs w:val="24"/>
        </w:rPr>
        <w:t>сапробности</w:t>
      </w:r>
      <w:proofErr w:type="spellEnd"/>
      <w:r w:rsidRPr="000A3E2F">
        <w:rPr>
          <w:rFonts w:eastAsia="Calibri"/>
          <w:sz w:val="28"/>
          <w:szCs w:val="24"/>
        </w:rPr>
        <w:t xml:space="preserve">, так и по его биомассе. Маленькие реки сильно загрязнены и качество их воды, согласно гидробиологическим элементам, относится к классам качества от «хорошего» до «сильно </w:t>
      </w:r>
      <w:proofErr w:type="gramStart"/>
      <w:r w:rsidRPr="000A3E2F">
        <w:rPr>
          <w:rFonts w:eastAsia="Calibri"/>
          <w:sz w:val="28"/>
          <w:szCs w:val="24"/>
        </w:rPr>
        <w:t>загрязненная</w:t>
      </w:r>
      <w:proofErr w:type="gramEnd"/>
      <w:r w:rsidRPr="000A3E2F">
        <w:rPr>
          <w:rFonts w:eastAsia="Calibri"/>
          <w:sz w:val="28"/>
          <w:szCs w:val="24"/>
        </w:rPr>
        <w:t xml:space="preserve">». По гидрохимическим параметрам, качество воды притоков реки Прут характеризуется как «загрязненная» или «сильно загрязненная» (табл. 9). Об этом свидетельствуют увеличенные значения </w:t>
      </w:r>
      <w:r w:rsidRPr="000A3E2F">
        <w:rPr>
          <w:rFonts w:eastAsia="Calibri"/>
          <w:iCs/>
          <w:sz w:val="28"/>
          <w:szCs w:val="24"/>
        </w:rPr>
        <w:t xml:space="preserve">ХПК </w:t>
      </w:r>
      <w:r w:rsidRPr="000A3E2F">
        <w:rPr>
          <w:rFonts w:eastAsia="Calibri"/>
          <w:sz w:val="28"/>
          <w:szCs w:val="24"/>
        </w:rPr>
        <w:t>и БПК, минерализации, SO4</w:t>
      </w:r>
      <w:r w:rsidRPr="000A3E2F">
        <w:rPr>
          <w:rFonts w:eastAsia="Calibri"/>
          <w:sz w:val="28"/>
          <w:szCs w:val="24"/>
          <w:vertAlign w:val="superscript"/>
        </w:rPr>
        <w:t>2-</w:t>
      </w:r>
      <w:r w:rsidRPr="000A3E2F">
        <w:rPr>
          <w:rFonts w:eastAsia="Calibri"/>
          <w:sz w:val="28"/>
          <w:szCs w:val="24"/>
        </w:rPr>
        <w:t xml:space="preserve">, </w:t>
      </w:r>
      <w:proofErr w:type="spellStart"/>
      <w:r w:rsidRPr="000A3E2F">
        <w:rPr>
          <w:rFonts w:eastAsia="Calibri"/>
          <w:sz w:val="28"/>
          <w:szCs w:val="24"/>
        </w:rPr>
        <w:t>Na</w:t>
      </w:r>
      <w:proofErr w:type="spellEnd"/>
      <w:r w:rsidRPr="000A3E2F">
        <w:rPr>
          <w:rFonts w:eastAsia="Calibri"/>
          <w:sz w:val="28"/>
          <w:szCs w:val="24"/>
        </w:rPr>
        <w:t xml:space="preserve">, K, </w:t>
      </w:r>
      <w:proofErr w:type="spellStart"/>
      <w:r w:rsidRPr="000A3E2F">
        <w:rPr>
          <w:rFonts w:eastAsia="Calibri"/>
          <w:sz w:val="28"/>
          <w:szCs w:val="24"/>
        </w:rPr>
        <w:t>Fe</w:t>
      </w:r>
      <w:proofErr w:type="spellEnd"/>
      <w:r w:rsidRPr="000A3E2F">
        <w:rPr>
          <w:rFonts w:eastAsia="Calibri"/>
          <w:sz w:val="28"/>
          <w:szCs w:val="24"/>
        </w:rPr>
        <w:t xml:space="preserve">, нефтепродуктов и фенолов. В маленьких реках велся также мониторинг тяжелых металлов: </w:t>
      </w:r>
      <w:proofErr w:type="gramStart"/>
      <w:r w:rsidRPr="000A3E2F">
        <w:rPr>
          <w:rFonts w:eastAsia="Calibri"/>
          <w:sz w:val="28"/>
          <w:szCs w:val="24"/>
        </w:rPr>
        <w:t>(</w:t>
      </w:r>
      <w:proofErr w:type="spellStart"/>
      <w:r w:rsidRPr="000A3E2F">
        <w:rPr>
          <w:rFonts w:eastAsia="Calibri"/>
          <w:sz w:val="28"/>
          <w:szCs w:val="24"/>
        </w:rPr>
        <w:t>Cu</w:t>
      </w:r>
      <w:proofErr w:type="spellEnd"/>
      <w:r w:rsidRPr="000A3E2F">
        <w:rPr>
          <w:rFonts w:eastAsia="Calibri"/>
          <w:sz w:val="28"/>
          <w:szCs w:val="24"/>
        </w:rPr>
        <w:t xml:space="preserve"> и </w:t>
      </w:r>
      <w:proofErr w:type="spellStart"/>
      <w:r w:rsidRPr="000A3E2F">
        <w:rPr>
          <w:rFonts w:eastAsia="Calibri"/>
          <w:sz w:val="28"/>
          <w:szCs w:val="24"/>
        </w:rPr>
        <w:t>Zn</w:t>
      </w:r>
      <w:proofErr w:type="spellEnd"/>
      <w:r w:rsidRPr="000A3E2F">
        <w:rPr>
          <w:rFonts w:eastAsia="Calibri"/>
          <w:sz w:val="28"/>
          <w:szCs w:val="24"/>
        </w:rPr>
        <w:t>), концентрация которых, в основном, находится в пределах класса качества III (среднее).</w:t>
      </w:r>
      <w:proofErr w:type="gramEnd"/>
    </w:p>
    <w:p w:rsidR="004C369B" w:rsidRPr="000A3E2F" w:rsidRDefault="004C369B" w:rsidP="004C369B">
      <w:pPr>
        <w:rPr>
          <w:rFonts w:eastAsia="Calibri"/>
          <w:sz w:val="28"/>
          <w:szCs w:val="24"/>
        </w:rPr>
      </w:pPr>
    </w:p>
    <w:p w:rsidR="004C369B" w:rsidRPr="000A3E2F" w:rsidRDefault="004C369B" w:rsidP="004C369B">
      <w:pPr>
        <w:keepNext/>
        <w:spacing w:line="276" w:lineRule="auto"/>
        <w:ind w:firstLine="0"/>
        <w:jc w:val="right"/>
        <w:rPr>
          <w:bCs/>
          <w:iCs/>
          <w:noProof/>
          <w:sz w:val="24"/>
          <w:szCs w:val="24"/>
        </w:rPr>
      </w:pPr>
      <w:bookmarkStart w:id="35" w:name="_Toc522874138"/>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9</w:t>
      </w:r>
      <w:r w:rsidRPr="000A3E2F">
        <w:rPr>
          <w:iCs/>
          <w:sz w:val="24"/>
          <w:szCs w:val="24"/>
        </w:rPr>
        <w:fldChar w:fldCharType="end"/>
      </w:r>
      <w:r w:rsidRPr="000A3E2F">
        <w:rPr>
          <w:bCs/>
          <w:iCs/>
          <w:noProof/>
          <w:sz w:val="24"/>
          <w:szCs w:val="24"/>
        </w:rPr>
        <w:t xml:space="preserve"> </w:t>
      </w:r>
    </w:p>
    <w:p w:rsidR="004C369B" w:rsidRPr="000A3E2F" w:rsidRDefault="004C369B" w:rsidP="004C369B">
      <w:pPr>
        <w:keepNext/>
        <w:spacing w:line="276" w:lineRule="auto"/>
        <w:ind w:firstLine="0"/>
        <w:jc w:val="center"/>
        <w:rPr>
          <w:b/>
          <w:bCs/>
          <w:iCs/>
          <w:noProof/>
          <w:sz w:val="24"/>
          <w:szCs w:val="24"/>
        </w:rPr>
      </w:pPr>
      <w:r w:rsidRPr="000A3E2F">
        <w:rPr>
          <w:b/>
          <w:bCs/>
          <w:iCs/>
          <w:noProof/>
          <w:sz w:val="24"/>
          <w:szCs w:val="24"/>
        </w:rPr>
        <w:t>Качество воды водных объектов</w:t>
      </w:r>
      <w:r w:rsidRPr="000A3E2F">
        <w:rPr>
          <w:b/>
          <w:bCs/>
          <w:noProof/>
          <w:sz w:val="24"/>
          <w:szCs w:val="24"/>
        </w:rPr>
        <w:t xml:space="preserve"> </w:t>
      </w:r>
      <w:r w:rsidRPr="000A3E2F">
        <w:rPr>
          <w:b/>
          <w:bCs/>
          <w:iCs/>
          <w:noProof/>
          <w:sz w:val="24"/>
          <w:szCs w:val="24"/>
        </w:rPr>
        <w:t>в пределах бассейна реки Прут</w:t>
      </w:r>
      <w:bookmarkEnd w:id="35"/>
    </w:p>
    <w:p w:rsidR="004C369B" w:rsidRPr="000A3E2F" w:rsidRDefault="004C369B" w:rsidP="004C369B">
      <w:pPr>
        <w:keepNext/>
        <w:spacing w:line="276" w:lineRule="auto"/>
        <w:ind w:firstLine="0"/>
        <w:jc w:val="center"/>
        <w:rPr>
          <w:b/>
          <w:iCs/>
          <w:sz w:val="24"/>
          <w:szCs w:val="24"/>
        </w:rPr>
      </w:pPr>
    </w:p>
    <w:tbl>
      <w:tblPr>
        <w:tblW w:w="5000" w:type="pct"/>
        <w:jc w:val="center"/>
        <w:tblLook w:val="04A0" w:firstRow="1" w:lastRow="0" w:firstColumn="1" w:lastColumn="0" w:noHBand="0" w:noVBand="1"/>
      </w:tblPr>
      <w:tblGrid>
        <w:gridCol w:w="2812"/>
        <w:gridCol w:w="1887"/>
        <w:gridCol w:w="1814"/>
        <w:gridCol w:w="1362"/>
        <w:gridCol w:w="1442"/>
      </w:tblGrid>
      <w:tr w:rsidR="004C369B" w:rsidRPr="000A3E2F" w:rsidTr="00210D27">
        <w:trPr>
          <w:trHeight w:val="69"/>
          <w:jc w:val="center"/>
        </w:trPr>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69B" w:rsidRPr="000A3E2F" w:rsidRDefault="004C369B" w:rsidP="00210D27">
            <w:pPr>
              <w:ind w:firstLine="0"/>
              <w:jc w:val="center"/>
              <w:rPr>
                <w:rFonts w:eastAsia="Calibri"/>
                <w:b/>
                <w:bCs/>
                <w:sz w:val="24"/>
                <w:szCs w:val="24"/>
              </w:rPr>
            </w:pPr>
            <w:r w:rsidRPr="000A3E2F">
              <w:rPr>
                <w:rFonts w:eastAsia="Calibri"/>
                <w:b/>
                <w:bCs/>
                <w:sz w:val="24"/>
                <w:szCs w:val="24"/>
              </w:rPr>
              <w:t>Расположение мониторинга</w:t>
            </w:r>
          </w:p>
        </w:tc>
        <w:tc>
          <w:tcPr>
            <w:tcW w:w="1013"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ind w:left="-108" w:right="-161" w:firstLine="0"/>
              <w:jc w:val="center"/>
              <w:rPr>
                <w:rFonts w:eastAsia="Calibri"/>
                <w:b/>
                <w:bCs/>
                <w:sz w:val="24"/>
                <w:szCs w:val="24"/>
              </w:rPr>
            </w:pPr>
            <w:r w:rsidRPr="000A3E2F">
              <w:rPr>
                <w:rFonts w:eastAsia="Calibri"/>
                <w:b/>
                <w:bCs/>
                <w:sz w:val="24"/>
                <w:szCs w:val="24"/>
              </w:rPr>
              <w:t>Состояние воды</w:t>
            </w:r>
          </w:p>
          <w:p w:rsidR="004C369B" w:rsidRPr="000A3E2F" w:rsidRDefault="004C369B" w:rsidP="00210D27">
            <w:pPr>
              <w:ind w:left="-108" w:right="-161" w:firstLine="0"/>
              <w:jc w:val="center"/>
              <w:rPr>
                <w:rFonts w:eastAsia="Calibri"/>
                <w:b/>
                <w:bCs/>
                <w:sz w:val="24"/>
                <w:szCs w:val="24"/>
              </w:rPr>
            </w:pPr>
            <w:r w:rsidRPr="000A3E2F">
              <w:rPr>
                <w:rFonts w:eastAsia="Calibri"/>
                <w:b/>
                <w:bCs/>
                <w:sz w:val="24"/>
                <w:szCs w:val="24"/>
              </w:rPr>
              <w:t>согласно биологическим параметрам</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ind w:left="-108" w:right="-161" w:firstLine="0"/>
              <w:jc w:val="center"/>
              <w:rPr>
                <w:rFonts w:eastAsia="Calibri"/>
                <w:b/>
                <w:bCs/>
                <w:sz w:val="24"/>
                <w:szCs w:val="24"/>
              </w:rPr>
            </w:pPr>
            <w:r w:rsidRPr="000A3E2F">
              <w:rPr>
                <w:rFonts w:eastAsia="Calibri"/>
                <w:b/>
                <w:bCs/>
                <w:sz w:val="24"/>
                <w:szCs w:val="24"/>
              </w:rPr>
              <w:t>Состояние воды</w:t>
            </w:r>
          </w:p>
          <w:p w:rsidR="004C369B" w:rsidRPr="000A3E2F" w:rsidRDefault="004C369B" w:rsidP="00210D27">
            <w:pPr>
              <w:ind w:left="-55" w:right="-60" w:firstLine="0"/>
              <w:jc w:val="center"/>
              <w:rPr>
                <w:rFonts w:eastAsia="Calibri"/>
                <w:b/>
                <w:bCs/>
                <w:sz w:val="24"/>
                <w:szCs w:val="24"/>
              </w:rPr>
            </w:pPr>
            <w:r w:rsidRPr="000A3E2F">
              <w:rPr>
                <w:rFonts w:eastAsia="Calibri"/>
                <w:b/>
                <w:bCs/>
                <w:sz w:val="24"/>
                <w:szCs w:val="24"/>
              </w:rPr>
              <w:t>согласно химическим параметрам</w:t>
            </w:r>
          </w:p>
        </w:tc>
        <w:tc>
          <w:tcPr>
            <w:tcW w:w="886" w:type="pct"/>
            <w:tcBorders>
              <w:top w:val="single" w:sz="4" w:space="0" w:color="auto"/>
              <w:left w:val="nil"/>
              <w:bottom w:val="single" w:sz="4" w:space="0" w:color="auto"/>
              <w:right w:val="single" w:sz="4" w:space="0" w:color="auto"/>
            </w:tcBorders>
            <w:shd w:val="clear" w:color="auto" w:fill="auto"/>
            <w:vAlign w:val="center"/>
          </w:tcPr>
          <w:p w:rsidR="004C369B" w:rsidRPr="000A3E2F" w:rsidRDefault="004C369B" w:rsidP="00210D27">
            <w:pPr>
              <w:ind w:left="-108" w:right="-161" w:firstLine="0"/>
              <w:jc w:val="center"/>
              <w:rPr>
                <w:rFonts w:eastAsia="Calibri"/>
                <w:b/>
                <w:bCs/>
                <w:sz w:val="24"/>
                <w:szCs w:val="24"/>
              </w:rPr>
            </w:pPr>
            <w:r w:rsidRPr="000A3E2F">
              <w:rPr>
                <w:rFonts w:eastAsia="Calibri"/>
                <w:b/>
                <w:bCs/>
                <w:sz w:val="24"/>
                <w:szCs w:val="24"/>
              </w:rPr>
              <w:t>Состояние воды</w:t>
            </w:r>
          </w:p>
          <w:p w:rsidR="004C369B" w:rsidRPr="000A3E2F" w:rsidRDefault="004C369B" w:rsidP="00210D27">
            <w:pPr>
              <w:ind w:left="-15" w:firstLine="0"/>
              <w:jc w:val="center"/>
              <w:rPr>
                <w:rFonts w:eastAsia="Calibri"/>
                <w:b/>
                <w:bCs/>
                <w:sz w:val="24"/>
                <w:szCs w:val="24"/>
              </w:rPr>
            </w:pPr>
            <w:r w:rsidRPr="000A3E2F">
              <w:rPr>
                <w:rFonts w:eastAsia="Calibri"/>
                <w:b/>
                <w:bCs/>
                <w:sz w:val="24"/>
                <w:szCs w:val="24"/>
              </w:rPr>
              <w:t xml:space="preserve">согласно </w:t>
            </w:r>
            <w:proofErr w:type="spellStart"/>
            <w:r w:rsidRPr="000A3E2F">
              <w:rPr>
                <w:rFonts w:eastAsia="Calibri"/>
                <w:b/>
                <w:bCs/>
                <w:sz w:val="24"/>
                <w:szCs w:val="24"/>
              </w:rPr>
              <w:t>гидроморфологическим</w:t>
            </w:r>
            <w:proofErr w:type="spellEnd"/>
            <w:r w:rsidRPr="000A3E2F">
              <w:rPr>
                <w:rFonts w:eastAsia="Calibri"/>
                <w:b/>
                <w:bCs/>
                <w:sz w:val="24"/>
                <w:szCs w:val="24"/>
              </w:rPr>
              <w:t xml:space="preserve"> параметрам</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ind w:firstLine="0"/>
              <w:jc w:val="center"/>
              <w:rPr>
                <w:rFonts w:eastAsia="Calibri"/>
                <w:b/>
                <w:bCs/>
                <w:sz w:val="24"/>
                <w:szCs w:val="24"/>
              </w:rPr>
            </w:pPr>
            <w:r w:rsidRPr="000A3E2F">
              <w:rPr>
                <w:rFonts w:eastAsia="Calibri"/>
                <w:b/>
                <w:bCs/>
                <w:sz w:val="24"/>
                <w:szCs w:val="24"/>
              </w:rPr>
              <w:t>Экологическое состояние</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Прут – с. </w:t>
            </w:r>
            <w:proofErr w:type="gramStart"/>
            <w:r w:rsidRPr="000A3E2F">
              <w:rPr>
                <w:rFonts w:eastAsia="Calibri"/>
                <w:sz w:val="24"/>
                <w:szCs w:val="24"/>
              </w:rPr>
              <w:t>Крива</w:t>
            </w:r>
            <w:proofErr w:type="gramEnd"/>
          </w:p>
        </w:tc>
        <w:tc>
          <w:tcPr>
            <w:tcW w:w="1013"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ind w:firstLine="0"/>
              <w:jc w:val="center"/>
              <w:rPr>
                <w:rFonts w:eastAsia="Calibri"/>
                <w:sz w:val="24"/>
                <w:szCs w:val="24"/>
              </w:rPr>
            </w:pPr>
          </w:p>
        </w:tc>
        <w:tc>
          <w:tcPr>
            <w:tcW w:w="974"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Прут – с. </w:t>
            </w:r>
            <w:proofErr w:type="spellStart"/>
            <w:r w:rsidRPr="000A3E2F">
              <w:rPr>
                <w:rFonts w:eastAsia="Calibri"/>
                <w:sz w:val="24"/>
                <w:szCs w:val="24"/>
              </w:rPr>
              <w:t>Липкань</w:t>
            </w:r>
            <w:proofErr w:type="spellEnd"/>
            <w:r w:rsidRPr="000A3E2F">
              <w:rPr>
                <w:rFonts w:eastAsia="Calibri"/>
                <w:sz w:val="24"/>
                <w:szCs w:val="24"/>
              </w:rPr>
              <w:t>, 0,2 км в верховьях</w:t>
            </w:r>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886" w:type="pct"/>
            <w:tcBorders>
              <w:top w:val="nil"/>
              <w:left w:val="nil"/>
              <w:bottom w:val="single" w:sz="4" w:space="0" w:color="auto"/>
              <w:right w:val="single" w:sz="4" w:space="0" w:color="auto"/>
            </w:tcBorders>
            <w:shd w:val="clear" w:color="auto" w:fill="9BBB59"/>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w:t>
            </w:r>
          </w:p>
        </w:tc>
        <w:tc>
          <w:tcPr>
            <w:tcW w:w="619"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lastRenderedPageBreak/>
              <w:t xml:space="preserve">р. Прут – с. </w:t>
            </w:r>
            <w:proofErr w:type="spellStart"/>
            <w:r w:rsidRPr="000A3E2F">
              <w:rPr>
                <w:rFonts w:eastAsia="Calibri"/>
                <w:sz w:val="24"/>
                <w:szCs w:val="24"/>
              </w:rPr>
              <w:t>Браниште</w:t>
            </w:r>
            <w:proofErr w:type="spellEnd"/>
            <w:r w:rsidRPr="000A3E2F">
              <w:rPr>
                <w:rFonts w:eastAsia="Calibri"/>
                <w:sz w:val="24"/>
                <w:szCs w:val="24"/>
              </w:rPr>
              <w:t>, 0,2 км в верховьях</w:t>
            </w:r>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Прут – г. </w:t>
            </w:r>
            <w:proofErr w:type="spellStart"/>
            <w:r w:rsidRPr="000A3E2F">
              <w:rPr>
                <w:rFonts w:eastAsia="Calibri"/>
                <w:sz w:val="24"/>
                <w:szCs w:val="24"/>
              </w:rPr>
              <w:t>Унгень</w:t>
            </w:r>
            <w:proofErr w:type="spellEnd"/>
            <w:r w:rsidRPr="000A3E2F">
              <w:rPr>
                <w:rFonts w:eastAsia="Calibri"/>
                <w:sz w:val="24"/>
                <w:szCs w:val="24"/>
              </w:rPr>
              <w:t>, 1,2 км вниз по течению от моста</w:t>
            </w:r>
          </w:p>
        </w:tc>
        <w:tc>
          <w:tcPr>
            <w:tcW w:w="1013" w:type="pct"/>
            <w:tcBorders>
              <w:top w:val="nil"/>
              <w:left w:val="nil"/>
              <w:bottom w:val="single" w:sz="4" w:space="0" w:color="auto"/>
              <w:right w:val="single" w:sz="4" w:space="0" w:color="auto"/>
            </w:tcBorders>
            <w:shd w:val="clear" w:color="000000" w:fill="9BBB59"/>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974"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886" w:type="pct"/>
            <w:tcBorders>
              <w:top w:val="nil"/>
              <w:left w:val="nil"/>
              <w:bottom w:val="single" w:sz="4" w:space="0" w:color="auto"/>
              <w:right w:val="single" w:sz="4" w:space="0" w:color="auto"/>
            </w:tcBorders>
            <w:shd w:val="clear" w:color="auto" w:fill="9BBB59"/>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w:t>
            </w:r>
          </w:p>
        </w:tc>
        <w:tc>
          <w:tcPr>
            <w:tcW w:w="619"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proofErr w:type="gramStart"/>
            <w:r w:rsidRPr="000A3E2F">
              <w:rPr>
                <w:rFonts w:eastAsia="Calibri"/>
                <w:sz w:val="24"/>
                <w:szCs w:val="24"/>
              </w:rPr>
              <w:t>р. Прут – с.</w:t>
            </w:r>
            <w:r w:rsidRPr="000A3E2F">
              <w:rPr>
                <w:rFonts w:eastAsia="Calibri"/>
                <w:sz w:val="24"/>
                <w:szCs w:val="24"/>
                <w:lang w:eastAsia="en-GB"/>
              </w:rPr>
              <w:t xml:space="preserve"> Валя Маре,</w:t>
            </w:r>
            <w:r w:rsidRPr="000A3E2F">
              <w:rPr>
                <w:rFonts w:eastAsia="Calibri"/>
                <w:sz w:val="24"/>
                <w:szCs w:val="24"/>
              </w:rPr>
              <w:t xml:space="preserve"> в верховьях от устье реки </w:t>
            </w:r>
            <w:proofErr w:type="spellStart"/>
            <w:r w:rsidRPr="000A3E2F">
              <w:rPr>
                <w:rFonts w:eastAsia="Calibri"/>
                <w:sz w:val="24"/>
                <w:szCs w:val="24"/>
              </w:rPr>
              <w:t>Жижия</w:t>
            </w:r>
            <w:proofErr w:type="spellEnd"/>
            <w:proofErr w:type="gram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4F81BD"/>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р. Прут – г. Леова, 0,2 км в верховьях</w:t>
            </w:r>
          </w:p>
        </w:tc>
        <w:tc>
          <w:tcPr>
            <w:tcW w:w="1013" w:type="pct"/>
            <w:tcBorders>
              <w:top w:val="nil"/>
              <w:left w:val="nil"/>
              <w:bottom w:val="single" w:sz="4" w:space="0" w:color="auto"/>
              <w:right w:val="single" w:sz="4" w:space="0" w:color="auto"/>
            </w:tcBorders>
            <w:shd w:val="clear" w:color="000000" w:fill="9BBB59"/>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9BBB59"/>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w:t>
            </w: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Прут – г. </w:t>
            </w:r>
            <w:proofErr w:type="spellStart"/>
            <w:r w:rsidRPr="000A3E2F">
              <w:rPr>
                <w:rFonts w:eastAsia="Calibri"/>
                <w:sz w:val="24"/>
                <w:szCs w:val="24"/>
              </w:rPr>
              <w:t>Кахул</w:t>
            </w:r>
            <w:proofErr w:type="spellEnd"/>
            <w:r w:rsidRPr="000A3E2F">
              <w:rPr>
                <w:rFonts w:eastAsia="Calibri"/>
                <w:sz w:val="24"/>
                <w:szCs w:val="24"/>
              </w:rPr>
              <w:t>, 3,5 км вниз по течению от моста</w:t>
            </w:r>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р. Прут –</w:t>
            </w:r>
            <w:proofErr w:type="spellStart"/>
            <w:r w:rsidRPr="000A3E2F">
              <w:rPr>
                <w:rFonts w:eastAsia="Calibri"/>
                <w:sz w:val="24"/>
                <w:szCs w:val="24"/>
              </w:rPr>
              <w:t>с</w:t>
            </w:r>
            <w:proofErr w:type="gramStart"/>
            <w:r w:rsidRPr="000A3E2F">
              <w:rPr>
                <w:rFonts w:eastAsia="Calibri"/>
                <w:sz w:val="24"/>
                <w:szCs w:val="24"/>
              </w:rPr>
              <w:t>.</w:t>
            </w:r>
            <w:r w:rsidRPr="000A3E2F">
              <w:rPr>
                <w:rFonts w:eastAsia="Calibri"/>
                <w:sz w:val="24"/>
                <w:szCs w:val="24"/>
                <w:lang w:eastAsia="en-GB"/>
              </w:rPr>
              <w:t>Д</w:t>
            </w:r>
            <w:proofErr w:type="gramEnd"/>
            <w:r w:rsidRPr="000A3E2F">
              <w:rPr>
                <w:rFonts w:eastAsia="Calibri"/>
                <w:sz w:val="24"/>
                <w:szCs w:val="24"/>
                <w:lang w:eastAsia="en-GB"/>
              </w:rPr>
              <w:t>жюрджюлешть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4F81BD"/>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lang w:eastAsia="en-GB"/>
              </w:rPr>
              <w:t>Шовэцул</w:t>
            </w:r>
            <w:proofErr w:type="spellEnd"/>
            <w:r w:rsidRPr="000A3E2F">
              <w:rPr>
                <w:rFonts w:eastAsia="Calibri"/>
                <w:sz w:val="24"/>
                <w:szCs w:val="24"/>
                <w:lang w:eastAsia="en-GB"/>
              </w:rPr>
              <w:t xml:space="preserve"> Маре </w:t>
            </w:r>
            <w:r w:rsidRPr="000A3E2F">
              <w:rPr>
                <w:rFonts w:eastAsia="Calibri"/>
                <w:sz w:val="24"/>
                <w:szCs w:val="24"/>
              </w:rPr>
              <w:t xml:space="preserve">–        с. </w:t>
            </w:r>
            <w:proofErr w:type="spellStart"/>
            <w:r w:rsidRPr="000A3E2F">
              <w:rPr>
                <w:rFonts w:eastAsia="Calibri"/>
                <w:sz w:val="24"/>
                <w:szCs w:val="24"/>
                <w:lang w:eastAsia="en-GB"/>
              </w:rPr>
              <w:t>Иленуца</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Каменка – </w:t>
            </w:r>
            <w:proofErr w:type="gramStart"/>
            <w:r w:rsidRPr="000A3E2F">
              <w:rPr>
                <w:rFonts w:eastAsia="Calibri"/>
                <w:sz w:val="24"/>
                <w:szCs w:val="24"/>
              </w:rPr>
              <w:t>с</w:t>
            </w:r>
            <w:proofErr w:type="gramEnd"/>
            <w:r w:rsidRPr="000A3E2F">
              <w:rPr>
                <w:rFonts w:eastAsia="Calibri"/>
                <w:sz w:val="24"/>
                <w:szCs w:val="24"/>
              </w:rPr>
              <w:t>. Каменка</w:t>
            </w:r>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79646"/>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Чухурец</w:t>
            </w:r>
            <w:proofErr w:type="spellEnd"/>
            <w:r w:rsidRPr="000A3E2F">
              <w:rPr>
                <w:rFonts w:eastAsia="Calibri"/>
                <w:sz w:val="24"/>
                <w:szCs w:val="24"/>
              </w:rPr>
              <w:t xml:space="preserve"> – с. </w:t>
            </w:r>
            <w:proofErr w:type="spellStart"/>
            <w:r w:rsidRPr="000A3E2F">
              <w:rPr>
                <w:rFonts w:eastAsia="Calibri"/>
                <w:sz w:val="24"/>
                <w:szCs w:val="24"/>
              </w:rPr>
              <w:t>Заикань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proofErr w:type="spellStart"/>
            <w:r w:rsidRPr="000A3E2F">
              <w:rPr>
                <w:rFonts w:eastAsia="Calibri"/>
                <w:sz w:val="24"/>
                <w:szCs w:val="24"/>
              </w:rPr>
              <w:t>р</w:t>
            </w:r>
            <w:proofErr w:type="gramStart"/>
            <w:r w:rsidRPr="000A3E2F">
              <w:rPr>
                <w:rFonts w:eastAsia="Calibri"/>
                <w:sz w:val="24"/>
                <w:szCs w:val="24"/>
              </w:rPr>
              <w:t>.Ч</w:t>
            </w:r>
            <w:proofErr w:type="gramEnd"/>
            <w:r w:rsidRPr="000A3E2F">
              <w:rPr>
                <w:rFonts w:eastAsia="Calibri"/>
                <w:sz w:val="24"/>
                <w:szCs w:val="24"/>
              </w:rPr>
              <w:t>ухур</w:t>
            </w:r>
            <w:proofErr w:type="spellEnd"/>
            <w:r w:rsidRPr="000A3E2F">
              <w:rPr>
                <w:rFonts w:eastAsia="Calibri"/>
                <w:sz w:val="24"/>
                <w:szCs w:val="24"/>
              </w:rPr>
              <w:t xml:space="preserve"> – с. </w:t>
            </w:r>
            <w:proofErr w:type="spellStart"/>
            <w:r w:rsidRPr="000A3E2F">
              <w:rPr>
                <w:rFonts w:eastAsia="Calibri"/>
                <w:sz w:val="24"/>
                <w:szCs w:val="24"/>
              </w:rPr>
              <w:t>Хородиште</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F79646"/>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Делия</w:t>
            </w:r>
            <w:proofErr w:type="spellEnd"/>
            <w:r w:rsidRPr="000A3E2F">
              <w:rPr>
                <w:rFonts w:eastAsia="Calibri"/>
                <w:sz w:val="24"/>
                <w:szCs w:val="24"/>
              </w:rPr>
              <w:t xml:space="preserve"> – г. </w:t>
            </w:r>
            <w:proofErr w:type="spellStart"/>
            <w:r w:rsidRPr="000A3E2F">
              <w:rPr>
                <w:rFonts w:eastAsia="Calibri"/>
                <w:sz w:val="24"/>
                <w:szCs w:val="24"/>
              </w:rPr>
              <w:t>Унгень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Делия</w:t>
            </w:r>
            <w:proofErr w:type="spellEnd"/>
            <w:r w:rsidRPr="000A3E2F">
              <w:rPr>
                <w:rFonts w:eastAsia="Calibri"/>
                <w:sz w:val="24"/>
                <w:szCs w:val="24"/>
              </w:rPr>
              <w:t xml:space="preserve"> – с. </w:t>
            </w:r>
            <w:proofErr w:type="spellStart"/>
            <w:r w:rsidRPr="000A3E2F">
              <w:rPr>
                <w:rFonts w:eastAsia="Calibri"/>
                <w:sz w:val="24"/>
                <w:szCs w:val="24"/>
              </w:rPr>
              <w:t>Пырлица</w:t>
            </w:r>
            <w:proofErr w:type="spellEnd"/>
          </w:p>
        </w:tc>
        <w:tc>
          <w:tcPr>
            <w:tcW w:w="1013"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Фрэсинешть</w:t>
            </w:r>
            <w:proofErr w:type="spellEnd"/>
            <w:r w:rsidRPr="000A3E2F">
              <w:rPr>
                <w:rFonts w:eastAsia="Calibri"/>
                <w:sz w:val="24"/>
                <w:szCs w:val="24"/>
              </w:rPr>
              <w:t xml:space="preserve"> – c. </w:t>
            </w:r>
            <w:proofErr w:type="spellStart"/>
            <w:r w:rsidRPr="000A3E2F">
              <w:rPr>
                <w:rFonts w:eastAsia="Calibri"/>
                <w:sz w:val="24"/>
                <w:szCs w:val="24"/>
              </w:rPr>
              <w:t>Фрэсинешть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Ларга – с. </w:t>
            </w:r>
            <w:proofErr w:type="spellStart"/>
            <w:r w:rsidRPr="000A3E2F">
              <w:rPr>
                <w:rFonts w:eastAsia="Calibri"/>
                <w:sz w:val="24"/>
                <w:szCs w:val="24"/>
              </w:rPr>
              <w:t>Киркань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79646"/>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r. </w:t>
            </w:r>
            <w:proofErr w:type="spellStart"/>
            <w:r w:rsidRPr="000A3E2F">
              <w:rPr>
                <w:rFonts w:eastAsia="Calibri"/>
                <w:sz w:val="24"/>
                <w:szCs w:val="24"/>
              </w:rPr>
              <w:t>Нырнова</w:t>
            </w:r>
            <w:proofErr w:type="spellEnd"/>
            <w:r w:rsidRPr="000A3E2F">
              <w:rPr>
                <w:rFonts w:eastAsia="Calibri"/>
                <w:sz w:val="24"/>
                <w:szCs w:val="24"/>
              </w:rPr>
              <w:t xml:space="preserve"> –</w:t>
            </w:r>
            <w:proofErr w:type="spellStart"/>
            <w:r w:rsidRPr="000A3E2F">
              <w:rPr>
                <w:rFonts w:eastAsia="Calibri"/>
                <w:sz w:val="24"/>
                <w:szCs w:val="24"/>
              </w:rPr>
              <w:t>с</w:t>
            </w:r>
            <w:proofErr w:type="gramStart"/>
            <w:r w:rsidRPr="000A3E2F">
              <w:rPr>
                <w:rFonts w:eastAsia="Calibri"/>
                <w:sz w:val="24"/>
                <w:szCs w:val="24"/>
              </w:rPr>
              <w:t>.И</w:t>
            </w:r>
            <w:proofErr w:type="gramEnd"/>
            <w:r w:rsidRPr="000A3E2F">
              <w:rPr>
                <w:rFonts w:eastAsia="Calibri"/>
                <w:sz w:val="24"/>
                <w:szCs w:val="24"/>
              </w:rPr>
              <w:t>вановка</w:t>
            </w:r>
            <w:proofErr w:type="spellEnd"/>
          </w:p>
        </w:tc>
        <w:tc>
          <w:tcPr>
            <w:tcW w:w="1013" w:type="pct"/>
            <w:tcBorders>
              <w:top w:val="nil"/>
              <w:left w:val="nil"/>
              <w:bottom w:val="single" w:sz="4" w:space="0" w:color="auto"/>
              <w:right w:val="single" w:sz="4" w:space="0" w:color="auto"/>
            </w:tcBorders>
            <w:shd w:val="clear" w:color="000000" w:fill="9BBB59"/>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FFF00"/>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Раковэц</w:t>
            </w:r>
            <w:proofErr w:type="spellEnd"/>
            <w:r w:rsidRPr="000A3E2F">
              <w:rPr>
                <w:rFonts w:eastAsia="Calibri"/>
                <w:sz w:val="24"/>
                <w:szCs w:val="24"/>
              </w:rPr>
              <w:t xml:space="preserve"> –                     с. </w:t>
            </w:r>
            <w:proofErr w:type="spellStart"/>
            <w:r w:rsidRPr="000A3E2F">
              <w:rPr>
                <w:rFonts w:eastAsia="Calibri"/>
                <w:sz w:val="24"/>
                <w:szCs w:val="24"/>
              </w:rPr>
              <w:t>Гординешть</w:t>
            </w:r>
            <w:proofErr w:type="spellEnd"/>
            <w:r w:rsidRPr="000A3E2F">
              <w:rPr>
                <w:rFonts w:eastAsia="Calibri"/>
                <w:sz w:val="24"/>
                <w:szCs w:val="24"/>
              </w:rPr>
              <w:t>, в верховьях</w:t>
            </w:r>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F79646"/>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Сарата – с. </w:t>
            </w:r>
            <w:proofErr w:type="spellStart"/>
            <w:r w:rsidRPr="000A3E2F">
              <w:rPr>
                <w:rFonts w:eastAsia="Calibri"/>
                <w:sz w:val="24"/>
                <w:szCs w:val="24"/>
              </w:rPr>
              <w:t>Вознесень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FFF00"/>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Сарата – с. </w:t>
            </w:r>
            <w:proofErr w:type="spellStart"/>
            <w:r w:rsidRPr="000A3E2F">
              <w:rPr>
                <w:rFonts w:eastAsia="Calibri"/>
                <w:sz w:val="24"/>
                <w:szCs w:val="24"/>
              </w:rPr>
              <w:t>Вылчеле</w:t>
            </w:r>
            <w:proofErr w:type="spellEnd"/>
            <w:r w:rsidRPr="000A3E2F">
              <w:rPr>
                <w:rFonts w:eastAsia="Calibri"/>
                <w:sz w:val="24"/>
                <w:szCs w:val="24"/>
              </w:rPr>
              <w:t>, вниз по течению</w:t>
            </w:r>
          </w:p>
        </w:tc>
        <w:tc>
          <w:tcPr>
            <w:tcW w:w="1013"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9BBB59"/>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Тигечь</w:t>
            </w:r>
            <w:proofErr w:type="spellEnd"/>
            <w:r w:rsidRPr="000A3E2F">
              <w:rPr>
                <w:rFonts w:eastAsia="Calibri"/>
                <w:sz w:val="24"/>
                <w:szCs w:val="24"/>
              </w:rPr>
              <w:t xml:space="preserve"> – с. </w:t>
            </w:r>
            <w:proofErr w:type="spellStart"/>
            <w:r w:rsidRPr="000A3E2F">
              <w:rPr>
                <w:rFonts w:eastAsia="Calibri"/>
                <w:sz w:val="24"/>
                <w:szCs w:val="24"/>
              </w:rPr>
              <w:t>Тигечь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79646"/>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r. Валя </w:t>
            </w:r>
            <w:proofErr w:type="spellStart"/>
            <w:r w:rsidRPr="000A3E2F">
              <w:rPr>
                <w:rFonts w:eastAsia="Calibri"/>
                <w:sz w:val="24"/>
                <w:szCs w:val="24"/>
              </w:rPr>
              <w:t>Галмаже</w:t>
            </w:r>
            <w:proofErr w:type="spellEnd"/>
            <w:r w:rsidRPr="000A3E2F">
              <w:rPr>
                <w:rFonts w:eastAsia="Calibri"/>
                <w:sz w:val="24"/>
                <w:szCs w:val="24"/>
              </w:rPr>
              <w:t xml:space="preserve"> –            с. </w:t>
            </w:r>
            <w:proofErr w:type="spellStart"/>
            <w:r w:rsidRPr="000A3E2F">
              <w:rPr>
                <w:rFonts w:eastAsia="Calibri"/>
                <w:sz w:val="24"/>
                <w:szCs w:val="24"/>
              </w:rPr>
              <w:t>Зырнешть</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79646"/>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Варшава – </w:t>
            </w:r>
            <w:proofErr w:type="gramStart"/>
            <w:r w:rsidRPr="000A3E2F">
              <w:rPr>
                <w:rFonts w:eastAsia="Calibri"/>
                <w:sz w:val="24"/>
                <w:szCs w:val="24"/>
              </w:rPr>
              <w:t>с</w:t>
            </w:r>
            <w:proofErr w:type="gramEnd"/>
            <w:r w:rsidRPr="000A3E2F">
              <w:rPr>
                <w:rFonts w:eastAsia="Calibri"/>
                <w:sz w:val="24"/>
                <w:szCs w:val="24"/>
              </w:rPr>
              <w:t>. Валя Маре</w:t>
            </w:r>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Вилия</w:t>
            </w:r>
            <w:proofErr w:type="spellEnd"/>
            <w:r w:rsidRPr="000A3E2F">
              <w:rPr>
                <w:rFonts w:eastAsia="Calibri"/>
                <w:sz w:val="24"/>
                <w:szCs w:val="24"/>
              </w:rPr>
              <w:t xml:space="preserve"> – с. </w:t>
            </w:r>
            <w:proofErr w:type="spellStart"/>
            <w:r w:rsidRPr="000A3E2F">
              <w:rPr>
                <w:rFonts w:eastAsia="Calibri"/>
                <w:sz w:val="24"/>
                <w:szCs w:val="24"/>
              </w:rPr>
              <w:t>Тецканы</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4F81BD"/>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Гырла</w:t>
            </w:r>
            <w:proofErr w:type="spellEnd"/>
            <w:r w:rsidRPr="000A3E2F">
              <w:rPr>
                <w:rFonts w:eastAsia="Calibri"/>
                <w:sz w:val="24"/>
                <w:szCs w:val="24"/>
              </w:rPr>
              <w:t xml:space="preserve"> Маре –              с. </w:t>
            </w:r>
            <w:proofErr w:type="spellStart"/>
            <w:r w:rsidRPr="000A3E2F">
              <w:rPr>
                <w:rFonts w:eastAsia="Calibri"/>
                <w:sz w:val="24"/>
                <w:szCs w:val="24"/>
              </w:rPr>
              <w:t>Катранык</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FFF00"/>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Гырла</w:t>
            </w:r>
            <w:proofErr w:type="spellEnd"/>
            <w:r w:rsidRPr="000A3E2F">
              <w:rPr>
                <w:rFonts w:eastAsia="Calibri"/>
                <w:sz w:val="24"/>
                <w:szCs w:val="24"/>
              </w:rPr>
              <w:t xml:space="preserve"> Маре –              </w:t>
            </w:r>
            <w:proofErr w:type="gramStart"/>
            <w:r w:rsidRPr="000A3E2F">
              <w:rPr>
                <w:rFonts w:eastAsia="Calibri"/>
                <w:sz w:val="24"/>
                <w:szCs w:val="24"/>
              </w:rPr>
              <w:t>с</w:t>
            </w:r>
            <w:proofErr w:type="gramEnd"/>
            <w:r w:rsidRPr="000A3E2F">
              <w:rPr>
                <w:rFonts w:eastAsia="Calibri"/>
                <w:sz w:val="24"/>
                <w:szCs w:val="24"/>
              </w:rPr>
              <w:t xml:space="preserve">. Сарата </w:t>
            </w:r>
            <w:proofErr w:type="spellStart"/>
            <w:r w:rsidRPr="000A3E2F">
              <w:rPr>
                <w:rFonts w:eastAsia="Calibri"/>
                <w:sz w:val="24"/>
                <w:szCs w:val="24"/>
              </w:rPr>
              <w:t>Ноуэ</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proofErr w:type="spellStart"/>
            <w:r w:rsidRPr="000A3E2F">
              <w:rPr>
                <w:rFonts w:eastAsia="Calibri"/>
                <w:sz w:val="24"/>
                <w:szCs w:val="24"/>
              </w:rPr>
              <w:t>р</w:t>
            </w:r>
            <w:proofErr w:type="gramStart"/>
            <w:r w:rsidRPr="000A3E2F">
              <w:rPr>
                <w:rFonts w:eastAsia="Calibri"/>
                <w:sz w:val="24"/>
                <w:szCs w:val="24"/>
              </w:rPr>
              <w:t>.Л</w:t>
            </w:r>
            <w:proofErr w:type="gramEnd"/>
            <w:r w:rsidRPr="000A3E2F">
              <w:rPr>
                <w:rFonts w:eastAsia="Calibri"/>
                <w:sz w:val="24"/>
                <w:szCs w:val="24"/>
              </w:rPr>
              <w:t>эпушна</w:t>
            </w:r>
            <w:proofErr w:type="spellEnd"/>
            <w:r w:rsidRPr="000A3E2F">
              <w:rPr>
                <w:rFonts w:eastAsia="Calibri"/>
                <w:sz w:val="24"/>
                <w:szCs w:val="24"/>
              </w:rPr>
              <w:t xml:space="preserve"> – с. </w:t>
            </w:r>
            <w:proofErr w:type="spellStart"/>
            <w:r w:rsidRPr="000A3E2F">
              <w:rPr>
                <w:rFonts w:eastAsia="Calibri"/>
                <w:sz w:val="24"/>
                <w:szCs w:val="24"/>
              </w:rPr>
              <w:t>Лэпушна</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F79646"/>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р. </w:t>
            </w:r>
            <w:proofErr w:type="spellStart"/>
            <w:r w:rsidRPr="000A3E2F">
              <w:rPr>
                <w:rFonts w:eastAsia="Calibri"/>
                <w:sz w:val="24"/>
                <w:szCs w:val="24"/>
              </w:rPr>
              <w:t>Лэпушна</w:t>
            </w:r>
            <w:proofErr w:type="spellEnd"/>
            <w:r w:rsidRPr="000A3E2F">
              <w:rPr>
                <w:rFonts w:eastAsia="Calibri"/>
                <w:sz w:val="24"/>
                <w:szCs w:val="24"/>
              </w:rPr>
              <w:t xml:space="preserve"> – </w:t>
            </w:r>
            <w:proofErr w:type="gramStart"/>
            <w:r w:rsidRPr="000A3E2F">
              <w:rPr>
                <w:rFonts w:eastAsia="Calibri"/>
                <w:sz w:val="24"/>
                <w:szCs w:val="24"/>
              </w:rPr>
              <w:t>с</w:t>
            </w:r>
            <w:proofErr w:type="gramEnd"/>
            <w:r w:rsidRPr="000A3E2F">
              <w:rPr>
                <w:rFonts w:eastAsia="Calibri"/>
                <w:sz w:val="24"/>
                <w:szCs w:val="24"/>
              </w:rPr>
              <w:t xml:space="preserve">. Сарата </w:t>
            </w:r>
            <w:proofErr w:type="spellStart"/>
            <w:r w:rsidRPr="000A3E2F">
              <w:rPr>
                <w:rFonts w:eastAsia="Calibri"/>
                <w:sz w:val="24"/>
                <w:szCs w:val="24"/>
              </w:rPr>
              <w:t>Резешь</w:t>
            </w:r>
            <w:proofErr w:type="spellEnd"/>
          </w:p>
        </w:tc>
        <w:tc>
          <w:tcPr>
            <w:tcW w:w="1013"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974"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c>
          <w:tcPr>
            <w:tcW w:w="886" w:type="pct"/>
            <w:tcBorders>
              <w:top w:val="nil"/>
              <w:left w:val="nil"/>
              <w:bottom w:val="single" w:sz="4" w:space="0" w:color="auto"/>
              <w:right w:val="single" w:sz="4" w:space="0" w:color="auto"/>
            </w:tcBorders>
            <w:shd w:val="clear" w:color="auto" w:fill="4F81BD"/>
            <w:vAlign w:val="bottom"/>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619" w:type="pct"/>
            <w:tcBorders>
              <w:top w:val="nil"/>
              <w:left w:val="nil"/>
              <w:bottom w:val="single" w:sz="4" w:space="0" w:color="auto"/>
              <w:right w:val="single" w:sz="4" w:space="0" w:color="auto"/>
            </w:tcBorders>
            <w:shd w:val="clear" w:color="000000" w:fill="C0504D"/>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V</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Водохранилище </w:t>
            </w:r>
            <w:proofErr w:type="spellStart"/>
            <w:r w:rsidRPr="000A3E2F">
              <w:rPr>
                <w:rFonts w:eastAsia="Calibri"/>
                <w:sz w:val="24"/>
                <w:szCs w:val="24"/>
              </w:rPr>
              <w:t>Костешть-Стынка</w:t>
            </w:r>
            <w:proofErr w:type="spellEnd"/>
            <w:r w:rsidRPr="000A3E2F">
              <w:rPr>
                <w:rFonts w:eastAsia="Calibri"/>
                <w:sz w:val="24"/>
                <w:szCs w:val="24"/>
              </w:rPr>
              <w:t xml:space="preserve">,          г. </w:t>
            </w:r>
            <w:proofErr w:type="spellStart"/>
            <w:r w:rsidRPr="000A3E2F">
              <w:rPr>
                <w:rFonts w:eastAsia="Calibri"/>
                <w:sz w:val="24"/>
                <w:szCs w:val="24"/>
              </w:rPr>
              <w:t>Костешть</w:t>
            </w:r>
            <w:proofErr w:type="spellEnd"/>
          </w:p>
        </w:tc>
        <w:tc>
          <w:tcPr>
            <w:tcW w:w="1013" w:type="pct"/>
            <w:tcBorders>
              <w:top w:val="nil"/>
              <w:left w:val="nil"/>
              <w:bottom w:val="single" w:sz="4" w:space="0" w:color="auto"/>
              <w:right w:val="single" w:sz="4" w:space="0" w:color="auto"/>
            </w:tcBorders>
            <w:shd w:val="clear" w:color="000000" w:fill="9BBB59"/>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w:t>
            </w:r>
          </w:p>
        </w:tc>
        <w:tc>
          <w:tcPr>
            <w:tcW w:w="974"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r>
      <w:tr w:rsidR="004C369B" w:rsidRPr="000A3E2F" w:rsidTr="00210D27">
        <w:trPr>
          <w:trHeight w:val="69"/>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Озеро </w:t>
            </w:r>
            <w:proofErr w:type="spellStart"/>
            <w:r w:rsidRPr="000A3E2F">
              <w:rPr>
                <w:rFonts w:eastAsia="Calibri"/>
                <w:sz w:val="24"/>
                <w:szCs w:val="24"/>
              </w:rPr>
              <w:t>Манта</w:t>
            </w:r>
            <w:proofErr w:type="spellEnd"/>
            <w:r w:rsidRPr="000A3E2F">
              <w:rPr>
                <w:rFonts w:eastAsia="Calibri"/>
                <w:sz w:val="24"/>
                <w:szCs w:val="24"/>
              </w:rPr>
              <w:t xml:space="preserve"> – с. </w:t>
            </w:r>
            <w:proofErr w:type="spellStart"/>
            <w:r w:rsidRPr="000A3E2F">
              <w:rPr>
                <w:rFonts w:eastAsia="Calibri"/>
                <w:sz w:val="24"/>
                <w:szCs w:val="24"/>
              </w:rPr>
              <w:t>Манта</w:t>
            </w:r>
            <w:proofErr w:type="spellEnd"/>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r w:rsidR="004C369B" w:rsidRPr="000A3E2F" w:rsidTr="00210D27">
        <w:trPr>
          <w:trHeight w:val="45"/>
          <w:jc w:val="center"/>
        </w:trPr>
        <w:tc>
          <w:tcPr>
            <w:tcW w:w="1508"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Озеро </w:t>
            </w:r>
            <w:proofErr w:type="spellStart"/>
            <w:r w:rsidRPr="000A3E2F">
              <w:rPr>
                <w:rFonts w:eastAsia="Calibri"/>
                <w:sz w:val="24"/>
                <w:szCs w:val="24"/>
              </w:rPr>
              <w:t>Белеу</w:t>
            </w:r>
            <w:proofErr w:type="spellEnd"/>
            <w:r w:rsidRPr="000A3E2F">
              <w:rPr>
                <w:rFonts w:eastAsia="Calibri"/>
                <w:sz w:val="24"/>
                <w:szCs w:val="24"/>
              </w:rPr>
              <w:t xml:space="preserve"> –                  с. </w:t>
            </w:r>
            <w:proofErr w:type="spellStart"/>
            <w:r w:rsidRPr="000A3E2F">
              <w:rPr>
                <w:rFonts w:eastAsia="Calibri"/>
                <w:sz w:val="24"/>
                <w:szCs w:val="24"/>
              </w:rPr>
              <w:t>Слобозия</w:t>
            </w:r>
            <w:proofErr w:type="spellEnd"/>
            <w:r w:rsidRPr="000A3E2F">
              <w:rPr>
                <w:rFonts w:eastAsia="Calibri"/>
                <w:sz w:val="24"/>
                <w:szCs w:val="24"/>
              </w:rPr>
              <w:t xml:space="preserve"> Маре</w:t>
            </w:r>
          </w:p>
        </w:tc>
        <w:tc>
          <w:tcPr>
            <w:tcW w:w="1013" w:type="pct"/>
            <w:tcBorders>
              <w:top w:val="nil"/>
              <w:left w:val="nil"/>
              <w:bottom w:val="single" w:sz="4" w:space="0" w:color="auto"/>
              <w:right w:val="single" w:sz="4" w:space="0" w:color="auto"/>
            </w:tcBorders>
            <w:shd w:val="clear" w:color="000000" w:fill="FFFF00"/>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III</w:t>
            </w:r>
          </w:p>
        </w:tc>
        <w:tc>
          <w:tcPr>
            <w:tcW w:w="974"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c>
          <w:tcPr>
            <w:tcW w:w="886" w:type="pct"/>
            <w:tcBorders>
              <w:top w:val="nil"/>
              <w:left w:val="nil"/>
              <w:bottom w:val="single" w:sz="4" w:space="0" w:color="auto"/>
              <w:right w:val="single" w:sz="4" w:space="0" w:color="auto"/>
            </w:tcBorders>
            <w:shd w:val="clear" w:color="auto" w:fill="auto"/>
            <w:vAlign w:val="bottom"/>
          </w:tcPr>
          <w:p w:rsidR="004C369B" w:rsidRPr="000A3E2F" w:rsidRDefault="004C369B" w:rsidP="00210D27">
            <w:pPr>
              <w:ind w:firstLine="0"/>
              <w:jc w:val="center"/>
              <w:rPr>
                <w:rFonts w:eastAsia="Calibri"/>
                <w:sz w:val="24"/>
                <w:szCs w:val="24"/>
              </w:rPr>
            </w:pPr>
          </w:p>
        </w:tc>
        <w:tc>
          <w:tcPr>
            <w:tcW w:w="619" w:type="pct"/>
            <w:tcBorders>
              <w:top w:val="nil"/>
              <w:left w:val="nil"/>
              <w:bottom w:val="single" w:sz="4" w:space="0" w:color="auto"/>
              <w:right w:val="single" w:sz="4" w:space="0" w:color="auto"/>
            </w:tcBorders>
            <w:shd w:val="clear" w:color="000000" w:fill="F79646"/>
            <w:noWrap/>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IV</w:t>
            </w:r>
          </w:p>
        </w:tc>
      </w:tr>
    </w:tbl>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t xml:space="preserve">Проанализированы следующие основные </w:t>
      </w:r>
      <w:proofErr w:type="spellStart"/>
      <w:r w:rsidRPr="000A3E2F">
        <w:rPr>
          <w:rFonts w:eastAsia="Calibri"/>
          <w:i/>
          <w:sz w:val="28"/>
          <w:szCs w:val="24"/>
        </w:rPr>
        <w:t>гидроморфологические</w:t>
      </w:r>
      <w:proofErr w:type="spellEnd"/>
      <w:r w:rsidRPr="000A3E2F">
        <w:rPr>
          <w:rFonts w:eastAsia="Calibri"/>
          <w:i/>
          <w:sz w:val="28"/>
          <w:szCs w:val="24"/>
        </w:rPr>
        <w:t xml:space="preserve"> </w:t>
      </w:r>
      <w:r w:rsidRPr="000A3E2F">
        <w:rPr>
          <w:rFonts w:eastAsia="Calibri"/>
          <w:sz w:val="28"/>
          <w:szCs w:val="24"/>
        </w:rPr>
        <w:t xml:space="preserve">изменения: водозабор, эффект водохранилищ (прерывание стока рек плотинами водохранилищ/прудов), плотность оросительных каналов и защитных дамб. Наиболее значительные давления обусловлены строительством водохранилищ/прудов на реках, изменяя, таким образом, гидрологический режим. Метод идентификации эффектов </w:t>
      </w:r>
      <w:proofErr w:type="spellStart"/>
      <w:r w:rsidRPr="000A3E2F">
        <w:rPr>
          <w:rFonts w:eastAsia="Calibri"/>
          <w:sz w:val="28"/>
          <w:szCs w:val="24"/>
        </w:rPr>
        <w:t>запруживания</w:t>
      </w:r>
      <w:proofErr w:type="spellEnd"/>
      <w:r w:rsidRPr="000A3E2F">
        <w:rPr>
          <w:rFonts w:eastAsia="Calibri"/>
          <w:sz w:val="28"/>
          <w:szCs w:val="24"/>
        </w:rPr>
        <w:t xml:space="preserve"> состоит в оценке доли протяженности </w:t>
      </w:r>
      <w:proofErr w:type="spellStart"/>
      <w:r w:rsidRPr="000A3E2F">
        <w:rPr>
          <w:rFonts w:eastAsia="Calibri"/>
          <w:sz w:val="28"/>
          <w:szCs w:val="24"/>
        </w:rPr>
        <w:t>запруженности</w:t>
      </w:r>
      <w:proofErr w:type="spellEnd"/>
      <w:r w:rsidRPr="000A3E2F">
        <w:rPr>
          <w:rFonts w:eastAsia="Calibri"/>
          <w:sz w:val="28"/>
          <w:szCs w:val="24"/>
        </w:rPr>
        <w:t xml:space="preserve"> водных объектов к их общей протяженности. Эффект </w:t>
      </w:r>
      <w:proofErr w:type="spellStart"/>
      <w:r w:rsidRPr="000A3E2F">
        <w:rPr>
          <w:rFonts w:eastAsia="Calibri"/>
          <w:sz w:val="28"/>
          <w:szCs w:val="24"/>
        </w:rPr>
        <w:t>запруживания</w:t>
      </w:r>
      <w:proofErr w:type="spellEnd"/>
      <w:r w:rsidRPr="000A3E2F">
        <w:rPr>
          <w:rFonts w:eastAsia="Calibri"/>
          <w:sz w:val="28"/>
          <w:szCs w:val="24"/>
        </w:rPr>
        <w:t xml:space="preserve"> оказывает значительное давление в рамках всего бассейне.</w:t>
      </w:r>
    </w:p>
    <w:p w:rsidR="004C369B" w:rsidRPr="000A3E2F" w:rsidRDefault="004C369B" w:rsidP="004C369B">
      <w:pPr>
        <w:rPr>
          <w:rFonts w:eastAsia="Calibri"/>
          <w:sz w:val="28"/>
          <w:szCs w:val="24"/>
        </w:rPr>
      </w:pPr>
      <w:r w:rsidRPr="000A3E2F">
        <w:rPr>
          <w:rFonts w:eastAsia="Calibri"/>
          <w:sz w:val="28"/>
          <w:szCs w:val="24"/>
        </w:rPr>
        <w:t xml:space="preserve">Что касается влияния плотности оросительных каналов, наиболее    значительные давления выявлены в нижнем (районы </w:t>
      </w:r>
      <w:proofErr w:type="spellStart"/>
      <w:r w:rsidRPr="000A3E2F">
        <w:rPr>
          <w:rFonts w:eastAsia="Calibri"/>
          <w:sz w:val="28"/>
          <w:szCs w:val="24"/>
        </w:rPr>
        <w:t>Кахул</w:t>
      </w:r>
      <w:proofErr w:type="spellEnd"/>
      <w:r w:rsidRPr="000A3E2F">
        <w:rPr>
          <w:rFonts w:eastAsia="Calibri"/>
          <w:sz w:val="28"/>
          <w:szCs w:val="24"/>
        </w:rPr>
        <w:t xml:space="preserve">, Кантемир, Леова) и среднем (районы </w:t>
      </w:r>
      <w:proofErr w:type="spellStart"/>
      <w:r w:rsidRPr="000A3E2F">
        <w:rPr>
          <w:rFonts w:eastAsia="Calibri"/>
          <w:sz w:val="28"/>
          <w:szCs w:val="24"/>
        </w:rPr>
        <w:t>Фэлешть</w:t>
      </w:r>
      <w:proofErr w:type="spellEnd"/>
      <w:r w:rsidRPr="000A3E2F">
        <w:rPr>
          <w:rFonts w:eastAsia="Calibri"/>
          <w:sz w:val="28"/>
          <w:szCs w:val="24"/>
        </w:rPr>
        <w:t xml:space="preserve"> и </w:t>
      </w:r>
      <w:proofErr w:type="spellStart"/>
      <w:r w:rsidRPr="000A3E2F">
        <w:rPr>
          <w:rFonts w:eastAsia="Calibri"/>
          <w:sz w:val="28"/>
          <w:szCs w:val="24"/>
        </w:rPr>
        <w:t>Глодень</w:t>
      </w:r>
      <w:proofErr w:type="spellEnd"/>
      <w:r w:rsidRPr="000A3E2F">
        <w:rPr>
          <w:rFonts w:eastAsia="Calibri"/>
          <w:sz w:val="28"/>
          <w:szCs w:val="24"/>
        </w:rPr>
        <w:t xml:space="preserve">) течении реки Прут. В зависимости от </w:t>
      </w:r>
      <w:proofErr w:type="gramStart"/>
      <w:r w:rsidRPr="000A3E2F">
        <w:rPr>
          <w:rFonts w:eastAsia="Calibri"/>
          <w:sz w:val="28"/>
          <w:szCs w:val="24"/>
        </w:rPr>
        <w:t>протяженности защитных дамб, отнесенной к протяженности водных объектов-рек  выделяются</w:t>
      </w:r>
      <w:proofErr w:type="gramEnd"/>
      <w:r w:rsidRPr="000A3E2F">
        <w:rPr>
          <w:rFonts w:eastAsia="Calibri"/>
          <w:sz w:val="28"/>
          <w:szCs w:val="24"/>
        </w:rPr>
        <w:t xml:space="preserve">  районы, расположенные в пойме реки Прут (</w:t>
      </w:r>
      <w:proofErr w:type="spellStart"/>
      <w:r w:rsidRPr="000A3E2F">
        <w:rPr>
          <w:rFonts w:eastAsia="Calibri"/>
          <w:sz w:val="28"/>
          <w:szCs w:val="24"/>
        </w:rPr>
        <w:t>Кахул</w:t>
      </w:r>
      <w:proofErr w:type="spellEnd"/>
      <w:r w:rsidRPr="000A3E2F">
        <w:rPr>
          <w:rFonts w:eastAsia="Calibri"/>
          <w:sz w:val="28"/>
          <w:szCs w:val="24"/>
        </w:rPr>
        <w:t xml:space="preserve">, Кантемир, Леова, </w:t>
      </w:r>
      <w:proofErr w:type="spellStart"/>
      <w:r w:rsidRPr="000A3E2F">
        <w:rPr>
          <w:rFonts w:eastAsia="Calibri"/>
          <w:sz w:val="28"/>
          <w:szCs w:val="24"/>
        </w:rPr>
        <w:t>Хынчешть</w:t>
      </w:r>
      <w:proofErr w:type="spellEnd"/>
      <w:r w:rsidRPr="000A3E2F">
        <w:rPr>
          <w:rFonts w:eastAsia="Calibri"/>
          <w:sz w:val="28"/>
          <w:szCs w:val="24"/>
        </w:rPr>
        <w:t xml:space="preserve">, </w:t>
      </w:r>
      <w:proofErr w:type="spellStart"/>
      <w:r w:rsidRPr="000A3E2F">
        <w:rPr>
          <w:rFonts w:eastAsia="Calibri"/>
          <w:sz w:val="28"/>
          <w:szCs w:val="24"/>
        </w:rPr>
        <w:t>Фэлешть</w:t>
      </w:r>
      <w:proofErr w:type="spellEnd"/>
      <w:r w:rsidRPr="000A3E2F">
        <w:rPr>
          <w:rFonts w:eastAsia="Calibri"/>
          <w:sz w:val="28"/>
          <w:szCs w:val="24"/>
        </w:rPr>
        <w:t xml:space="preserve"> и </w:t>
      </w:r>
      <w:proofErr w:type="spellStart"/>
      <w:r w:rsidRPr="000A3E2F">
        <w:rPr>
          <w:rFonts w:eastAsia="Calibri"/>
          <w:sz w:val="28"/>
          <w:szCs w:val="24"/>
        </w:rPr>
        <w:t>Глодень</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sz w:val="28"/>
          <w:szCs w:val="24"/>
        </w:rPr>
        <w:t>В соответствии с принципом оценки изменений (</w:t>
      </w:r>
      <w:proofErr w:type="spellStart"/>
      <w:r w:rsidRPr="000A3E2F">
        <w:rPr>
          <w:rFonts w:eastAsia="Calibri"/>
          <w:sz w:val="28"/>
          <w:szCs w:val="24"/>
        </w:rPr>
        <w:t>гидроморфологических</w:t>
      </w:r>
      <w:proofErr w:type="spellEnd"/>
      <w:r w:rsidRPr="000A3E2F">
        <w:rPr>
          <w:rFonts w:eastAsia="Calibri"/>
          <w:sz w:val="28"/>
          <w:szCs w:val="24"/>
        </w:rPr>
        <w:t xml:space="preserve"> давлений), риску невыполнения природоохранных задач по воде относительно химического и/или экологического  состояния  и/или количественного состояния подвержены 50 водных объектов протяженностью 1384,1км, а 63 водных объекта общей протяженностью 1459,4 км подвержены возможному риску (таблицы 10 и 11). Только 8 водных объектов в </w:t>
      </w:r>
      <w:proofErr w:type="spellStart"/>
      <w:r w:rsidRPr="000A3E2F">
        <w:rPr>
          <w:rFonts w:eastAsia="Calibri"/>
          <w:sz w:val="28"/>
          <w:szCs w:val="24"/>
        </w:rPr>
        <w:t>Дунайско</w:t>
      </w:r>
      <w:proofErr w:type="spellEnd"/>
      <w:r w:rsidRPr="000A3E2F">
        <w:rPr>
          <w:rFonts w:eastAsia="Calibri"/>
          <w:sz w:val="28"/>
          <w:szCs w:val="24"/>
        </w:rPr>
        <w:t>-Черноморском бассейне протяженностью 138,6 км не подвергаются этому риску (приложение № 13).</w:t>
      </w:r>
    </w:p>
    <w:p w:rsidR="004C369B" w:rsidRPr="000A3E2F" w:rsidRDefault="004C369B" w:rsidP="004C369B">
      <w:pPr>
        <w:rPr>
          <w:rFonts w:eastAsia="Calibri"/>
          <w:sz w:val="28"/>
          <w:szCs w:val="24"/>
        </w:rPr>
      </w:pPr>
    </w:p>
    <w:p w:rsidR="004C369B" w:rsidRPr="000A3E2F" w:rsidRDefault="004C369B" w:rsidP="004C369B">
      <w:pPr>
        <w:widowControl w:val="0"/>
        <w:spacing w:line="276" w:lineRule="auto"/>
        <w:ind w:firstLine="0"/>
        <w:jc w:val="right"/>
        <w:rPr>
          <w:b/>
          <w:bCs/>
          <w:noProof/>
          <w:sz w:val="24"/>
          <w:szCs w:val="24"/>
        </w:rPr>
      </w:pPr>
      <w:bookmarkStart w:id="36" w:name="_Toc522874139"/>
      <w:r w:rsidRPr="000A3E2F">
        <w:rPr>
          <w:bCs/>
          <w:noProof/>
          <w:sz w:val="24"/>
          <w:szCs w:val="24"/>
        </w:rPr>
        <w:t xml:space="preserve">Таблица </w:t>
      </w:r>
      <w:r w:rsidRPr="000A3E2F">
        <w:rPr>
          <w:bCs/>
          <w:noProof/>
          <w:sz w:val="24"/>
          <w:szCs w:val="24"/>
        </w:rPr>
        <w:fldChar w:fldCharType="begin"/>
      </w:r>
      <w:r w:rsidRPr="000A3E2F">
        <w:rPr>
          <w:bCs/>
          <w:noProof/>
          <w:sz w:val="24"/>
          <w:szCs w:val="24"/>
        </w:rPr>
        <w:instrText xml:space="preserve"> SEQ Таблица \* ARABIC </w:instrText>
      </w:r>
      <w:r w:rsidRPr="000A3E2F">
        <w:rPr>
          <w:bCs/>
          <w:noProof/>
          <w:sz w:val="24"/>
          <w:szCs w:val="24"/>
        </w:rPr>
        <w:fldChar w:fldCharType="separate"/>
      </w:r>
      <w:r>
        <w:rPr>
          <w:bCs/>
          <w:noProof/>
          <w:sz w:val="24"/>
          <w:szCs w:val="24"/>
        </w:rPr>
        <w:t>10</w:t>
      </w:r>
      <w:r w:rsidRPr="000A3E2F">
        <w:rPr>
          <w:bCs/>
          <w:noProof/>
          <w:sz w:val="24"/>
          <w:szCs w:val="24"/>
        </w:rPr>
        <w:fldChar w:fldCharType="end"/>
      </w:r>
      <w:r w:rsidRPr="000A3E2F">
        <w:rPr>
          <w:b/>
          <w:bCs/>
          <w:noProof/>
          <w:sz w:val="24"/>
          <w:szCs w:val="24"/>
        </w:rPr>
        <w:t xml:space="preserve">  </w:t>
      </w:r>
    </w:p>
    <w:p w:rsidR="004C369B" w:rsidRPr="000A3E2F" w:rsidRDefault="004C369B" w:rsidP="004C369B">
      <w:pPr>
        <w:widowControl w:val="0"/>
        <w:spacing w:line="276" w:lineRule="auto"/>
        <w:ind w:firstLine="0"/>
        <w:jc w:val="center"/>
        <w:rPr>
          <w:b/>
          <w:bCs/>
          <w:noProof/>
          <w:sz w:val="24"/>
          <w:szCs w:val="24"/>
        </w:rPr>
      </w:pPr>
      <w:r w:rsidRPr="000A3E2F">
        <w:rPr>
          <w:b/>
          <w:bCs/>
          <w:noProof/>
          <w:sz w:val="24"/>
          <w:szCs w:val="24"/>
        </w:rPr>
        <w:t xml:space="preserve">Водные объекты-реки под воздействием гидроморфологических давлений </w:t>
      </w:r>
    </w:p>
    <w:p w:rsidR="004C369B" w:rsidRPr="000A3E2F" w:rsidRDefault="004C369B" w:rsidP="004C369B">
      <w:pPr>
        <w:widowControl w:val="0"/>
        <w:spacing w:line="276" w:lineRule="auto"/>
        <w:ind w:firstLine="0"/>
        <w:jc w:val="center"/>
        <w:rPr>
          <w:b/>
          <w:bCs/>
          <w:noProof/>
          <w:sz w:val="24"/>
          <w:szCs w:val="24"/>
        </w:rPr>
      </w:pPr>
      <w:r w:rsidRPr="000A3E2F">
        <w:rPr>
          <w:b/>
          <w:bCs/>
          <w:noProof/>
          <w:sz w:val="24"/>
          <w:szCs w:val="24"/>
        </w:rPr>
        <w:t>(бассейн реки Прут)</w:t>
      </w:r>
      <w:bookmarkEnd w:id="36"/>
    </w:p>
    <w:p w:rsidR="004C369B" w:rsidRPr="000A3E2F" w:rsidRDefault="004C369B" w:rsidP="004C369B">
      <w:pPr>
        <w:widowControl w:val="0"/>
        <w:spacing w:line="276" w:lineRule="auto"/>
        <w:ind w:firstLine="0"/>
        <w:jc w:val="center"/>
        <w:rPr>
          <w:b/>
          <w:bCs/>
          <w:noProof/>
          <w:sz w:val="24"/>
          <w:szCs w:val="24"/>
        </w:rPr>
      </w:pPr>
    </w:p>
    <w:tbl>
      <w:tblPr>
        <w:tblW w:w="5000" w:type="pct"/>
        <w:jc w:val="center"/>
        <w:tblCellMar>
          <w:left w:w="0" w:type="dxa"/>
          <w:right w:w="0" w:type="dxa"/>
        </w:tblCellMar>
        <w:tblLook w:val="04A0" w:firstRow="1" w:lastRow="0" w:firstColumn="1" w:lastColumn="0" w:noHBand="0" w:noVBand="1"/>
      </w:tblPr>
      <w:tblGrid>
        <w:gridCol w:w="3698"/>
        <w:gridCol w:w="1148"/>
        <w:gridCol w:w="2033"/>
        <w:gridCol w:w="2264"/>
      </w:tblGrid>
      <w:tr w:rsidR="004C369B" w:rsidRPr="000A3E2F" w:rsidTr="00210D27">
        <w:trPr>
          <w:trHeight w:val="310"/>
          <w:jc w:val="center"/>
        </w:trPr>
        <w:tc>
          <w:tcPr>
            <w:tcW w:w="202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b/>
                <w:sz w:val="24"/>
                <w:szCs w:val="24"/>
              </w:rPr>
            </w:pPr>
            <w:r w:rsidRPr="000A3E2F">
              <w:rPr>
                <w:rFonts w:eastAsia="Calibri"/>
                <w:b/>
                <w:bCs/>
                <w:sz w:val="24"/>
                <w:szCs w:val="24"/>
              </w:rPr>
              <w:t>Показатель</w:t>
            </w:r>
          </w:p>
        </w:tc>
        <w:tc>
          <w:tcPr>
            <w:tcW w:w="628"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sz w:val="24"/>
                <w:szCs w:val="24"/>
              </w:rPr>
              <w:t>Без риска</w:t>
            </w:r>
          </w:p>
        </w:tc>
        <w:tc>
          <w:tcPr>
            <w:tcW w:w="1112"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sz w:val="24"/>
                <w:szCs w:val="24"/>
              </w:rPr>
              <w:t>Возможный риск</w:t>
            </w:r>
          </w:p>
        </w:tc>
        <w:tc>
          <w:tcPr>
            <w:tcW w:w="1238"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b/>
                <w:bCs/>
                <w:sz w:val="24"/>
                <w:szCs w:val="24"/>
              </w:rPr>
            </w:pPr>
            <w:proofErr w:type="gramStart"/>
            <w:r w:rsidRPr="000A3E2F">
              <w:rPr>
                <w:rFonts w:eastAsia="Calibri"/>
                <w:b/>
                <w:sz w:val="24"/>
                <w:szCs w:val="24"/>
              </w:rPr>
              <w:t>Подвержены</w:t>
            </w:r>
            <w:proofErr w:type="gramEnd"/>
            <w:r w:rsidRPr="000A3E2F">
              <w:rPr>
                <w:rFonts w:eastAsia="Calibri"/>
                <w:b/>
                <w:sz w:val="24"/>
                <w:szCs w:val="24"/>
              </w:rPr>
              <w:t xml:space="preserve"> риску</w:t>
            </w:r>
          </w:p>
        </w:tc>
      </w:tr>
      <w:tr w:rsidR="004C369B" w:rsidRPr="000A3E2F" w:rsidTr="00210D27">
        <w:trPr>
          <w:trHeight w:val="214"/>
          <w:jc w:val="center"/>
        </w:trPr>
        <w:tc>
          <w:tcPr>
            <w:tcW w:w="202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bCs/>
                <w:sz w:val="24"/>
                <w:szCs w:val="24"/>
              </w:rPr>
              <w:t xml:space="preserve">Число </w:t>
            </w:r>
            <w:r w:rsidRPr="000A3E2F">
              <w:rPr>
                <w:rFonts w:eastAsia="Calibri"/>
                <w:sz w:val="24"/>
                <w:szCs w:val="24"/>
              </w:rPr>
              <w:t xml:space="preserve">водных </w:t>
            </w:r>
            <w:r w:rsidRPr="000A3E2F">
              <w:rPr>
                <w:rFonts w:eastAsia="Calibri"/>
                <w:iCs/>
                <w:sz w:val="24"/>
                <w:szCs w:val="24"/>
              </w:rPr>
              <w:t>объектов-</w:t>
            </w:r>
            <w:r w:rsidRPr="000A3E2F">
              <w:rPr>
                <w:rFonts w:eastAsia="Calibri"/>
                <w:sz w:val="24"/>
                <w:szCs w:val="24"/>
              </w:rPr>
              <w:t>рек</w:t>
            </w:r>
          </w:p>
        </w:tc>
        <w:tc>
          <w:tcPr>
            <w:tcW w:w="628"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w:t>
            </w:r>
          </w:p>
        </w:tc>
        <w:tc>
          <w:tcPr>
            <w:tcW w:w="1112"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lang w:eastAsia="en-GB"/>
              </w:rPr>
              <w:t>57</w:t>
            </w:r>
          </w:p>
        </w:tc>
        <w:tc>
          <w:tcPr>
            <w:tcW w:w="1238"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lang w:eastAsia="en-GB"/>
              </w:rPr>
              <w:t>26</w:t>
            </w:r>
          </w:p>
        </w:tc>
      </w:tr>
      <w:tr w:rsidR="004C369B" w:rsidRPr="000A3E2F" w:rsidTr="00210D27">
        <w:trPr>
          <w:trHeight w:val="121"/>
          <w:jc w:val="center"/>
        </w:trPr>
        <w:tc>
          <w:tcPr>
            <w:tcW w:w="202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628"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w:t>
            </w:r>
          </w:p>
        </w:tc>
        <w:tc>
          <w:tcPr>
            <w:tcW w:w="1112"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68,7</w:t>
            </w:r>
          </w:p>
        </w:tc>
        <w:tc>
          <w:tcPr>
            <w:tcW w:w="1238"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31,3</w:t>
            </w:r>
          </w:p>
        </w:tc>
      </w:tr>
      <w:tr w:rsidR="004C369B" w:rsidRPr="000A3E2F" w:rsidTr="00210D27">
        <w:trPr>
          <w:trHeight w:val="121"/>
          <w:jc w:val="center"/>
        </w:trPr>
        <w:tc>
          <w:tcPr>
            <w:tcW w:w="202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bCs/>
                <w:sz w:val="24"/>
                <w:szCs w:val="24"/>
              </w:rPr>
            </w:pPr>
            <w:r w:rsidRPr="000A3E2F">
              <w:rPr>
                <w:rFonts w:eastAsia="Calibri"/>
                <w:sz w:val="24"/>
                <w:szCs w:val="24"/>
              </w:rPr>
              <w:t xml:space="preserve">Общая длина, </w:t>
            </w:r>
            <w:proofErr w:type="gramStart"/>
            <w:r w:rsidRPr="000A3E2F">
              <w:rPr>
                <w:rFonts w:eastAsia="Calibri"/>
                <w:sz w:val="24"/>
                <w:szCs w:val="24"/>
              </w:rPr>
              <w:t>км</w:t>
            </w:r>
            <w:proofErr w:type="gramEnd"/>
          </w:p>
        </w:tc>
        <w:tc>
          <w:tcPr>
            <w:tcW w:w="628"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w:t>
            </w:r>
          </w:p>
        </w:tc>
        <w:tc>
          <w:tcPr>
            <w:tcW w:w="1112"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tcPr>
          <w:p w:rsidR="004C369B" w:rsidRPr="000A3E2F" w:rsidRDefault="004C369B" w:rsidP="00210D27">
            <w:pPr>
              <w:spacing w:line="276" w:lineRule="auto"/>
              <w:ind w:firstLine="0"/>
              <w:jc w:val="center"/>
              <w:rPr>
                <w:rFonts w:eastAsia="Calibri"/>
                <w:bCs/>
                <w:sz w:val="24"/>
                <w:szCs w:val="24"/>
              </w:rPr>
            </w:pPr>
            <w:r w:rsidRPr="000A3E2F">
              <w:rPr>
                <w:rFonts w:eastAsia="Calibri"/>
                <w:sz w:val="24"/>
                <w:szCs w:val="24"/>
                <w:lang w:eastAsia="en-GB"/>
              </w:rPr>
              <w:t>1317</w:t>
            </w:r>
          </w:p>
        </w:tc>
        <w:tc>
          <w:tcPr>
            <w:tcW w:w="1238"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4C369B" w:rsidRPr="000A3E2F" w:rsidRDefault="004C369B" w:rsidP="00210D27">
            <w:pPr>
              <w:spacing w:line="276" w:lineRule="auto"/>
              <w:ind w:firstLine="0"/>
              <w:jc w:val="center"/>
              <w:rPr>
                <w:rFonts w:eastAsia="Calibri"/>
                <w:bCs/>
                <w:sz w:val="24"/>
                <w:szCs w:val="24"/>
              </w:rPr>
            </w:pPr>
            <w:r w:rsidRPr="000A3E2F">
              <w:rPr>
                <w:rFonts w:eastAsia="Calibri"/>
                <w:sz w:val="24"/>
                <w:szCs w:val="24"/>
                <w:lang w:eastAsia="en-GB"/>
              </w:rPr>
              <w:t>835</w:t>
            </w:r>
          </w:p>
        </w:tc>
      </w:tr>
      <w:tr w:rsidR="004C369B" w:rsidRPr="000A3E2F" w:rsidTr="00210D27">
        <w:trPr>
          <w:trHeight w:val="112"/>
          <w:jc w:val="center"/>
        </w:trPr>
        <w:tc>
          <w:tcPr>
            <w:tcW w:w="202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628"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w:t>
            </w:r>
          </w:p>
        </w:tc>
        <w:tc>
          <w:tcPr>
            <w:tcW w:w="1112"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61,2</w:t>
            </w:r>
          </w:p>
        </w:tc>
        <w:tc>
          <w:tcPr>
            <w:tcW w:w="1238"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4C369B" w:rsidRPr="000A3E2F" w:rsidRDefault="004C369B" w:rsidP="00210D27">
            <w:pPr>
              <w:spacing w:line="276" w:lineRule="auto"/>
              <w:ind w:firstLine="0"/>
              <w:jc w:val="center"/>
              <w:rPr>
                <w:rFonts w:eastAsia="Calibri"/>
                <w:bCs/>
                <w:sz w:val="24"/>
                <w:szCs w:val="24"/>
              </w:rPr>
            </w:pPr>
            <w:r w:rsidRPr="000A3E2F">
              <w:rPr>
                <w:rFonts w:eastAsia="Calibri"/>
                <w:bCs/>
                <w:sz w:val="24"/>
                <w:szCs w:val="24"/>
              </w:rPr>
              <w:t>38,8</w:t>
            </w:r>
          </w:p>
        </w:tc>
      </w:tr>
    </w:tbl>
    <w:p w:rsidR="004C369B" w:rsidRPr="000A3E2F" w:rsidRDefault="004C369B" w:rsidP="004C369B">
      <w:pPr>
        <w:widowControl w:val="0"/>
        <w:spacing w:line="276" w:lineRule="auto"/>
        <w:ind w:firstLine="0"/>
        <w:jc w:val="right"/>
        <w:rPr>
          <w:bCs/>
          <w:noProof/>
          <w:sz w:val="24"/>
          <w:szCs w:val="24"/>
        </w:rPr>
      </w:pPr>
      <w:bookmarkStart w:id="37" w:name="_Toc522874140"/>
    </w:p>
    <w:p w:rsidR="004C369B" w:rsidRPr="000A3E2F" w:rsidRDefault="004C369B" w:rsidP="004C369B">
      <w:pPr>
        <w:widowControl w:val="0"/>
        <w:spacing w:line="276" w:lineRule="auto"/>
        <w:ind w:firstLine="0"/>
        <w:jc w:val="right"/>
        <w:rPr>
          <w:bCs/>
          <w:noProof/>
          <w:sz w:val="24"/>
          <w:szCs w:val="24"/>
        </w:rPr>
      </w:pPr>
    </w:p>
    <w:p w:rsidR="004C369B" w:rsidRPr="000A3E2F" w:rsidRDefault="004C369B" w:rsidP="004C369B">
      <w:pPr>
        <w:widowControl w:val="0"/>
        <w:spacing w:line="276" w:lineRule="auto"/>
        <w:ind w:firstLine="0"/>
        <w:jc w:val="right"/>
        <w:rPr>
          <w:bCs/>
          <w:noProof/>
          <w:sz w:val="24"/>
          <w:szCs w:val="24"/>
        </w:rPr>
      </w:pPr>
    </w:p>
    <w:p w:rsidR="004C369B" w:rsidRDefault="004C369B" w:rsidP="004C369B">
      <w:pPr>
        <w:widowControl w:val="0"/>
        <w:spacing w:line="276" w:lineRule="auto"/>
        <w:ind w:firstLine="0"/>
        <w:jc w:val="right"/>
        <w:rPr>
          <w:bCs/>
          <w:noProof/>
          <w:sz w:val="24"/>
          <w:szCs w:val="24"/>
          <w:lang w:val="en-GB"/>
        </w:rPr>
      </w:pPr>
    </w:p>
    <w:p w:rsidR="00530AEF" w:rsidRDefault="00530AEF" w:rsidP="004C369B">
      <w:pPr>
        <w:widowControl w:val="0"/>
        <w:spacing w:line="276" w:lineRule="auto"/>
        <w:ind w:firstLine="0"/>
        <w:jc w:val="right"/>
        <w:rPr>
          <w:bCs/>
          <w:noProof/>
          <w:sz w:val="24"/>
          <w:szCs w:val="24"/>
          <w:lang w:val="en-GB"/>
        </w:rPr>
      </w:pPr>
    </w:p>
    <w:p w:rsidR="00530AEF" w:rsidRDefault="00530AEF" w:rsidP="004C369B">
      <w:pPr>
        <w:widowControl w:val="0"/>
        <w:spacing w:line="276" w:lineRule="auto"/>
        <w:ind w:firstLine="0"/>
        <w:jc w:val="right"/>
        <w:rPr>
          <w:bCs/>
          <w:noProof/>
          <w:sz w:val="24"/>
          <w:szCs w:val="24"/>
          <w:lang w:val="en-GB"/>
        </w:rPr>
      </w:pPr>
    </w:p>
    <w:p w:rsidR="00530AEF" w:rsidRDefault="00530AEF" w:rsidP="004C369B">
      <w:pPr>
        <w:widowControl w:val="0"/>
        <w:spacing w:line="276" w:lineRule="auto"/>
        <w:ind w:firstLine="0"/>
        <w:jc w:val="right"/>
        <w:rPr>
          <w:bCs/>
          <w:noProof/>
          <w:sz w:val="24"/>
          <w:szCs w:val="24"/>
          <w:lang w:val="en-GB"/>
        </w:rPr>
      </w:pPr>
    </w:p>
    <w:p w:rsidR="00530AEF" w:rsidRPr="00530AEF" w:rsidRDefault="00530AEF" w:rsidP="004C369B">
      <w:pPr>
        <w:widowControl w:val="0"/>
        <w:spacing w:line="276" w:lineRule="auto"/>
        <w:ind w:firstLine="0"/>
        <w:jc w:val="right"/>
        <w:rPr>
          <w:bCs/>
          <w:noProof/>
          <w:sz w:val="24"/>
          <w:szCs w:val="24"/>
          <w:lang w:val="en-GB"/>
        </w:rPr>
      </w:pPr>
    </w:p>
    <w:p w:rsidR="004C369B" w:rsidRPr="000A3E2F" w:rsidRDefault="004C369B" w:rsidP="004C369B">
      <w:pPr>
        <w:widowControl w:val="0"/>
        <w:spacing w:line="276" w:lineRule="auto"/>
        <w:ind w:firstLine="0"/>
        <w:jc w:val="right"/>
        <w:rPr>
          <w:bCs/>
          <w:noProof/>
          <w:sz w:val="24"/>
          <w:szCs w:val="24"/>
        </w:rPr>
      </w:pPr>
      <w:r w:rsidRPr="000A3E2F">
        <w:rPr>
          <w:bCs/>
          <w:noProof/>
          <w:sz w:val="24"/>
          <w:szCs w:val="24"/>
        </w:rPr>
        <w:lastRenderedPageBreak/>
        <w:t xml:space="preserve">Таблица </w:t>
      </w:r>
      <w:r w:rsidRPr="000A3E2F">
        <w:rPr>
          <w:bCs/>
          <w:noProof/>
          <w:sz w:val="24"/>
          <w:szCs w:val="24"/>
        </w:rPr>
        <w:fldChar w:fldCharType="begin"/>
      </w:r>
      <w:r w:rsidRPr="000A3E2F">
        <w:rPr>
          <w:bCs/>
          <w:noProof/>
          <w:sz w:val="24"/>
          <w:szCs w:val="24"/>
        </w:rPr>
        <w:instrText xml:space="preserve"> SEQ Таблица \* ARABIC </w:instrText>
      </w:r>
      <w:r w:rsidRPr="000A3E2F">
        <w:rPr>
          <w:bCs/>
          <w:noProof/>
          <w:sz w:val="24"/>
          <w:szCs w:val="24"/>
        </w:rPr>
        <w:fldChar w:fldCharType="separate"/>
      </w:r>
      <w:r>
        <w:rPr>
          <w:bCs/>
          <w:noProof/>
          <w:sz w:val="24"/>
          <w:szCs w:val="24"/>
        </w:rPr>
        <w:t>11</w:t>
      </w:r>
      <w:r w:rsidRPr="000A3E2F">
        <w:rPr>
          <w:bCs/>
          <w:noProof/>
          <w:sz w:val="24"/>
          <w:szCs w:val="24"/>
        </w:rPr>
        <w:fldChar w:fldCharType="end"/>
      </w:r>
      <w:r w:rsidRPr="000A3E2F">
        <w:rPr>
          <w:bCs/>
          <w:noProof/>
          <w:sz w:val="24"/>
          <w:szCs w:val="24"/>
        </w:rPr>
        <w:t xml:space="preserve">  </w:t>
      </w:r>
    </w:p>
    <w:p w:rsidR="004C369B" w:rsidRPr="000A3E2F" w:rsidRDefault="004C369B" w:rsidP="004C369B">
      <w:pPr>
        <w:widowControl w:val="0"/>
        <w:spacing w:line="276" w:lineRule="auto"/>
        <w:ind w:firstLine="0"/>
        <w:jc w:val="center"/>
        <w:rPr>
          <w:b/>
          <w:bCs/>
          <w:noProof/>
          <w:sz w:val="24"/>
          <w:szCs w:val="24"/>
        </w:rPr>
      </w:pPr>
      <w:r w:rsidRPr="000A3E2F">
        <w:rPr>
          <w:b/>
          <w:bCs/>
          <w:noProof/>
          <w:sz w:val="24"/>
          <w:szCs w:val="24"/>
        </w:rPr>
        <w:t xml:space="preserve">Водные объекты-реки под воздействием гидроморфологических давлений </w:t>
      </w:r>
    </w:p>
    <w:p w:rsidR="004C369B" w:rsidRPr="000A3E2F" w:rsidRDefault="004C369B" w:rsidP="004C369B">
      <w:pPr>
        <w:widowControl w:val="0"/>
        <w:spacing w:line="276" w:lineRule="auto"/>
        <w:ind w:firstLine="0"/>
        <w:jc w:val="center"/>
        <w:rPr>
          <w:b/>
          <w:bCs/>
          <w:noProof/>
          <w:sz w:val="24"/>
          <w:szCs w:val="24"/>
        </w:rPr>
      </w:pPr>
      <w:r w:rsidRPr="000A3E2F">
        <w:rPr>
          <w:b/>
          <w:bCs/>
          <w:noProof/>
          <w:sz w:val="24"/>
          <w:szCs w:val="24"/>
        </w:rPr>
        <w:t>(Дунайско-Черноморский бассейн)</w:t>
      </w:r>
      <w:bookmarkEnd w:id="37"/>
    </w:p>
    <w:p w:rsidR="004C369B" w:rsidRPr="000A3E2F" w:rsidRDefault="004C369B" w:rsidP="004C369B">
      <w:pPr>
        <w:widowControl w:val="0"/>
        <w:spacing w:line="276" w:lineRule="auto"/>
        <w:ind w:firstLine="0"/>
        <w:jc w:val="center"/>
        <w:rPr>
          <w:b/>
          <w:bCs/>
          <w:noProof/>
          <w:sz w:val="24"/>
          <w:szCs w:val="24"/>
        </w:rPr>
      </w:pPr>
    </w:p>
    <w:tbl>
      <w:tblPr>
        <w:tblW w:w="0" w:type="auto"/>
        <w:jc w:val="center"/>
        <w:tblLook w:val="04A0" w:firstRow="1" w:lastRow="0" w:firstColumn="1" w:lastColumn="0" w:noHBand="0" w:noVBand="1"/>
      </w:tblPr>
      <w:tblGrid>
        <w:gridCol w:w="3083"/>
        <w:gridCol w:w="1275"/>
        <w:gridCol w:w="2091"/>
        <w:gridCol w:w="2317"/>
      </w:tblGrid>
      <w:tr w:rsidR="004C369B" w:rsidRPr="000A3E2F" w:rsidTr="00210D27">
        <w:trPr>
          <w:trHeight w:val="230"/>
          <w:jc w:val="center"/>
        </w:trPr>
        <w:tc>
          <w:tcPr>
            <w:tcW w:w="0" w:type="auto"/>
            <w:tcBorders>
              <w:top w:val="single" w:sz="8" w:space="0" w:color="292934"/>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jc w:val="center"/>
              <w:rPr>
                <w:rFonts w:eastAsia="Calibri"/>
                <w:b/>
                <w:bCs/>
                <w:sz w:val="24"/>
                <w:szCs w:val="24"/>
              </w:rPr>
            </w:pPr>
            <w:r w:rsidRPr="000A3E2F">
              <w:rPr>
                <w:rFonts w:eastAsia="Calibri"/>
                <w:b/>
                <w:bCs/>
                <w:sz w:val="24"/>
                <w:szCs w:val="24"/>
              </w:rPr>
              <w:t>Показатель</w:t>
            </w:r>
          </w:p>
        </w:tc>
        <w:tc>
          <w:tcPr>
            <w:tcW w:w="0" w:type="auto"/>
            <w:tcBorders>
              <w:top w:val="single" w:sz="8" w:space="0" w:color="292934"/>
              <w:left w:val="nil"/>
              <w:bottom w:val="single" w:sz="8" w:space="0" w:color="292934"/>
              <w:right w:val="single" w:sz="8" w:space="0" w:color="292934"/>
            </w:tcBorders>
            <w:shd w:val="clear" w:color="000000" w:fill="00B050"/>
            <w:noWrap/>
            <w:vAlign w:val="bottom"/>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sz w:val="24"/>
                <w:szCs w:val="24"/>
              </w:rPr>
              <w:t>Без риска</w:t>
            </w:r>
          </w:p>
        </w:tc>
        <w:tc>
          <w:tcPr>
            <w:tcW w:w="0" w:type="auto"/>
            <w:tcBorders>
              <w:top w:val="single" w:sz="8" w:space="0" w:color="292934"/>
              <w:left w:val="nil"/>
              <w:bottom w:val="single" w:sz="8" w:space="0" w:color="292934"/>
              <w:right w:val="single" w:sz="8" w:space="0" w:color="292934"/>
            </w:tcBorders>
            <w:shd w:val="clear" w:color="000000" w:fill="FFC000"/>
            <w:noWrap/>
            <w:vAlign w:val="bottom"/>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sz w:val="24"/>
                <w:szCs w:val="24"/>
              </w:rPr>
              <w:t>Возможный риск</w:t>
            </w:r>
          </w:p>
        </w:tc>
        <w:tc>
          <w:tcPr>
            <w:tcW w:w="0" w:type="auto"/>
            <w:tcBorders>
              <w:top w:val="single" w:sz="8" w:space="0" w:color="292934"/>
              <w:left w:val="nil"/>
              <w:bottom w:val="single" w:sz="8" w:space="0" w:color="292934"/>
              <w:right w:val="single" w:sz="8" w:space="0" w:color="292934"/>
            </w:tcBorders>
            <w:shd w:val="clear" w:color="000000" w:fill="FF0000"/>
            <w:noWrap/>
            <w:vAlign w:val="bottom"/>
            <w:hideMark/>
          </w:tcPr>
          <w:p w:rsidR="004C369B" w:rsidRPr="000A3E2F" w:rsidRDefault="004C369B" w:rsidP="00210D27">
            <w:pPr>
              <w:spacing w:line="276" w:lineRule="auto"/>
              <w:ind w:firstLine="0"/>
              <w:jc w:val="center"/>
              <w:rPr>
                <w:rFonts w:eastAsia="Calibri"/>
                <w:b/>
                <w:bCs/>
                <w:sz w:val="24"/>
                <w:szCs w:val="24"/>
              </w:rPr>
            </w:pPr>
            <w:proofErr w:type="gramStart"/>
            <w:r w:rsidRPr="000A3E2F">
              <w:rPr>
                <w:rFonts w:eastAsia="Calibri"/>
                <w:b/>
                <w:sz w:val="24"/>
                <w:szCs w:val="24"/>
              </w:rPr>
              <w:t>Подвержены</w:t>
            </w:r>
            <w:proofErr w:type="gramEnd"/>
            <w:r w:rsidRPr="000A3E2F">
              <w:rPr>
                <w:rFonts w:eastAsia="Calibri"/>
                <w:b/>
                <w:sz w:val="24"/>
                <w:szCs w:val="24"/>
              </w:rPr>
              <w:t xml:space="preserve"> риску</w:t>
            </w:r>
          </w:p>
        </w:tc>
      </w:tr>
      <w:tr w:rsidR="004C369B" w:rsidRPr="000A3E2F" w:rsidTr="00210D27">
        <w:trPr>
          <w:trHeight w:val="257"/>
          <w:jc w:val="center"/>
        </w:trPr>
        <w:tc>
          <w:tcPr>
            <w:tcW w:w="0" w:type="auto"/>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bCs/>
                <w:sz w:val="24"/>
                <w:szCs w:val="24"/>
              </w:rPr>
              <w:t xml:space="preserve">Число </w:t>
            </w:r>
            <w:r w:rsidRPr="000A3E2F">
              <w:rPr>
                <w:rFonts w:eastAsia="Calibri"/>
                <w:sz w:val="24"/>
                <w:szCs w:val="24"/>
              </w:rPr>
              <w:t xml:space="preserve">водных </w:t>
            </w:r>
            <w:r w:rsidRPr="000A3E2F">
              <w:rPr>
                <w:rFonts w:eastAsia="Calibri"/>
                <w:iCs/>
                <w:sz w:val="24"/>
                <w:szCs w:val="24"/>
              </w:rPr>
              <w:t>объектов-</w:t>
            </w:r>
            <w:r w:rsidRPr="000A3E2F">
              <w:rPr>
                <w:rFonts w:eastAsia="Calibri"/>
                <w:sz w:val="24"/>
                <w:szCs w:val="24"/>
              </w:rPr>
              <w:t>рек</w:t>
            </w:r>
          </w:p>
        </w:tc>
        <w:tc>
          <w:tcPr>
            <w:tcW w:w="0" w:type="auto"/>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w:t>
            </w:r>
          </w:p>
        </w:tc>
        <w:tc>
          <w:tcPr>
            <w:tcW w:w="0" w:type="auto"/>
            <w:tcBorders>
              <w:top w:val="nil"/>
              <w:left w:val="nil"/>
              <w:bottom w:val="single" w:sz="8" w:space="0" w:color="292934"/>
              <w:right w:val="single" w:sz="8" w:space="0" w:color="292934"/>
            </w:tcBorders>
            <w:shd w:val="clear" w:color="000000" w:fill="FFC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w:t>
            </w:r>
          </w:p>
        </w:tc>
        <w:tc>
          <w:tcPr>
            <w:tcW w:w="0" w:type="auto"/>
            <w:tcBorders>
              <w:top w:val="nil"/>
              <w:left w:val="nil"/>
              <w:bottom w:val="single" w:sz="8" w:space="0" w:color="292934"/>
              <w:right w:val="single" w:sz="8" w:space="0" w:color="292934"/>
            </w:tcBorders>
            <w:shd w:val="clear" w:color="000000" w:fill="FF0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24</w:t>
            </w:r>
          </w:p>
        </w:tc>
      </w:tr>
      <w:tr w:rsidR="004C369B" w:rsidRPr="000A3E2F" w:rsidTr="00210D27">
        <w:trPr>
          <w:trHeight w:val="157"/>
          <w:jc w:val="center"/>
        </w:trPr>
        <w:tc>
          <w:tcPr>
            <w:tcW w:w="0" w:type="auto"/>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0" w:type="auto"/>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21.1</w:t>
            </w:r>
          </w:p>
        </w:tc>
        <w:tc>
          <w:tcPr>
            <w:tcW w:w="0" w:type="auto"/>
            <w:tcBorders>
              <w:top w:val="nil"/>
              <w:left w:val="nil"/>
              <w:bottom w:val="single" w:sz="8" w:space="0" w:color="292934"/>
              <w:right w:val="single" w:sz="8" w:space="0" w:color="292934"/>
            </w:tcBorders>
            <w:shd w:val="clear" w:color="000000" w:fill="FFC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15.8</w:t>
            </w:r>
          </w:p>
        </w:tc>
        <w:tc>
          <w:tcPr>
            <w:tcW w:w="0" w:type="auto"/>
            <w:tcBorders>
              <w:top w:val="nil"/>
              <w:left w:val="nil"/>
              <w:bottom w:val="single" w:sz="8" w:space="0" w:color="292934"/>
              <w:right w:val="single" w:sz="8" w:space="0" w:color="292934"/>
            </w:tcBorders>
            <w:shd w:val="clear" w:color="000000" w:fill="FF0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63.2</w:t>
            </w:r>
          </w:p>
        </w:tc>
      </w:tr>
      <w:tr w:rsidR="004C369B" w:rsidRPr="000A3E2F" w:rsidTr="00210D27">
        <w:trPr>
          <w:trHeight w:val="157"/>
          <w:jc w:val="center"/>
        </w:trPr>
        <w:tc>
          <w:tcPr>
            <w:tcW w:w="0" w:type="auto"/>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rPr>
                <w:rFonts w:eastAsia="Calibri"/>
                <w:bCs/>
                <w:sz w:val="24"/>
                <w:szCs w:val="24"/>
              </w:rPr>
            </w:pPr>
            <w:r w:rsidRPr="000A3E2F">
              <w:rPr>
                <w:rFonts w:eastAsia="Calibri"/>
                <w:sz w:val="24"/>
                <w:szCs w:val="24"/>
              </w:rPr>
              <w:t xml:space="preserve">Общая длина, </w:t>
            </w:r>
            <w:proofErr w:type="gramStart"/>
            <w:r w:rsidRPr="000A3E2F">
              <w:rPr>
                <w:rFonts w:eastAsia="Calibri"/>
                <w:sz w:val="24"/>
                <w:szCs w:val="24"/>
              </w:rPr>
              <w:t>км</w:t>
            </w:r>
            <w:proofErr w:type="gramEnd"/>
          </w:p>
        </w:tc>
        <w:tc>
          <w:tcPr>
            <w:tcW w:w="0" w:type="auto"/>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138.6</w:t>
            </w:r>
          </w:p>
        </w:tc>
        <w:tc>
          <w:tcPr>
            <w:tcW w:w="0" w:type="auto"/>
            <w:tcBorders>
              <w:top w:val="nil"/>
              <w:left w:val="nil"/>
              <w:bottom w:val="single" w:sz="8" w:space="0" w:color="292934"/>
              <w:right w:val="single" w:sz="8" w:space="0" w:color="292934"/>
            </w:tcBorders>
            <w:shd w:val="clear" w:color="000000" w:fill="FFC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142.4</w:t>
            </w:r>
          </w:p>
        </w:tc>
        <w:tc>
          <w:tcPr>
            <w:tcW w:w="0" w:type="auto"/>
            <w:tcBorders>
              <w:top w:val="nil"/>
              <w:left w:val="nil"/>
              <w:bottom w:val="single" w:sz="8" w:space="0" w:color="292934"/>
              <w:right w:val="single" w:sz="8" w:space="0" w:color="292934"/>
            </w:tcBorders>
            <w:shd w:val="clear" w:color="000000" w:fill="FF0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549.1</w:t>
            </w:r>
          </w:p>
        </w:tc>
      </w:tr>
      <w:tr w:rsidR="004C369B" w:rsidRPr="000A3E2F" w:rsidTr="00210D27">
        <w:trPr>
          <w:trHeight w:val="157"/>
          <w:jc w:val="center"/>
        </w:trPr>
        <w:tc>
          <w:tcPr>
            <w:tcW w:w="0" w:type="auto"/>
            <w:tcBorders>
              <w:top w:val="nil"/>
              <w:left w:val="single" w:sz="8" w:space="0" w:color="292934"/>
              <w:bottom w:val="single" w:sz="8" w:space="0" w:color="292934"/>
              <w:right w:val="single" w:sz="8" w:space="0" w:color="292934"/>
            </w:tcBorders>
            <w:vAlign w:val="center"/>
          </w:tcPr>
          <w:p w:rsidR="004C369B" w:rsidRPr="000A3E2F" w:rsidRDefault="004C369B" w:rsidP="00210D27">
            <w:pPr>
              <w:spacing w:line="276" w:lineRule="auto"/>
              <w:ind w:firstLine="0"/>
              <w:rPr>
                <w:rFonts w:eastAsia="Calibri"/>
                <w:sz w:val="24"/>
                <w:szCs w:val="24"/>
              </w:rPr>
            </w:pPr>
            <w:r w:rsidRPr="000A3E2F">
              <w:rPr>
                <w:rFonts w:eastAsia="Calibri"/>
                <w:sz w:val="24"/>
                <w:szCs w:val="24"/>
              </w:rPr>
              <w:t>Проценты, %</w:t>
            </w:r>
          </w:p>
        </w:tc>
        <w:tc>
          <w:tcPr>
            <w:tcW w:w="0" w:type="auto"/>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16.7</w:t>
            </w:r>
          </w:p>
        </w:tc>
        <w:tc>
          <w:tcPr>
            <w:tcW w:w="0" w:type="auto"/>
            <w:tcBorders>
              <w:top w:val="nil"/>
              <w:left w:val="nil"/>
              <w:bottom w:val="single" w:sz="8" w:space="0" w:color="292934"/>
              <w:right w:val="single" w:sz="8" w:space="0" w:color="292934"/>
            </w:tcBorders>
            <w:shd w:val="clear" w:color="000000" w:fill="FFC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17.2</w:t>
            </w:r>
          </w:p>
        </w:tc>
        <w:tc>
          <w:tcPr>
            <w:tcW w:w="0" w:type="auto"/>
            <w:tcBorders>
              <w:top w:val="nil"/>
              <w:left w:val="nil"/>
              <w:bottom w:val="single" w:sz="8" w:space="0" w:color="292934"/>
              <w:right w:val="single" w:sz="8" w:space="0" w:color="292934"/>
            </w:tcBorders>
            <w:shd w:val="clear" w:color="000000" w:fill="FF0000"/>
            <w:noWrap/>
            <w:vAlign w:val="center"/>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66.2</w:t>
            </w:r>
          </w:p>
        </w:tc>
      </w:tr>
    </w:tbl>
    <w:p w:rsidR="004C369B" w:rsidRPr="000A3E2F" w:rsidRDefault="004C369B" w:rsidP="004C369B">
      <w:pPr>
        <w:spacing w:line="276" w:lineRule="auto"/>
        <w:rPr>
          <w:rFonts w:eastAsia="Calibri"/>
          <w:sz w:val="24"/>
          <w:szCs w:val="24"/>
        </w:rPr>
      </w:pPr>
    </w:p>
    <w:p w:rsidR="004C369B" w:rsidRPr="000A3E2F" w:rsidRDefault="004C369B" w:rsidP="004C369B">
      <w:pPr>
        <w:spacing w:line="276" w:lineRule="auto"/>
        <w:rPr>
          <w:rFonts w:eastAsia="Calibri"/>
          <w:sz w:val="28"/>
          <w:szCs w:val="28"/>
        </w:rPr>
      </w:pPr>
      <w:r w:rsidRPr="000A3E2F">
        <w:rPr>
          <w:rFonts w:eastAsia="Calibri"/>
          <w:sz w:val="28"/>
          <w:szCs w:val="28"/>
        </w:rPr>
        <w:t>Чтобы уменьшить загрязнение от точечных источников, необходимо улучшить систему очистки сточных вод путем внедрения технических решений по модернизации технологических процессов во время осаждения иловых осадков, аэрации вод мелкими пузырями, обезвоживания осадка на очистных сооружениях. Загрязнение поверхностных вод обусловлено отсутствием или недостаточным функционированием очистных сооружений сточных вод в крупнейших населенных пунктах (</w:t>
      </w:r>
      <w:proofErr w:type="spellStart"/>
      <w:r w:rsidRPr="000A3E2F">
        <w:rPr>
          <w:rFonts w:eastAsia="Calibri"/>
          <w:sz w:val="28"/>
          <w:szCs w:val="28"/>
        </w:rPr>
        <w:t>Унгень</w:t>
      </w:r>
      <w:proofErr w:type="spellEnd"/>
      <w:r w:rsidRPr="000A3E2F">
        <w:rPr>
          <w:rFonts w:eastAsia="Calibri"/>
          <w:sz w:val="28"/>
          <w:szCs w:val="28"/>
        </w:rPr>
        <w:t xml:space="preserve">, </w:t>
      </w:r>
      <w:proofErr w:type="spellStart"/>
      <w:r w:rsidRPr="000A3E2F">
        <w:rPr>
          <w:rFonts w:eastAsia="Calibri"/>
          <w:sz w:val="28"/>
          <w:szCs w:val="28"/>
        </w:rPr>
        <w:t>Кахул</w:t>
      </w:r>
      <w:proofErr w:type="spellEnd"/>
      <w:r w:rsidRPr="000A3E2F">
        <w:rPr>
          <w:rFonts w:eastAsia="Calibri"/>
          <w:sz w:val="28"/>
          <w:szCs w:val="28"/>
        </w:rPr>
        <w:t xml:space="preserve">, Единец, </w:t>
      </w:r>
      <w:proofErr w:type="spellStart"/>
      <w:r w:rsidRPr="000A3E2F">
        <w:rPr>
          <w:rFonts w:eastAsia="Calibri"/>
          <w:sz w:val="28"/>
          <w:szCs w:val="28"/>
        </w:rPr>
        <w:t>Хынчешть</w:t>
      </w:r>
      <w:proofErr w:type="spellEnd"/>
      <w:r w:rsidRPr="000A3E2F">
        <w:rPr>
          <w:rFonts w:eastAsia="Calibri"/>
          <w:sz w:val="28"/>
          <w:szCs w:val="28"/>
        </w:rPr>
        <w:t>, Комрат, Чадыр-Лунга).</w:t>
      </w:r>
    </w:p>
    <w:p w:rsidR="004C369B" w:rsidRPr="000A3E2F" w:rsidRDefault="004C369B" w:rsidP="004C369B">
      <w:pPr>
        <w:spacing w:line="276" w:lineRule="auto"/>
        <w:rPr>
          <w:rFonts w:eastAsia="Calibri"/>
          <w:sz w:val="28"/>
          <w:szCs w:val="28"/>
        </w:rPr>
      </w:pPr>
      <w:r w:rsidRPr="000A3E2F">
        <w:rPr>
          <w:rFonts w:eastAsia="Calibri"/>
          <w:sz w:val="28"/>
          <w:szCs w:val="28"/>
        </w:rPr>
        <w:t>Другим важным источником загрязнения водных ресурсов являются несанкционированные свалки. Практически во всех населенных пунктах имеется, по меньшей мере, 1-2 несанкционированные свалки, расположенные в низинах, вблизи водных ресурсов. Существует прямая связь между количеством мусорных свалок и степенью загрязнения нитратами воды.</w:t>
      </w:r>
    </w:p>
    <w:p w:rsidR="004C369B" w:rsidRPr="000A3E2F" w:rsidRDefault="004C369B" w:rsidP="004C369B">
      <w:pPr>
        <w:spacing w:line="276" w:lineRule="auto"/>
        <w:rPr>
          <w:rFonts w:eastAsia="Calibri"/>
          <w:sz w:val="28"/>
          <w:szCs w:val="28"/>
        </w:rPr>
      </w:pPr>
      <w:proofErr w:type="gramStart"/>
      <w:r w:rsidRPr="000A3E2F">
        <w:rPr>
          <w:rFonts w:eastAsia="Calibri"/>
          <w:sz w:val="28"/>
          <w:szCs w:val="28"/>
        </w:rPr>
        <w:t>В целях уменьшения загрязнения от точечных источников необходимы строительство  или восстановление очистных сооружений в населенных пунктах, в населенных пунктах, в которых нет  очистных сооружений или в которых они есть, но не работают согласно требованиям, ликвидация  несанкционированных мусорных свалок и строительство полигонов для распределения, сбора и хранения отходов в соответствии со стратегиями, разработанными в данной области.</w:t>
      </w:r>
      <w:proofErr w:type="gramEnd"/>
    </w:p>
    <w:p w:rsidR="004C369B" w:rsidRPr="000A3E2F" w:rsidRDefault="004C369B" w:rsidP="004C369B">
      <w:pPr>
        <w:spacing w:line="276" w:lineRule="auto"/>
        <w:rPr>
          <w:rFonts w:eastAsia="Calibri"/>
          <w:sz w:val="28"/>
          <w:szCs w:val="28"/>
        </w:rPr>
      </w:pPr>
    </w:p>
    <w:p w:rsidR="004C369B" w:rsidRPr="000A3E2F" w:rsidRDefault="004C369B" w:rsidP="004C369B">
      <w:pPr>
        <w:keepNext/>
        <w:spacing w:line="276" w:lineRule="auto"/>
        <w:ind w:firstLine="0"/>
        <w:jc w:val="center"/>
        <w:outlineLvl w:val="0"/>
        <w:rPr>
          <w:rFonts w:eastAsia="Calibri"/>
          <w:b/>
          <w:sz w:val="28"/>
          <w:szCs w:val="28"/>
        </w:rPr>
      </w:pPr>
      <w:bookmarkStart w:id="38" w:name="_Toc518997209"/>
      <w:bookmarkStart w:id="39" w:name="_Toc522803047"/>
      <w:r w:rsidRPr="000A3E2F">
        <w:rPr>
          <w:b/>
          <w:bCs/>
          <w:kern w:val="32"/>
          <w:sz w:val="28"/>
          <w:szCs w:val="28"/>
          <w:lang w:eastAsia="ro-RO"/>
        </w:rPr>
        <w:t xml:space="preserve">3. Идентификация </w:t>
      </w:r>
      <w:bookmarkEnd w:id="38"/>
      <w:r w:rsidRPr="000A3E2F">
        <w:rPr>
          <w:b/>
          <w:bCs/>
          <w:kern w:val="32"/>
          <w:sz w:val="28"/>
          <w:szCs w:val="28"/>
          <w:lang w:eastAsia="ro-RO"/>
        </w:rPr>
        <w:t>зон риска диффузного загрязнения</w:t>
      </w:r>
      <w:bookmarkEnd w:id="39"/>
      <w:r w:rsidRPr="000A3E2F">
        <w:rPr>
          <w:b/>
          <w:bCs/>
          <w:kern w:val="32"/>
          <w:sz w:val="28"/>
          <w:szCs w:val="28"/>
          <w:lang w:eastAsia="ro-RO"/>
        </w:rPr>
        <w:t xml:space="preserve"> в </w:t>
      </w:r>
      <w:proofErr w:type="spellStart"/>
      <w:r w:rsidRPr="000A3E2F">
        <w:rPr>
          <w:rFonts w:eastAsia="Calibri"/>
          <w:b/>
          <w:sz w:val="28"/>
          <w:szCs w:val="28"/>
        </w:rPr>
        <w:t>Дунайско-Прутском</w:t>
      </w:r>
      <w:proofErr w:type="spellEnd"/>
      <w:r w:rsidRPr="000A3E2F">
        <w:rPr>
          <w:rFonts w:eastAsia="Calibri"/>
          <w:b/>
          <w:sz w:val="28"/>
          <w:szCs w:val="28"/>
        </w:rPr>
        <w:t xml:space="preserve"> и Черноморском гидрографическом бассейне</w:t>
      </w:r>
    </w:p>
    <w:p w:rsidR="004C369B" w:rsidRPr="000A3E2F" w:rsidRDefault="004C369B" w:rsidP="004C369B">
      <w:pPr>
        <w:keepNext/>
        <w:spacing w:line="276" w:lineRule="auto"/>
        <w:ind w:firstLine="0"/>
        <w:jc w:val="center"/>
        <w:outlineLvl w:val="0"/>
        <w:rPr>
          <w:b/>
          <w:bCs/>
          <w:kern w:val="32"/>
          <w:sz w:val="28"/>
          <w:szCs w:val="28"/>
          <w:lang w:eastAsia="ro-RO"/>
        </w:rPr>
      </w:pPr>
    </w:p>
    <w:p w:rsidR="004C369B" w:rsidRPr="000A3E2F" w:rsidRDefault="004C369B" w:rsidP="004C369B">
      <w:pPr>
        <w:spacing w:line="276" w:lineRule="auto"/>
        <w:rPr>
          <w:rFonts w:eastAsia="Calibri"/>
          <w:sz w:val="28"/>
          <w:szCs w:val="28"/>
        </w:rPr>
      </w:pPr>
      <w:r w:rsidRPr="000A3E2F">
        <w:rPr>
          <w:rFonts w:eastAsia="Calibri"/>
          <w:sz w:val="28"/>
          <w:szCs w:val="28"/>
        </w:rPr>
        <w:t xml:space="preserve">Основные источники диффузного загрязнения оценивались с помощью следующих показателей: площадь сельскохозяйственных угодий и поголовье скота. Диффузное загрязнение, вызванное сельским хозяйством, рассчитано как соотношение между площадью территории, занимаемой сельскохозяйственными угодьями, и общей площадью </w:t>
      </w:r>
      <w:r w:rsidRPr="000A3E2F">
        <w:rPr>
          <w:rFonts w:eastAsia="Calibri"/>
          <w:sz w:val="28"/>
          <w:szCs w:val="28"/>
        </w:rPr>
        <w:lastRenderedPageBreak/>
        <w:t xml:space="preserve">бассейнов водных объектов-рек. Значительная доля данных бассейнов занята под сельскохозяйственные </w:t>
      </w:r>
      <w:proofErr w:type="spellStart"/>
      <w:r w:rsidRPr="000A3E2F">
        <w:rPr>
          <w:rFonts w:eastAsia="Calibri"/>
          <w:sz w:val="28"/>
          <w:szCs w:val="28"/>
        </w:rPr>
        <w:t>угодия</w:t>
      </w:r>
      <w:proofErr w:type="spellEnd"/>
      <w:r w:rsidRPr="000A3E2F">
        <w:rPr>
          <w:rFonts w:eastAsia="Calibri"/>
          <w:sz w:val="28"/>
          <w:szCs w:val="28"/>
        </w:rPr>
        <w:t xml:space="preserve">, только в 9-ти таких бассейнах водных объектов-рек данные площади занимают менее 50%, все они расположены в </w:t>
      </w:r>
      <w:proofErr w:type="spellStart"/>
      <w:r w:rsidRPr="000A3E2F">
        <w:rPr>
          <w:rFonts w:eastAsia="Calibri"/>
          <w:sz w:val="28"/>
          <w:szCs w:val="28"/>
        </w:rPr>
        <w:t>Прутском</w:t>
      </w:r>
      <w:proofErr w:type="spellEnd"/>
      <w:r w:rsidRPr="000A3E2F">
        <w:rPr>
          <w:rFonts w:eastAsia="Calibri"/>
          <w:sz w:val="28"/>
          <w:szCs w:val="28"/>
        </w:rPr>
        <w:t xml:space="preserve"> бассейне. В </w:t>
      </w:r>
      <w:proofErr w:type="spellStart"/>
      <w:r w:rsidRPr="000A3E2F">
        <w:rPr>
          <w:rFonts w:eastAsia="Calibri"/>
          <w:sz w:val="28"/>
          <w:szCs w:val="28"/>
        </w:rPr>
        <w:t>Дунайско</w:t>
      </w:r>
      <w:proofErr w:type="spellEnd"/>
      <w:r w:rsidRPr="000A3E2F">
        <w:rPr>
          <w:rFonts w:eastAsia="Calibri"/>
          <w:sz w:val="28"/>
          <w:szCs w:val="28"/>
        </w:rPr>
        <w:t xml:space="preserve">-Черноморском бассейне большинство водных объектов имеет долю сельхозугодий более 80% (по данному показателю, в этом бассейне все водные объекты подвержены риску). В результате, значения данного параметра создают условия повышенного риска не достижения </w:t>
      </w:r>
      <w:r w:rsidRPr="000A3E2F">
        <w:rPr>
          <w:rFonts w:eastAsia="Calibri"/>
          <w:i/>
          <w:sz w:val="28"/>
          <w:szCs w:val="28"/>
        </w:rPr>
        <w:t>Экологических целей для вод</w:t>
      </w:r>
      <w:r w:rsidRPr="000A3E2F">
        <w:rPr>
          <w:rFonts w:eastAsia="Calibri"/>
          <w:sz w:val="28"/>
          <w:szCs w:val="28"/>
        </w:rPr>
        <w:t xml:space="preserve"> по отношению </w:t>
      </w:r>
      <w:proofErr w:type="gramStart"/>
      <w:r w:rsidRPr="000A3E2F">
        <w:rPr>
          <w:rFonts w:eastAsia="Calibri"/>
          <w:sz w:val="28"/>
          <w:szCs w:val="28"/>
        </w:rPr>
        <w:t>к</w:t>
      </w:r>
      <w:proofErr w:type="gramEnd"/>
      <w:r w:rsidRPr="000A3E2F">
        <w:rPr>
          <w:rFonts w:eastAsia="Calibri"/>
          <w:sz w:val="28"/>
          <w:szCs w:val="28"/>
        </w:rPr>
        <w:t xml:space="preserve"> «хорошему химическому и/или экологическому состояния» для 118 водных объектов, и только 3 водных объекта попадают в категорию возможного риска (расположенных в бассейне реки Прут).</w:t>
      </w:r>
    </w:p>
    <w:p w:rsidR="004C369B" w:rsidRPr="000A3E2F" w:rsidRDefault="004C369B" w:rsidP="004C369B">
      <w:pPr>
        <w:spacing w:line="276" w:lineRule="auto"/>
        <w:rPr>
          <w:rFonts w:eastAsia="Calibri"/>
          <w:sz w:val="28"/>
          <w:szCs w:val="28"/>
        </w:rPr>
      </w:pPr>
      <w:r w:rsidRPr="000A3E2F">
        <w:rPr>
          <w:rFonts w:eastAsia="Calibri"/>
          <w:sz w:val="28"/>
          <w:szCs w:val="28"/>
        </w:rPr>
        <w:t xml:space="preserve">Воздействие разведения скота рассчитывалось как соотношение между условной численностью животных и площадью бассейна данного водного объекта. </w:t>
      </w:r>
      <w:proofErr w:type="gramStart"/>
      <w:r w:rsidRPr="000A3E2F">
        <w:rPr>
          <w:rFonts w:eastAsia="Calibri"/>
          <w:sz w:val="28"/>
          <w:szCs w:val="28"/>
        </w:rPr>
        <w:t xml:space="preserve">В бассейне реки Прут 58 водных объектов не подвержены риску </w:t>
      </w:r>
      <w:proofErr w:type="spellStart"/>
      <w:r w:rsidRPr="000A3E2F">
        <w:rPr>
          <w:rFonts w:eastAsia="Calibri"/>
          <w:sz w:val="28"/>
          <w:szCs w:val="28"/>
        </w:rPr>
        <w:t>недостижения</w:t>
      </w:r>
      <w:proofErr w:type="spellEnd"/>
      <w:r w:rsidRPr="000A3E2F">
        <w:rPr>
          <w:rFonts w:eastAsia="Calibri"/>
          <w:sz w:val="28"/>
          <w:szCs w:val="28"/>
        </w:rPr>
        <w:t xml:space="preserve"> </w:t>
      </w:r>
      <w:r w:rsidRPr="000A3E2F">
        <w:rPr>
          <w:rFonts w:eastAsia="Calibri"/>
          <w:i/>
          <w:sz w:val="28"/>
          <w:szCs w:val="28"/>
        </w:rPr>
        <w:t>Экологических целей для вод</w:t>
      </w:r>
      <w:r w:rsidRPr="000A3E2F">
        <w:rPr>
          <w:rFonts w:eastAsia="Calibri"/>
          <w:sz w:val="28"/>
          <w:szCs w:val="28"/>
        </w:rPr>
        <w:t xml:space="preserve"> относительно химического и/или  экологического состояния (в частности, водные объекты, расположенные в долине </w:t>
      </w:r>
      <w:proofErr w:type="spellStart"/>
      <w:r w:rsidRPr="000A3E2F">
        <w:rPr>
          <w:rFonts w:eastAsia="Calibri"/>
          <w:sz w:val="28"/>
          <w:szCs w:val="28"/>
        </w:rPr>
        <w:t>Среднепрутской</w:t>
      </w:r>
      <w:proofErr w:type="spellEnd"/>
      <w:r w:rsidRPr="000A3E2F">
        <w:rPr>
          <w:rFonts w:eastAsia="Calibri"/>
          <w:sz w:val="28"/>
          <w:szCs w:val="28"/>
        </w:rPr>
        <w:t xml:space="preserve"> равнины и в районах Кантемир и </w:t>
      </w:r>
      <w:proofErr w:type="spellStart"/>
      <w:r w:rsidRPr="000A3E2F">
        <w:rPr>
          <w:rFonts w:eastAsia="Calibri"/>
          <w:sz w:val="28"/>
          <w:szCs w:val="28"/>
        </w:rPr>
        <w:t>Кахул</w:t>
      </w:r>
      <w:proofErr w:type="spellEnd"/>
      <w:r w:rsidRPr="000A3E2F">
        <w:rPr>
          <w:rFonts w:eastAsia="Calibri"/>
          <w:sz w:val="28"/>
          <w:szCs w:val="28"/>
        </w:rPr>
        <w:t>), а для 25 водных объектов существует риск не достижения показателей качества вод и</w:t>
      </w:r>
      <w:r w:rsidRPr="000A3E2F">
        <w:rPr>
          <w:rFonts w:eastAsia="Calibri"/>
          <w:i/>
          <w:sz w:val="28"/>
          <w:szCs w:val="28"/>
        </w:rPr>
        <w:t xml:space="preserve"> </w:t>
      </w:r>
      <w:r w:rsidRPr="000A3E2F">
        <w:rPr>
          <w:rFonts w:eastAsia="Calibri"/>
          <w:sz w:val="28"/>
          <w:szCs w:val="28"/>
        </w:rPr>
        <w:t xml:space="preserve"> они находятся в состоянии  «возможного риска» (районы Единец, </w:t>
      </w:r>
      <w:proofErr w:type="spellStart"/>
      <w:r w:rsidRPr="000A3E2F">
        <w:rPr>
          <w:rFonts w:eastAsia="Calibri"/>
          <w:sz w:val="28"/>
          <w:szCs w:val="28"/>
        </w:rPr>
        <w:t>Ниспорень</w:t>
      </w:r>
      <w:proofErr w:type="spellEnd"/>
      <w:r w:rsidRPr="000A3E2F">
        <w:rPr>
          <w:rFonts w:eastAsia="Calibri"/>
          <w:sz w:val="28"/>
          <w:szCs w:val="28"/>
        </w:rPr>
        <w:t xml:space="preserve"> и Кантемир</w:t>
      </w:r>
      <w:proofErr w:type="gramEnd"/>
      <w:r w:rsidRPr="000A3E2F">
        <w:rPr>
          <w:rFonts w:eastAsia="Calibri"/>
          <w:sz w:val="28"/>
          <w:szCs w:val="28"/>
        </w:rPr>
        <w:t xml:space="preserve">). Из всех 38 поверхностных водных объектов в </w:t>
      </w:r>
      <w:proofErr w:type="spellStart"/>
      <w:r w:rsidRPr="000A3E2F">
        <w:rPr>
          <w:rFonts w:eastAsia="Calibri"/>
          <w:sz w:val="28"/>
          <w:szCs w:val="28"/>
        </w:rPr>
        <w:t>Дунайско</w:t>
      </w:r>
      <w:proofErr w:type="spellEnd"/>
      <w:r w:rsidRPr="000A3E2F">
        <w:rPr>
          <w:rFonts w:eastAsia="Calibri"/>
          <w:sz w:val="28"/>
          <w:szCs w:val="28"/>
        </w:rPr>
        <w:t xml:space="preserve">-Черноморском бассейне    10 водных объектов  не подвержены риску, один  идентифицирован как подверженный риску (река </w:t>
      </w:r>
      <w:proofErr w:type="spellStart"/>
      <w:r w:rsidRPr="000A3E2F">
        <w:rPr>
          <w:rFonts w:eastAsia="Calibri"/>
          <w:sz w:val="28"/>
          <w:szCs w:val="28"/>
        </w:rPr>
        <w:t>Салчия</w:t>
      </w:r>
      <w:proofErr w:type="spellEnd"/>
      <w:r w:rsidRPr="000A3E2F">
        <w:rPr>
          <w:rFonts w:eastAsia="Calibri"/>
          <w:sz w:val="28"/>
          <w:szCs w:val="28"/>
        </w:rPr>
        <w:t xml:space="preserve"> Маре), а остальные 27 водных объектов попадают в категорию «возможного риска». Специфическими для этих зон  загрязнителями являются  питательные вещества из азота и фосфора. Окончательные оценки диффузного загрязнения представлены в табл.12 и 13 и приложении № 14.</w:t>
      </w:r>
    </w:p>
    <w:p w:rsidR="00530AEF" w:rsidRDefault="004C369B" w:rsidP="004C369B">
      <w:pPr>
        <w:spacing w:line="276" w:lineRule="auto"/>
        <w:rPr>
          <w:rFonts w:eastAsia="Calibri"/>
          <w:sz w:val="28"/>
          <w:szCs w:val="28"/>
          <w:lang w:val="en-GB"/>
        </w:rPr>
      </w:pPr>
      <w:r w:rsidRPr="000A3E2F">
        <w:rPr>
          <w:rFonts w:eastAsia="Calibri"/>
          <w:sz w:val="28"/>
          <w:szCs w:val="28"/>
        </w:rPr>
        <w:t xml:space="preserve">Таким образом, суммируя все нагрузки, идентифицированные в сельскохозяйственном секторе (диффузное загрязнение), 116 из 121 водного объекта-реки определены как подверженные риску не достижения </w:t>
      </w:r>
      <w:r w:rsidRPr="000A3E2F">
        <w:rPr>
          <w:rFonts w:eastAsia="Calibri"/>
          <w:i/>
          <w:sz w:val="28"/>
          <w:szCs w:val="28"/>
        </w:rPr>
        <w:t>Экологических целей для вод</w:t>
      </w:r>
      <w:r w:rsidRPr="000A3E2F">
        <w:rPr>
          <w:rFonts w:eastAsia="Calibri"/>
          <w:sz w:val="28"/>
          <w:szCs w:val="28"/>
        </w:rPr>
        <w:t>, 5 из них в состоянии «возможного риска», и ни один водный объект не входит в категорию без риска. Таким образом, сельское хозяйство является основным источником загрязнения, которое оказывает негативное влияние на состояние водных объектов.</w:t>
      </w:r>
      <w:bookmarkStart w:id="40" w:name="_Toc522874141"/>
    </w:p>
    <w:p w:rsidR="00530AEF" w:rsidRDefault="00530AEF" w:rsidP="004C369B">
      <w:pPr>
        <w:spacing w:line="276" w:lineRule="auto"/>
        <w:rPr>
          <w:rFonts w:eastAsia="Calibri"/>
          <w:sz w:val="28"/>
          <w:szCs w:val="28"/>
          <w:lang w:val="en-GB"/>
        </w:rPr>
      </w:pPr>
    </w:p>
    <w:p w:rsidR="00530AEF" w:rsidRDefault="00530AEF" w:rsidP="004C369B">
      <w:pPr>
        <w:spacing w:line="276" w:lineRule="auto"/>
        <w:rPr>
          <w:rFonts w:eastAsia="Calibri"/>
          <w:sz w:val="28"/>
          <w:szCs w:val="28"/>
          <w:lang w:val="en-GB"/>
        </w:rPr>
      </w:pPr>
    </w:p>
    <w:p w:rsidR="00530AEF" w:rsidRDefault="00530AEF" w:rsidP="004C369B">
      <w:pPr>
        <w:spacing w:line="276" w:lineRule="auto"/>
        <w:rPr>
          <w:rFonts w:eastAsia="Calibri"/>
          <w:sz w:val="28"/>
          <w:szCs w:val="28"/>
          <w:lang w:val="en-GB"/>
        </w:rPr>
      </w:pPr>
    </w:p>
    <w:p w:rsidR="00530AEF" w:rsidRDefault="00530AEF" w:rsidP="004C369B">
      <w:pPr>
        <w:spacing w:line="276" w:lineRule="auto"/>
        <w:rPr>
          <w:rFonts w:eastAsia="Calibri"/>
          <w:sz w:val="28"/>
          <w:szCs w:val="28"/>
          <w:lang w:val="en-GB"/>
        </w:rPr>
      </w:pPr>
    </w:p>
    <w:p w:rsidR="00530AEF" w:rsidRDefault="00530AEF" w:rsidP="004C369B">
      <w:pPr>
        <w:spacing w:line="276" w:lineRule="auto"/>
        <w:rPr>
          <w:rFonts w:eastAsia="Calibri"/>
          <w:sz w:val="28"/>
          <w:szCs w:val="28"/>
          <w:lang w:val="en-GB"/>
        </w:rPr>
      </w:pPr>
    </w:p>
    <w:p w:rsidR="004C369B" w:rsidRPr="000A3E2F" w:rsidRDefault="004C369B" w:rsidP="00530AEF">
      <w:pPr>
        <w:spacing w:line="276" w:lineRule="auto"/>
        <w:ind w:left="7200" w:firstLine="720"/>
        <w:rPr>
          <w:rFonts w:eastAsia="Calibri"/>
          <w:bCs/>
          <w:sz w:val="24"/>
          <w:szCs w:val="24"/>
        </w:rPr>
      </w:pPr>
      <w:r w:rsidRPr="000A3E2F">
        <w:rPr>
          <w:rFonts w:eastAsia="Calibri"/>
          <w:bCs/>
          <w:sz w:val="24"/>
          <w:szCs w:val="24"/>
        </w:rPr>
        <w:lastRenderedPageBreak/>
        <w:t xml:space="preserve">Таблица </w:t>
      </w:r>
      <w:r w:rsidRPr="000A3E2F">
        <w:rPr>
          <w:rFonts w:eastAsia="Calibri"/>
          <w:bCs/>
          <w:sz w:val="24"/>
          <w:szCs w:val="24"/>
        </w:rPr>
        <w:fldChar w:fldCharType="begin"/>
      </w:r>
      <w:r w:rsidRPr="000A3E2F">
        <w:rPr>
          <w:rFonts w:eastAsia="Calibri"/>
          <w:bCs/>
          <w:sz w:val="24"/>
          <w:szCs w:val="24"/>
        </w:rPr>
        <w:instrText xml:space="preserve"> SEQ Таблица \* ARABIC </w:instrText>
      </w:r>
      <w:r w:rsidRPr="000A3E2F">
        <w:rPr>
          <w:rFonts w:eastAsia="Calibri"/>
          <w:bCs/>
          <w:sz w:val="24"/>
          <w:szCs w:val="24"/>
        </w:rPr>
        <w:fldChar w:fldCharType="separate"/>
      </w:r>
      <w:r>
        <w:rPr>
          <w:rFonts w:eastAsia="Calibri"/>
          <w:bCs/>
          <w:noProof/>
          <w:sz w:val="24"/>
          <w:szCs w:val="24"/>
        </w:rPr>
        <w:t>12</w:t>
      </w:r>
      <w:r w:rsidRPr="000A3E2F">
        <w:rPr>
          <w:rFonts w:eastAsia="Calibri"/>
          <w:sz w:val="24"/>
          <w:szCs w:val="24"/>
        </w:rPr>
        <w:fldChar w:fldCharType="end"/>
      </w:r>
      <w:r w:rsidRPr="000A3E2F">
        <w:rPr>
          <w:rFonts w:eastAsia="Calibri"/>
          <w:bCs/>
          <w:sz w:val="24"/>
          <w:szCs w:val="24"/>
        </w:rPr>
        <w:t xml:space="preserve"> </w:t>
      </w:r>
    </w:p>
    <w:p w:rsidR="004C369B" w:rsidRPr="000A3E2F" w:rsidRDefault="004C369B" w:rsidP="004C369B">
      <w:pPr>
        <w:ind w:firstLine="0"/>
        <w:jc w:val="center"/>
        <w:rPr>
          <w:rFonts w:eastAsia="Calibri"/>
          <w:b/>
          <w:bCs/>
          <w:sz w:val="24"/>
          <w:szCs w:val="24"/>
        </w:rPr>
      </w:pPr>
      <w:r w:rsidRPr="000A3E2F">
        <w:rPr>
          <w:rFonts w:eastAsia="Calibri"/>
          <w:b/>
          <w:bCs/>
          <w:sz w:val="24"/>
          <w:szCs w:val="24"/>
        </w:rPr>
        <w:t>Водные объекты-реки под воздействием диффузного загрязнения</w:t>
      </w:r>
    </w:p>
    <w:p w:rsidR="004C369B" w:rsidRPr="000A3E2F" w:rsidRDefault="004C369B" w:rsidP="004C369B">
      <w:pPr>
        <w:ind w:firstLine="0"/>
        <w:jc w:val="center"/>
        <w:rPr>
          <w:rFonts w:eastAsia="Calibri"/>
          <w:b/>
          <w:bCs/>
          <w:sz w:val="24"/>
          <w:szCs w:val="24"/>
        </w:rPr>
      </w:pPr>
      <w:r w:rsidRPr="000A3E2F">
        <w:rPr>
          <w:rFonts w:eastAsia="Calibri"/>
          <w:b/>
          <w:bCs/>
          <w:sz w:val="24"/>
          <w:szCs w:val="24"/>
        </w:rPr>
        <w:t xml:space="preserve"> (</w:t>
      </w:r>
      <w:proofErr w:type="spellStart"/>
      <w:r w:rsidRPr="000A3E2F">
        <w:rPr>
          <w:rFonts w:eastAsia="Calibri"/>
          <w:b/>
          <w:bCs/>
          <w:sz w:val="24"/>
          <w:szCs w:val="24"/>
        </w:rPr>
        <w:t>Прутский</w:t>
      </w:r>
      <w:proofErr w:type="spellEnd"/>
      <w:r w:rsidRPr="000A3E2F">
        <w:rPr>
          <w:rFonts w:eastAsia="Calibri"/>
          <w:b/>
          <w:bCs/>
          <w:sz w:val="24"/>
          <w:szCs w:val="24"/>
        </w:rPr>
        <w:t xml:space="preserve"> бассейн)</w:t>
      </w:r>
      <w:bookmarkEnd w:id="40"/>
    </w:p>
    <w:p w:rsidR="004C369B" w:rsidRPr="000A3E2F" w:rsidRDefault="004C369B" w:rsidP="004C369B">
      <w:pPr>
        <w:ind w:firstLine="0"/>
        <w:jc w:val="center"/>
        <w:rPr>
          <w:rFonts w:eastAsia="Calibri"/>
          <w:b/>
          <w:bCs/>
          <w:sz w:val="24"/>
          <w:szCs w:val="24"/>
        </w:rPr>
      </w:pPr>
    </w:p>
    <w:tbl>
      <w:tblPr>
        <w:tblW w:w="0" w:type="auto"/>
        <w:jc w:val="center"/>
        <w:tblCellMar>
          <w:left w:w="0" w:type="dxa"/>
          <w:right w:w="0" w:type="dxa"/>
        </w:tblCellMar>
        <w:tblLook w:val="04A0" w:firstRow="1" w:lastRow="0" w:firstColumn="1" w:lastColumn="0" w:noHBand="0" w:noVBand="1"/>
      </w:tblPr>
      <w:tblGrid>
        <w:gridCol w:w="3356"/>
        <w:gridCol w:w="1181"/>
        <w:gridCol w:w="2121"/>
        <w:gridCol w:w="2485"/>
      </w:tblGrid>
      <w:tr w:rsidR="004C369B" w:rsidRPr="000A3E2F" w:rsidTr="00210D27">
        <w:trPr>
          <w:trHeight w:val="298"/>
          <w:jc w:val="center"/>
        </w:trPr>
        <w:tc>
          <w:tcPr>
            <w:tcW w:w="3676" w:type="dxa"/>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bottom"/>
            <w:hideMark/>
          </w:tcPr>
          <w:p w:rsidR="004C369B" w:rsidRPr="000A3E2F" w:rsidRDefault="004C369B" w:rsidP="00210D27">
            <w:pPr>
              <w:ind w:firstLine="0"/>
              <w:jc w:val="center"/>
              <w:rPr>
                <w:rFonts w:eastAsia="Calibri"/>
                <w:b/>
                <w:sz w:val="24"/>
                <w:szCs w:val="24"/>
              </w:rPr>
            </w:pPr>
            <w:r w:rsidRPr="000A3E2F">
              <w:rPr>
                <w:rFonts w:eastAsia="Calibri"/>
                <w:b/>
                <w:bCs/>
                <w:sz w:val="24"/>
                <w:szCs w:val="24"/>
              </w:rPr>
              <w:t>Тип риска</w:t>
            </w:r>
          </w:p>
        </w:tc>
        <w:tc>
          <w:tcPr>
            <w:tcW w:w="1276" w:type="dxa"/>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ind w:firstLine="0"/>
              <w:rPr>
                <w:rFonts w:eastAsia="Calibri"/>
                <w:b/>
                <w:bCs/>
                <w:sz w:val="24"/>
                <w:szCs w:val="24"/>
              </w:rPr>
            </w:pPr>
            <w:r w:rsidRPr="000A3E2F">
              <w:rPr>
                <w:rFonts w:eastAsia="Calibri"/>
                <w:b/>
                <w:sz w:val="24"/>
                <w:szCs w:val="24"/>
              </w:rPr>
              <w:t>Без риска</w:t>
            </w:r>
          </w:p>
        </w:tc>
        <w:tc>
          <w:tcPr>
            <w:tcW w:w="2268" w:type="dxa"/>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4C369B" w:rsidRPr="000A3E2F" w:rsidRDefault="004C369B" w:rsidP="00210D27">
            <w:pPr>
              <w:ind w:firstLine="0"/>
              <w:rPr>
                <w:rFonts w:eastAsia="Calibri"/>
                <w:b/>
                <w:bCs/>
                <w:sz w:val="24"/>
                <w:szCs w:val="24"/>
              </w:rPr>
            </w:pPr>
            <w:r w:rsidRPr="000A3E2F">
              <w:rPr>
                <w:rFonts w:eastAsia="Calibri"/>
                <w:b/>
                <w:sz w:val="24"/>
                <w:szCs w:val="24"/>
              </w:rPr>
              <w:t>Возможный риск</w:t>
            </w:r>
          </w:p>
        </w:tc>
        <w:tc>
          <w:tcPr>
            <w:tcW w:w="2681" w:type="dxa"/>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4C369B" w:rsidRPr="000A3E2F" w:rsidRDefault="004C369B" w:rsidP="00210D27">
            <w:pPr>
              <w:ind w:firstLine="0"/>
              <w:rPr>
                <w:rFonts w:eastAsia="Calibri"/>
                <w:b/>
                <w:bCs/>
                <w:sz w:val="24"/>
                <w:szCs w:val="24"/>
              </w:rPr>
            </w:pPr>
            <w:proofErr w:type="gramStart"/>
            <w:r w:rsidRPr="000A3E2F">
              <w:rPr>
                <w:rFonts w:eastAsia="Calibri"/>
                <w:b/>
                <w:sz w:val="24"/>
                <w:szCs w:val="24"/>
              </w:rPr>
              <w:t>Подвержены</w:t>
            </w:r>
            <w:proofErr w:type="gramEnd"/>
            <w:r w:rsidRPr="000A3E2F">
              <w:rPr>
                <w:rFonts w:eastAsia="Calibri"/>
                <w:b/>
                <w:sz w:val="24"/>
                <w:szCs w:val="24"/>
              </w:rPr>
              <w:t xml:space="preserve"> риску</w:t>
            </w:r>
          </w:p>
        </w:tc>
      </w:tr>
      <w:tr w:rsidR="004C369B" w:rsidRPr="000A3E2F" w:rsidTr="00210D27">
        <w:trPr>
          <w:trHeight w:val="298"/>
          <w:jc w:val="center"/>
        </w:trPr>
        <w:tc>
          <w:tcPr>
            <w:tcW w:w="3676" w:type="dxa"/>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ind w:firstLine="0"/>
              <w:rPr>
                <w:rFonts w:eastAsia="Calibri"/>
                <w:sz w:val="24"/>
                <w:szCs w:val="24"/>
              </w:rPr>
            </w:pPr>
            <w:r w:rsidRPr="000A3E2F">
              <w:rPr>
                <w:rFonts w:eastAsia="Calibri"/>
                <w:bCs/>
                <w:sz w:val="24"/>
                <w:szCs w:val="24"/>
              </w:rPr>
              <w:t>Число водных объектов-рек</w:t>
            </w:r>
          </w:p>
        </w:tc>
        <w:tc>
          <w:tcPr>
            <w:tcW w:w="1276" w:type="dxa"/>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ind w:firstLine="0"/>
              <w:rPr>
                <w:rFonts w:eastAsia="Calibri"/>
                <w:sz w:val="24"/>
                <w:szCs w:val="24"/>
              </w:rPr>
            </w:pPr>
            <w:r w:rsidRPr="000A3E2F">
              <w:rPr>
                <w:rFonts w:eastAsia="Calibri"/>
                <w:sz w:val="24"/>
                <w:szCs w:val="24"/>
              </w:rPr>
              <w:t>-</w:t>
            </w:r>
          </w:p>
        </w:tc>
        <w:tc>
          <w:tcPr>
            <w:tcW w:w="2268" w:type="dxa"/>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3</w:t>
            </w:r>
          </w:p>
        </w:tc>
        <w:tc>
          <w:tcPr>
            <w:tcW w:w="2681" w:type="dxa"/>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4C369B" w:rsidRPr="000A3E2F" w:rsidRDefault="004C369B" w:rsidP="00210D27">
            <w:pPr>
              <w:ind w:firstLine="0"/>
              <w:jc w:val="center"/>
              <w:rPr>
                <w:rFonts w:eastAsia="Calibri"/>
                <w:sz w:val="24"/>
                <w:szCs w:val="24"/>
              </w:rPr>
            </w:pPr>
            <w:r w:rsidRPr="000A3E2F">
              <w:rPr>
                <w:rFonts w:eastAsia="Calibri"/>
                <w:sz w:val="24"/>
                <w:szCs w:val="24"/>
              </w:rPr>
              <w:t>80</w:t>
            </w:r>
          </w:p>
        </w:tc>
      </w:tr>
      <w:tr w:rsidR="004C369B" w:rsidRPr="000A3E2F" w:rsidTr="00210D27">
        <w:trPr>
          <w:trHeight w:val="298"/>
          <w:jc w:val="center"/>
        </w:trPr>
        <w:tc>
          <w:tcPr>
            <w:tcW w:w="3676" w:type="dxa"/>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Проценты, %</w:t>
            </w:r>
          </w:p>
        </w:tc>
        <w:tc>
          <w:tcPr>
            <w:tcW w:w="1276" w:type="dxa"/>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ind w:firstLine="0"/>
              <w:rPr>
                <w:rFonts w:eastAsia="Calibri"/>
                <w:sz w:val="24"/>
                <w:szCs w:val="24"/>
              </w:rPr>
            </w:pPr>
            <w:r w:rsidRPr="000A3E2F">
              <w:rPr>
                <w:rFonts w:eastAsia="Calibri"/>
                <w:sz w:val="24"/>
                <w:szCs w:val="24"/>
              </w:rPr>
              <w:t>-</w:t>
            </w:r>
          </w:p>
        </w:tc>
        <w:tc>
          <w:tcPr>
            <w:tcW w:w="2268" w:type="dxa"/>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4</w:t>
            </w:r>
          </w:p>
        </w:tc>
        <w:tc>
          <w:tcPr>
            <w:tcW w:w="2681" w:type="dxa"/>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96</w:t>
            </w:r>
          </w:p>
        </w:tc>
      </w:tr>
      <w:tr w:rsidR="004C369B" w:rsidRPr="000A3E2F" w:rsidTr="00210D27">
        <w:trPr>
          <w:trHeight w:val="298"/>
          <w:jc w:val="center"/>
        </w:trPr>
        <w:tc>
          <w:tcPr>
            <w:tcW w:w="3676" w:type="dxa"/>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ind w:firstLine="0"/>
              <w:rPr>
                <w:rFonts w:eastAsia="Calibri"/>
                <w:bCs/>
                <w:sz w:val="24"/>
                <w:szCs w:val="24"/>
              </w:rPr>
            </w:pPr>
            <w:r w:rsidRPr="000A3E2F">
              <w:rPr>
                <w:rFonts w:eastAsia="Calibri"/>
                <w:sz w:val="24"/>
                <w:szCs w:val="24"/>
              </w:rPr>
              <w:t xml:space="preserve">Общая протяженность, </w:t>
            </w:r>
            <w:proofErr w:type="gramStart"/>
            <w:r w:rsidRPr="000A3E2F">
              <w:rPr>
                <w:rFonts w:eastAsia="Calibri"/>
                <w:sz w:val="24"/>
                <w:szCs w:val="24"/>
              </w:rPr>
              <w:t>км</w:t>
            </w:r>
            <w:proofErr w:type="gramEnd"/>
          </w:p>
        </w:tc>
        <w:tc>
          <w:tcPr>
            <w:tcW w:w="1276" w:type="dxa"/>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ind w:firstLine="0"/>
              <w:rPr>
                <w:rFonts w:eastAsia="Calibri"/>
                <w:sz w:val="24"/>
                <w:szCs w:val="24"/>
              </w:rPr>
            </w:pPr>
            <w:r w:rsidRPr="000A3E2F">
              <w:rPr>
                <w:rFonts w:eastAsia="Calibri"/>
                <w:sz w:val="24"/>
                <w:szCs w:val="24"/>
              </w:rPr>
              <w:t>-</w:t>
            </w:r>
          </w:p>
        </w:tc>
        <w:tc>
          <w:tcPr>
            <w:tcW w:w="2268" w:type="dxa"/>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60</w:t>
            </w:r>
          </w:p>
        </w:tc>
        <w:tc>
          <w:tcPr>
            <w:tcW w:w="2681" w:type="dxa"/>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2092</w:t>
            </w:r>
          </w:p>
        </w:tc>
      </w:tr>
      <w:tr w:rsidR="004C369B" w:rsidRPr="000A3E2F" w:rsidTr="00210D27">
        <w:trPr>
          <w:trHeight w:val="298"/>
          <w:jc w:val="center"/>
        </w:trPr>
        <w:tc>
          <w:tcPr>
            <w:tcW w:w="3676" w:type="dxa"/>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4C369B" w:rsidRPr="000A3E2F" w:rsidRDefault="004C369B" w:rsidP="00210D27">
            <w:pPr>
              <w:ind w:firstLine="0"/>
              <w:rPr>
                <w:rFonts w:eastAsia="Calibri"/>
                <w:sz w:val="24"/>
                <w:szCs w:val="24"/>
              </w:rPr>
            </w:pPr>
            <w:r w:rsidRPr="000A3E2F">
              <w:rPr>
                <w:rFonts w:eastAsia="Calibri"/>
                <w:sz w:val="24"/>
                <w:szCs w:val="24"/>
              </w:rPr>
              <w:t>Проценты, %</w:t>
            </w:r>
          </w:p>
        </w:tc>
        <w:tc>
          <w:tcPr>
            <w:tcW w:w="1276" w:type="dxa"/>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4C369B" w:rsidRPr="000A3E2F" w:rsidRDefault="004C369B" w:rsidP="00210D27">
            <w:pPr>
              <w:ind w:firstLine="0"/>
              <w:rPr>
                <w:rFonts w:eastAsia="Calibri"/>
                <w:sz w:val="24"/>
                <w:szCs w:val="24"/>
              </w:rPr>
            </w:pPr>
            <w:r w:rsidRPr="000A3E2F">
              <w:rPr>
                <w:rFonts w:eastAsia="Calibri"/>
                <w:sz w:val="24"/>
                <w:szCs w:val="24"/>
              </w:rPr>
              <w:t>-</w:t>
            </w:r>
          </w:p>
        </w:tc>
        <w:tc>
          <w:tcPr>
            <w:tcW w:w="2268" w:type="dxa"/>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3</w:t>
            </w:r>
          </w:p>
        </w:tc>
        <w:tc>
          <w:tcPr>
            <w:tcW w:w="2681" w:type="dxa"/>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97</w:t>
            </w:r>
          </w:p>
        </w:tc>
      </w:tr>
    </w:tbl>
    <w:p w:rsidR="004C369B" w:rsidRPr="000A3E2F" w:rsidRDefault="004C369B" w:rsidP="004C369B">
      <w:pPr>
        <w:keepNext/>
        <w:ind w:firstLine="0"/>
        <w:jc w:val="center"/>
        <w:rPr>
          <w:b/>
          <w:iCs/>
          <w:sz w:val="24"/>
          <w:szCs w:val="24"/>
        </w:rPr>
      </w:pPr>
      <w:bookmarkStart w:id="41" w:name="_Toc522874142"/>
    </w:p>
    <w:p w:rsidR="004C369B" w:rsidRPr="000A3E2F" w:rsidRDefault="004C369B" w:rsidP="004C369B">
      <w:pPr>
        <w:keepNext/>
        <w:ind w:firstLine="0"/>
        <w:jc w:val="right"/>
        <w:rPr>
          <w:iCs/>
          <w:sz w:val="24"/>
          <w:szCs w:val="24"/>
        </w:rPr>
      </w:pPr>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13</w:t>
      </w:r>
      <w:r w:rsidRPr="000A3E2F">
        <w:rPr>
          <w:iCs/>
          <w:sz w:val="24"/>
          <w:szCs w:val="24"/>
        </w:rPr>
        <w:fldChar w:fldCharType="end"/>
      </w:r>
    </w:p>
    <w:p w:rsidR="004C369B" w:rsidRPr="000A3E2F" w:rsidRDefault="004C369B" w:rsidP="004C369B">
      <w:pPr>
        <w:keepNext/>
        <w:ind w:firstLine="0"/>
        <w:jc w:val="center"/>
        <w:rPr>
          <w:b/>
          <w:bCs/>
          <w:iCs/>
          <w:sz w:val="24"/>
          <w:szCs w:val="24"/>
        </w:rPr>
      </w:pPr>
      <w:r w:rsidRPr="000A3E2F">
        <w:rPr>
          <w:b/>
          <w:bCs/>
          <w:iCs/>
          <w:sz w:val="24"/>
          <w:szCs w:val="24"/>
        </w:rPr>
        <w:t xml:space="preserve"> Водные объекты-реки под воздействием диффузного загрязнения</w:t>
      </w:r>
    </w:p>
    <w:p w:rsidR="004C369B" w:rsidRPr="000A3E2F" w:rsidRDefault="004C369B" w:rsidP="004C369B">
      <w:pPr>
        <w:keepNext/>
        <w:ind w:firstLine="0"/>
        <w:jc w:val="center"/>
        <w:rPr>
          <w:b/>
          <w:bCs/>
          <w:iCs/>
          <w:sz w:val="24"/>
          <w:szCs w:val="24"/>
        </w:rPr>
      </w:pPr>
      <w:r w:rsidRPr="000A3E2F">
        <w:rPr>
          <w:b/>
          <w:bCs/>
          <w:iCs/>
          <w:sz w:val="24"/>
          <w:szCs w:val="24"/>
        </w:rPr>
        <w:t>(</w:t>
      </w:r>
      <w:proofErr w:type="spellStart"/>
      <w:r w:rsidRPr="000A3E2F">
        <w:rPr>
          <w:b/>
          <w:bCs/>
          <w:iCs/>
          <w:sz w:val="24"/>
          <w:szCs w:val="24"/>
        </w:rPr>
        <w:t>Дунайско</w:t>
      </w:r>
      <w:proofErr w:type="spellEnd"/>
      <w:r w:rsidRPr="000A3E2F">
        <w:rPr>
          <w:b/>
          <w:bCs/>
          <w:iCs/>
          <w:sz w:val="24"/>
          <w:szCs w:val="24"/>
        </w:rPr>
        <w:t>-Черноморский бассейн)</w:t>
      </w:r>
      <w:bookmarkEnd w:id="41"/>
    </w:p>
    <w:p w:rsidR="004C369B" w:rsidRPr="000A3E2F" w:rsidRDefault="004C369B" w:rsidP="004C369B">
      <w:pPr>
        <w:keepNext/>
        <w:ind w:firstLine="0"/>
        <w:jc w:val="center"/>
        <w:rPr>
          <w:b/>
          <w:iCs/>
          <w:sz w:val="24"/>
          <w:szCs w:val="24"/>
        </w:rPr>
      </w:pPr>
    </w:p>
    <w:tbl>
      <w:tblPr>
        <w:tblW w:w="5000" w:type="pct"/>
        <w:jc w:val="center"/>
        <w:tblLook w:val="04A0" w:firstRow="1" w:lastRow="0" w:firstColumn="1" w:lastColumn="0" w:noHBand="0" w:noVBand="1"/>
      </w:tblPr>
      <w:tblGrid>
        <w:gridCol w:w="2850"/>
        <w:gridCol w:w="1275"/>
        <w:gridCol w:w="2462"/>
        <w:gridCol w:w="2730"/>
      </w:tblGrid>
      <w:tr w:rsidR="004C369B" w:rsidRPr="000A3E2F" w:rsidTr="00210D27">
        <w:trPr>
          <w:trHeight w:val="332"/>
          <w:jc w:val="center"/>
        </w:trPr>
        <w:tc>
          <w:tcPr>
            <w:tcW w:w="1551" w:type="pct"/>
            <w:tcBorders>
              <w:top w:val="single" w:sz="8" w:space="0" w:color="292934"/>
              <w:left w:val="single" w:sz="8" w:space="0" w:color="292934"/>
              <w:bottom w:val="single" w:sz="8" w:space="0" w:color="292934"/>
              <w:right w:val="single" w:sz="8" w:space="0" w:color="292934"/>
            </w:tcBorders>
            <w:vAlign w:val="center"/>
          </w:tcPr>
          <w:p w:rsidR="004C369B" w:rsidRPr="000A3E2F" w:rsidRDefault="004C369B" w:rsidP="00210D27">
            <w:pPr>
              <w:ind w:firstLine="0"/>
              <w:jc w:val="center"/>
              <w:rPr>
                <w:rFonts w:eastAsia="Calibri"/>
                <w:b/>
                <w:bCs/>
                <w:sz w:val="24"/>
                <w:szCs w:val="24"/>
              </w:rPr>
            </w:pPr>
            <w:r w:rsidRPr="000A3E2F">
              <w:rPr>
                <w:rFonts w:eastAsia="Calibri"/>
                <w:b/>
                <w:bCs/>
                <w:sz w:val="24"/>
                <w:szCs w:val="24"/>
              </w:rPr>
              <w:t>Тип риска</w:t>
            </w:r>
          </w:p>
        </w:tc>
        <w:tc>
          <w:tcPr>
            <w:tcW w:w="621" w:type="pct"/>
            <w:tcBorders>
              <w:top w:val="single" w:sz="8" w:space="0" w:color="292934"/>
              <w:left w:val="nil"/>
              <w:bottom w:val="single" w:sz="8" w:space="0" w:color="292934"/>
              <w:right w:val="single" w:sz="8" w:space="0" w:color="292934"/>
            </w:tcBorders>
            <w:shd w:val="clear" w:color="000000" w:fill="00B050"/>
            <w:noWrap/>
            <w:vAlign w:val="bottom"/>
            <w:hideMark/>
          </w:tcPr>
          <w:p w:rsidR="004C369B" w:rsidRPr="000A3E2F" w:rsidRDefault="004C369B" w:rsidP="00210D27">
            <w:pPr>
              <w:ind w:firstLine="0"/>
              <w:rPr>
                <w:rFonts w:eastAsia="Calibri"/>
                <w:b/>
                <w:bCs/>
                <w:sz w:val="24"/>
                <w:szCs w:val="24"/>
              </w:rPr>
            </w:pPr>
            <w:r w:rsidRPr="000A3E2F">
              <w:rPr>
                <w:rFonts w:eastAsia="Calibri"/>
                <w:b/>
                <w:sz w:val="24"/>
                <w:szCs w:val="24"/>
              </w:rPr>
              <w:t>Без риска</w:t>
            </w:r>
          </w:p>
        </w:tc>
        <w:tc>
          <w:tcPr>
            <w:tcW w:w="1342" w:type="pct"/>
            <w:tcBorders>
              <w:top w:val="single" w:sz="8" w:space="0" w:color="292934"/>
              <w:left w:val="nil"/>
              <w:bottom w:val="single" w:sz="8" w:space="0" w:color="292934"/>
              <w:right w:val="single" w:sz="8" w:space="0" w:color="292934"/>
            </w:tcBorders>
            <w:shd w:val="clear" w:color="000000" w:fill="FFC000"/>
            <w:noWrap/>
            <w:vAlign w:val="bottom"/>
            <w:hideMark/>
          </w:tcPr>
          <w:p w:rsidR="004C369B" w:rsidRPr="000A3E2F" w:rsidRDefault="004C369B" w:rsidP="00210D27">
            <w:pPr>
              <w:ind w:firstLine="0"/>
              <w:rPr>
                <w:rFonts w:eastAsia="Calibri"/>
                <w:b/>
                <w:bCs/>
                <w:sz w:val="24"/>
                <w:szCs w:val="24"/>
              </w:rPr>
            </w:pPr>
            <w:r w:rsidRPr="000A3E2F">
              <w:rPr>
                <w:rFonts w:eastAsia="Calibri"/>
                <w:b/>
                <w:sz w:val="24"/>
                <w:szCs w:val="24"/>
              </w:rPr>
              <w:t>Возможный риск</w:t>
            </w:r>
          </w:p>
        </w:tc>
        <w:tc>
          <w:tcPr>
            <w:tcW w:w="1486" w:type="pct"/>
            <w:tcBorders>
              <w:top w:val="single" w:sz="8" w:space="0" w:color="292934"/>
              <w:left w:val="nil"/>
              <w:bottom w:val="single" w:sz="8" w:space="0" w:color="292934"/>
              <w:right w:val="single" w:sz="8" w:space="0" w:color="292934"/>
            </w:tcBorders>
            <w:shd w:val="clear" w:color="000000" w:fill="FF0000"/>
            <w:noWrap/>
            <w:vAlign w:val="bottom"/>
            <w:hideMark/>
          </w:tcPr>
          <w:p w:rsidR="004C369B" w:rsidRPr="000A3E2F" w:rsidRDefault="004C369B" w:rsidP="00210D27">
            <w:pPr>
              <w:ind w:firstLine="0"/>
              <w:rPr>
                <w:rFonts w:eastAsia="Calibri"/>
                <w:b/>
                <w:bCs/>
                <w:sz w:val="24"/>
                <w:szCs w:val="24"/>
              </w:rPr>
            </w:pPr>
            <w:proofErr w:type="gramStart"/>
            <w:r w:rsidRPr="000A3E2F">
              <w:rPr>
                <w:rFonts w:eastAsia="Calibri"/>
                <w:b/>
                <w:sz w:val="24"/>
                <w:szCs w:val="24"/>
              </w:rPr>
              <w:t>Подвержены</w:t>
            </w:r>
            <w:proofErr w:type="gramEnd"/>
            <w:r w:rsidRPr="000A3E2F">
              <w:rPr>
                <w:rFonts w:eastAsia="Calibri"/>
                <w:b/>
                <w:sz w:val="24"/>
                <w:szCs w:val="24"/>
              </w:rPr>
              <w:t xml:space="preserve"> риску</w:t>
            </w:r>
          </w:p>
        </w:tc>
      </w:tr>
      <w:tr w:rsidR="004C369B" w:rsidRPr="000A3E2F" w:rsidTr="00210D27">
        <w:trPr>
          <w:trHeight w:val="332"/>
          <w:jc w:val="center"/>
        </w:trPr>
        <w:tc>
          <w:tcPr>
            <w:tcW w:w="1551"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ind w:firstLine="0"/>
              <w:rPr>
                <w:rFonts w:eastAsia="Calibri"/>
                <w:sz w:val="24"/>
                <w:szCs w:val="24"/>
              </w:rPr>
            </w:pPr>
            <w:r w:rsidRPr="000A3E2F">
              <w:rPr>
                <w:rFonts w:eastAsia="Calibri"/>
                <w:bCs/>
                <w:sz w:val="24"/>
                <w:szCs w:val="24"/>
              </w:rPr>
              <w:t>Число водных объектов-рек</w:t>
            </w:r>
          </w:p>
        </w:tc>
        <w:tc>
          <w:tcPr>
            <w:tcW w:w="62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ind w:firstLine="0"/>
              <w:rPr>
                <w:rFonts w:eastAsia="Calibri"/>
                <w:bCs/>
                <w:sz w:val="24"/>
                <w:szCs w:val="24"/>
              </w:rPr>
            </w:pPr>
          </w:p>
        </w:tc>
        <w:tc>
          <w:tcPr>
            <w:tcW w:w="134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2</w:t>
            </w:r>
          </w:p>
        </w:tc>
        <w:tc>
          <w:tcPr>
            <w:tcW w:w="148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36</w:t>
            </w:r>
          </w:p>
        </w:tc>
      </w:tr>
      <w:tr w:rsidR="004C369B" w:rsidRPr="000A3E2F" w:rsidTr="00210D27">
        <w:trPr>
          <w:trHeight w:val="332"/>
          <w:jc w:val="center"/>
        </w:trPr>
        <w:tc>
          <w:tcPr>
            <w:tcW w:w="1551"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ind w:firstLine="0"/>
              <w:rPr>
                <w:rFonts w:eastAsia="Calibri"/>
                <w:sz w:val="24"/>
                <w:szCs w:val="24"/>
              </w:rPr>
            </w:pPr>
            <w:r w:rsidRPr="000A3E2F">
              <w:rPr>
                <w:rFonts w:eastAsia="Calibri"/>
                <w:sz w:val="24"/>
                <w:szCs w:val="24"/>
              </w:rPr>
              <w:t>Проценты, %</w:t>
            </w:r>
          </w:p>
        </w:tc>
        <w:tc>
          <w:tcPr>
            <w:tcW w:w="62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ind w:firstLine="0"/>
              <w:rPr>
                <w:rFonts w:eastAsia="Calibri"/>
                <w:bCs/>
                <w:sz w:val="24"/>
                <w:szCs w:val="24"/>
              </w:rPr>
            </w:pPr>
          </w:p>
        </w:tc>
        <w:tc>
          <w:tcPr>
            <w:tcW w:w="134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5,3</w:t>
            </w:r>
          </w:p>
        </w:tc>
        <w:tc>
          <w:tcPr>
            <w:tcW w:w="148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94,7</w:t>
            </w:r>
          </w:p>
        </w:tc>
      </w:tr>
      <w:tr w:rsidR="004C369B" w:rsidRPr="000A3E2F" w:rsidTr="00210D27">
        <w:trPr>
          <w:trHeight w:val="332"/>
          <w:jc w:val="center"/>
        </w:trPr>
        <w:tc>
          <w:tcPr>
            <w:tcW w:w="1551"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ind w:firstLine="0"/>
              <w:rPr>
                <w:rFonts w:eastAsia="Calibri"/>
                <w:bCs/>
                <w:sz w:val="24"/>
                <w:szCs w:val="24"/>
              </w:rPr>
            </w:pPr>
            <w:r w:rsidRPr="000A3E2F">
              <w:rPr>
                <w:rFonts w:eastAsia="Calibri"/>
                <w:sz w:val="24"/>
                <w:szCs w:val="24"/>
              </w:rPr>
              <w:t xml:space="preserve">Общая протяженность, </w:t>
            </w:r>
            <w:proofErr w:type="gramStart"/>
            <w:r w:rsidRPr="000A3E2F">
              <w:rPr>
                <w:rFonts w:eastAsia="Calibri"/>
                <w:sz w:val="24"/>
                <w:szCs w:val="24"/>
              </w:rPr>
              <w:t>км</w:t>
            </w:r>
            <w:proofErr w:type="gramEnd"/>
          </w:p>
        </w:tc>
        <w:tc>
          <w:tcPr>
            <w:tcW w:w="62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ind w:firstLine="0"/>
              <w:rPr>
                <w:rFonts w:eastAsia="Calibri"/>
                <w:bCs/>
                <w:sz w:val="24"/>
                <w:szCs w:val="24"/>
              </w:rPr>
            </w:pPr>
          </w:p>
        </w:tc>
        <w:tc>
          <w:tcPr>
            <w:tcW w:w="134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20,53</w:t>
            </w:r>
          </w:p>
        </w:tc>
        <w:tc>
          <w:tcPr>
            <w:tcW w:w="148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809,48</w:t>
            </w:r>
          </w:p>
        </w:tc>
      </w:tr>
      <w:tr w:rsidR="004C369B" w:rsidRPr="000A3E2F" w:rsidTr="00210D27">
        <w:trPr>
          <w:trHeight w:val="332"/>
          <w:jc w:val="center"/>
        </w:trPr>
        <w:tc>
          <w:tcPr>
            <w:tcW w:w="1551" w:type="pct"/>
            <w:tcBorders>
              <w:top w:val="nil"/>
              <w:left w:val="single" w:sz="8" w:space="0" w:color="292934"/>
              <w:bottom w:val="single" w:sz="8" w:space="0" w:color="292934"/>
              <w:right w:val="single" w:sz="8" w:space="0" w:color="292934"/>
            </w:tcBorders>
            <w:vAlign w:val="center"/>
          </w:tcPr>
          <w:p w:rsidR="004C369B" w:rsidRPr="000A3E2F" w:rsidRDefault="004C369B" w:rsidP="00210D27">
            <w:pPr>
              <w:ind w:firstLine="0"/>
              <w:rPr>
                <w:rFonts w:eastAsia="Calibri"/>
                <w:sz w:val="24"/>
                <w:szCs w:val="24"/>
              </w:rPr>
            </w:pPr>
            <w:r w:rsidRPr="000A3E2F">
              <w:rPr>
                <w:rFonts w:eastAsia="Calibri"/>
                <w:sz w:val="24"/>
                <w:szCs w:val="24"/>
              </w:rPr>
              <w:t>Проценты, %</w:t>
            </w:r>
          </w:p>
        </w:tc>
        <w:tc>
          <w:tcPr>
            <w:tcW w:w="621" w:type="pct"/>
            <w:tcBorders>
              <w:top w:val="nil"/>
              <w:left w:val="nil"/>
              <w:bottom w:val="single" w:sz="8" w:space="0" w:color="292934"/>
              <w:right w:val="single" w:sz="8" w:space="0" w:color="292934"/>
            </w:tcBorders>
            <w:shd w:val="clear" w:color="000000" w:fill="00B050"/>
            <w:noWrap/>
            <w:vAlign w:val="center"/>
            <w:hideMark/>
          </w:tcPr>
          <w:p w:rsidR="004C369B" w:rsidRPr="000A3E2F" w:rsidRDefault="004C369B" w:rsidP="00210D27">
            <w:pPr>
              <w:ind w:firstLine="0"/>
              <w:rPr>
                <w:rFonts w:eastAsia="Calibri"/>
                <w:bCs/>
                <w:sz w:val="24"/>
                <w:szCs w:val="24"/>
              </w:rPr>
            </w:pPr>
          </w:p>
        </w:tc>
        <w:tc>
          <w:tcPr>
            <w:tcW w:w="1342" w:type="pct"/>
            <w:tcBorders>
              <w:top w:val="nil"/>
              <w:left w:val="nil"/>
              <w:bottom w:val="single" w:sz="8" w:space="0" w:color="292934"/>
              <w:right w:val="single" w:sz="8" w:space="0" w:color="292934"/>
            </w:tcBorders>
            <w:shd w:val="clear" w:color="000000" w:fill="FFC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2,5</w:t>
            </w:r>
          </w:p>
        </w:tc>
        <w:tc>
          <w:tcPr>
            <w:tcW w:w="1486" w:type="pct"/>
            <w:tcBorders>
              <w:top w:val="nil"/>
              <w:left w:val="nil"/>
              <w:bottom w:val="single" w:sz="8" w:space="0" w:color="292934"/>
              <w:right w:val="single" w:sz="8" w:space="0" w:color="292934"/>
            </w:tcBorders>
            <w:shd w:val="clear" w:color="000000" w:fill="FF0000"/>
            <w:noWrap/>
            <w:vAlign w:val="center"/>
            <w:hideMark/>
          </w:tcPr>
          <w:p w:rsidR="004C369B" w:rsidRPr="000A3E2F" w:rsidRDefault="004C369B" w:rsidP="00210D27">
            <w:pPr>
              <w:ind w:firstLine="0"/>
              <w:jc w:val="center"/>
              <w:rPr>
                <w:rFonts w:eastAsia="Calibri"/>
                <w:bCs/>
                <w:sz w:val="24"/>
                <w:szCs w:val="24"/>
              </w:rPr>
            </w:pPr>
            <w:r w:rsidRPr="000A3E2F">
              <w:rPr>
                <w:rFonts w:eastAsia="Calibri"/>
                <w:bCs/>
                <w:sz w:val="24"/>
                <w:szCs w:val="24"/>
              </w:rPr>
              <w:t>97,5</w:t>
            </w:r>
          </w:p>
        </w:tc>
      </w:tr>
    </w:tbl>
    <w:p w:rsidR="004C369B" w:rsidRPr="000A3E2F" w:rsidRDefault="004C369B" w:rsidP="004C369B">
      <w:pPr>
        <w:spacing w:line="276" w:lineRule="auto"/>
        <w:rPr>
          <w:rFonts w:eastAsia="Calibri"/>
          <w:sz w:val="24"/>
          <w:szCs w:val="24"/>
        </w:rPr>
      </w:pPr>
    </w:p>
    <w:p w:rsidR="004C369B" w:rsidRPr="000A3E2F" w:rsidRDefault="004C369B" w:rsidP="004C369B">
      <w:pPr>
        <w:rPr>
          <w:rFonts w:eastAsia="Calibri"/>
          <w:sz w:val="28"/>
          <w:szCs w:val="24"/>
        </w:rPr>
      </w:pPr>
      <w:r w:rsidRPr="000A3E2F">
        <w:rPr>
          <w:rFonts w:eastAsia="Calibri"/>
          <w:sz w:val="28"/>
          <w:szCs w:val="24"/>
        </w:rPr>
        <w:t xml:space="preserve">Водохранилище </w:t>
      </w:r>
      <w:proofErr w:type="spellStart"/>
      <w:r w:rsidRPr="000A3E2F">
        <w:rPr>
          <w:rFonts w:eastAsia="Calibri"/>
          <w:sz w:val="28"/>
          <w:szCs w:val="24"/>
        </w:rPr>
        <w:t>Костешть-Стынка</w:t>
      </w:r>
      <w:proofErr w:type="spellEnd"/>
      <w:r w:rsidRPr="000A3E2F">
        <w:rPr>
          <w:rFonts w:eastAsia="Calibri"/>
          <w:sz w:val="28"/>
          <w:szCs w:val="24"/>
        </w:rPr>
        <w:t xml:space="preserve"> имеет в настоящее время общий объем 582 млн. м</w:t>
      </w:r>
      <w:r w:rsidRPr="000A3E2F">
        <w:rPr>
          <w:rFonts w:eastAsia="Calibri"/>
          <w:sz w:val="28"/>
          <w:szCs w:val="24"/>
          <w:vertAlign w:val="superscript"/>
        </w:rPr>
        <w:t>3</w:t>
      </w:r>
      <w:r w:rsidRPr="000A3E2F">
        <w:rPr>
          <w:rFonts w:eastAsia="Calibri"/>
          <w:sz w:val="28"/>
          <w:szCs w:val="24"/>
        </w:rPr>
        <w:t>, а полезный объем составляет 450 млн. м</w:t>
      </w:r>
      <w:r w:rsidRPr="000A3E2F">
        <w:rPr>
          <w:rFonts w:eastAsia="Calibri"/>
          <w:sz w:val="28"/>
          <w:szCs w:val="24"/>
          <w:vertAlign w:val="superscript"/>
        </w:rPr>
        <w:t>3</w:t>
      </w:r>
      <w:r w:rsidRPr="000A3E2F">
        <w:rPr>
          <w:rFonts w:eastAsia="Calibri"/>
          <w:sz w:val="28"/>
          <w:szCs w:val="24"/>
        </w:rPr>
        <w:t xml:space="preserve">, показатели, находящиеся в непрерывном снижении по сравнению с </w:t>
      </w:r>
      <w:proofErr w:type="gramStart"/>
      <w:r w:rsidRPr="000A3E2F">
        <w:rPr>
          <w:rFonts w:eastAsia="Calibri"/>
          <w:sz w:val="28"/>
          <w:szCs w:val="24"/>
        </w:rPr>
        <w:t>первоначальными</w:t>
      </w:r>
      <w:proofErr w:type="gramEnd"/>
      <w:r w:rsidRPr="000A3E2F">
        <w:rPr>
          <w:rFonts w:eastAsia="Calibri"/>
          <w:sz w:val="28"/>
          <w:szCs w:val="24"/>
        </w:rPr>
        <w:t>. Уменьшение объема и глубины вызваны процессами заиления, влияющими, по сути, на все водные объекты бассейна.</w:t>
      </w:r>
    </w:p>
    <w:p w:rsidR="004C369B" w:rsidRPr="000A3E2F" w:rsidRDefault="004C369B" w:rsidP="004C369B">
      <w:pPr>
        <w:rPr>
          <w:rFonts w:eastAsia="Calibri"/>
          <w:sz w:val="28"/>
          <w:szCs w:val="24"/>
        </w:rPr>
      </w:pPr>
      <w:r w:rsidRPr="000A3E2F">
        <w:rPr>
          <w:rFonts w:eastAsia="Calibri"/>
          <w:sz w:val="28"/>
          <w:szCs w:val="24"/>
        </w:rPr>
        <w:t xml:space="preserve">Следующим по значению водохранилищем является озеро </w:t>
      </w:r>
      <w:proofErr w:type="spellStart"/>
      <w:r w:rsidRPr="000A3E2F">
        <w:rPr>
          <w:rFonts w:eastAsia="Calibri"/>
          <w:sz w:val="28"/>
          <w:szCs w:val="24"/>
        </w:rPr>
        <w:t>Кахул</w:t>
      </w:r>
      <w:proofErr w:type="spellEnd"/>
      <w:r w:rsidRPr="000A3E2F">
        <w:rPr>
          <w:rFonts w:eastAsia="Calibri"/>
          <w:sz w:val="28"/>
          <w:szCs w:val="24"/>
        </w:rPr>
        <w:t xml:space="preserve"> с 8 секциями рыбоводческих ферм, использованное в основном для рыбоводства. Природные водные объекты-озера расположены на юго-западе Республики Молдова, в районе </w:t>
      </w:r>
      <w:proofErr w:type="spellStart"/>
      <w:r w:rsidRPr="000A3E2F">
        <w:rPr>
          <w:rFonts w:eastAsia="Calibri"/>
          <w:sz w:val="28"/>
          <w:szCs w:val="24"/>
        </w:rPr>
        <w:t>Кахул</w:t>
      </w:r>
      <w:proofErr w:type="spellEnd"/>
      <w:r w:rsidRPr="000A3E2F">
        <w:rPr>
          <w:rFonts w:eastAsia="Calibri"/>
          <w:sz w:val="28"/>
          <w:szCs w:val="24"/>
        </w:rPr>
        <w:t xml:space="preserve">, в низовьях реки Прут. Они включены в </w:t>
      </w:r>
      <w:proofErr w:type="spellStart"/>
      <w:r w:rsidRPr="000A3E2F">
        <w:rPr>
          <w:rFonts w:eastAsia="Calibri"/>
          <w:sz w:val="28"/>
          <w:szCs w:val="24"/>
        </w:rPr>
        <w:t>Рамсарский</w:t>
      </w:r>
      <w:proofErr w:type="spellEnd"/>
      <w:r w:rsidRPr="000A3E2F">
        <w:rPr>
          <w:rFonts w:eastAsia="Calibri"/>
          <w:sz w:val="28"/>
          <w:szCs w:val="24"/>
        </w:rPr>
        <w:t xml:space="preserve"> список (</w:t>
      </w:r>
      <w:r w:rsidRPr="000A3E2F">
        <w:rPr>
          <w:rFonts w:eastAsia="Calibri"/>
          <w:bCs/>
          <w:sz w:val="28"/>
          <w:szCs w:val="24"/>
        </w:rPr>
        <w:t xml:space="preserve">Конвенция о водно-болотных угодьях, имеющих   международное значение, главным образом, в качестве местообитаний  водоплавающих птиц) за </w:t>
      </w:r>
      <w:r w:rsidRPr="000A3E2F">
        <w:rPr>
          <w:rFonts w:eastAsia="Calibri"/>
          <w:sz w:val="28"/>
          <w:szCs w:val="24"/>
        </w:rPr>
        <w:t>№ 1029 «Озера Нижнего Прута» в качестве влажных зон международного значения.</w:t>
      </w:r>
    </w:p>
    <w:p w:rsidR="004C369B" w:rsidRPr="000A3E2F" w:rsidRDefault="004C369B" w:rsidP="004C369B">
      <w:pPr>
        <w:rPr>
          <w:rFonts w:eastAsia="Calibri"/>
          <w:sz w:val="28"/>
          <w:szCs w:val="24"/>
        </w:rPr>
      </w:pPr>
      <w:r w:rsidRPr="000A3E2F">
        <w:rPr>
          <w:rFonts w:eastAsia="Calibri"/>
          <w:sz w:val="28"/>
          <w:szCs w:val="24"/>
        </w:rPr>
        <w:t xml:space="preserve">Самым большим озером является озеро </w:t>
      </w:r>
      <w:proofErr w:type="spellStart"/>
      <w:r w:rsidRPr="000A3E2F">
        <w:rPr>
          <w:rFonts w:eastAsia="Calibri"/>
          <w:sz w:val="28"/>
          <w:szCs w:val="24"/>
        </w:rPr>
        <w:t>Белеу</w:t>
      </w:r>
      <w:proofErr w:type="spellEnd"/>
      <w:r w:rsidRPr="000A3E2F">
        <w:rPr>
          <w:rFonts w:eastAsia="Calibri"/>
          <w:sz w:val="28"/>
          <w:szCs w:val="24"/>
        </w:rPr>
        <w:t>, основной компонент научного заповедника «Нижний Прут», занимающее две трети территории заповедника. Его площадь составляет 8,5 км</w:t>
      </w:r>
      <w:proofErr w:type="gramStart"/>
      <w:r w:rsidRPr="000A3E2F">
        <w:rPr>
          <w:rFonts w:eastAsia="Calibri"/>
          <w:sz w:val="28"/>
          <w:szCs w:val="24"/>
          <w:vertAlign w:val="superscript"/>
        </w:rPr>
        <w:t>2</w:t>
      </w:r>
      <w:proofErr w:type="gramEnd"/>
      <w:r w:rsidRPr="000A3E2F">
        <w:rPr>
          <w:rFonts w:eastAsia="Calibri"/>
          <w:sz w:val="28"/>
          <w:szCs w:val="24"/>
        </w:rPr>
        <w:t>, а объем воды – 8,39 млн. м</w:t>
      </w:r>
      <w:r w:rsidRPr="000A3E2F">
        <w:rPr>
          <w:rFonts w:eastAsia="Calibri"/>
          <w:sz w:val="28"/>
          <w:szCs w:val="24"/>
          <w:vertAlign w:val="superscript"/>
        </w:rPr>
        <w:t>3</w:t>
      </w:r>
      <w:r w:rsidRPr="000A3E2F">
        <w:rPr>
          <w:rFonts w:eastAsia="Calibri"/>
          <w:sz w:val="28"/>
          <w:szCs w:val="24"/>
        </w:rPr>
        <w:t xml:space="preserve">. Озеро </w:t>
      </w:r>
      <w:proofErr w:type="spellStart"/>
      <w:r w:rsidRPr="000A3E2F">
        <w:rPr>
          <w:rFonts w:eastAsia="Calibri"/>
          <w:sz w:val="28"/>
          <w:szCs w:val="24"/>
        </w:rPr>
        <w:t>Белеу</w:t>
      </w:r>
      <w:proofErr w:type="spellEnd"/>
      <w:r w:rsidRPr="000A3E2F">
        <w:rPr>
          <w:rFonts w:eastAsia="Calibri"/>
          <w:sz w:val="28"/>
          <w:szCs w:val="24"/>
        </w:rPr>
        <w:t xml:space="preserve"> является одним из самых больших озер Республики Молдова и связано с рекой Прут посредством системы протоков. Уровень воды в озере зависит от уровня воды в реке Прут и, в частности, от уровня воды в реке Дунай. Берег озера состоит из песка и глины. В восточной части озеро граничит с террасой реки Прут, которая сильно расчленена сетью оврагов. Эти эрозионные формы представляют основной источник заиливания </w:t>
      </w:r>
      <w:r w:rsidRPr="000A3E2F">
        <w:rPr>
          <w:rFonts w:eastAsia="Calibri"/>
          <w:sz w:val="28"/>
          <w:szCs w:val="24"/>
        </w:rPr>
        <w:lastRenderedPageBreak/>
        <w:t>озера. В настоящее время, особенно в сухие периоды, регистрируется уменьшение поверхности озера и его частичное превращение в пастбище.</w:t>
      </w:r>
    </w:p>
    <w:p w:rsidR="004C369B" w:rsidRPr="000A3E2F" w:rsidRDefault="004C369B" w:rsidP="004C369B">
      <w:pPr>
        <w:rPr>
          <w:rFonts w:eastAsia="Calibri"/>
          <w:sz w:val="28"/>
          <w:szCs w:val="24"/>
        </w:rPr>
      </w:pPr>
      <w:r w:rsidRPr="000A3E2F">
        <w:rPr>
          <w:rFonts w:eastAsia="Calibri"/>
          <w:sz w:val="28"/>
          <w:szCs w:val="24"/>
        </w:rPr>
        <w:t xml:space="preserve">Система озер </w:t>
      </w:r>
      <w:proofErr w:type="spellStart"/>
      <w:r w:rsidRPr="000A3E2F">
        <w:rPr>
          <w:rFonts w:eastAsia="Calibri"/>
          <w:sz w:val="28"/>
          <w:szCs w:val="24"/>
        </w:rPr>
        <w:t>Манта</w:t>
      </w:r>
      <w:proofErr w:type="spellEnd"/>
      <w:r w:rsidRPr="000A3E2F">
        <w:rPr>
          <w:rFonts w:eastAsia="Calibri"/>
          <w:sz w:val="28"/>
          <w:szCs w:val="24"/>
        </w:rPr>
        <w:t xml:space="preserve"> общей площадью 6,5 км</w:t>
      </w:r>
      <w:proofErr w:type="gramStart"/>
      <w:r w:rsidRPr="000A3E2F">
        <w:rPr>
          <w:rFonts w:eastAsia="Calibri"/>
          <w:sz w:val="28"/>
          <w:szCs w:val="24"/>
          <w:vertAlign w:val="superscript"/>
        </w:rPr>
        <w:t>2</w:t>
      </w:r>
      <w:proofErr w:type="gramEnd"/>
      <w:r w:rsidRPr="000A3E2F">
        <w:rPr>
          <w:rFonts w:eastAsia="Calibri"/>
          <w:sz w:val="28"/>
          <w:szCs w:val="24"/>
        </w:rPr>
        <w:t xml:space="preserve"> состоит из трех природных озер, идентифицированных как отдельные водные объекты: </w:t>
      </w:r>
      <w:proofErr w:type="spellStart"/>
      <w:r w:rsidRPr="000A3E2F">
        <w:rPr>
          <w:rFonts w:eastAsia="Calibri"/>
          <w:sz w:val="28"/>
          <w:szCs w:val="24"/>
        </w:rPr>
        <w:t>Баделник</w:t>
      </w:r>
      <w:proofErr w:type="spellEnd"/>
      <w:r w:rsidRPr="000A3E2F">
        <w:rPr>
          <w:rFonts w:eastAsia="Calibri"/>
          <w:sz w:val="28"/>
          <w:szCs w:val="24"/>
        </w:rPr>
        <w:t xml:space="preserve">, </w:t>
      </w:r>
      <w:proofErr w:type="spellStart"/>
      <w:r w:rsidRPr="000A3E2F">
        <w:rPr>
          <w:rFonts w:eastAsia="Calibri"/>
          <w:sz w:val="28"/>
          <w:szCs w:val="24"/>
        </w:rPr>
        <w:t>Драчеле</w:t>
      </w:r>
      <w:proofErr w:type="spellEnd"/>
      <w:r w:rsidRPr="000A3E2F">
        <w:rPr>
          <w:rFonts w:eastAsia="Calibri"/>
          <w:sz w:val="28"/>
          <w:szCs w:val="24"/>
        </w:rPr>
        <w:t xml:space="preserve">, </w:t>
      </w:r>
      <w:proofErr w:type="spellStart"/>
      <w:r w:rsidRPr="000A3E2F">
        <w:rPr>
          <w:rFonts w:eastAsia="Calibri"/>
          <w:sz w:val="28"/>
          <w:szCs w:val="24"/>
        </w:rPr>
        <w:t>Ротунда</w:t>
      </w:r>
      <w:proofErr w:type="spellEnd"/>
      <w:r w:rsidRPr="000A3E2F">
        <w:rPr>
          <w:rFonts w:eastAsia="Calibri"/>
          <w:sz w:val="28"/>
          <w:szCs w:val="24"/>
        </w:rPr>
        <w:t>. В настоящее время, максимальная глубина воды достигает 2,8 м.</w:t>
      </w:r>
    </w:p>
    <w:p w:rsidR="004C369B" w:rsidRPr="000A3E2F" w:rsidRDefault="004C369B" w:rsidP="004C369B">
      <w:pPr>
        <w:rPr>
          <w:rFonts w:eastAsia="Calibri"/>
          <w:sz w:val="28"/>
          <w:szCs w:val="24"/>
        </w:rPr>
      </w:pPr>
      <w:r w:rsidRPr="000A3E2F">
        <w:rPr>
          <w:rFonts w:eastAsia="Calibri"/>
          <w:sz w:val="28"/>
          <w:szCs w:val="24"/>
        </w:rPr>
        <w:t xml:space="preserve">Озера </w:t>
      </w:r>
      <w:proofErr w:type="spellStart"/>
      <w:r w:rsidRPr="000A3E2F">
        <w:rPr>
          <w:rFonts w:eastAsia="Calibri"/>
          <w:sz w:val="28"/>
          <w:szCs w:val="24"/>
        </w:rPr>
        <w:t>Манта</w:t>
      </w:r>
      <w:proofErr w:type="spellEnd"/>
      <w:r w:rsidRPr="000A3E2F">
        <w:rPr>
          <w:rFonts w:eastAsia="Calibri"/>
          <w:sz w:val="28"/>
          <w:szCs w:val="24"/>
        </w:rPr>
        <w:t xml:space="preserve"> и </w:t>
      </w:r>
      <w:proofErr w:type="spellStart"/>
      <w:r w:rsidRPr="000A3E2F">
        <w:rPr>
          <w:rFonts w:eastAsia="Calibri"/>
          <w:sz w:val="28"/>
          <w:szCs w:val="24"/>
        </w:rPr>
        <w:t>Белеу</w:t>
      </w:r>
      <w:proofErr w:type="spellEnd"/>
      <w:r w:rsidRPr="000A3E2F">
        <w:rPr>
          <w:rFonts w:eastAsia="Calibri"/>
          <w:sz w:val="28"/>
          <w:szCs w:val="24"/>
        </w:rPr>
        <w:t xml:space="preserve"> окружены луговыми пастбищами и небольшими лесами. Основными источниками их водоснабжения являются атмосферные осадки, подземные воды, река Прут (через систему протоков и дренажных каналов). К настоящему моменту дренажная система озера </w:t>
      </w:r>
      <w:proofErr w:type="spellStart"/>
      <w:r w:rsidRPr="000A3E2F">
        <w:rPr>
          <w:rFonts w:eastAsia="Calibri"/>
          <w:sz w:val="28"/>
          <w:szCs w:val="24"/>
        </w:rPr>
        <w:t>Манта</w:t>
      </w:r>
      <w:proofErr w:type="spellEnd"/>
      <w:r w:rsidRPr="000A3E2F">
        <w:rPr>
          <w:rFonts w:eastAsia="Calibri"/>
          <w:sz w:val="28"/>
          <w:szCs w:val="24"/>
        </w:rPr>
        <w:t xml:space="preserve"> находится в аварийном состоянии, которое привело, в свою очередь, к значительному снижению уровня воды в озере. В настоящее время система озер </w:t>
      </w:r>
      <w:proofErr w:type="spellStart"/>
      <w:r w:rsidRPr="000A3E2F">
        <w:rPr>
          <w:rFonts w:eastAsia="Calibri"/>
          <w:sz w:val="28"/>
          <w:szCs w:val="24"/>
        </w:rPr>
        <w:t>Манта</w:t>
      </w:r>
      <w:proofErr w:type="spellEnd"/>
      <w:r w:rsidRPr="000A3E2F">
        <w:rPr>
          <w:rFonts w:eastAsia="Calibri"/>
          <w:sz w:val="28"/>
          <w:szCs w:val="24"/>
        </w:rPr>
        <w:t xml:space="preserve"> и </w:t>
      </w:r>
      <w:proofErr w:type="spellStart"/>
      <w:r w:rsidRPr="000A3E2F">
        <w:rPr>
          <w:rFonts w:eastAsia="Calibri"/>
          <w:sz w:val="28"/>
          <w:szCs w:val="24"/>
        </w:rPr>
        <w:t>Белеу</w:t>
      </w:r>
      <w:proofErr w:type="spellEnd"/>
      <w:r w:rsidRPr="000A3E2F">
        <w:rPr>
          <w:rFonts w:eastAsia="Calibri"/>
          <w:sz w:val="28"/>
          <w:szCs w:val="24"/>
        </w:rPr>
        <w:t xml:space="preserve"> находится под угрозой исчезновения из-за интенсивных процессов заиления, которые могут оказать существенное влияние на всю экосистему. Среди проблем, зарегистрированных в последние годы, следует отметить разрушение экосистемы озера </w:t>
      </w:r>
      <w:proofErr w:type="spellStart"/>
      <w:r w:rsidRPr="000A3E2F">
        <w:rPr>
          <w:rFonts w:eastAsia="Calibri"/>
          <w:sz w:val="28"/>
          <w:szCs w:val="24"/>
        </w:rPr>
        <w:t>Манта</w:t>
      </w:r>
      <w:proofErr w:type="spellEnd"/>
      <w:r w:rsidRPr="000A3E2F">
        <w:rPr>
          <w:rFonts w:eastAsia="Calibri"/>
          <w:sz w:val="28"/>
          <w:szCs w:val="24"/>
        </w:rPr>
        <w:t xml:space="preserve"> и реки Прут.</w:t>
      </w:r>
    </w:p>
    <w:p w:rsidR="004C369B" w:rsidRPr="000A3E2F" w:rsidRDefault="004C369B" w:rsidP="004C369B">
      <w:pPr>
        <w:rPr>
          <w:rFonts w:eastAsia="Calibri"/>
          <w:sz w:val="28"/>
          <w:szCs w:val="24"/>
        </w:rPr>
      </w:pPr>
      <w:r w:rsidRPr="000A3E2F">
        <w:rPr>
          <w:rFonts w:eastAsia="Calibri"/>
          <w:sz w:val="28"/>
          <w:szCs w:val="24"/>
        </w:rPr>
        <w:t>Основными источниками загрязнения являются автомагистраль (</w:t>
      </w:r>
      <w:proofErr w:type="spellStart"/>
      <w:r w:rsidRPr="000A3E2F">
        <w:rPr>
          <w:rFonts w:eastAsia="Calibri"/>
          <w:sz w:val="28"/>
          <w:szCs w:val="24"/>
        </w:rPr>
        <w:t>Кахул-Джюрджюлешть</w:t>
      </w:r>
      <w:proofErr w:type="spellEnd"/>
      <w:r w:rsidRPr="000A3E2F">
        <w:rPr>
          <w:rFonts w:eastAsia="Calibri"/>
          <w:sz w:val="28"/>
          <w:szCs w:val="24"/>
        </w:rPr>
        <w:t>), железная дорога и национальная автомобильная дорога R26 (</w:t>
      </w:r>
      <w:proofErr w:type="spellStart"/>
      <w:r w:rsidRPr="000A3E2F">
        <w:rPr>
          <w:rFonts w:eastAsia="Calibri"/>
          <w:sz w:val="28"/>
          <w:szCs w:val="24"/>
        </w:rPr>
        <w:t>Хынчешть</w:t>
      </w:r>
      <w:proofErr w:type="spellEnd"/>
      <w:r w:rsidRPr="000A3E2F">
        <w:rPr>
          <w:rFonts w:eastAsia="Calibri"/>
          <w:sz w:val="28"/>
          <w:szCs w:val="24"/>
        </w:rPr>
        <w:t>-Леова-</w:t>
      </w:r>
      <w:proofErr w:type="spellStart"/>
      <w:r w:rsidRPr="000A3E2F">
        <w:rPr>
          <w:rFonts w:eastAsia="Calibri"/>
          <w:sz w:val="28"/>
          <w:szCs w:val="24"/>
        </w:rPr>
        <w:t>Кахул</w:t>
      </w:r>
      <w:proofErr w:type="spellEnd"/>
      <w:r w:rsidRPr="000A3E2F">
        <w:rPr>
          <w:rFonts w:eastAsia="Calibri"/>
          <w:sz w:val="28"/>
          <w:szCs w:val="24"/>
        </w:rPr>
        <w:t>-</w:t>
      </w:r>
      <w:proofErr w:type="spellStart"/>
      <w:r w:rsidRPr="000A3E2F">
        <w:rPr>
          <w:rFonts w:eastAsia="Calibri"/>
          <w:sz w:val="28"/>
          <w:szCs w:val="24"/>
        </w:rPr>
        <w:t>Слобозия</w:t>
      </w:r>
      <w:proofErr w:type="spellEnd"/>
      <w:r w:rsidRPr="000A3E2F">
        <w:rPr>
          <w:rFonts w:eastAsia="Calibri"/>
          <w:sz w:val="28"/>
          <w:szCs w:val="24"/>
        </w:rPr>
        <w:t xml:space="preserve"> Маре). Другой серьезной проблемой является чрезмерная ловля рыбы: озеро, на самом деле, разделено местными жителями на участки и используется, таким образом, для рыболовства, в то же время, система озер </w:t>
      </w:r>
      <w:proofErr w:type="spellStart"/>
      <w:r w:rsidRPr="000A3E2F">
        <w:rPr>
          <w:rFonts w:eastAsia="Calibri"/>
          <w:sz w:val="28"/>
          <w:szCs w:val="24"/>
        </w:rPr>
        <w:t>Манта</w:t>
      </w:r>
      <w:proofErr w:type="spellEnd"/>
      <w:r w:rsidRPr="000A3E2F">
        <w:rPr>
          <w:rFonts w:eastAsia="Calibri"/>
          <w:sz w:val="28"/>
          <w:szCs w:val="24"/>
        </w:rPr>
        <w:t xml:space="preserve"> находится под влиянием плотин </w:t>
      </w:r>
      <w:proofErr w:type="spellStart"/>
      <w:r w:rsidRPr="000A3E2F">
        <w:rPr>
          <w:rFonts w:eastAsia="Calibri"/>
          <w:sz w:val="28"/>
          <w:szCs w:val="24"/>
        </w:rPr>
        <w:t>Кахулской</w:t>
      </w:r>
      <w:proofErr w:type="spellEnd"/>
      <w:r w:rsidRPr="000A3E2F">
        <w:rPr>
          <w:rFonts w:eastAsia="Calibri"/>
          <w:sz w:val="28"/>
          <w:szCs w:val="24"/>
        </w:rPr>
        <w:t xml:space="preserve"> рыбоводческой фермы. На основании выявленных морфологических изменений химического качества воды в озерах все водные объекты-озера подвержены риску.</w:t>
      </w:r>
    </w:p>
    <w:p w:rsidR="004C369B" w:rsidRPr="000A3E2F" w:rsidRDefault="004C369B" w:rsidP="004C369B">
      <w:pPr>
        <w:rPr>
          <w:rFonts w:eastAsia="Calibri"/>
          <w:sz w:val="28"/>
          <w:szCs w:val="24"/>
        </w:rPr>
      </w:pPr>
    </w:p>
    <w:p w:rsidR="004C369B" w:rsidRPr="000A3E2F" w:rsidRDefault="004C369B" w:rsidP="004C369B">
      <w:pPr>
        <w:keepNext/>
        <w:ind w:firstLine="0"/>
        <w:jc w:val="center"/>
        <w:outlineLvl w:val="0"/>
        <w:rPr>
          <w:b/>
          <w:bCs/>
          <w:kern w:val="32"/>
          <w:sz w:val="28"/>
          <w:szCs w:val="24"/>
        </w:rPr>
      </w:pPr>
      <w:bookmarkStart w:id="42" w:name="_Toc511834034"/>
      <w:bookmarkStart w:id="43" w:name="_Toc511834388"/>
      <w:bookmarkStart w:id="44" w:name="_Toc511834469"/>
      <w:bookmarkStart w:id="45" w:name="_Toc522803048"/>
      <w:r w:rsidRPr="000A3E2F">
        <w:rPr>
          <w:b/>
          <w:bCs/>
          <w:kern w:val="32"/>
          <w:sz w:val="28"/>
          <w:szCs w:val="24"/>
        </w:rPr>
        <w:t>4. Охраняемые зоны</w:t>
      </w:r>
      <w:bookmarkEnd w:id="42"/>
      <w:bookmarkEnd w:id="43"/>
      <w:bookmarkEnd w:id="44"/>
      <w:bookmarkEnd w:id="45"/>
    </w:p>
    <w:p w:rsidR="004C369B" w:rsidRPr="000A3E2F" w:rsidRDefault="004C369B" w:rsidP="004C369B">
      <w:pPr>
        <w:keepNext/>
        <w:ind w:firstLine="0"/>
        <w:jc w:val="center"/>
        <w:outlineLvl w:val="0"/>
        <w:rPr>
          <w:b/>
          <w:bCs/>
          <w:kern w:val="32"/>
          <w:sz w:val="28"/>
          <w:szCs w:val="24"/>
        </w:rPr>
      </w:pPr>
    </w:p>
    <w:p w:rsidR="004C369B" w:rsidRPr="000A3E2F" w:rsidRDefault="004C369B" w:rsidP="004C369B">
      <w:pPr>
        <w:ind w:firstLine="720"/>
        <w:rPr>
          <w:rFonts w:eastAsia="Calibri"/>
          <w:sz w:val="28"/>
          <w:szCs w:val="24"/>
        </w:rPr>
      </w:pPr>
      <w:r w:rsidRPr="000A3E2F">
        <w:rPr>
          <w:rFonts w:eastAsia="Calibri"/>
          <w:sz w:val="28"/>
          <w:szCs w:val="24"/>
        </w:rPr>
        <w:t xml:space="preserve">Охраняемые зоны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в пределах Республики Молдова будет включать следующие зоны:</w:t>
      </w:r>
    </w:p>
    <w:p w:rsidR="004C369B" w:rsidRPr="000A3E2F" w:rsidRDefault="004C369B" w:rsidP="004C369B">
      <w:pPr>
        <w:ind w:firstLine="720"/>
        <w:rPr>
          <w:rFonts w:eastAsia="Calibri"/>
          <w:sz w:val="28"/>
          <w:szCs w:val="24"/>
        </w:rPr>
      </w:pPr>
      <w:r w:rsidRPr="000A3E2F">
        <w:rPr>
          <w:rFonts w:eastAsia="Calibri"/>
          <w:sz w:val="28"/>
          <w:szCs w:val="24"/>
        </w:rPr>
        <w:t xml:space="preserve">а) зоны, предназначенные для водозабора питьевой воды из поверхностных источников, находящиеся в управлении операторами водоканала городов: </w:t>
      </w:r>
      <w:proofErr w:type="gramStart"/>
      <w:r w:rsidRPr="000A3E2F">
        <w:rPr>
          <w:rFonts w:eastAsia="Calibri"/>
          <w:sz w:val="28"/>
          <w:szCs w:val="24"/>
        </w:rPr>
        <w:t>Единец – 580 000 м</w:t>
      </w:r>
      <w:r w:rsidRPr="000A3E2F">
        <w:rPr>
          <w:rFonts w:eastAsia="Calibri"/>
          <w:sz w:val="28"/>
          <w:szCs w:val="24"/>
          <w:vertAlign w:val="superscript"/>
        </w:rPr>
        <w:t>3</w:t>
      </w:r>
      <w:r w:rsidRPr="000A3E2F">
        <w:rPr>
          <w:rFonts w:eastAsia="Calibri"/>
          <w:sz w:val="28"/>
          <w:szCs w:val="24"/>
        </w:rPr>
        <w:t xml:space="preserve">,  </w:t>
      </w:r>
      <w:proofErr w:type="spellStart"/>
      <w:r w:rsidRPr="000A3E2F">
        <w:rPr>
          <w:rFonts w:eastAsia="Calibri"/>
          <w:sz w:val="28"/>
          <w:szCs w:val="24"/>
        </w:rPr>
        <w:t>Бричень</w:t>
      </w:r>
      <w:proofErr w:type="spellEnd"/>
      <w:r w:rsidRPr="000A3E2F">
        <w:rPr>
          <w:rFonts w:eastAsia="Calibri"/>
          <w:sz w:val="28"/>
          <w:szCs w:val="24"/>
        </w:rPr>
        <w:t xml:space="preserve"> – 1 390 000 м</w:t>
      </w:r>
      <w:r w:rsidRPr="000A3E2F">
        <w:rPr>
          <w:rFonts w:eastAsia="Calibri"/>
          <w:sz w:val="28"/>
          <w:szCs w:val="24"/>
          <w:vertAlign w:val="superscript"/>
        </w:rPr>
        <w:t>3</w:t>
      </w:r>
      <w:r w:rsidRPr="000A3E2F">
        <w:rPr>
          <w:rFonts w:eastAsia="Calibri"/>
          <w:sz w:val="28"/>
          <w:szCs w:val="24"/>
        </w:rPr>
        <w:t xml:space="preserve">,  </w:t>
      </w:r>
      <w:proofErr w:type="spellStart"/>
      <w:r w:rsidRPr="000A3E2F">
        <w:rPr>
          <w:rFonts w:eastAsia="Calibri"/>
          <w:sz w:val="28"/>
          <w:szCs w:val="24"/>
        </w:rPr>
        <w:t>Глодень</w:t>
      </w:r>
      <w:proofErr w:type="spellEnd"/>
      <w:r w:rsidRPr="000A3E2F">
        <w:rPr>
          <w:rFonts w:eastAsia="Calibri"/>
          <w:sz w:val="28"/>
          <w:szCs w:val="24"/>
        </w:rPr>
        <w:t xml:space="preserve"> – 170 000 м</w:t>
      </w:r>
      <w:r w:rsidRPr="000A3E2F">
        <w:rPr>
          <w:rFonts w:eastAsia="Calibri"/>
          <w:sz w:val="28"/>
          <w:szCs w:val="24"/>
          <w:vertAlign w:val="superscript"/>
        </w:rPr>
        <w:t>3</w:t>
      </w:r>
      <w:r w:rsidRPr="000A3E2F">
        <w:rPr>
          <w:rFonts w:eastAsia="Calibri"/>
          <w:sz w:val="28"/>
          <w:szCs w:val="24"/>
        </w:rPr>
        <w:t xml:space="preserve">, </w:t>
      </w:r>
      <w:proofErr w:type="spellStart"/>
      <w:r w:rsidRPr="000A3E2F">
        <w:rPr>
          <w:rFonts w:eastAsia="Calibri"/>
          <w:sz w:val="28"/>
          <w:szCs w:val="24"/>
        </w:rPr>
        <w:t>Фэлешть</w:t>
      </w:r>
      <w:proofErr w:type="spellEnd"/>
      <w:r w:rsidRPr="000A3E2F">
        <w:rPr>
          <w:rFonts w:eastAsia="Calibri"/>
          <w:sz w:val="28"/>
          <w:szCs w:val="24"/>
        </w:rPr>
        <w:t xml:space="preserve"> – 140 000 м</w:t>
      </w:r>
      <w:r w:rsidRPr="000A3E2F">
        <w:rPr>
          <w:rFonts w:eastAsia="Calibri"/>
          <w:sz w:val="28"/>
          <w:szCs w:val="24"/>
          <w:vertAlign w:val="superscript"/>
        </w:rPr>
        <w:t>3</w:t>
      </w:r>
      <w:r w:rsidRPr="000A3E2F">
        <w:rPr>
          <w:rFonts w:eastAsia="Calibri"/>
          <w:sz w:val="28"/>
          <w:szCs w:val="24"/>
        </w:rPr>
        <w:t xml:space="preserve">, </w:t>
      </w:r>
      <w:proofErr w:type="spellStart"/>
      <w:r w:rsidRPr="000A3E2F">
        <w:rPr>
          <w:rFonts w:eastAsia="Calibri"/>
          <w:sz w:val="28"/>
          <w:szCs w:val="24"/>
        </w:rPr>
        <w:t>Унгень</w:t>
      </w:r>
      <w:proofErr w:type="spellEnd"/>
      <w:r w:rsidRPr="000A3E2F">
        <w:rPr>
          <w:rFonts w:eastAsia="Calibri"/>
          <w:sz w:val="28"/>
          <w:szCs w:val="24"/>
        </w:rPr>
        <w:t xml:space="preserve"> – 1 470 000 м</w:t>
      </w:r>
      <w:r w:rsidRPr="000A3E2F">
        <w:rPr>
          <w:rFonts w:eastAsia="Calibri"/>
          <w:sz w:val="28"/>
          <w:szCs w:val="24"/>
          <w:vertAlign w:val="superscript"/>
        </w:rPr>
        <w:t>3</w:t>
      </w:r>
      <w:r w:rsidRPr="000A3E2F">
        <w:rPr>
          <w:rFonts w:eastAsia="Calibri"/>
          <w:sz w:val="28"/>
          <w:szCs w:val="24"/>
        </w:rPr>
        <w:t xml:space="preserve">, </w:t>
      </w:r>
      <w:proofErr w:type="spellStart"/>
      <w:r w:rsidRPr="000A3E2F">
        <w:rPr>
          <w:rFonts w:eastAsia="Calibri"/>
          <w:sz w:val="28"/>
          <w:szCs w:val="24"/>
        </w:rPr>
        <w:t>Ниспорень</w:t>
      </w:r>
      <w:proofErr w:type="spellEnd"/>
      <w:r w:rsidRPr="000A3E2F">
        <w:rPr>
          <w:rFonts w:eastAsia="Calibri"/>
          <w:sz w:val="28"/>
          <w:szCs w:val="24"/>
        </w:rPr>
        <w:t xml:space="preserve"> – 40 000 м</w:t>
      </w:r>
      <w:r w:rsidRPr="000A3E2F">
        <w:rPr>
          <w:rFonts w:eastAsia="Calibri"/>
          <w:sz w:val="28"/>
          <w:szCs w:val="24"/>
          <w:vertAlign w:val="superscript"/>
        </w:rPr>
        <w:t>3</w:t>
      </w:r>
      <w:r w:rsidRPr="000A3E2F">
        <w:rPr>
          <w:rFonts w:eastAsia="Calibri"/>
          <w:sz w:val="28"/>
          <w:szCs w:val="24"/>
        </w:rPr>
        <w:t>, Леова – 250 000 м</w:t>
      </w:r>
      <w:r w:rsidRPr="000A3E2F">
        <w:rPr>
          <w:rFonts w:eastAsia="Calibri"/>
          <w:sz w:val="28"/>
          <w:szCs w:val="24"/>
          <w:vertAlign w:val="superscript"/>
        </w:rPr>
        <w:t>3</w:t>
      </w:r>
      <w:r w:rsidRPr="000A3E2F">
        <w:rPr>
          <w:rFonts w:eastAsia="Calibri"/>
          <w:sz w:val="28"/>
          <w:szCs w:val="24"/>
        </w:rPr>
        <w:t>, Кантемир – 110 000 м</w:t>
      </w:r>
      <w:r w:rsidRPr="000A3E2F">
        <w:rPr>
          <w:rFonts w:eastAsia="Calibri"/>
          <w:sz w:val="28"/>
          <w:szCs w:val="24"/>
          <w:vertAlign w:val="superscript"/>
        </w:rPr>
        <w:t>3</w:t>
      </w:r>
      <w:r w:rsidRPr="000A3E2F">
        <w:rPr>
          <w:rFonts w:eastAsia="Calibri"/>
          <w:sz w:val="28"/>
          <w:szCs w:val="24"/>
        </w:rPr>
        <w:t xml:space="preserve">, </w:t>
      </w:r>
      <w:proofErr w:type="spellStart"/>
      <w:r w:rsidRPr="000A3E2F">
        <w:rPr>
          <w:rFonts w:eastAsia="Calibri"/>
          <w:sz w:val="28"/>
          <w:szCs w:val="24"/>
        </w:rPr>
        <w:t>Кахул</w:t>
      </w:r>
      <w:proofErr w:type="spellEnd"/>
      <w:r w:rsidRPr="000A3E2F">
        <w:rPr>
          <w:rFonts w:eastAsia="Calibri"/>
          <w:sz w:val="28"/>
          <w:szCs w:val="24"/>
        </w:rPr>
        <w:t xml:space="preserve"> – 1 380 000 м</w:t>
      </w:r>
      <w:r w:rsidRPr="000A3E2F">
        <w:rPr>
          <w:rFonts w:eastAsia="Calibri"/>
          <w:sz w:val="28"/>
          <w:szCs w:val="24"/>
          <w:vertAlign w:val="superscript"/>
        </w:rPr>
        <w:t>3</w:t>
      </w:r>
      <w:r w:rsidRPr="000A3E2F">
        <w:rPr>
          <w:rFonts w:eastAsia="Calibri"/>
          <w:sz w:val="28"/>
          <w:szCs w:val="24"/>
        </w:rPr>
        <w:t>, Чимишлия – 30 000 м</w:t>
      </w:r>
      <w:r w:rsidRPr="000A3E2F">
        <w:rPr>
          <w:rFonts w:eastAsia="Calibri"/>
          <w:sz w:val="28"/>
          <w:szCs w:val="24"/>
          <w:vertAlign w:val="superscript"/>
        </w:rPr>
        <w:t>3</w:t>
      </w:r>
      <w:r w:rsidRPr="000A3E2F">
        <w:rPr>
          <w:rFonts w:eastAsia="Calibri"/>
          <w:sz w:val="28"/>
          <w:szCs w:val="24"/>
        </w:rPr>
        <w:t xml:space="preserve">, </w:t>
      </w:r>
      <w:proofErr w:type="spellStart"/>
      <w:r w:rsidRPr="000A3E2F">
        <w:rPr>
          <w:rFonts w:eastAsia="Calibri"/>
          <w:sz w:val="28"/>
          <w:szCs w:val="24"/>
        </w:rPr>
        <w:t>Басарабяска</w:t>
      </w:r>
      <w:proofErr w:type="spellEnd"/>
      <w:r w:rsidRPr="000A3E2F">
        <w:rPr>
          <w:rFonts w:eastAsia="Calibri"/>
          <w:sz w:val="28"/>
          <w:szCs w:val="24"/>
        </w:rPr>
        <w:t xml:space="preserve"> – 170 000м</w:t>
      </w:r>
      <w:r w:rsidRPr="000A3E2F">
        <w:rPr>
          <w:rFonts w:eastAsia="Calibri"/>
          <w:sz w:val="28"/>
          <w:szCs w:val="24"/>
          <w:vertAlign w:val="superscript"/>
        </w:rPr>
        <w:t>3</w:t>
      </w:r>
      <w:r w:rsidRPr="000A3E2F">
        <w:rPr>
          <w:rFonts w:eastAsia="Calibri"/>
          <w:sz w:val="28"/>
          <w:szCs w:val="24"/>
        </w:rPr>
        <w:t xml:space="preserve"> и </w:t>
      </w:r>
      <w:proofErr w:type="spellStart"/>
      <w:r w:rsidRPr="000A3E2F">
        <w:rPr>
          <w:rFonts w:eastAsia="Calibri"/>
          <w:sz w:val="28"/>
          <w:szCs w:val="24"/>
        </w:rPr>
        <w:t>Штефан-Водэ</w:t>
      </w:r>
      <w:proofErr w:type="spellEnd"/>
      <w:r w:rsidRPr="000A3E2F">
        <w:rPr>
          <w:rFonts w:eastAsia="Calibri"/>
          <w:sz w:val="28"/>
          <w:szCs w:val="24"/>
        </w:rPr>
        <w:t xml:space="preserve"> – 20 000 м</w:t>
      </w:r>
      <w:r w:rsidRPr="000A3E2F">
        <w:rPr>
          <w:rFonts w:eastAsia="Calibri"/>
          <w:sz w:val="28"/>
          <w:szCs w:val="24"/>
          <w:vertAlign w:val="superscript"/>
        </w:rPr>
        <w:t>3</w:t>
      </w:r>
      <w:r w:rsidRPr="000A3E2F">
        <w:rPr>
          <w:rFonts w:eastAsia="Calibri"/>
          <w:sz w:val="28"/>
          <w:szCs w:val="24"/>
        </w:rPr>
        <w:t xml:space="preserve"> (данные за 2015 год);</w:t>
      </w:r>
      <w:proofErr w:type="gramEnd"/>
    </w:p>
    <w:p w:rsidR="004C369B" w:rsidRPr="000A3E2F" w:rsidRDefault="004C369B" w:rsidP="004C369B">
      <w:pPr>
        <w:ind w:firstLine="720"/>
        <w:rPr>
          <w:rFonts w:eastAsia="Calibri"/>
          <w:sz w:val="28"/>
          <w:szCs w:val="24"/>
        </w:rPr>
      </w:pPr>
      <w:r w:rsidRPr="000A3E2F">
        <w:rPr>
          <w:rFonts w:eastAsia="Calibri"/>
          <w:sz w:val="28"/>
          <w:szCs w:val="24"/>
        </w:rPr>
        <w:t xml:space="preserve">b) зоны, предназначенные для охраны водных видов животных экономической значимости: рыбоводческие фермы  </w:t>
      </w:r>
      <w:proofErr w:type="spellStart"/>
      <w:r w:rsidRPr="000A3E2F">
        <w:rPr>
          <w:rFonts w:eastAsia="Calibri"/>
          <w:sz w:val="28"/>
          <w:szCs w:val="24"/>
        </w:rPr>
        <w:t>Кахул</w:t>
      </w:r>
      <w:proofErr w:type="spellEnd"/>
      <w:r w:rsidRPr="000A3E2F">
        <w:rPr>
          <w:rFonts w:eastAsia="Calibri"/>
          <w:sz w:val="28"/>
          <w:szCs w:val="24"/>
        </w:rPr>
        <w:t xml:space="preserve"> (село </w:t>
      </w:r>
      <w:proofErr w:type="spellStart"/>
      <w:r w:rsidRPr="000A3E2F">
        <w:rPr>
          <w:rFonts w:eastAsia="Calibri"/>
          <w:sz w:val="28"/>
          <w:szCs w:val="24"/>
        </w:rPr>
        <w:t>Крихана</w:t>
      </w:r>
      <w:proofErr w:type="spellEnd"/>
      <w:r w:rsidRPr="000A3E2F">
        <w:rPr>
          <w:rFonts w:eastAsia="Calibri"/>
          <w:sz w:val="28"/>
          <w:szCs w:val="24"/>
        </w:rPr>
        <w:t xml:space="preserve"> Веке, район  </w:t>
      </w:r>
      <w:proofErr w:type="spellStart"/>
      <w:r w:rsidRPr="000A3E2F">
        <w:rPr>
          <w:rFonts w:eastAsia="Calibri"/>
          <w:sz w:val="28"/>
          <w:szCs w:val="24"/>
        </w:rPr>
        <w:t>Кахул</w:t>
      </w:r>
      <w:proofErr w:type="spellEnd"/>
      <w:r w:rsidRPr="000A3E2F">
        <w:rPr>
          <w:rFonts w:eastAsia="Calibri"/>
          <w:sz w:val="28"/>
          <w:szCs w:val="24"/>
        </w:rPr>
        <w:t xml:space="preserve">) и водохранилище </w:t>
      </w:r>
      <w:proofErr w:type="spellStart"/>
      <w:r w:rsidRPr="000A3E2F">
        <w:rPr>
          <w:rFonts w:eastAsia="Calibri"/>
          <w:sz w:val="28"/>
          <w:szCs w:val="24"/>
        </w:rPr>
        <w:t>Костешть-Стынка</w:t>
      </w:r>
      <w:proofErr w:type="spellEnd"/>
      <w:r w:rsidRPr="000A3E2F">
        <w:rPr>
          <w:rFonts w:eastAsia="Calibri"/>
          <w:sz w:val="28"/>
          <w:szCs w:val="24"/>
        </w:rPr>
        <w:t>;</w:t>
      </w:r>
    </w:p>
    <w:p w:rsidR="004C369B" w:rsidRPr="000A3E2F" w:rsidRDefault="004C369B" w:rsidP="004C369B">
      <w:pPr>
        <w:ind w:firstLine="720"/>
        <w:rPr>
          <w:rFonts w:eastAsia="Calibri"/>
          <w:sz w:val="28"/>
          <w:szCs w:val="24"/>
        </w:rPr>
      </w:pPr>
      <w:r w:rsidRPr="000A3E2F">
        <w:rPr>
          <w:rFonts w:eastAsia="Calibri"/>
          <w:sz w:val="28"/>
          <w:szCs w:val="24"/>
        </w:rPr>
        <w:t xml:space="preserve">c) водные объекты, предназначенные для отдыха, в том числе зоны, обозначенные  в качестве вод для купания – зона отдыха национального </w:t>
      </w:r>
      <w:r w:rsidRPr="000A3E2F">
        <w:rPr>
          <w:rFonts w:eastAsia="Calibri"/>
          <w:sz w:val="28"/>
          <w:szCs w:val="24"/>
        </w:rPr>
        <w:lastRenderedPageBreak/>
        <w:t xml:space="preserve">значения </w:t>
      </w:r>
      <w:proofErr w:type="spellStart"/>
      <w:r w:rsidRPr="000A3E2F">
        <w:rPr>
          <w:rFonts w:eastAsia="Calibri"/>
          <w:sz w:val="28"/>
          <w:szCs w:val="24"/>
        </w:rPr>
        <w:t>Костешть</w:t>
      </w:r>
      <w:proofErr w:type="spellEnd"/>
      <w:r w:rsidRPr="000A3E2F">
        <w:rPr>
          <w:rFonts w:eastAsia="Calibri"/>
          <w:sz w:val="28"/>
          <w:szCs w:val="24"/>
        </w:rPr>
        <w:t xml:space="preserve"> (г. </w:t>
      </w:r>
      <w:proofErr w:type="spellStart"/>
      <w:r w:rsidRPr="000A3E2F">
        <w:rPr>
          <w:rFonts w:eastAsia="Calibri"/>
          <w:sz w:val="28"/>
          <w:szCs w:val="24"/>
        </w:rPr>
        <w:t>Костешть</w:t>
      </w:r>
      <w:proofErr w:type="spellEnd"/>
      <w:r w:rsidRPr="000A3E2F">
        <w:rPr>
          <w:rFonts w:eastAsia="Calibri"/>
          <w:sz w:val="28"/>
          <w:szCs w:val="24"/>
        </w:rPr>
        <w:t xml:space="preserve">, </w:t>
      </w:r>
      <w:proofErr w:type="spellStart"/>
      <w:r w:rsidRPr="000A3E2F">
        <w:rPr>
          <w:rFonts w:eastAsia="Calibri"/>
          <w:sz w:val="28"/>
          <w:szCs w:val="24"/>
        </w:rPr>
        <w:t>Рышканский</w:t>
      </w:r>
      <w:proofErr w:type="spellEnd"/>
      <w:r w:rsidRPr="000A3E2F">
        <w:rPr>
          <w:rFonts w:eastAsia="Calibri"/>
          <w:sz w:val="28"/>
          <w:szCs w:val="24"/>
        </w:rPr>
        <w:t xml:space="preserve"> район), согласно условиям Положения о требованиях к качеству окружающей среды для поверхностных вод (в данном случае для отдыха), утвержденного Постановлением Правительства № 890/2013;</w:t>
      </w:r>
    </w:p>
    <w:p w:rsidR="004C369B" w:rsidRPr="000A3E2F" w:rsidRDefault="004C369B" w:rsidP="004C369B">
      <w:pPr>
        <w:ind w:firstLine="720"/>
        <w:rPr>
          <w:rFonts w:eastAsia="Calibri"/>
          <w:sz w:val="28"/>
          <w:szCs w:val="24"/>
        </w:rPr>
      </w:pPr>
      <w:r w:rsidRPr="000A3E2F">
        <w:rPr>
          <w:rFonts w:eastAsia="Calibri"/>
          <w:sz w:val="28"/>
          <w:szCs w:val="24"/>
        </w:rPr>
        <w:t xml:space="preserve">d) зоны, чувствительные к нитратам, в том числе зоны, определенные как уязвимые (зоны, загрязненные нитратами животного происхождения из диффузных источников, которые загрязняют грунтовые воды. </w:t>
      </w:r>
      <w:proofErr w:type="gramStart"/>
      <w:r w:rsidRPr="000A3E2F">
        <w:rPr>
          <w:rFonts w:eastAsia="Calibri"/>
          <w:sz w:val="28"/>
          <w:szCs w:val="24"/>
        </w:rPr>
        <w:t xml:space="preserve">Загрязнение вод связано с применением удобрений на сельскохозяйственных </w:t>
      </w:r>
      <w:proofErr w:type="spellStart"/>
      <w:r w:rsidRPr="000A3E2F">
        <w:rPr>
          <w:rFonts w:eastAsia="Calibri"/>
          <w:sz w:val="28"/>
          <w:szCs w:val="24"/>
        </w:rPr>
        <w:t>угодиях</w:t>
      </w:r>
      <w:proofErr w:type="spellEnd"/>
      <w:r w:rsidRPr="000A3E2F">
        <w:rPr>
          <w:rFonts w:eastAsia="Calibri"/>
          <w:sz w:val="28"/>
          <w:szCs w:val="24"/>
        </w:rPr>
        <w:t xml:space="preserve"> или сбросом стоков от зоотехнических комплексов и чрезмерным использованием удобрений) и чувствительные (зоны, которые определены как </w:t>
      </w:r>
      <w:proofErr w:type="spellStart"/>
      <w:r w:rsidRPr="000A3E2F">
        <w:rPr>
          <w:rFonts w:eastAsia="Calibri"/>
          <w:sz w:val="28"/>
          <w:szCs w:val="24"/>
        </w:rPr>
        <w:t>эвтрофные</w:t>
      </w:r>
      <w:proofErr w:type="spellEnd"/>
      <w:r w:rsidRPr="000A3E2F">
        <w:rPr>
          <w:rFonts w:eastAsia="Calibri"/>
          <w:sz w:val="28"/>
          <w:szCs w:val="24"/>
        </w:rPr>
        <w:t xml:space="preserve"> или могут вскоре стать </w:t>
      </w:r>
      <w:proofErr w:type="spellStart"/>
      <w:r w:rsidRPr="000A3E2F">
        <w:rPr>
          <w:rFonts w:eastAsia="Calibri"/>
          <w:sz w:val="28"/>
          <w:szCs w:val="24"/>
        </w:rPr>
        <w:t>эвтрофными</w:t>
      </w:r>
      <w:proofErr w:type="spellEnd"/>
      <w:r w:rsidRPr="000A3E2F">
        <w:rPr>
          <w:rFonts w:eastAsia="Calibri"/>
          <w:sz w:val="28"/>
          <w:szCs w:val="24"/>
        </w:rPr>
        <w:t>, если к ним не применять защитные меры.</w:t>
      </w:r>
      <w:proofErr w:type="gramEnd"/>
      <w:r w:rsidRPr="000A3E2F">
        <w:rPr>
          <w:rFonts w:eastAsia="Calibri"/>
          <w:sz w:val="28"/>
          <w:szCs w:val="24"/>
        </w:rPr>
        <w:t xml:space="preserve"> </w:t>
      </w:r>
      <w:proofErr w:type="spellStart"/>
      <w:proofErr w:type="gramStart"/>
      <w:r w:rsidRPr="000A3E2F">
        <w:rPr>
          <w:rFonts w:eastAsia="Calibri"/>
          <w:sz w:val="28"/>
          <w:szCs w:val="24"/>
        </w:rPr>
        <w:t>Эвтрофные</w:t>
      </w:r>
      <w:proofErr w:type="spellEnd"/>
      <w:r w:rsidRPr="000A3E2F">
        <w:rPr>
          <w:rFonts w:eastAsia="Calibri"/>
          <w:sz w:val="28"/>
          <w:szCs w:val="24"/>
        </w:rPr>
        <w:t xml:space="preserve"> зоны представляют собой районы с нитратами, особенно с азотом и/или соединениями фосфора, что приводит к ускоренному развитию водорослей и нежелательному нарушению баланса водных организмов и деградации качества воды).</w:t>
      </w:r>
      <w:proofErr w:type="gramEnd"/>
    </w:p>
    <w:p w:rsidR="004C369B" w:rsidRPr="000A3E2F" w:rsidRDefault="004C369B" w:rsidP="004C369B">
      <w:pPr>
        <w:widowControl w:val="0"/>
        <w:ind w:firstLine="720"/>
        <w:rPr>
          <w:rFonts w:eastAsia="Calibri"/>
          <w:sz w:val="28"/>
          <w:szCs w:val="24"/>
        </w:rPr>
      </w:pPr>
      <w:proofErr w:type="gramStart"/>
      <w:r w:rsidRPr="000A3E2F">
        <w:rPr>
          <w:rFonts w:eastAsia="Calibri"/>
          <w:sz w:val="28"/>
          <w:szCs w:val="24"/>
        </w:rPr>
        <w:t xml:space="preserve">Опасность для этих зон представляют очистные сооружения сточных вод, не функционирующие или превышающие концентрацию загрязняющих веществ, сбрасываемых в водную среду, из населенных пунктов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w:t>
      </w:r>
      <w:proofErr w:type="spellStart"/>
      <w:r w:rsidRPr="000A3E2F">
        <w:rPr>
          <w:rFonts w:eastAsia="Calibri"/>
          <w:sz w:val="28"/>
          <w:szCs w:val="24"/>
        </w:rPr>
        <w:t>Бричень</w:t>
      </w:r>
      <w:proofErr w:type="spellEnd"/>
      <w:r w:rsidRPr="000A3E2F">
        <w:rPr>
          <w:rFonts w:eastAsia="Calibri"/>
          <w:sz w:val="28"/>
          <w:szCs w:val="24"/>
        </w:rPr>
        <w:t xml:space="preserve">, </w:t>
      </w:r>
      <w:proofErr w:type="spellStart"/>
      <w:r w:rsidRPr="000A3E2F">
        <w:rPr>
          <w:rFonts w:eastAsia="Calibri"/>
          <w:sz w:val="28"/>
          <w:szCs w:val="24"/>
        </w:rPr>
        <w:t>Костешть</w:t>
      </w:r>
      <w:proofErr w:type="spellEnd"/>
      <w:r w:rsidRPr="000A3E2F">
        <w:rPr>
          <w:rFonts w:eastAsia="Calibri"/>
          <w:sz w:val="28"/>
          <w:szCs w:val="24"/>
        </w:rPr>
        <w:t xml:space="preserve">, </w:t>
      </w:r>
      <w:proofErr w:type="spellStart"/>
      <w:r w:rsidRPr="000A3E2F">
        <w:rPr>
          <w:rFonts w:eastAsia="Calibri"/>
          <w:sz w:val="28"/>
          <w:szCs w:val="24"/>
        </w:rPr>
        <w:t>Брэтушень</w:t>
      </w:r>
      <w:proofErr w:type="spellEnd"/>
      <w:r w:rsidRPr="000A3E2F">
        <w:rPr>
          <w:rFonts w:eastAsia="Calibri"/>
          <w:sz w:val="28"/>
          <w:szCs w:val="24"/>
        </w:rPr>
        <w:t xml:space="preserve">, Окница, </w:t>
      </w:r>
      <w:proofErr w:type="spellStart"/>
      <w:r w:rsidRPr="000A3E2F">
        <w:rPr>
          <w:rFonts w:eastAsia="Calibri"/>
          <w:sz w:val="28"/>
          <w:szCs w:val="24"/>
        </w:rPr>
        <w:t>Хынчешть</w:t>
      </w:r>
      <w:proofErr w:type="spellEnd"/>
      <w:r w:rsidRPr="000A3E2F">
        <w:rPr>
          <w:rFonts w:eastAsia="Calibri"/>
          <w:sz w:val="28"/>
          <w:szCs w:val="24"/>
        </w:rPr>
        <w:t xml:space="preserve">, </w:t>
      </w:r>
      <w:proofErr w:type="spellStart"/>
      <w:r w:rsidRPr="000A3E2F">
        <w:rPr>
          <w:rFonts w:eastAsia="Calibri"/>
          <w:sz w:val="28"/>
          <w:szCs w:val="24"/>
        </w:rPr>
        <w:t>Басарабяска</w:t>
      </w:r>
      <w:proofErr w:type="spellEnd"/>
      <w:r w:rsidRPr="000A3E2F">
        <w:rPr>
          <w:rFonts w:eastAsia="Calibri"/>
          <w:sz w:val="28"/>
          <w:szCs w:val="24"/>
        </w:rPr>
        <w:t xml:space="preserve">, Тараклия, Комрат, Чадыр-Лунга, </w:t>
      </w:r>
      <w:proofErr w:type="spellStart"/>
      <w:r w:rsidRPr="000A3E2F">
        <w:rPr>
          <w:rFonts w:eastAsia="Calibri"/>
          <w:sz w:val="28"/>
          <w:szCs w:val="24"/>
        </w:rPr>
        <w:t>Штефан</w:t>
      </w:r>
      <w:proofErr w:type="spellEnd"/>
      <w:r w:rsidRPr="000A3E2F">
        <w:rPr>
          <w:rFonts w:eastAsia="Calibri"/>
          <w:sz w:val="28"/>
          <w:szCs w:val="24"/>
        </w:rPr>
        <w:t xml:space="preserve"> </w:t>
      </w:r>
      <w:proofErr w:type="spellStart"/>
      <w:r w:rsidRPr="000A3E2F">
        <w:rPr>
          <w:rFonts w:eastAsia="Calibri"/>
          <w:sz w:val="28"/>
          <w:szCs w:val="24"/>
        </w:rPr>
        <w:t>Водэ</w:t>
      </w:r>
      <w:proofErr w:type="spellEnd"/>
      <w:r w:rsidRPr="000A3E2F">
        <w:rPr>
          <w:rFonts w:eastAsia="Calibri"/>
          <w:sz w:val="28"/>
          <w:szCs w:val="24"/>
        </w:rPr>
        <w:t xml:space="preserve">, </w:t>
      </w:r>
      <w:proofErr w:type="spellStart"/>
      <w:r w:rsidRPr="000A3E2F">
        <w:rPr>
          <w:rFonts w:eastAsia="Calibri"/>
          <w:sz w:val="28"/>
          <w:szCs w:val="24"/>
        </w:rPr>
        <w:t>Липкань</w:t>
      </w:r>
      <w:proofErr w:type="spellEnd"/>
      <w:r w:rsidRPr="000A3E2F">
        <w:rPr>
          <w:rFonts w:eastAsia="Calibri"/>
          <w:sz w:val="28"/>
          <w:szCs w:val="24"/>
        </w:rPr>
        <w:t xml:space="preserve"> Единец, </w:t>
      </w:r>
      <w:proofErr w:type="spellStart"/>
      <w:r w:rsidRPr="000A3E2F">
        <w:rPr>
          <w:rFonts w:eastAsia="Calibri"/>
          <w:sz w:val="28"/>
          <w:szCs w:val="24"/>
        </w:rPr>
        <w:t>Фэлешть</w:t>
      </w:r>
      <w:proofErr w:type="spellEnd"/>
      <w:r w:rsidRPr="000A3E2F">
        <w:rPr>
          <w:rFonts w:eastAsia="Calibri"/>
          <w:sz w:val="28"/>
          <w:szCs w:val="24"/>
        </w:rPr>
        <w:t xml:space="preserve">, </w:t>
      </w:r>
      <w:proofErr w:type="spellStart"/>
      <w:r w:rsidRPr="000A3E2F">
        <w:rPr>
          <w:rFonts w:eastAsia="Calibri"/>
          <w:sz w:val="28"/>
          <w:szCs w:val="24"/>
        </w:rPr>
        <w:t>Унгень</w:t>
      </w:r>
      <w:proofErr w:type="spellEnd"/>
      <w:r w:rsidRPr="000A3E2F">
        <w:rPr>
          <w:rFonts w:eastAsia="Calibri"/>
          <w:sz w:val="28"/>
          <w:szCs w:val="24"/>
        </w:rPr>
        <w:t xml:space="preserve">, Кантемир, </w:t>
      </w:r>
      <w:proofErr w:type="spellStart"/>
      <w:r w:rsidRPr="000A3E2F">
        <w:rPr>
          <w:rFonts w:eastAsia="Calibri"/>
          <w:sz w:val="28"/>
          <w:szCs w:val="24"/>
        </w:rPr>
        <w:t>Вулкэнешть</w:t>
      </w:r>
      <w:proofErr w:type="spellEnd"/>
      <w:r w:rsidRPr="000A3E2F">
        <w:rPr>
          <w:rFonts w:eastAsia="Calibri"/>
          <w:sz w:val="28"/>
          <w:szCs w:val="24"/>
        </w:rPr>
        <w:t xml:space="preserve"> и т. д.);</w:t>
      </w:r>
      <w:proofErr w:type="gramEnd"/>
    </w:p>
    <w:p w:rsidR="004C369B" w:rsidRPr="000A3E2F" w:rsidRDefault="004C369B" w:rsidP="004C369B">
      <w:pPr>
        <w:ind w:firstLine="720"/>
        <w:rPr>
          <w:rFonts w:eastAsia="Calibri"/>
          <w:sz w:val="28"/>
          <w:szCs w:val="24"/>
        </w:rPr>
      </w:pPr>
      <w:r w:rsidRPr="000A3E2F">
        <w:rPr>
          <w:rFonts w:eastAsia="Calibri"/>
          <w:sz w:val="28"/>
          <w:szCs w:val="24"/>
        </w:rPr>
        <w:t>е) зоны, предназначенные для охраны местообитания или видов, если поддержание или улучшение состояния воды является важным фактором для их защиты, в том числе более 130 охраняемых территорий, предусмотренных Законом №1538/1998 о фонде природных территорий, охраняемых государством, которые  включают три категории природных объектов и комплексов:</w:t>
      </w:r>
    </w:p>
    <w:p w:rsidR="004C369B" w:rsidRPr="000A3E2F" w:rsidRDefault="004C369B" w:rsidP="004C369B">
      <w:pPr>
        <w:rPr>
          <w:rFonts w:eastAsia="Calibri"/>
          <w:sz w:val="28"/>
          <w:szCs w:val="24"/>
        </w:rPr>
      </w:pPr>
      <w:r w:rsidRPr="000A3E2F">
        <w:rPr>
          <w:rFonts w:eastAsia="Calibri"/>
          <w:sz w:val="28"/>
          <w:szCs w:val="24"/>
        </w:rPr>
        <w:t>1) созданные в соответствии с классификацией Международного союза охраны природы:</w:t>
      </w:r>
    </w:p>
    <w:p w:rsidR="004C369B" w:rsidRPr="000A3E2F" w:rsidRDefault="004C369B" w:rsidP="004C369B">
      <w:pPr>
        <w:tabs>
          <w:tab w:val="left" w:pos="284"/>
        </w:tabs>
        <w:ind w:firstLine="0"/>
        <w:rPr>
          <w:rFonts w:eastAsia="Calibri"/>
          <w:sz w:val="28"/>
          <w:szCs w:val="24"/>
        </w:rPr>
      </w:pPr>
      <w:r w:rsidRPr="000A3E2F">
        <w:rPr>
          <w:rFonts w:eastAsia="Calibri"/>
          <w:sz w:val="28"/>
          <w:szCs w:val="24"/>
        </w:rPr>
        <w:tab/>
        <w:t xml:space="preserve">      a) природные научные заповедники: заповедник „</w:t>
      </w:r>
      <w:proofErr w:type="spellStart"/>
      <w:r w:rsidRPr="000A3E2F">
        <w:rPr>
          <w:rFonts w:eastAsia="Calibri"/>
          <w:sz w:val="28"/>
          <w:szCs w:val="24"/>
        </w:rPr>
        <w:t>Prutul</w:t>
      </w:r>
      <w:proofErr w:type="spellEnd"/>
      <w:r w:rsidRPr="000A3E2F">
        <w:rPr>
          <w:rFonts w:eastAsia="Calibri"/>
          <w:sz w:val="28"/>
          <w:szCs w:val="24"/>
        </w:rPr>
        <w:t xml:space="preserve"> </w:t>
      </w:r>
      <w:proofErr w:type="spellStart"/>
      <w:r w:rsidRPr="000A3E2F">
        <w:rPr>
          <w:rFonts w:eastAsia="Calibri"/>
          <w:sz w:val="28"/>
          <w:szCs w:val="24"/>
        </w:rPr>
        <w:t>de</w:t>
      </w:r>
      <w:proofErr w:type="spellEnd"/>
      <w:r w:rsidRPr="000A3E2F">
        <w:rPr>
          <w:rFonts w:eastAsia="Calibri"/>
          <w:sz w:val="28"/>
          <w:szCs w:val="24"/>
        </w:rPr>
        <w:t xml:space="preserve"> </w:t>
      </w:r>
      <w:proofErr w:type="spellStart"/>
      <w:r w:rsidRPr="000A3E2F">
        <w:rPr>
          <w:rFonts w:eastAsia="Calibri"/>
          <w:sz w:val="28"/>
          <w:szCs w:val="24"/>
        </w:rPr>
        <w:t>Jos</w:t>
      </w:r>
      <w:proofErr w:type="spellEnd"/>
      <w:r w:rsidRPr="000A3E2F">
        <w:rPr>
          <w:rFonts w:eastAsia="Calibri"/>
          <w:sz w:val="28"/>
          <w:szCs w:val="24"/>
        </w:rPr>
        <w:t xml:space="preserve">” (1691 га, с. </w:t>
      </w:r>
      <w:proofErr w:type="spellStart"/>
      <w:r w:rsidRPr="000A3E2F">
        <w:rPr>
          <w:rFonts w:eastAsia="Calibri"/>
          <w:sz w:val="28"/>
          <w:szCs w:val="24"/>
        </w:rPr>
        <w:t>Слобозия</w:t>
      </w:r>
      <w:proofErr w:type="spellEnd"/>
      <w:r w:rsidRPr="000A3E2F">
        <w:rPr>
          <w:rFonts w:eastAsia="Calibri"/>
          <w:sz w:val="28"/>
          <w:szCs w:val="24"/>
        </w:rPr>
        <w:t xml:space="preserve"> Маре, район </w:t>
      </w:r>
      <w:proofErr w:type="spellStart"/>
      <w:r w:rsidRPr="000A3E2F">
        <w:rPr>
          <w:rFonts w:eastAsia="Calibri"/>
          <w:sz w:val="28"/>
          <w:szCs w:val="24"/>
        </w:rPr>
        <w:t>Кахул</w:t>
      </w:r>
      <w:proofErr w:type="spellEnd"/>
      <w:r w:rsidRPr="000A3E2F">
        <w:rPr>
          <w:rFonts w:eastAsia="Calibri"/>
          <w:sz w:val="28"/>
          <w:szCs w:val="24"/>
        </w:rPr>
        <w:t>, и заповедник „</w:t>
      </w:r>
      <w:proofErr w:type="spellStart"/>
      <w:r w:rsidRPr="000A3E2F">
        <w:rPr>
          <w:rFonts w:eastAsia="Calibri"/>
          <w:sz w:val="28"/>
          <w:szCs w:val="24"/>
        </w:rPr>
        <w:t>Pădurea</w:t>
      </w:r>
      <w:proofErr w:type="spellEnd"/>
      <w:r w:rsidRPr="000A3E2F">
        <w:rPr>
          <w:rFonts w:eastAsia="Calibri"/>
          <w:sz w:val="28"/>
          <w:szCs w:val="24"/>
        </w:rPr>
        <w:t xml:space="preserve"> </w:t>
      </w:r>
      <w:proofErr w:type="spellStart"/>
      <w:r w:rsidRPr="000A3E2F">
        <w:rPr>
          <w:rFonts w:eastAsia="Calibri"/>
          <w:sz w:val="28"/>
          <w:szCs w:val="24"/>
        </w:rPr>
        <w:t>Domnească</w:t>
      </w:r>
      <w:proofErr w:type="spellEnd"/>
      <w:r w:rsidRPr="000A3E2F">
        <w:rPr>
          <w:rFonts w:eastAsia="Calibri"/>
          <w:sz w:val="28"/>
          <w:szCs w:val="24"/>
        </w:rPr>
        <w:t xml:space="preserve">” (6032 га, районы </w:t>
      </w:r>
      <w:proofErr w:type="spellStart"/>
      <w:r w:rsidRPr="000A3E2F">
        <w:rPr>
          <w:rFonts w:eastAsia="Calibri"/>
          <w:sz w:val="28"/>
          <w:szCs w:val="24"/>
        </w:rPr>
        <w:t>Глодень</w:t>
      </w:r>
      <w:proofErr w:type="spellEnd"/>
      <w:r w:rsidRPr="000A3E2F">
        <w:rPr>
          <w:rFonts w:eastAsia="Calibri"/>
          <w:sz w:val="28"/>
          <w:szCs w:val="24"/>
        </w:rPr>
        <w:t xml:space="preserve"> и </w:t>
      </w:r>
      <w:proofErr w:type="spellStart"/>
      <w:r w:rsidRPr="000A3E2F">
        <w:rPr>
          <w:rFonts w:eastAsia="Calibri"/>
          <w:sz w:val="28"/>
          <w:szCs w:val="24"/>
        </w:rPr>
        <w:t>Фэлешть</w:t>
      </w:r>
      <w:proofErr w:type="spellEnd"/>
      <w:r w:rsidRPr="000A3E2F">
        <w:rPr>
          <w:rFonts w:eastAsia="Calibri"/>
          <w:sz w:val="28"/>
          <w:szCs w:val="24"/>
        </w:rPr>
        <w:t>);</w:t>
      </w:r>
    </w:p>
    <w:p w:rsidR="004C369B" w:rsidRPr="000A3E2F" w:rsidRDefault="004C369B" w:rsidP="004C369B">
      <w:pPr>
        <w:tabs>
          <w:tab w:val="left" w:pos="284"/>
        </w:tabs>
        <w:ind w:firstLine="0"/>
        <w:rPr>
          <w:rFonts w:eastAsia="Calibri"/>
          <w:sz w:val="28"/>
          <w:szCs w:val="24"/>
        </w:rPr>
      </w:pPr>
      <w:r w:rsidRPr="000A3E2F">
        <w:rPr>
          <w:rFonts w:eastAsia="Calibri"/>
          <w:sz w:val="28"/>
          <w:szCs w:val="24"/>
        </w:rPr>
        <w:tab/>
        <w:t xml:space="preserve">      b) памятники природы: в том числе 30 геологических и палеонтологических памятников, один гидрологический памятник и 25 ботанических памятников;</w:t>
      </w:r>
    </w:p>
    <w:p w:rsidR="004C369B" w:rsidRPr="000A3E2F" w:rsidRDefault="004C369B" w:rsidP="004C369B">
      <w:pPr>
        <w:tabs>
          <w:tab w:val="left" w:pos="284"/>
        </w:tabs>
        <w:ind w:firstLine="0"/>
        <w:rPr>
          <w:rFonts w:eastAsia="Calibri"/>
          <w:sz w:val="28"/>
          <w:szCs w:val="24"/>
        </w:rPr>
      </w:pPr>
      <w:r w:rsidRPr="000A3E2F">
        <w:rPr>
          <w:rFonts w:eastAsia="Calibri"/>
          <w:sz w:val="28"/>
          <w:szCs w:val="24"/>
        </w:rPr>
        <w:tab/>
        <w:t xml:space="preserve">      c) природные заповедники: 24, в том числе два заповедника комплексного характера по охране природы (Природный заповедник Кантемир и Водная экосистема «Белый лебедь», а также 21 лесной заповедник;</w:t>
      </w:r>
    </w:p>
    <w:p w:rsidR="004C369B" w:rsidRPr="000A3E2F" w:rsidRDefault="004C369B" w:rsidP="004C369B">
      <w:pPr>
        <w:tabs>
          <w:tab w:val="left" w:pos="284"/>
        </w:tabs>
        <w:ind w:firstLine="0"/>
        <w:rPr>
          <w:rFonts w:eastAsia="Calibri"/>
          <w:sz w:val="28"/>
          <w:szCs w:val="24"/>
        </w:rPr>
      </w:pPr>
      <w:r w:rsidRPr="000A3E2F">
        <w:rPr>
          <w:rFonts w:eastAsia="Calibri"/>
          <w:sz w:val="28"/>
          <w:szCs w:val="24"/>
        </w:rPr>
        <w:tab/>
        <w:t xml:space="preserve">     d) охраняемые ландшафтные территории: 18 охраняемых ландшафтных территорий;</w:t>
      </w:r>
    </w:p>
    <w:p w:rsidR="004C369B" w:rsidRPr="000A3E2F" w:rsidRDefault="004C369B" w:rsidP="004C369B">
      <w:pPr>
        <w:tabs>
          <w:tab w:val="left" w:pos="284"/>
        </w:tabs>
        <w:ind w:left="284" w:hanging="284"/>
        <w:rPr>
          <w:rFonts w:eastAsia="Calibri"/>
          <w:sz w:val="28"/>
          <w:szCs w:val="24"/>
        </w:rPr>
      </w:pPr>
      <w:r w:rsidRPr="000A3E2F">
        <w:rPr>
          <w:rFonts w:eastAsia="Calibri"/>
          <w:sz w:val="28"/>
          <w:szCs w:val="24"/>
        </w:rPr>
        <w:tab/>
        <w:t xml:space="preserve">      e) ресурсные заповедники: 6 заповедников природных ресурсов;</w:t>
      </w:r>
    </w:p>
    <w:p w:rsidR="004C369B" w:rsidRPr="000A3E2F" w:rsidRDefault="004C369B" w:rsidP="004C369B">
      <w:pPr>
        <w:tabs>
          <w:tab w:val="left" w:pos="284"/>
        </w:tabs>
        <w:ind w:firstLine="0"/>
        <w:rPr>
          <w:rFonts w:eastAsia="Calibri"/>
          <w:sz w:val="28"/>
          <w:szCs w:val="24"/>
        </w:rPr>
      </w:pPr>
      <w:r w:rsidRPr="000A3E2F">
        <w:rPr>
          <w:rFonts w:eastAsia="Calibri"/>
          <w:sz w:val="28"/>
          <w:szCs w:val="24"/>
        </w:rPr>
        <w:lastRenderedPageBreak/>
        <w:tab/>
        <w:t xml:space="preserve">      f) территории многофункционального использования: пойма с болотной растительностью;</w:t>
      </w:r>
    </w:p>
    <w:p w:rsidR="004C369B" w:rsidRPr="000A3E2F" w:rsidRDefault="004C369B" w:rsidP="004C369B">
      <w:pPr>
        <w:rPr>
          <w:rFonts w:eastAsia="Calibri"/>
          <w:sz w:val="28"/>
          <w:szCs w:val="24"/>
        </w:rPr>
      </w:pPr>
      <w:r w:rsidRPr="000A3E2F">
        <w:rPr>
          <w:rFonts w:eastAsia="Calibri"/>
          <w:sz w:val="28"/>
          <w:szCs w:val="24"/>
        </w:rPr>
        <w:t>2) созданные дополнительно согласно классификации Международного союза охраны природы: ландшафтные памятники;</w:t>
      </w:r>
    </w:p>
    <w:p w:rsidR="004C369B" w:rsidRPr="000A3E2F" w:rsidRDefault="004C369B" w:rsidP="004C369B">
      <w:pPr>
        <w:rPr>
          <w:rFonts w:eastAsia="Calibri"/>
          <w:sz w:val="28"/>
          <w:szCs w:val="24"/>
        </w:rPr>
      </w:pPr>
      <w:r w:rsidRPr="000A3E2F">
        <w:rPr>
          <w:rFonts w:eastAsia="Calibri"/>
          <w:sz w:val="28"/>
          <w:szCs w:val="24"/>
        </w:rPr>
        <w:t xml:space="preserve">3) созданные на основании других международных документов: одна водно-болотная  зона международного значения - озера Нижнего Прута,        19 152 га (зона </w:t>
      </w:r>
      <w:proofErr w:type="spellStart"/>
      <w:r w:rsidRPr="000A3E2F">
        <w:rPr>
          <w:rFonts w:eastAsia="Calibri"/>
          <w:sz w:val="28"/>
          <w:szCs w:val="24"/>
        </w:rPr>
        <w:t>Рамсарской</w:t>
      </w:r>
      <w:proofErr w:type="spellEnd"/>
      <w:r w:rsidRPr="000A3E2F">
        <w:rPr>
          <w:rFonts w:eastAsia="Calibri"/>
          <w:sz w:val="28"/>
          <w:szCs w:val="24"/>
        </w:rPr>
        <w:t xml:space="preserve"> конвенции № 1029).</w:t>
      </w:r>
    </w:p>
    <w:p w:rsidR="004C369B" w:rsidRPr="000A3E2F" w:rsidRDefault="004C369B" w:rsidP="004C369B">
      <w:pPr>
        <w:rPr>
          <w:rFonts w:eastAsia="Calibri"/>
          <w:sz w:val="28"/>
          <w:szCs w:val="28"/>
        </w:rPr>
      </w:pPr>
      <w:r w:rsidRPr="000A3E2F">
        <w:rPr>
          <w:rFonts w:eastAsia="Calibri"/>
          <w:sz w:val="28"/>
          <w:szCs w:val="28"/>
        </w:rPr>
        <w:t>Идентифицированы водные объекты, используемые для забора воды, предназначенной для потребления человеком, с водозабором, в среднем, более 10 м</w:t>
      </w:r>
      <w:r w:rsidRPr="000A3E2F">
        <w:rPr>
          <w:rFonts w:eastAsia="Calibri"/>
          <w:sz w:val="28"/>
          <w:szCs w:val="28"/>
          <w:vertAlign w:val="superscript"/>
        </w:rPr>
        <w:t>3</w:t>
      </w:r>
      <w:r w:rsidRPr="000A3E2F">
        <w:rPr>
          <w:rFonts w:eastAsia="Calibri"/>
          <w:sz w:val="28"/>
          <w:szCs w:val="28"/>
        </w:rPr>
        <w:t xml:space="preserve"> воды/день, или которые  обслуживают более 50 человек. В этом смысле, Республика Молдова обязана осуществить мониторинг всех водных объектов с водозабором (в среднем) более 100 м</w:t>
      </w:r>
      <w:r w:rsidRPr="000A3E2F">
        <w:rPr>
          <w:rFonts w:eastAsia="Calibri"/>
          <w:sz w:val="28"/>
          <w:szCs w:val="28"/>
          <w:vertAlign w:val="superscript"/>
        </w:rPr>
        <w:t>3</w:t>
      </w:r>
      <w:r w:rsidRPr="000A3E2F">
        <w:rPr>
          <w:rFonts w:eastAsia="Calibri"/>
          <w:sz w:val="28"/>
          <w:szCs w:val="28"/>
        </w:rPr>
        <w:t xml:space="preserve"> воды/день.</w:t>
      </w:r>
    </w:p>
    <w:p w:rsidR="004C369B" w:rsidRPr="000A3E2F" w:rsidRDefault="004C369B" w:rsidP="004C369B">
      <w:pPr>
        <w:rPr>
          <w:rFonts w:eastAsia="Calibri"/>
          <w:sz w:val="28"/>
          <w:szCs w:val="28"/>
        </w:rPr>
      </w:pPr>
      <w:r w:rsidRPr="000A3E2F">
        <w:rPr>
          <w:rFonts w:eastAsia="Calibri"/>
          <w:sz w:val="28"/>
          <w:szCs w:val="28"/>
        </w:rPr>
        <w:t xml:space="preserve">Для поверхностных вод </w:t>
      </w:r>
      <w:proofErr w:type="spellStart"/>
      <w:r w:rsidRPr="000A3E2F">
        <w:rPr>
          <w:rFonts w:eastAsia="Calibri"/>
          <w:sz w:val="28"/>
          <w:szCs w:val="28"/>
        </w:rPr>
        <w:t>Дунайско-Прутского</w:t>
      </w:r>
      <w:proofErr w:type="spellEnd"/>
      <w:r w:rsidRPr="000A3E2F">
        <w:rPr>
          <w:rFonts w:eastAsia="Calibri"/>
          <w:sz w:val="28"/>
          <w:szCs w:val="28"/>
        </w:rPr>
        <w:t xml:space="preserve"> и Черноморского бассейнового округа установлены 12 точек водозабора, при этом контрольные пункты находятся только в двух из них (</w:t>
      </w:r>
      <w:proofErr w:type="spellStart"/>
      <w:r w:rsidRPr="000A3E2F">
        <w:rPr>
          <w:rFonts w:eastAsia="Calibri"/>
          <w:sz w:val="28"/>
          <w:szCs w:val="28"/>
        </w:rPr>
        <w:t>Унгень</w:t>
      </w:r>
      <w:proofErr w:type="spellEnd"/>
      <w:r w:rsidRPr="000A3E2F">
        <w:rPr>
          <w:rFonts w:eastAsia="Calibri"/>
          <w:sz w:val="28"/>
          <w:szCs w:val="28"/>
        </w:rPr>
        <w:t xml:space="preserve"> и </w:t>
      </w:r>
      <w:proofErr w:type="spellStart"/>
      <w:r w:rsidRPr="000A3E2F">
        <w:rPr>
          <w:rFonts w:eastAsia="Calibri"/>
          <w:sz w:val="28"/>
          <w:szCs w:val="28"/>
        </w:rPr>
        <w:t>Кахул</w:t>
      </w:r>
      <w:proofErr w:type="spellEnd"/>
      <w:r w:rsidRPr="000A3E2F">
        <w:rPr>
          <w:rFonts w:eastAsia="Calibri"/>
          <w:sz w:val="28"/>
          <w:szCs w:val="28"/>
        </w:rPr>
        <w:t xml:space="preserve">). Национальная сеть мониторинга подземных вод </w:t>
      </w:r>
      <w:proofErr w:type="spellStart"/>
      <w:r w:rsidRPr="000A3E2F">
        <w:rPr>
          <w:rFonts w:eastAsia="Calibri"/>
          <w:sz w:val="28"/>
          <w:szCs w:val="28"/>
        </w:rPr>
        <w:t>Дунайско-Прутского</w:t>
      </w:r>
      <w:proofErr w:type="spellEnd"/>
      <w:r w:rsidRPr="000A3E2F">
        <w:rPr>
          <w:rFonts w:eastAsia="Calibri"/>
          <w:sz w:val="28"/>
          <w:szCs w:val="28"/>
        </w:rPr>
        <w:t xml:space="preserve"> и Черноморского бассейнового округа состоит из 61 поста мониторинга, установленных в неизолированных артезианских водоносных горизонтах, которые  используются для обычных наблюдений количества и качества водоносных горизонтов, затронутых в процессе водозабора.</w:t>
      </w:r>
    </w:p>
    <w:p w:rsidR="004C369B" w:rsidRPr="000A3E2F" w:rsidRDefault="004C369B" w:rsidP="004C369B">
      <w:pPr>
        <w:rPr>
          <w:rFonts w:eastAsia="Calibri"/>
          <w:sz w:val="28"/>
          <w:szCs w:val="28"/>
        </w:rPr>
      </w:pPr>
      <w:r w:rsidRPr="000A3E2F">
        <w:rPr>
          <w:rFonts w:eastAsia="Calibri"/>
          <w:sz w:val="28"/>
          <w:szCs w:val="28"/>
        </w:rPr>
        <w:t>В соответствии с Положением о зонах санитарной охраны водозаборов, утвержденного Постановлением Правительства № 949/2013, выделяются три типа зон:</w:t>
      </w:r>
    </w:p>
    <w:p w:rsidR="004C369B" w:rsidRPr="000A3E2F" w:rsidRDefault="004C369B" w:rsidP="004C369B">
      <w:pPr>
        <w:ind w:firstLine="270"/>
        <w:rPr>
          <w:rFonts w:eastAsia="Calibri"/>
          <w:sz w:val="28"/>
          <w:szCs w:val="28"/>
        </w:rPr>
      </w:pPr>
      <w:r w:rsidRPr="000A3E2F">
        <w:rPr>
          <w:rFonts w:eastAsia="Calibri"/>
          <w:i/>
          <w:iCs/>
          <w:sz w:val="28"/>
          <w:szCs w:val="28"/>
        </w:rPr>
        <w:t xml:space="preserve">зона санитарной охраны строгого режима </w:t>
      </w:r>
      <w:r w:rsidRPr="000A3E2F">
        <w:rPr>
          <w:rFonts w:eastAsia="Calibri"/>
          <w:sz w:val="28"/>
          <w:szCs w:val="28"/>
        </w:rPr>
        <w:t>– прилегающая к водозабору территория, на которой запрещено любое размещение для пользования или деятельности, не имеющее функциональной связи с обслуживанием установок водоснабжения или приводящее к загрязнению водных источников;</w:t>
      </w:r>
    </w:p>
    <w:p w:rsidR="004C369B" w:rsidRPr="000A3E2F" w:rsidRDefault="004C369B" w:rsidP="004C369B">
      <w:pPr>
        <w:rPr>
          <w:rFonts w:eastAsia="Calibri"/>
          <w:sz w:val="28"/>
          <w:szCs w:val="28"/>
        </w:rPr>
      </w:pPr>
      <w:r w:rsidRPr="000A3E2F">
        <w:rPr>
          <w:rFonts w:eastAsia="Calibri"/>
          <w:i/>
          <w:iCs/>
          <w:sz w:val="28"/>
          <w:szCs w:val="28"/>
        </w:rPr>
        <w:t>зона санитарной охраны ограниченного режима</w:t>
      </w:r>
      <w:r w:rsidRPr="000A3E2F">
        <w:rPr>
          <w:rFonts w:eastAsia="Calibri"/>
          <w:sz w:val="28"/>
          <w:szCs w:val="28"/>
        </w:rPr>
        <w:t xml:space="preserve"> – территория вокруг зоны санитарной охраны строгого режима, чтобы в результате применения защитных мер была устранена опасность ухудшения качества воды;</w:t>
      </w:r>
    </w:p>
    <w:p w:rsidR="004C369B" w:rsidRPr="000A3E2F" w:rsidRDefault="004C369B" w:rsidP="004C369B">
      <w:pPr>
        <w:rPr>
          <w:rFonts w:eastAsia="Calibri"/>
          <w:sz w:val="28"/>
          <w:szCs w:val="28"/>
        </w:rPr>
      </w:pPr>
      <w:r w:rsidRPr="000A3E2F">
        <w:rPr>
          <w:rFonts w:eastAsia="Calibri"/>
          <w:i/>
          <w:iCs/>
          <w:sz w:val="28"/>
          <w:szCs w:val="28"/>
        </w:rPr>
        <w:t xml:space="preserve">зона санитарной охраны с режимом наблюдения </w:t>
      </w:r>
      <w:r w:rsidRPr="000A3E2F">
        <w:rPr>
          <w:rFonts w:eastAsia="Calibri"/>
          <w:sz w:val="28"/>
          <w:szCs w:val="28"/>
        </w:rPr>
        <w:t xml:space="preserve">– ареал между поверхностными и/или подземными областями водоснабжения и разгрузки подземных грунтовых вод через естественные выходы (родники), системы дренажа и скважины, предназначена для обеспечения защиты от долго разлагаемых или не разлагаемых загрязняющих веществ и восстановления дебита, сниженного из-за водозабора. </w:t>
      </w:r>
    </w:p>
    <w:p w:rsidR="004C369B" w:rsidRPr="000A3E2F" w:rsidRDefault="004C369B" w:rsidP="004C369B">
      <w:pPr>
        <w:ind w:firstLine="706"/>
        <w:rPr>
          <w:rFonts w:eastAsia="Calibri"/>
          <w:sz w:val="28"/>
          <w:szCs w:val="28"/>
        </w:rPr>
      </w:pPr>
      <w:r w:rsidRPr="000A3E2F">
        <w:rPr>
          <w:rFonts w:eastAsia="Calibri"/>
          <w:sz w:val="28"/>
          <w:szCs w:val="28"/>
        </w:rPr>
        <w:t xml:space="preserve">Нормы в отношении характера и размера зон санитарной охраны устанавливаются </w:t>
      </w:r>
      <w:proofErr w:type="gramStart"/>
      <w:r w:rsidRPr="000A3E2F">
        <w:rPr>
          <w:rFonts w:eastAsia="Calibri"/>
          <w:sz w:val="28"/>
          <w:szCs w:val="28"/>
        </w:rPr>
        <w:t>для</w:t>
      </w:r>
      <w:proofErr w:type="gramEnd"/>
      <w:r w:rsidRPr="000A3E2F">
        <w:rPr>
          <w:rFonts w:eastAsia="Calibri"/>
          <w:sz w:val="28"/>
          <w:szCs w:val="28"/>
        </w:rPr>
        <w:t>:</w:t>
      </w:r>
    </w:p>
    <w:p w:rsidR="004C369B" w:rsidRPr="000A3E2F" w:rsidRDefault="004C369B" w:rsidP="004C369B">
      <w:pPr>
        <w:ind w:firstLine="706"/>
        <w:rPr>
          <w:rFonts w:eastAsia="Calibri"/>
          <w:sz w:val="28"/>
          <w:szCs w:val="28"/>
        </w:rPr>
      </w:pPr>
      <w:r w:rsidRPr="000A3E2F">
        <w:rPr>
          <w:rFonts w:eastAsia="Calibri"/>
          <w:sz w:val="28"/>
          <w:szCs w:val="28"/>
        </w:rPr>
        <w:t>а) подземных или поверхностных источников водозабора для водоснабжения населения, экономических агентов пищевой и фармацевтической промышленности, медицинских и социально-культурных учреждений и установок для систем питьевого водоснабжения;</w:t>
      </w:r>
    </w:p>
    <w:p w:rsidR="004C369B" w:rsidRPr="000A3E2F" w:rsidRDefault="004C369B" w:rsidP="004C369B">
      <w:pPr>
        <w:ind w:firstLine="706"/>
        <w:rPr>
          <w:rFonts w:eastAsia="Calibri"/>
          <w:sz w:val="28"/>
          <w:szCs w:val="28"/>
        </w:rPr>
      </w:pPr>
      <w:r w:rsidRPr="000A3E2F">
        <w:rPr>
          <w:rFonts w:eastAsia="Calibri"/>
          <w:sz w:val="28"/>
          <w:szCs w:val="28"/>
        </w:rPr>
        <w:lastRenderedPageBreak/>
        <w:t>b) месторождений минеральных вод и их забора для розлива, установок по розливу воды, забора подземных или поверхностных вод, используемых для розлива питьевой воды, иной, чем природная минеральная вода.</w:t>
      </w:r>
    </w:p>
    <w:p w:rsidR="004C369B" w:rsidRPr="000A3E2F" w:rsidRDefault="004C369B" w:rsidP="004C369B">
      <w:pPr>
        <w:ind w:firstLine="706"/>
        <w:rPr>
          <w:rFonts w:eastAsia="Calibri"/>
          <w:sz w:val="28"/>
          <w:szCs w:val="28"/>
        </w:rPr>
      </w:pPr>
      <w:r w:rsidRPr="000A3E2F">
        <w:rPr>
          <w:rFonts w:eastAsia="Calibri"/>
          <w:sz w:val="28"/>
          <w:szCs w:val="28"/>
        </w:rPr>
        <w:t>Зоны санитарной охраны создаются в рамках трех периметров:</w:t>
      </w:r>
    </w:p>
    <w:p w:rsidR="004C369B" w:rsidRPr="000A3E2F" w:rsidRDefault="004C369B" w:rsidP="004C369B">
      <w:pPr>
        <w:ind w:firstLine="706"/>
        <w:rPr>
          <w:rFonts w:eastAsia="Calibri"/>
          <w:sz w:val="28"/>
          <w:szCs w:val="28"/>
        </w:rPr>
      </w:pPr>
      <w:r w:rsidRPr="000A3E2F">
        <w:rPr>
          <w:rFonts w:eastAsia="Calibri"/>
          <w:sz w:val="28"/>
          <w:szCs w:val="28"/>
        </w:rPr>
        <w:t>а) периметр I – зона санитарной охраны строгого режима, включает территорию водозабора;</w:t>
      </w:r>
    </w:p>
    <w:p w:rsidR="004C369B" w:rsidRPr="000A3E2F" w:rsidRDefault="004C369B" w:rsidP="004C369B">
      <w:pPr>
        <w:ind w:firstLine="706"/>
        <w:rPr>
          <w:rFonts w:eastAsia="Calibri"/>
          <w:sz w:val="28"/>
          <w:szCs w:val="28"/>
        </w:rPr>
      </w:pPr>
      <w:r w:rsidRPr="000A3E2F">
        <w:rPr>
          <w:rFonts w:eastAsia="Calibri"/>
          <w:sz w:val="28"/>
          <w:szCs w:val="28"/>
        </w:rPr>
        <w:t>b) периметр II – зона санитарной охраны ограниченного режима;</w:t>
      </w:r>
    </w:p>
    <w:p w:rsidR="004C369B" w:rsidRPr="000A3E2F" w:rsidRDefault="004C369B" w:rsidP="004C369B">
      <w:pPr>
        <w:ind w:firstLine="706"/>
        <w:rPr>
          <w:rFonts w:eastAsia="Calibri"/>
          <w:sz w:val="28"/>
          <w:szCs w:val="28"/>
        </w:rPr>
      </w:pPr>
      <w:r w:rsidRPr="000A3E2F">
        <w:rPr>
          <w:rFonts w:eastAsia="Calibri"/>
          <w:sz w:val="28"/>
          <w:szCs w:val="28"/>
        </w:rPr>
        <w:t>c) периметр III – зона санитарной охраны с наблюдательным режимом, включает прилегающие территории, на которых предусмотрено проведение защитных мер от загрязнения воды.</w:t>
      </w:r>
    </w:p>
    <w:p w:rsidR="004C369B" w:rsidRPr="000A3E2F" w:rsidRDefault="004C369B" w:rsidP="004C369B">
      <w:pPr>
        <w:rPr>
          <w:rFonts w:eastAsia="Calibri"/>
          <w:sz w:val="28"/>
          <w:szCs w:val="28"/>
        </w:rPr>
      </w:pPr>
      <w:r w:rsidRPr="000A3E2F">
        <w:rPr>
          <w:rFonts w:eastAsia="Calibri"/>
          <w:sz w:val="28"/>
          <w:szCs w:val="28"/>
        </w:rPr>
        <w:t>Санитарно-защитные зоны водных ресурсов разграничиваются местными органами власти на основе градостроительной документации и заключений специализированных органов центрального и местного самоуправления. Для получения авторизаций от специализированных органов центрального и местного управления, должны соблюдаться требования к содержанию технического проекта для разграничения санитарно-защитных зон водозабора.</w:t>
      </w:r>
    </w:p>
    <w:p w:rsidR="004C369B" w:rsidRPr="000A3E2F" w:rsidRDefault="004C369B" w:rsidP="004C369B">
      <w:pPr>
        <w:rPr>
          <w:rFonts w:eastAsia="Calibri"/>
          <w:sz w:val="28"/>
          <w:szCs w:val="28"/>
        </w:rPr>
      </w:pPr>
      <w:r w:rsidRPr="000A3E2F">
        <w:rPr>
          <w:rFonts w:eastAsia="Calibri"/>
          <w:sz w:val="28"/>
          <w:szCs w:val="28"/>
        </w:rPr>
        <w:t xml:space="preserve"> Обустройство и охрана санитарно-защитной зоны для периметра I возлагаются на пользователя водозабора.</w:t>
      </w:r>
    </w:p>
    <w:p w:rsidR="004C369B" w:rsidRPr="000A3E2F" w:rsidRDefault="004C369B" w:rsidP="004C369B">
      <w:pPr>
        <w:rPr>
          <w:rFonts w:eastAsia="Calibri"/>
          <w:sz w:val="28"/>
          <w:szCs w:val="28"/>
        </w:rPr>
      </w:pPr>
      <w:r w:rsidRPr="000A3E2F">
        <w:rPr>
          <w:rFonts w:eastAsia="Calibri"/>
          <w:sz w:val="28"/>
          <w:szCs w:val="28"/>
        </w:rPr>
        <w:t>Обустройство и охрана санитарно-защитной зоны для периметров II и III возлагаются на местные органы власти.</w:t>
      </w:r>
    </w:p>
    <w:p w:rsidR="004C369B" w:rsidRPr="000A3E2F" w:rsidRDefault="004C369B" w:rsidP="004C369B">
      <w:pPr>
        <w:rPr>
          <w:rFonts w:eastAsia="Calibri"/>
          <w:sz w:val="28"/>
          <w:szCs w:val="28"/>
        </w:rPr>
      </w:pPr>
      <w:r w:rsidRPr="000A3E2F">
        <w:rPr>
          <w:rFonts w:eastAsia="Calibri"/>
          <w:sz w:val="28"/>
          <w:szCs w:val="28"/>
        </w:rPr>
        <w:t xml:space="preserve">Подземными водами,  защищенными от загрязнения, считаются воды, которые имеют во всех периметрах санитарно-защитные зоны из плотной непроницаемой глины, исключающей возможность локального проникновения из поверхностных недостаточно защищенных водоносных горизонтов. </w:t>
      </w:r>
    </w:p>
    <w:p w:rsidR="004C369B" w:rsidRPr="000A3E2F" w:rsidRDefault="004C369B" w:rsidP="004C369B">
      <w:pPr>
        <w:ind w:firstLine="0"/>
        <w:jc w:val="center"/>
        <w:rPr>
          <w:b/>
          <w:bCs/>
          <w:kern w:val="32"/>
          <w:sz w:val="28"/>
          <w:szCs w:val="24"/>
          <w:lang w:eastAsia="ro-RO"/>
        </w:rPr>
      </w:pPr>
      <w:r w:rsidRPr="000A3E2F">
        <w:rPr>
          <w:b/>
          <w:bCs/>
          <w:kern w:val="32"/>
          <w:sz w:val="28"/>
          <w:szCs w:val="24"/>
          <w:lang w:eastAsia="ro-RO"/>
        </w:rPr>
        <w:t>5. Программа и сеть мониторинга</w:t>
      </w:r>
    </w:p>
    <w:p w:rsidR="004C369B" w:rsidRPr="000A3E2F" w:rsidRDefault="004C369B" w:rsidP="004C369B">
      <w:pPr>
        <w:ind w:firstLine="0"/>
        <w:jc w:val="cente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t>Программы мониторинга необходимы для установления согласованного и всестороннего видения состояния воды в каждом гидрографическом округе. Основными природоохранными задачами в отношении поверхностных вод являются: предотвращение ухудшения состояния всех поверхностных водных объектов и достижение хорошего состояния поверхностных вод, а также своевременное уведомление местных и центральных органов власти, уполномоченных принимать решения по ликвидации или смягчению эффектов.</w:t>
      </w:r>
    </w:p>
    <w:p w:rsidR="004C369B" w:rsidRPr="000A3E2F" w:rsidRDefault="004C369B" w:rsidP="004C369B">
      <w:pPr>
        <w:rPr>
          <w:rFonts w:eastAsia="Calibri"/>
          <w:sz w:val="28"/>
          <w:szCs w:val="24"/>
        </w:rPr>
      </w:pPr>
      <w:r w:rsidRPr="000A3E2F">
        <w:rPr>
          <w:rFonts w:eastAsia="Calibri"/>
          <w:sz w:val="28"/>
          <w:szCs w:val="24"/>
        </w:rPr>
        <w:t xml:space="preserve">Государственная гидрометеорологическая служба ответственна на национальном уровне за гидробиологический, гидрохимический и гидрологический мониторинг рек и озер. Систематический мониторинг качества поверхностных вод </w:t>
      </w:r>
      <w:proofErr w:type="spellStart"/>
      <w:r w:rsidRPr="000A3E2F">
        <w:rPr>
          <w:rFonts w:eastAsia="Calibri"/>
          <w:sz w:val="28"/>
          <w:szCs w:val="24"/>
        </w:rPr>
        <w:t>Прутского</w:t>
      </w:r>
      <w:proofErr w:type="spellEnd"/>
      <w:r w:rsidRPr="000A3E2F">
        <w:rPr>
          <w:rFonts w:eastAsia="Calibri"/>
          <w:sz w:val="28"/>
          <w:szCs w:val="24"/>
        </w:rPr>
        <w:t xml:space="preserve"> бассейна до 2013 года осуществлялся в 14 пунктах мониторинга (рис. 11). Начиная с 2014 года, для </w:t>
      </w:r>
      <w:proofErr w:type="spellStart"/>
      <w:r w:rsidRPr="000A3E2F">
        <w:rPr>
          <w:rFonts w:eastAsia="Calibri"/>
          <w:sz w:val="28"/>
          <w:szCs w:val="24"/>
        </w:rPr>
        <w:t>Прутского</w:t>
      </w:r>
      <w:proofErr w:type="spellEnd"/>
      <w:r w:rsidRPr="000A3E2F">
        <w:rPr>
          <w:rFonts w:eastAsia="Calibri"/>
          <w:sz w:val="28"/>
          <w:szCs w:val="24"/>
        </w:rPr>
        <w:t xml:space="preserve"> бассейна постепенно внедряется новая программа мониторинга, которая состоит из 30 станций мониторинга: 8 </w:t>
      </w:r>
      <w:r w:rsidRPr="000A3E2F">
        <w:rPr>
          <w:rFonts w:eastAsia="Calibri"/>
          <w:sz w:val="28"/>
          <w:szCs w:val="24"/>
        </w:rPr>
        <w:lastRenderedPageBreak/>
        <w:t xml:space="preserve">местоположений на реке (русло реки Прут), 1 –  на искусственном озере (водохранилище </w:t>
      </w:r>
      <w:proofErr w:type="spellStart"/>
      <w:r w:rsidRPr="000A3E2F">
        <w:rPr>
          <w:rFonts w:eastAsia="Calibri"/>
          <w:sz w:val="28"/>
          <w:szCs w:val="24"/>
        </w:rPr>
        <w:t>Костешть-Стынка</w:t>
      </w:r>
      <w:proofErr w:type="spellEnd"/>
      <w:r w:rsidRPr="000A3E2F">
        <w:rPr>
          <w:rFonts w:eastAsia="Calibri"/>
          <w:sz w:val="28"/>
          <w:szCs w:val="24"/>
        </w:rPr>
        <w:t xml:space="preserve">), 2 -  на природных озерах (озеро </w:t>
      </w:r>
      <w:proofErr w:type="spellStart"/>
      <w:r w:rsidRPr="000A3E2F">
        <w:rPr>
          <w:rFonts w:eastAsia="Calibri"/>
          <w:sz w:val="28"/>
          <w:szCs w:val="24"/>
        </w:rPr>
        <w:t>Белеу</w:t>
      </w:r>
      <w:proofErr w:type="spellEnd"/>
      <w:r w:rsidRPr="000A3E2F">
        <w:rPr>
          <w:rFonts w:eastAsia="Calibri"/>
          <w:sz w:val="28"/>
          <w:szCs w:val="24"/>
        </w:rPr>
        <w:t xml:space="preserve"> и озеро </w:t>
      </w:r>
      <w:proofErr w:type="spellStart"/>
      <w:r w:rsidRPr="000A3E2F">
        <w:rPr>
          <w:rFonts w:eastAsia="Calibri"/>
          <w:sz w:val="28"/>
          <w:szCs w:val="24"/>
        </w:rPr>
        <w:t>Манта</w:t>
      </w:r>
      <w:proofErr w:type="spellEnd"/>
      <w:r w:rsidRPr="000A3E2F">
        <w:rPr>
          <w:rFonts w:eastAsia="Calibri"/>
          <w:sz w:val="28"/>
          <w:szCs w:val="24"/>
        </w:rPr>
        <w:t xml:space="preserve">) и 19 –  на притоках (реки </w:t>
      </w:r>
      <w:proofErr w:type="spellStart"/>
      <w:r w:rsidRPr="000A3E2F">
        <w:rPr>
          <w:rFonts w:eastAsia="Calibri"/>
          <w:sz w:val="28"/>
          <w:szCs w:val="24"/>
        </w:rPr>
        <w:t>Медвежа</w:t>
      </w:r>
      <w:proofErr w:type="spellEnd"/>
      <w:r w:rsidRPr="000A3E2F">
        <w:rPr>
          <w:rFonts w:eastAsia="Calibri"/>
          <w:sz w:val="28"/>
          <w:szCs w:val="24"/>
        </w:rPr>
        <w:t xml:space="preserve">, </w:t>
      </w:r>
      <w:proofErr w:type="spellStart"/>
      <w:r w:rsidRPr="000A3E2F">
        <w:rPr>
          <w:rFonts w:eastAsia="Calibri"/>
          <w:sz w:val="28"/>
          <w:szCs w:val="24"/>
        </w:rPr>
        <w:t>Вилия</w:t>
      </w:r>
      <w:proofErr w:type="spellEnd"/>
      <w:r w:rsidRPr="000A3E2F">
        <w:rPr>
          <w:rFonts w:eastAsia="Calibri"/>
          <w:sz w:val="28"/>
          <w:szCs w:val="24"/>
        </w:rPr>
        <w:t xml:space="preserve">, </w:t>
      </w:r>
      <w:proofErr w:type="spellStart"/>
      <w:r w:rsidRPr="000A3E2F">
        <w:rPr>
          <w:rFonts w:eastAsia="Calibri"/>
          <w:sz w:val="28"/>
          <w:szCs w:val="24"/>
        </w:rPr>
        <w:t>Раковэц</w:t>
      </w:r>
      <w:proofErr w:type="spellEnd"/>
      <w:r w:rsidRPr="000A3E2F">
        <w:rPr>
          <w:rFonts w:eastAsia="Calibri"/>
          <w:sz w:val="28"/>
          <w:szCs w:val="24"/>
        </w:rPr>
        <w:t xml:space="preserve">, </w:t>
      </w:r>
      <w:proofErr w:type="spellStart"/>
      <w:r w:rsidRPr="000A3E2F">
        <w:rPr>
          <w:rFonts w:eastAsia="Calibri"/>
          <w:sz w:val="28"/>
          <w:szCs w:val="24"/>
        </w:rPr>
        <w:t>Чухур</w:t>
      </w:r>
      <w:proofErr w:type="spellEnd"/>
      <w:r w:rsidRPr="000A3E2F">
        <w:rPr>
          <w:rFonts w:eastAsia="Calibri"/>
          <w:sz w:val="28"/>
          <w:szCs w:val="24"/>
        </w:rPr>
        <w:t xml:space="preserve">, </w:t>
      </w:r>
      <w:proofErr w:type="spellStart"/>
      <w:r w:rsidRPr="000A3E2F">
        <w:rPr>
          <w:rFonts w:eastAsia="Calibri"/>
          <w:sz w:val="28"/>
          <w:szCs w:val="24"/>
        </w:rPr>
        <w:t>Чухурец</w:t>
      </w:r>
      <w:proofErr w:type="spellEnd"/>
      <w:r w:rsidRPr="000A3E2F">
        <w:rPr>
          <w:rFonts w:eastAsia="Calibri"/>
          <w:sz w:val="28"/>
          <w:szCs w:val="24"/>
        </w:rPr>
        <w:t xml:space="preserve">, </w:t>
      </w:r>
      <w:proofErr w:type="spellStart"/>
      <w:r w:rsidRPr="000A3E2F">
        <w:rPr>
          <w:rFonts w:eastAsia="Calibri"/>
          <w:sz w:val="28"/>
          <w:szCs w:val="24"/>
        </w:rPr>
        <w:t>Глодянка</w:t>
      </w:r>
      <w:proofErr w:type="spellEnd"/>
      <w:r w:rsidRPr="000A3E2F">
        <w:rPr>
          <w:rFonts w:eastAsia="Calibri"/>
          <w:sz w:val="28"/>
          <w:szCs w:val="24"/>
        </w:rPr>
        <w:t xml:space="preserve">, Каменка, </w:t>
      </w:r>
      <w:proofErr w:type="spellStart"/>
      <w:r w:rsidRPr="000A3E2F">
        <w:rPr>
          <w:rFonts w:eastAsia="Calibri"/>
          <w:sz w:val="28"/>
          <w:szCs w:val="24"/>
        </w:rPr>
        <w:t>Каменкуца</w:t>
      </w:r>
      <w:proofErr w:type="spellEnd"/>
      <w:r w:rsidRPr="000A3E2F">
        <w:rPr>
          <w:rFonts w:eastAsia="Calibri"/>
          <w:sz w:val="28"/>
          <w:szCs w:val="24"/>
        </w:rPr>
        <w:t xml:space="preserve">, </w:t>
      </w:r>
      <w:proofErr w:type="spellStart"/>
      <w:r w:rsidRPr="000A3E2F">
        <w:rPr>
          <w:rFonts w:eastAsia="Calibri"/>
          <w:sz w:val="28"/>
          <w:szCs w:val="24"/>
        </w:rPr>
        <w:t>Шовэцул</w:t>
      </w:r>
      <w:proofErr w:type="spellEnd"/>
      <w:r w:rsidRPr="000A3E2F">
        <w:rPr>
          <w:rFonts w:eastAsia="Calibri"/>
          <w:sz w:val="28"/>
          <w:szCs w:val="24"/>
        </w:rPr>
        <w:t xml:space="preserve"> </w:t>
      </w:r>
      <w:proofErr w:type="spellStart"/>
      <w:r w:rsidRPr="000A3E2F">
        <w:rPr>
          <w:rFonts w:eastAsia="Calibri"/>
          <w:sz w:val="28"/>
          <w:szCs w:val="24"/>
        </w:rPr>
        <w:t>Маре</w:t>
      </w:r>
      <w:proofErr w:type="gramStart"/>
      <w:r w:rsidRPr="000A3E2F">
        <w:rPr>
          <w:rFonts w:eastAsia="Calibri"/>
          <w:sz w:val="28"/>
          <w:szCs w:val="24"/>
        </w:rPr>
        <w:t>,Г</w:t>
      </w:r>
      <w:proofErr w:type="gramEnd"/>
      <w:r w:rsidRPr="000A3E2F">
        <w:rPr>
          <w:rFonts w:eastAsia="Calibri"/>
          <w:sz w:val="28"/>
          <w:szCs w:val="24"/>
        </w:rPr>
        <w:t>ырла</w:t>
      </w:r>
      <w:proofErr w:type="spellEnd"/>
      <w:r w:rsidRPr="000A3E2F">
        <w:rPr>
          <w:rFonts w:eastAsia="Calibri"/>
          <w:sz w:val="28"/>
          <w:szCs w:val="24"/>
        </w:rPr>
        <w:t xml:space="preserve"> Маре, </w:t>
      </w:r>
      <w:proofErr w:type="spellStart"/>
      <w:r w:rsidRPr="000A3E2F">
        <w:rPr>
          <w:rFonts w:eastAsia="Calibri"/>
          <w:sz w:val="28"/>
          <w:szCs w:val="24"/>
        </w:rPr>
        <w:t>Делия</w:t>
      </w:r>
      <w:proofErr w:type="spellEnd"/>
      <w:r w:rsidRPr="000A3E2F">
        <w:rPr>
          <w:rFonts w:eastAsia="Calibri"/>
          <w:sz w:val="28"/>
          <w:szCs w:val="24"/>
        </w:rPr>
        <w:t xml:space="preserve">, Варшава, </w:t>
      </w:r>
      <w:proofErr w:type="spellStart"/>
      <w:r w:rsidRPr="000A3E2F">
        <w:rPr>
          <w:rFonts w:eastAsia="Calibri"/>
          <w:sz w:val="28"/>
          <w:szCs w:val="24"/>
        </w:rPr>
        <w:t>Фрэсинешть</w:t>
      </w:r>
      <w:proofErr w:type="spellEnd"/>
      <w:r w:rsidRPr="000A3E2F">
        <w:rPr>
          <w:rFonts w:eastAsia="Calibri"/>
          <w:sz w:val="28"/>
          <w:szCs w:val="24"/>
        </w:rPr>
        <w:t xml:space="preserve">, </w:t>
      </w:r>
      <w:proofErr w:type="spellStart"/>
      <w:proofErr w:type="gramStart"/>
      <w:r w:rsidRPr="000A3E2F">
        <w:rPr>
          <w:rFonts w:eastAsia="Calibri"/>
          <w:sz w:val="28"/>
          <w:szCs w:val="24"/>
        </w:rPr>
        <w:t>Нырнова</w:t>
      </w:r>
      <w:proofErr w:type="spellEnd"/>
      <w:r w:rsidRPr="000A3E2F">
        <w:rPr>
          <w:rFonts w:eastAsia="Calibri"/>
          <w:sz w:val="28"/>
          <w:szCs w:val="24"/>
        </w:rPr>
        <w:t xml:space="preserve">, </w:t>
      </w:r>
      <w:proofErr w:type="spellStart"/>
      <w:r w:rsidRPr="000A3E2F">
        <w:rPr>
          <w:rFonts w:eastAsia="Calibri"/>
          <w:sz w:val="28"/>
          <w:szCs w:val="24"/>
        </w:rPr>
        <w:t>Лэпушна</w:t>
      </w:r>
      <w:proofErr w:type="spellEnd"/>
      <w:r w:rsidRPr="000A3E2F">
        <w:rPr>
          <w:rFonts w:eastAsia="Calibri"/>
          <w:sz w:val="28"/>
          <w:szCs w:val="24"/>
        </w:rPr>
        <w:t xml:space="preserve">, </w:t>
      </w:r>
      <w:proofErr w:type="spellStart"/>
      <w:r w:rsidRPr="000A3E2F">
        <w:rPr>
          <w:rFonts w:eastAsia="Calibri"/>
          <w:sz w:val="28"/>
          <w:szCs w:val="24"/>
        </w:rPr>
        <w:t>Сэрата</w:t>
      </w:r>
      <w:proofErr w:type="spellEnd"/>
      <w:r w:rsidRPr="000A3E2F">
        <w:rPr>
          <w:rFonts w:eastAsia="Calibri"/>
          <w:sz w:val="28"/>
          <w:szCs w:val="24"/>
        </w:rPr>
        <w:t xml:space="preserve">, </w:t>
      </w:r>
      <w:proofErr w:type="spellStart"/>
      <w:r w:rsidRPr="000A3E2F">
        <w:rPr>
          <w:rFonts w:eastAsia="Calibri"/>
          <w:sz w:val="28"/>
          <w:szCs w:val="24"/>
        </w:rPr>
        <w:t>Тигечь</w:t>
      </w:r>
      <w:proofErr w:type="spellEnd"/>
      <w:r w:rsidRPr="000A3E2F">
        <w:rPr>
          <w:rFonts w:eastAsia="Calibri"/>
          <w:sz w:val="28"/>
          <w:szCs w:val="24"/>
        </w:rPr>
        <w:t xml:space="preserve">, Ларга и Валя </w:t>
      </w:r>
      <w:proofErr w:type="spellStart"/>
      <w:r w:rsidRPr="000A3E2F">
        <w:rPr>
          <w:rFonts w:eastAsia="Calibri"/>
          <w:sz w:val="28"/>
          <w:szCs w:val="24"/>
        </w:rPr>
        <w:t>Галмаже</w:t>
      </w:r>
      <w:proofErr w:type="spellEnd"/>
      <w:r w:rsidRPr="000A3E2F">
        <w:rPr>
          <w:rFonts w:eastAsia="Calibri"/>
          <w:sz w:val="28"/>
          <w:szCs w:val="24"/>
        </w:rPr>
        <w:t>).</w:t>
      </w:r>
      <w:proofErr w:type="gramEnd"/>
      <w:r w:rsidRPr="000A3E2F">
        <w:rPr>
          <w:rFonts w:eastAsia="Calibri"/>
          <w:sz w:val="28"/>
          <w:szCs w:val="24"/>
        </w:rPr>
        <w:t xml:space="preserve"> В 2015 году были включены два притока Прута: река </w:t>
      </w:r>
      <w:proofErr w:type="spellStart"/>
      <w:r w:rsidRPr="000A3E2F">
        <w:rPr>
          <w:rFonts w:eastAsia="Calibri"/>
          <w:sz w:val="28"/>
          <w:szCs w:val="24"/>
        </w:rPr>
        <w:t>Медвежа</w:t>
      </w:r>
      <w:proofErr w:type="spellEnd"/>
      <w:r w:rsidRPr="000A3E2F">
        <w:rPr>
          <w:rFonts w:eastAsia="Calibri"/>
          <w:sz w:val="28"/>
          <w:szCs w:val="24"/>
        </w:rPr>
        <w:t xml:space="preserve"> и река </w:t>
      </w:r>
      <w:proofErr w:type="spellStart"/>
      <w:r w:rsidRPr="000A3E2F">
        <w:rPr>
          <w:rFonts w:eastAsia="Calibri"/>
          <w:sz w:val="28"/>
          <w:szCs w:val="24"/>
        </w:rPr>
        <w:t>Глодянка</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sz w:val="28"/>
          <w:szCs w:val="24"/>
        </w:rPr>
        <w:t xml:space="preserve">На сегодняшний день мониторинг поверхностных вод </w:t>
      </w:r>
      <w:proofErr w:type="spellStart"/>
      <w:r w:rsidRPr="000A3E2F">
        <w:rPr>
          <w:rFonts w:eastAsia="Calibri"/>
          <w:sz w:val="28"/>
          <w:szCs w:val="24"/>
        </w:rPr>
        <w:t>Прутского</w:t>
      </w:r>
      <w:proofErr w:type="spellEnd"/>
      <w:r w:rsidRPr="000A3E2F">
        <w:rPr>
          <w:rFonts w:eastAsia="Calibri"/>
          <w:sz w:val="28"/>
          <w:szCs w:val="24"/>
        </w:rPr>
        <w:t xml:space="preserve"> гидрографического бассейна включает: </w:t>
      </w:r>
    </w:p>
    <w:p w:rsidR="004C369B" w:rsidRPr="000A3E2F" w:rsidRDefault="004C369B" w:rsidP="004C369B">
      <w:pPr>
        <w:contextualSpacing/>
        <w:rPr>
          <w:sz w:val="28"/>
          <w:szCs w:val="24"/>
        </w:rPr>
      </w:pPr>
      <w:r w:rsidRPr="000A3E2F">
        <w:rPr>
          <w:sz w:val="28"/>
          <w:szCs w:val="24"/>
        </w:rPr>
        <w:t>а) 6 станций мониторинга для программы ежемесячного надзора;</w:t>
      </w:r>
    </w:p>
    <w:p w:rsidR="004C369B" w:rsidRPr="000A3E2F" w:rsidRDefault="004C369B" w:rsidP="004C369B">
      <w:pPr>
        <w:contextualSpacing/>
        <w:rPr>
          <w:sz w:val="28"/>
          <w:szCs w:val="24"/>
        </w:rPr>
      </w:pPr>
      <w:r w:rsidRPr="000A3E2F">
        <w:rPr>
          <w:sz w:val="28"/>
          <w:szCs w:val="24"/>
        </w:rPr>
        <w:t>b) 2 секций для программы наблюдения 6 раз в год;</w:t>
      </w:r>
    </w:p>
    <w:p w:rsidR="004C369B" w:rsidRPr="000A3E2F" w:rsidRDefault="004C369B" w:rsidP="004C369B">
      <w:pPr>
        <w:contextualSpacing/>
        <w:rPr>
          <w:sz w:val="28"/>
          <w:szCs w:val="24"/>
        </w:rPr>
      </w:pPr>
      <w:r w:rsidRPr="000A3E2F">
        <w:rPr>
          <w:sz w:val="28"/>
          <w:szCs w:val="24"/>
        </w:rPr>
        <w:t xml:space="preserve">с) 15 пунктов для программы ежеквартального надзора; </w:t>
      </w:r>
    </w:p>
    <w:p w:rsidR="004C369B" w:rsidRPr="000A3E2F" w:rsidRDefault="004C369B" w:rsidP="004C369B">
      <w:pPr>
        <w:contextualSpacing/>
        <w:rPr>
          <w:sz w:val="28"/>
          <w:szCs w:val="24"/>
        </w:rPr>
      </w:pPr>
      <w:r w:rsidRPr="000A3E2F">
        <w:rPr>
          <w:sz w:val="28"/>
          <w:szCs w:val="24"/>
        </w:rPr>
        <w:t>d) 11 секций для оперативной программы ежеквартального надзора.</w:t>
      </w:r>
    </w:p>
    <w:p w:rsidR="004C369B" w:rsidRPr="000A3E2F" w:rsidRDefault="004C369B" w:rsidP="004C369B">
      <w:pPr>
        <w:rPr>
          <w:rFonts w:eastAsia="Calibri"/>
          <w:sz w:val="28"/>
          <w:szCs w:val="24"/>
        </w:rPr>
      </w:pPr>
      <w:r w:rsidRPr="000A3E2F">
        <w:rPr>
          <w:rFonts w:eastAsia="Calibri"/>
          <w:i/>
          <w:sz w:val="28"/>
          <w:szCs w:val="24"/>
        </w:rPr>
        <w:t xml:space="preserve">Физико-химический мониторинг </w:t>
      </w:r>
      <w:r w:rsidRPr="000A3E2F">
        <w:rPr>
          <w:rFonts w:eastAsia="Calibri"/>
          <w:sz w:val="28"/>
          <w:szCs w:val="24"/>
        </w:rPr>
        <w:t>поверхностных вод осуществляется с использованием процедур и технических мер для отбора и синтеза проб, для оценки параметров качества, состояния и тенденции развития качества поверхностных вод.</w:t>
      </w:r>
    </w:p>
    <w:p w:rsidR="004C369B" w:rsidRPr="000A3E2F" w:rsidRDefault="004C369B" w:rsidP="004C369B">
      <w:pPr>
        <w:rPr>
          <w:rFonts w:eastAsia="Calibri"/>
          <w:sz w:val="28"/>
          <w:szCs w:val="24"/>
        </w:rPr>
      </w:pPr>
      <w:r w:rsidRPr="000A3E2F">
        <w:rPr>
          <w:rFonts w:eastAsia="Calibri"/>
          <w:i/>
          <w:sz w:val="28"/>
          <w:szCs w:val="24"/>
        </w:rPr>
        <w:t>Биологический мониторинг</w:t>
      </w:r>
      <w:r w:rsidRPr="000A3E2F">
        <w:rPr>
          <w:rFonts w:eastAsia="Calibri"/>
          <w:sz w:val="28"/>
          <w:szCs w:val="24"/>
        </w:rPr>
        <w:t xml:space="preserve"> включает:</w:t>
      </w:r>
    </w:p>
    <w:p w:rsidR="004C369B" w:rsidRPr="000A3E2F" w:rsidRDefault="004C369B" w:rsidP="004C369B">
      <w:pPr>
        <w:rPr>
          <w:rFonts w:eastAsia="Calibri"/>
          <w:sz w:val="28"/>
          <w:szCs w:val="24"/>
        </w:rPr>
      </w:pPr>
      <w:r w:rsidRPr="000A3E2F">
        <w:rPr>
          <w:rFonts w:eastAsia="Calibri"/>
          <w:sz w:val="28"/>
          <w:szCs w:val="24"/>
        </w:rPr>
        <w:t xml:space="preserve">а) для рек: </w:t>
      </w:r>
      <w:proofErr w:type="spellStart"/>
      <w:r w:rsidRPr="000A3E2F">
        <w:rPr>
          <w:rFonts w:eastAsia="Calibri"/>
          <w:sz w:val="28"/>
          <w:szCs w:val="24"/>
        </w:rPr>
        <w:t>бактериопланктон</w:t>
      </w:r>
      <w:proofErr w:type="spellEnd"/>
      <w:r w:rsidRPr="000A3E2F">
        <w:rPr>
          <w:rFonts w:eastAsia="Calibri"/>
          <w:sz w:val="28"/>
          <w:szCs w:val="24"/>
        </w:rPr>
        <w:t xml:space="preserve">, фитопланктон, в том числе хлорофилл «а», донные </w:t>
      </w:r>
      <w:proofErr w:type="spellStart"/>
      <w:r w:rsidRPr="000A3E2F">
        <w:rPr>
          <w:rFonts w:eastAsia="Calibri"/>
          <w:sz w:val="28"/>
          <w:szCs w:val="24"/>
        </w:rPr>
        <w:t>макробеспозвоночные</w:t>
      </w:r>
      <w:proofErr w:type="spellEnd"/>
      <w:r w:rsidRPr="000A3E2F">
        <w:rPr>
          <w:rFonts w:eastAsia="Calibri"/>
          <w:sz w:val="28"/>
          <w:szCs w:val="24"/>
        </w:rPr>
        <w:t>, фитобентос и зоопланктон;</w:t>
      </w:r>
    </w:p>
    <w:p w:rsidR="004C369B" w:rsidRPr="000A3E2F" w:rsidRDefault="004C369B" w:rsidP="004C369B">
      <w:pPr>
        <w:rPr>
          <w:rFonts w:eastAsia="Calibri"/>
          <w:sz w:val="28"/>
          <w:szCs w:val="24"/>
        </w:rPr>
      </w:pPr>
      <w:r w:rsidRPr="000A3E2F">
        <w:rPr>
          <w:rFonts w:eastAsia="Calibri"/>
          <w:sz w:val="28"/>
          <w:szCs w:val="24"/>
        </w:rPr>
        <w:t xml:space="preserve">b) для озер: </w:t>
      </w:r>
      <w:proofErr w:type="spellStart"/>
      <w:r w:rsidRPr="000A3E2F">
        <w:rPr>
          <w:rFonts w:eastAsia="Calibri"/>
          <w:sz w:val="28"/>
          <w:szCs w:val="24"/>
        </w:rPr>
        <w:t>бактериопланктон</w:t>
      </w:r>
      <w:proofErr w:type="spellEnd"/>
      <w:r w:rsidRPr="000A3E2F">
        <w:rPr>
          <w:rFonts w:eastAsia="Calibri"/>
          <w:sz w:val="28"/>
          <w:szCs w:val="24"/>
        </w:rPr>
        <w:t xml:space="preserve">, фитопланктон, в том числе хлорофилл «а», донные </w:t>
      </w:r>
      <w:proofErr w:type="spellStart"/>
      <w:r w:rsidRPr="000A3E2F">
        <w:rPr>
          <w:rFonts w:eastAsia="Calibri"/>
          <w:sz w:val="28"/>
          <w:szCs w:val="24"/>
        </w:rPr>
        <w:t>макробеспозвоночные</w:t>
      </w:r>
      <w:proofErr w:type="spellEnd"/>
      <w:r w:rsidRPr="000A3E2F">
        <w:rPr>
          <w:rFonts w:eastAsia="Calibri"/>
          <w:sz w:val="28"/>
          <w:szCs w:val="24"/>
        </w:rPr>
        <w:t xml:space="preserve">, фитобентос, зоопланктон, </w:t>
      </w:r>
      <w:proofErr w:type="spellStart"/>
      <w:r w:rsidRPr="000A3E2F">
        <w:rPr>
          <w:rFonts w:eastAsia="Calibri"/>
          <w:sz w:val="28"/>
          <w:szCs w:val="24"/>
        </w:rPr>
        <w:t>макрофитная</w:t>
      </w:r>
      <w:proofErr w:type="spellEnd"/>
      <w:r w:rsidRPr="000A3E2F">
        <w:rPr>
          <w:rFonts w:eastAsia="Calibri"/>
          <w:sz w:val="28"/>
          <w:szCs w:val="24"/>
        </w:rPr>
        <w:t xml:space="preserve"> растительность.</w:t>
      </w:r>
    </w:p>
    <w:p w:rsidR="004C369B" w:rsidRPr="000A3E2F" w:rsidRDefault="004C369B" w:rsidP="004C369B">
      <w:pPr>
        <w:rPr>
          <w:rFonts w:eastAsia="Calibri"/>
          <w:sz w:val="28"/>
          <w:szCs w:val="24"/>
        </w:rPr>
      </w:pPr>
      <w:r w:rsidRPr="000A3E2F">
        <w:rPr>
          <w:rFonts w:eastAsia="Calibri"/>
          <w:i/>
          <w:sz w:val="28"/>
          <w:szCs w:val="24"/>
        </w:rPr>
        <w:t xml:space="preserve">Трансграничный мониторинг </w:t>
      </w:r>
      <w:r w:rsidRPr="000A3E2F">
        <w:rPr>
          <w:rFonts w:eastAsia="Calibri"/>
          <w:sz w:val="28"/>
          <w:szCs w:val="24"/>
        </w:rPr>
        <w:t>с Румынией на реке Прут осуществляется в соответствии с Правилами двустороннего сотрудничества, подписанный в 1992 году с Национальной администрацией ”</w:t>
      </w:r>
      <w:proofErr w:type="spellStart"/>
      <w:r w:rsidRPr="000A3E2F">
        <w:rPr>
          <w:rFonts w:eastAsia="Calibri"/>
          <w:sz w:val="28"/>
          <w:szCs w:val="24"/>
        </w:rPr>
        <w:t>Apele</w:t>
      </w:r>
      <w:proofErr w:type="spellEnd"/>
      <w:r w:rsidRPr="000A3E2F">
        <w:rPr>
          <w:rFonts w:eastAsia="Calibri"/>
          <w:sz w:val="28"/>
          <w:szCs w:val="24"/>
        </w:rPr>
        <w:t xml:space="preserve"> </w:t>
      </w:r>
      <w:proofErr w:type="spellStart"/>
      <w:r w:rsidRPr="000A3E2F">
        <w:rPr>
          <w:rFonts w:eastAsia="Calibri"/>
          <w:sz w:val="28"/>
          <w:szCs w:val="24"/>
        </w:rPr>
        <w:t>Romîne</w:t>
      </w:r>
      <w:proofErr w:type="spellEnd"/>
      <w:r w:rsidRPr="000A3E2F">
        <w:rPr>
          <w:rFonts w:eastAsia="Calibri"/>
          <w:sz w:val="28"/>
          <w:szCs w:val="24"/>
        </w:rPr>
        <w:t>” и Бассейновым управлением Прут-</w:t>
      </w:r>
      <w:proofErr w:type="spellStart"/>
      <w:r w:rsidRPr="000A3E2F">
        <w:rPr>
          <w:rFonts w:eastAsia="Calibri"/>
          <w:sz w:val="28"/>
          <w:szCs w:val="24"/>
        </w:rPr>
        <w:t>Бырлад</w:t>
      </w:r>
      <w:proofErr w:type="spellEnd"/>
      <w:r w:rsidRPr="000A3E2F">
        <w:rPr>
          <w:rFonts w:eastAsia="Calibri"/>
          <w:sz w:val="28"/>
          <w:szCs w:val="24"/>
        </w:rPr>
        <w:t xml:space="preserve"> (город Яссы) в семи секциях мониторинга:</w:t>
      </w:r>
    </w:p>
    <w:p w:rsidR="004C369B" w:rsidRPr="000A3E2F" w:rsidRDefault="004C369B" w:rsidP="004C369B">
      <w:pPr>
        <w:rPr>
          <w:rFonts w:eastAsia="Calibri"/>
          <w:sz w:val="28"/>
          <w:szCs w:val="24"/>
        </w:rPr>
      </w:pPr>
      <w:r w:rsidRPr="000A3E2F">
        <w:rPr>
          <w:rFonts w:eastAsia="Calibri"/>
          <w:sz w:val="28"/>
          <w:szCs w:val="24"/>
        </w:rPr>
        <w:t xml:space="preserve">а) ежемесячный отбор общих проб и эквивалентный обмен информацией с экспертами из Румынии происходит в следующих населенных пунктах: город </w:t>
      </w:r>
      <w:proofErr w:type="spellStart"/>
      <w:r w:rsidRPr="000A3E2F">
        <w:rPr>
          <w:rFonts w:eastAsia="Calibri"/>
          <w:sz w:val="28"/>
          <w:szCs w:val="24"/>
        </w:rPr>
        <w:t>Унгень</w:t>
      </w:r>
      <w:proofErr w:type="spellEnd"/>
      <w:r w:rsidRPr="000A3E2F">
        <w:rPr>
          <w:rFonts w:eastAsia="Calibri"/>
          <w:sz w:val="28"/>
          <w:szCs w:val="24"/>
        </w:rPr>
        <w:t xml:space="preserve">, населенные пункты Валя Маре и </w:t>
      </w:r>
      <w:proofErr w:type="spellStart"/>
      <w:r w:rsidRPr="000A3E2F">
        <w:rPr>
          <w:rFonts w:eastAsia="Calibri"/>
          <w:sz w:val="28"/>
          <w:szCs w:val="24"/>
        </w:rPr>
        <w:t>Джюрджюлешть</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sz w:val="28"/>
          <w:szCs w:val="24"/>
        </w:rPr>
        <w:t>b</w:t>
      </w:r>
      <w:r w:rsidRPr="000A3E2F">
        <w:rPr>
          <w:rFonts w:eastAsia="Calibri"/>
          <w:sz w:val="28"/>
          <w:szCs w:val="24"/>
        </w:rPr>
        <w:t xml:space="preserve">) ежеквартальный отбор проб и эквивалентный обмен информацией с экспертами из Румынии происходит в следующих населенных пунктах: </w:t>
      </w:r>
      <w:proofErr w:type="spellStart"/>
      <w:r w:rsidRPr="000A3E2F">
        <w:rPr>
          <w:rFonts w:eastAsia="Calibri"/>
          <w:sz w:val="28"/>
          <w:szCs w:val="24"/>
        </w:rPr>
        <w:t>Липкань</w:t>
      </w:r>
      <w:proofErr w:type="spellEnd"/>
      <w:r w:rsidRPr="000A3E2F">
        <w:rPr>
          <w:rFonts w:eastAsia="Calibri"/>
          <w:sz w:val="28"/>
          <w:szCs w:val="24"/>
        </w:rPr>
        <w:t xml:space="preserve">, </w:t>
      </w:r>
      <w:proofErr w:type="spellStart"/>
      <w:r w:rsidRPr="000A3E2F">
        <w:rPr>
          <w:rFonts w:eastAsia="Calibri"/>
          <w:sz w:val="28"/>
          <w:szCs w:val="24"/>
        </w:rPr>
        <w:t>Костешть</w:t>
      </w:r>
      <w:proofErr w:type="spellEnd"/>
      <w:r w:rsidRPr="000A3E2F">
        <w:rPr>
          <w:rFonts w:eastAsia="Calibri"/>
          <w:sz w:val="28"/>
          <w:szCs w:val="24"/>
        </w:rPr>
        <w:t xml:space="preserve">, Леова и </w:t>
      </w:r>
      <w:proofErr w:type="spellStart"/>
      <w:r w:rsidRPr="000A3E2F">
        <w:rPr>
          <w:rFonts w:eastAsia="Calibri"/>
          <w:sz w:val="28"/>
          <w:szCs w:val="24"/>
        </w:rPr>
        <w:t>Кахул</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i/>
          <w:sz w:val="28"/>
          <w:szCs w:val="24"/>
        </w:rPr>
        <w:t>Трансграничный мониторинг с Украиной на реке Прут</w:t>
      </w:r>
      <w:r w:rsidRPr="000A3E2F">
        <w:rPr>
          <w:rFonts w:eastAsia="Calibri"/>
          <w:sz w:val="28"/>
          <w:szCs w:val="24"/>
        </w:rPr>
        <w:t>. Начиная с 2009 года, был возобновлен общий ежеквартальный мониторинг относительно отбора проб и обмена информацией на реке Прут с Украиной. Отбор проб и обмен информацией на станции мониторинга «</w:t>
      </w:r>
      <w:proofErr w:type="spellStart"/>
      <w:r w:rsidRPr="000A3E2F">
        <w:rPr>
          <w:rFonts w:eastAsia="Calibri"/>
          <w:sz w:val="28"/>
          <w:szCs w:val="24"/>
        </w:rPr>
        <w:t>Мэмэлига</w:t>
      </w:r>
      <w:proofErr w:type="spellEnd"/>
      <w:r w:rsidRPr="000A3E2F">
        <w:rPr>
          <w:rFonts w:eastAsia="Calibri"/>
          <w:sz w:val="28"/>
          <w:szCs w:val="24"/>
        </w:rPr>
        <w:t>-Крива» (пункт пересечения границы) на реке Прут проводятся совместно с Бассейновым управлением водных ресурсов Днестр-Прут Государственного агентства водных ресурсов Украины, Управлением водных ресурсов бассейна Днестр-Прут (филиал в городе Черновцы), Агентства по управлению водными ресурсами Украины.</w:t>
      </w:r>
    </w:p>
    <w:p w:rsidR="004C369B" w:rsidRPr="000A3E2F" w:rsidRDefault="004C369B" w:rsidP="004C369B">
      <w:pPr>
        <w:rPr>
          <w:rFonts w:eastAsia="Calibri"/>
          <w:sz w:val="28"/>
          <w:szCs w:val="24"/>
        </w:rPr>
      </w:pPr>
      <w:r w:rsidRPr="000A3E2F">
        <w:rPr>
          <w:rFonts w:eastAsia="Calibri"/>
          <w:sz w:val="28"/>
          <w:szCs w:val="24"/>
        </w:rPr>
        <w:lastRenderedPageBreak/>
        <w:t xml:space="preserve">В </w:t>
      </w:r>
      <w:r w:rsidRPr="000A3E2F">
        <w:rPr>
          <w:rFonts w:eastAsia="Calibri"/>
          <w:i/>
          <w:sz w:val="28"/>
          <w:szCs w:val="24"/>
        </w:rPr>
        <w:t xml:space="preserve">Транснациональной сети мониторинга </w:t>
      </w:r>
      <w:r w:rsidRPr="000A3E2F">
        <w:rPr>
          <w:rFonts w:eastAsia="Calibri"/>
          <w:sz w:val="28"/>
          <w:szCs w:val="24"/>
        </w:rPr>
        <w:t>на реке Прут были выбраны 5 пунктов мониторинга (</w:t>
      </w:r>
      <w:proofErr w:type="spellStart"/>
      <w:r w:rsidRPr="000A3E2F">
        <w:rPr>
          <w:rFonts w:eastAsia="Calibri"/>
          <w:sz w:val="28"/>
          <w:szCs w:val="24"/>
        </w:rPr>
        <w:t>Липкань</w:t>
      </w:r>
      <w:proofErr w:type="spellEnd"/>
      <w:r w:rsidRPr="000A3E2F">
        <w:rPr>
          <w:rFonts w:eastAsia="Calibri"/>
          <w:sz w:val="28"/>
          <w:szCs w:val="24"/>
        </w:rPr>
        <w:t xml:space="preserve">, </w:t>
      </w:r>
      <w:proofErr w:type="spellStart"/>
      <w:r w:rsidRPr="000A3E2F">
        <w:rPr>
          <w:rFonts w:eastAsia="Calibri"/>
          <w:sz w:val="28"/>
          <w:szCs w:val="24"/>
        </w:rPr>
        <w:t>Костешть</w:t>
      </w:r>
      <w:proofErr w:type="spellEnd"/>
      <w:r w:rsidRPr="000A3E2F">
        <w:rPr>
          <w:rFonts w:eastAsia="Calibri"/>
          <w:sz w:val="28"/>
          <w:szCs w:val="24"/>
        </w:rPr>
        <w:t xml:space="preserve">, </w:t>
      </w:r>
      <w:proofErr w:type="spellStart"/>
      <w:r w:rsidRPr="000A3E2F">
        <w:rPr>
          <w:rFonts w:eastAsia="Calibri"/>
          <w:sz w:val="28"/>
          <w:szCs w:val="24"/>
        </w:rPr>
        <w:t>Браниште</w:t>
      </w:r>
      <w:proofErr w:type="spellEnd"/>
      <w:r w:rsidRPr="000A3E2F">
        <w:rPr>
          <w:rFonts w:eastAsia="Calibri"/>
          <w:sz w:val="28"/>
          <w:szCs w:val="24"/>
        </w:rPr>
        <w:t xml:space="preserve">, Валя Маре и </w:t>
      </w:r>
      <w:proofErr w:type="spellStart"/>
      <w:r w:rsidRPr="000A3E2F">
        <w:rPr>
          <w:rFonts w:eastAsia="Calibri"/>
          <w:sz w:val="28"/>
          <w:szCs w:val="24"/>
        </w:rPr>
        <w:t>Джюрджюлешть</w:t>
      </w:r>
      <w:proofErr w:type="spellEnd"/>
      <w:r w:rsidRPr="000A3E2F">
        <w:rPr>
          <w:rFonts w:eastAsia="Calibri"/>
          <w:sz w:val="28"/>
          <w:szCs w:val="24"/>
        </w:rPr>
        <w:t xml:space="preserve">) в целях ежемесячного анализа и оценки набора гидрохимических и гидробиологических параметров, а также показателей качества аллювия. </w:t>
      </w:r>
      <w:proofErr w:type="gramStart"/>
      <w:r w:rsidRPr="000A3E2F">
        <w:rPr>
          <w:rFonts w:eastAsia="Calibri"/>
          <w:sz w:val="28"/>
          <w:szCs w:val="24"/>
        </w:rPr>
        <w:t xml:space="preserve">Качественное состояние речных и озерных вод по </w:t>
      </w:r>
      <w:proofErr w:type="spellStart"/>
      <w:r w:rsidRPr="000A3E2F">
        <w:rPr>
          <w:rFonts w:eastAsia="Calibri"/>
          <w:sz w:val="28"/>
          <w:szCs w:val="24"/>
        </w:rPr>
        <w:t>гидроморфологическим</w:t>
      </w:r>
      <w:proofErr w:type="spellEnd"/>
      <w:r w:rsidRPr="000A3E2F">
        <w:rPr>
          <w:rFonts w:eastAsia="Calibri"/>
          <w:sz w:val="28"/>
          <w:szCs w:val="24"/>
        </w:rPr>
        <w:t xml:space="preserve"> параметрам, поддерживающим биологические параметры (приложение V к Директиве № 2000/60/СЕ),  влияющим на гидрологический режим рек (скорость и динамика потока, связи с грунтовыми водами, непрерывность рек, время пребывания) и морфологические условия (изменения глубины и степени открытости реки/озера, структура и литология озерного/речного дна, структура прибрежной зоны / береговой линии озера),  в бассейне</w:t>
      </w:r>
      <w:proofErr w:type="gramEnd"/>
      <w:r w:rsidRPr="000A3E2F">
        <w:rPr>
          <w:rFonts w:eastAsia="Calibri"/>
          <w:sz w:val="28"/>
          <w:szCs w:val="24"/>
        </w:rPr>
        <w:t xml:space="preserve"> реки Прут до настоящего времени не проводился из-за отсутствия обязательств, которые следует принять. В то же время, необходимо отметить отсутствие финансовых источников для данного мониторинга, а также недостаточность специализированного оборудования и квалифицированных специалистов для его осуществления.</w:t>
      </w:r>
    </w:p>
    <w:p w:rsidR="004C369B" w:rsidRPr="000A3E2F" w:rsidRDefault="004C369B" w:rsidP="004C369B">
      <w:pPr>
        <w:spacing w:line="276" w:lineRule="auto"/>
        <w:rPr>
          <w:rFonts w:eastAsia="Calibri"/>
          <w:sz w:val="24"/>
          <w:szCs w:val="24"/>
        </w:rPr>
      </w:pPr>
    </w:p>
    <w:p w:rsidR="004C369B" w:rsidRPr="000A3E2F" w:rsidRDefault="004C369B" w:rsidP="004C369B">
      <w:pPr>
        <w:spacing w:line="276" w:lineRule="auto"/>
        <w:jc w:val="center"/>
        <w:rPr>
          <w:rFonts w:eastAsia="Calibri"/>
          <w:sz w:val="24"/>
          <w:szCs w:val="24"/>
        </w:rPr>
      </w:pPr>
      <w:r>
        <w:rPr>
          <w:rFonts w:eastAsia="Calibri"/>
          <w:noProof/>
          <w:sz w:val="24"/>
          <w:szCs w:val="24"/>
          <w:lang w:val="en-GB" w:eastAsia="en-GB"/>
        </w:rPr>
        <w:drawing>
          <wp:inline distT="0" distB="0" distL="0" distR="0">
            <wp:extent cx="2504440" cy="25685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440" cy="2568575"/>
                    </a:xfrm>
                    <a:prstGeom prst="rect">
                      <a:avLst/>
                    </a:prstGeom>
                    <a:noFill/>
                    <a:ln>
                      <a:noFill/>
                    </a:ln>
                  </pic:spPr>
                </pic:pic>
              </a:graphicData>
            </a:graphic>
          </wp:inline>
        </w:drawing>
      </w:r>
    </w:p>
    <w:p w:rsidR="004C369B" w:rsidRPr="000A3E2F" w:rsidRDefault="004C369B" w:rsidP="004C369B">
      <w:pPr>
        <w:spacing w:line="276" w:lineRule="auto"/>
        <w:rPr>
          <w:rFonts w:eastAsia="Calibri"/>
          <w:sz w:val="24"/>
          <w:szCs w:val="24"/>
        </w:rPr>
      </w:pPr>
    </w:p>
    <w:p w:rsidR="004C369B" w:rsidRPr="000A3E2F" w:rsidRDefault="004C369B" w:rsidP="004C369B">
      <w:pPr>
        <w:ind w:firstLine="0"/>
        <w:jc w:val="center"/>
        <w:rPr>
          <w:bCs/>
          <w:iCs/>
          <w:sz w:val="24"/>
          <w:szCs w:val="24"/>
        </w:rPr>
      </w:pPr>
      <w:r w:rsidRPr="000A3E2F">
        <w:rPr>
          <w:iCs/>
          <w:sz w:val="24"/>
          <w:szCs w:val="24"/>
        </w:rPr>
        <w:t xml:space="preserve">Рис. </w:t>
      </w:r>
      <w:r w:rsidRPr="000A3E2F">
        <w:rPr>
          <w:iCs/>
          <w:sz w:val="24"/>
          <w:szCs w:val="24"/>
        </w:rPr>
        <w:fldChar w:fldCharType="begin"/>
      </w:r>
      <w:r w:rsidRPr="000A3E2F">
        <w:rPr>
          <w:iCs/>
          <w:sz w:val="24"/>
          <w:szCs w:val="24"/>
        </w:rPr>
        <w:instrText xml:space="preserve"> SEQ Рис. \* ARABIC </w:instrText>
      </w:r>
      <w:r w:rsidRPr="000A3E2F">
        <w:rPr>
          <w:iCs/>
          <w:sz w:val="24"/>
          <w:szCs w:val="24"/>
        </w:rPr>
        <w:fldChar w:fldCharType="separate"/>
      </w:r>
      <w:r>
        <w:rPr>
          <w:iCs/>
          <w:noProof/>
          <w:sz w:val="24"/>
          <w:szCs w:val="24"/>
        </w:rPr>
        <w:t>11</w:t>
      </w:r>
      <w:r w:rsidRPr="000A3E2F">
        <w:rPr>
          <w:iCs/>
          <w:sz w:val="24"/>
          <w:szCs w:val="24"/>
        </w:rPr>
        <w:fldChar w:fldCharType="end"/>
      </w:r>
      <w:r w:rsidRPr="000A3E2F">
        <w:rPr>
          <w:iCs/>
          <w:sz w:val="24"/>
          <w:szCs w:val="24"/>
        </w:rPr>
        <w:t>.</w:t>
      </w:r>
      <w:r w:rsidRPr="000A3E2F">
        <w:rPr>
          <w:bCs/>
          <w:iCs/>
          <w:sz w:val="24"/>
          <w:szCs w:val="24"/>
        </w:rPr>
        <w:t xml:space="preserve"> Сеть мониторинга поверхностных вод гидрографического бассейна</w:t>
      </w:r>
    </w:p>
    <w:p w:rsidR="004C369B" w:rsidRPr="000A3E2F" w:rsidRDefault="004C369B" w:rsidP="004C369B">
      <w:pPr>
        <w:ind w:firstLine="0"/>
        <w:jc w:val="center"/>
        <w:rPr>
          <w:iCs/>
          <w:sz w:val="24"/>
          <w:szCs w:val="24"/>
        </w:rPr>
      </w:pPr>
      <w:r w:rsidRPr="000A3E2F">
        <w:rPr>
          <w:bCs/>
          <w:iCs/>
          <w:sz w:val="24"/>
          <w:szCs w:val="24"/>
        </w:rPr>
        <w:t xml:space="preserve"> реки Прут</w:t>
      </w:r>
    </w:p>
    <w:p w:rsidR="004C369B" w:rsidRPr="000A3E2F" w:rsidRDefault="004C369B" w:rsidP="004C369B">
      <w:pPr>
        <w:spacing w:line="276" w:lineRule="auto"/>
        <w:rPr>
          <w:rFonts w:eastAsia="Calibri"/>
          <w:sz w:val="24"/>
          <w:szCs w:val="24"/>
        </w:rPr>
      </w:pPr>
    </w:p>
    <w:p w:rsidR="004C369B" w:rsidRPr="000A3E2F" w:rsidRDefault="004C369B" w:rsidP="004C369B">
      <w:pPr>
        <w:rPr>
          <w:rFonts w:eastAsia="Calibri"/>
          <w:sz w:val="28"/>
          <w:szCs w:val="24"/>
        </w:rPr>
      </w:pPr>
      <w:r w:rsidRPr="000A3E2F">
        <w:rPr>
          <w:rFonts w:eastAsia="Calibri"/>
          <w:sz w:val="28"/>
          <w:szCs w:val="24"/>
        </w:rPr>
        <w:t>В соответствии с требованиями Директивы № 2000/60/ЕС, программу мониторинга химических параметров следует проводить ежемесячно или ежеквартально. Тем не менее, в Республике Молдова он  осуществляется еще реже из-за отсутствия необходимого технического оборудования и финансовых сре</w:t>
      </w:r>
      <w:proofErr w:type="gramStart"/>
      <w:r w:rsidRPr="000A3E2F">
        <w:rPr>
          <w:rFonts w:eastAsia="Calibri"/>
          <w:sz w:val="28"/>
          <w:szCs w:val="24"/>
        </w:rPr>
        <w:t>дств дл</w:t>
      </w:r>
      <w:proofErr w:type="gramEnd"/>
      <w:r w:rsidRPr="000A3E2F">
        <w:rPr>
          <w:rFonts w:eastAsia="Calibri"/>
          <w:sz w:val="28"/>
          <w:szCs w:val="24"/>
        </w:rPr>
        <w:t xml:space="preserve">я обеспечения химическими реактивными и расходными материалами, соответствующими произведенным работам, сертифицированными справочными материалами, а также для технического обслуживания оборудования. По этим причинам в некоторых местах осуществляется только мониторинг общих условий. </w:t>
      </w:r>
    </w:p>
    <w:p w:rsidR="004C369B" w:rsidRPr="000A3E2F" w:rsidRDefault="004C369B" w:rsidP="004C369B">
      <w:pPr>
        <w:rPr>
          <w:rFonts w:eastAsia="Calibri"/>
          <w:sz w:val="28"/>
          <w:szCs w:val="24"/>
        </w:rPr>
      </w:pPr>
      <w:r w:rsidRPr="000A3E2F">
        <w:rPr>
          <w:rFonts w:eastAsia="Calibri"/>
          <w:i/>
          <w:sz w:val="28"/>
          <w:szCs w:val="24"/>
        </w:rPr>
        <w:lastRenderedPageBreak/>
        <w:t>Химический и биологический мониторинг поверхностных вод</w:t>
      </w:r>
      <w:r w:rsidRPr="000A3E2F">
        <w:rPr>
          <w:rFonts w:eastAsia="Calibri"/>
          <w:sz w:val="28"/>
          <w:szCs w:val="24"/>
        </w:rPr>
        <w:t xml:space="preserve"> в Дунайском и Черноморском</w:t>
      </w:r>
      <w:r w:rsidRPr="000A3E2F" w:rsidDel="008D2440">
        <w:rPr>
          <w:rFonts w:eastAsia="Calibri"/>
          <w:sz w:val="28"/>
          <w:szCs w:val="24"/>
        </w:rPr>
        <w:t xml:space="preserve"> </w:t>
      </w:r>
      <w:r w:rsidRPr="000A3E2F">
        <w:rPr>
          <w:rFonts w:eastAsia="Calibri"/>
          <w:sz w:val="28"/>
          <w:szCs w:val="24"/>
        </w:rPr>
        <w:t>гидрографическом бассейне проводится в 10  пунктах: на  8 реках и 2 водохранилищах (табл. 14).</w:t>
      </w:r>
    </w:p>
    <w:p w:rsidR="004C369B" w:rsidRPr="000A3E2F" w:rsidRDefault="004C369B" w:rsidP="004C369B">
      <w:pPr>
        <w:rPr>
          <w:rFonts w:eastAsia="Calibri"/>
          <w:sz w:val="28"/>
          <w:szCs w:val="24"/>
        </w:rPr>
      </w:pPr>
    </w:p>
    <w:p w:rsidR="004C369B" w:rsidRPr="000A3E2F" w:rsidRDefault="004C369B" w:rsidP="004C369B">
      <w:pPr>
        <w:keepNext/>
        <w:ind w:firstLine="0"/>
        <w:jc w:val="right"/>
        <w:rPr>
          <w:b/>
          <w:iCs/>
          <w:noProof/>
          <w:sz w:val="24"/>
          <w:szCs w:val="24"/>
        </w:rPr>
      </w:pPr>
      <w:bookmarkStart w:id="46" w:name="_Toc522874143"/>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14</w:t>
      </w:r>
      <w:r w:rsidRPr="000A3E2F">
        <w:rPr>
          <w:iCs/>
          <w:sz w:val="24"/>
          <w:szCs w:val="24"/>
        </w:rPr>
        <w:fldChar w:fldCharType="end"/>
      </w:r>
    </w:p>
    <w:p w:rsidR="004C369B" w:rsidRPr="000A3E2F" w:rsidRDefault="004C369B" w:rsidP="004C369B">
      <w:pPr>
        <w:keepNext/>
        <w:ind w:firstLine="0"/>
        <w:jc w:val="center"/>
        <w:rPr>
          <w:b/>
          <w:bCs/>
          <w:iCs/>
          <w:noProof/>
          <w:sz w:val="24"/>
          <w:szCs w:val="24"/>
        </w:rPr>
      </w:pPr>
      <w:r w:rsidRPr="000A3E2F">
        <w:rPr>
          <w:b/>
          <w:bCs/>
          <w:iCs/>
          <w:noProof/>
          <w:sz w:val="24"/>
          <w:szCs w:val="24"/>
        </w:rPr>
        <w:t xml:space="preserve">Сеть и частота мониторинга поверхностных вод в Дунайско-Черноморском бассейнового округе </w:t>
      </w:r>
      <w:bookmarkEnd w:id="46"/>
      <w:r w:rsidRPr="000A3E2F">
        <w:rPr>
          <w:b/>
          <w:bCs/>
          <w:iCs/>
          <w:noProof/>
          <w:sz w:val="24"/>
          <w:szCs w:val="24"/>
        </w:rPr>
        <w:t>на территории Республики Молдова</w:t>
      </w:r>
    </w:p>
    <w:p w:rsidR="004C369B" w:rsidRPr="000A3E2F" w:rsidRDefault="004C369B" w:rsidP="004C369B">
      <w:pPr>
        <w:keepNext/>
        <w:ind w:firstLine="0"/>
        <w:jc w:val="center"/>
        <w:rPr>
          <w:b/>
          <w:i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1923"/>
        <w:gridCol w:w="3112"/>
        <w:gridCol w:w="1826"/>
        <w:gridCol w:w="1884"/>
      </w:tblGrid>
      <w:tr w:rsidR="004C369B" w:rsidRPr="000A3E2F" w:rsidTr="00210D27">
        <w:trPr>
          <w:trHeight w:val="227"/>
          <w:jc w:val="center"/>
        </w:trPr>
        <w:tc>
          <w:tcPr>
            <w:tcW w:w="307" w:type="pct"/>
            <w:shd w:val="clear" w:color="auto" w:fill="auto"/>
            <w:vAlign w:val="center"/>
          </w:tcPr>
          <w:p w:rsidR="004C369B" w:rsidRPr="000A3E2F" w:rsidRDefault="004C369B" w:rsidP="00210D27">
            <w:pPr>
              <w:ind w:firstLine="0"/>
              <w:jc w:val="center"/>
              <w:rPr>
                <w:rFonts w:eastAsia="Calibri"/>
                <w:b/>
                <w:sz w:val="24"/>
                <w:szCs w:val="24"/>
              </w:rPr>
            </w:pPr>
            <w:r w:rsidRPr="000A3E2F">
              <w:rPr>
                <w:rFonts w:eastAsia="Calibri"/>
                <w:b/>
                <w:sz w:val="24"/>
                <w:szCs w:val="24"/>
              </w:rPr>
              <w:t xml:space="preserve">№ </w:t>
            </w:r>
            <w:proofErr w:type="gramStart"/>
            <w:r w:rsidRPr="000A3E2F">
              <w:rPr>
                <w:rFonts w:eastAsia="Calibri"/>
                <w:b/>
                <w:sz w:val="24"/>
                <w:szCs w:val="24"/>
              </w:rPr>
              <w:t>п</w:t>
            </w:r>
            <w:proofErr w:type="gramEnd"/>
            <w:r w:rsidRPr="000A3E2F">
              <w:rPr>
                <w:rFonts w:eastAsia="Calibri"/>
                <w:b/>
                <w:sz w:val="24"/>
                <w:szCs w:val="24"/>
              </w:rPr>
              <w:t>/п</w:t>
            </w:r>
          </w:p>
        </w:tc>
        <w:tc>
          <w:tcPr>
            <w:tcW w:w="1032" w:type="pct"/>
            <w:shd w:val="clear" w:color="auto" w:fill="auto"/>
            <w:vAlign w:val="center"/>
          </w:tcPr>
          <w:p w:rsidR="004C369B" w:rsidRPr="000A3E2F" w:rsidRDefault="004C369B" w:rsidP="00210D27">
            <w:pPr>
              <w:ind w:firstLine="0"/>
              <w:jc w:val="center"/>
              <w:rPr>
                <w:rFonts w:eastAsia="Calibri"/>
                <w:b/>
                <w:sz w:val="24"/>
                <w:szCs w:val="24"/>
              </w:rPr>
            </w:pPr>
            <w:r w:rsidRPr="000A3E2F">
              <w:rPr>
                <w:rFonts w:eastAsia="Calibri"/>
                <w:b/>
                <w:sz w:val="24"/>
                <w:szCs w:val="24"/>
              </w:rPr>
              <w:t>Названия</w:t>
            </w:r>
          </w:p>
        </w:tc>
        <w:tc>
          <w:tcPr>
            <w:tcW w:w="1670" w:type="pct"/>
            <w:shd w:val="clear" w:color="auto" w:fill="auto"/>
            <w:vAlign w:val="center"/>
          </w:tcPr>
          <w:p w:rsidR="004C369B" w:rsidRPr="000A3E2F" w:rsidRDefault="004C369B" w:rsidP="00210D27">
            <w:pPr>
              <w:ind w:firstLine="0"/>
              <w:jc w:val="center"/>
              <w:rPr>
                <w:rFonts w:eastAsia="Calibri"/>
                <w:b/>
                <w:sz w:val="24"/>
                <w:szCs w:val="24"/>
              </w:rPr>
            </w:pPr>
            <w:r w:rsidRPr="000A3E2F">
              <w:rPr>
                <w:rFonts w:eastAsia="Calibri"/>
                <w:b/>
                <w:sz w:val="24"/>
                <w:szCs w:val="24"/>
              </w:rPr>
              <w:t>Станция мониторинга</w:t>
            </w:r>
          </w:p>
        </w:tc>
        <w:tc>
          <w:tcPr>
            <w:tcW w:w="980" w:type="pct"/>
            <w:shd w:val="clear" w:color="auto" w:fill="auto"/>
            <w:vAlign w:val="center"/>
          </w:tcPr>
          <w:p w:rsidR="004C369B" w:rsidRPr="000A3E2F" w:rsidRDefault="004C369B" w:rsidP="00210D27">
            <w:pPr>
              <w:ind w:firstLine="0"/>
              <w:jc w:val="center"/>
              <w:rPr>
                <w:rFonts w:eastAsia="Calibri"/>
                <w:b/>
                <w:sz w:val="24"/>
                <w:szCs w:val="24"/>
              </w:rPr>
            </w:pPr>
            <w:r w:rsidRPr="000A3E2F">
              <w:rPr>
                <w:rFonts w:eastAsia="Calibri"/>
                <w:b/>
                <w:sz w:val="24"/>
                <w:szCs w:val="24"/>
              </w:rPr>
              <w:t>Тип мониторинга согласно Директиве № 2000/60/ЕС</w:t>
            </w:r>
          </w:p>
        </w:tc>
        <w:tc>
          <w:tcPr>
            <w:tcW w:w="1010" w:type="pct"/>
            <w:shd w:val="clear" w:color="auto" w:fill="auto"/>
            <w:vAlign w:val="center"/>
          </w:tcPr>
          <w:p w:rsidR="004C369B" w:rsidRPr="000A3E2F" w:rsidRDefault="004C369B" w:rsidP="00210D27">
            <w:pPr>
              <w:ind w:firstLine="0"/>
              <w:jc w:val="center"/>
              <w:rPr>
                <w:rFonts w:eastAsia="Calibri"/>
                <w:b/>
                <w:sz w:val="24"/>
                <w:szCs w:val="24"/>
              </w:rPr>
            </w:pPr>
            <w:r w:rsidRPr="000A3E2F">
              <w:rPr>
                <w:rFonts w:eastAsia="Calibri"/>
                <w:b/>
                <w:sz w:val="24"/>
                <w:szCs w:val="24"/>
              </w:rPr>
              <w:t>Частота проб в год</w:t>
            </w:r>
          </w:p>
          <w:p w:rsidR="004C369B" w:rsidRPr="000A3E2F" w:rsidRDefault="004C369B" w:rsidP="00210D27">
            <w:pPr>
              <w:ind w:firstLine="0"/>
              <w:jc w:val="center"/>
              <w:rPr>
                <w:rFonts w:eastAsia="Calibri"/>
                <w:b/>
                <w:sz w:val="24"/>
                <w:szCs w:val="24"/>
              </w:rPr>
            </w:pPr>
            <w:r w:rsidRPr="000A3E2F">
              <w:rPr>
                <w:rFonts w:eastAsia="Calibri"/>
                <w:b/>
                <w:sz w:val="24"/>
                <w:szCs w:val="24"/>
              </w:rPr>
              <w:t>химических/ биологических</w:t>
            </w:r>
          </w:p>
        </w:tc>
      </w:tr>
      <w:tr w:rsidR="004C369B" w:rsidRPr="000A3E2F" w:rsidTr="00210D27">
        <w:trPr>
          <w:trHeight w:val="227"/>
          <w:jc w:val="center"/>
        </w:trPr>
        <w:tc>
          <w:tcPr>
            <w:tcW w:w="5000" w:type="pct"/>
            <w:gridSpan w:val="5"/>
            <w:shd w:val="clear" w:color="auto" w:fill="auto"/>
            <w:vAlign w:val="center"/>
          </w:tcPr>
          <w:p w:rsidR="004C369B" w:rsidRPr="000A3E2F" w:rsidRDefault="004C369B" w:rsidP="00210D27">
            <w:pPr>
              <w:ind w:firstLine="0"/>
              <w:jc w:val="center"/>
              <w:rPr>
                <w:rFonts w:eastAsia="Calibri"/>
                <w:b/>
                <w:i/>
                <w:sz w:val="24"/>
                <w:szCs w:val="24"/>
              </w:rPr>
            </w:pPr>
            <w:r w:rsidRPr="000A3E2F">
              <w:rPr>
                <w:rFonts w:eastAsia="Calibri"/>
                <w:b/>
                <w:i/>
                <w:sz w:val="24"/>
                <w:szCs w:val="24"/>
              </w:rPr>
              <w:t>Реки</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1.</w:t>
            </w:r>
          </w:p>
        </w:tc>
        <w:tc>
          <w:tcPr>
            <w:tcW w:w="1032" w:type="pct"/>
            <w:shd w:val="clear" w:color="auto" w:fill="auto"/>
          </w:tcPr>
          <w:p w:rsidR="004C369B" w:rsidRPr="000A3E2F" w:rsidRDefault="004C369B" w:rsidP="00210D27">
            <w:pPr>
              <w:ind w:firstLine="0"/>
              <w:rPr>
                <w:rFonts w:eastAsia="Calibri"/>
                <w:sz w:val="24"/>
                <w:szCs w:val="24"/>
              </w:rPr>
            </w:pPr>
            <w:proofErr w:type="spellStart"/>
            <w:r w:rsidRPr="000A3E2F">
              <w:rPr>
                <w:rFonts w:eastAsia="Calibri"/>
                <w:sz w:val="24"/>
                <w:szCs w:val="24"/>
              </w:rPr>
              <w:t>Скиноаса</w:t>
            </w:r>
            <w:proofErr w:type="spellEnd"/>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Село Михайловка, район Чимишлия</w:t>
            </w:r>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2.</w:t>
            </w:r>
          </w:p>
        </w:tc>
        <w:tc>
          <w:tcPr>
            <w:tcW w:w="1032" w:type="pct"/>
            <w:shd w:val="clear" w:color="auto" w:fill="auto"/>
          </w:tcPr>
          <w:p w:rsidR="004C369B" w:rsidRPr="000A3E2F" w:rsidRDefault="004C369B" w:rsidP="00210D27">
            <w:pPr>
              <w:ind w:firstLine="0"/>
              <w:rPr>
                <w:rFonts w:eastAsia="Calibri"/>
                <w:sz w:val="24"/>
                <w:szCs w:val="24"/>
              </w:rPr>
            </w:pPr>
            <w:proofErr w:type="spellStart"/>
            <w:r w:rsidRPr="000A3E2F">
              <w:rPr>
                <w:rFonts w:eastAsia="Calibri"/>
                <w:sz w:val="24"/>
                <w:szCs w:val="24"/>
                <w:lang w:eastAsia="ro-RO"/>
              </w:rPr>
              <w:t>Когылник</w:t>
            </w:r>
            <w:proofErr w:type="spellEnd"/>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 xml:space="preserve">В верховьях от города </w:t>
            </w:r>
            <w:proofErr w:type="spellStart"/>
            <w:r w:rsidRPr="000A3E2F">
              <w:rPr>
                <w:rFonts w:eastAsia="Calibri"/>
                <w:sz w:val="24"/>
                <w:szCs w:val="24"/>
              </w:rPr>
              <w:t>Хынчешть</w:t>
            </w:r>
            <w:proofErr w:type="spellEnd"/>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 xml:space="preserve">Наблюдение </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3.</w:t>
            </w:r>
          </w:p>
        </w:tc>
        <w:tc>
          <w:tcPr>
            <w:tcW w:w="1032" w:type="pct"/>
            <w:shd w:val="clear" w:color="auto" w:fill="auto"/>
          </w:tcPr>
          <w:p w:rsidR="004C369B" w:rsidRPr="000A3E2F" w:rsidRDefault="004C369B" w:rsidP="00210D27">
            <w:pPr>
              <w:ind w:firstLine="0"/>
              <w:rPr>
                <w:rFonts w:eastAsia="Calibri"/>
                <w:sz w:val="24"/>
                <w:szCs w:val="24"/>
              </w:rPr>
            </w:pPr>
            <w:proofErr w:type="spellStart"/>
            <w:r w:rsidRPr="000A3E2F">
              <w:rPr>
                <w:rFonts w:eastAsia="Calibri"/>
                <w:sz w:val="24"/>
                <w:szCs w:val="24"/>
                <w:lang w:eastAsia="ro-RO"/>
              </w:rPr>
              <w:t>Когылник</w:t>
            </w:r>
            <w:proofErr w:type="spellEnd"/>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В верховьях от города Чимишлия</w:t>
            </w:r>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w:t>
            </w:r>
          </w:p>
        </w:tc>
        <w:tc>
          <w:tcPr>
            <w:tcW w:w="1032" w:type="pct"/>
            <w:shd w:val="clear" w:color="auto" w:fill="auto"/>
          </w:tcPr>
          <w:p w:rsidR="004C369B" w:rsidRPr="000A3E2F" w:rsidRDefault="004C369B" w:rsidP="00210D27">
            <w:pPr>
              <w:ind w:firstLine="0"/>
              <w:rPr>
                <w:rFonts w:eastAsia="Calibri"/>
                <w:sz w:val="24"/>
                <w:szCs w:val="24"/>
              </w:rPr>
            </w:pPr>
            <w:proofErr w:type="spellStart"/>
            <w:r w:rsidRPr="000A3E2F">
              <w:rPr>
                <w:rFonts w:eastAsia="Calibri"/>
                <w:sz w:val="24"/>
                <w:szCs w:val="24"/>
                <w:lang w:eastAsia="ro-RO"/>
              </w:rPr>
              <w:t>Лунга</w:t>
            </w:r>
            <w:proofErr w:type="spellEnd"/>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В верховьях от города Чадыр-Лунга</w:t>
            </w:r>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5.</w:t>
            </w:r>
          </w:p>
        </w:tc>
        <w:tc>
          <w:tcPr>
            <w:tcW w:w="1032" w:type="pct"/>
            <w:shd w:val="clear" w:color="auto" w:fill="auto"/>
          </w:tcPr>
          <w:p w:rsidR="004C369B" w:rsidRPr="000A3E2F" w:rsidRDefault="004C369B" w:rsidP="00210D27">
            <w:pPr>
              <w:ind w:firstLine="0"/>
              <w:rPr>
                <w:rFonts w:eastAsia="Calibri"/>
                <w:sz w:val="24"/>
                <w:szCs w:val="24"/>
              </w:rPr>
            </w:pPr>
            <w:proofErr w:type="spellStart"/>
            <w:r w:rsidRPr="000A3E2F">
              <w:rPr>
                <w:rFonts w:eastAsia="Calibri"/>
                <w:sz w:val="24"/>
                <w:szCs w:val="24"/>
                <w:lang w:eastAsia="ro-RO"/>
              </w:rPr>
              <w:t>Лунга</w:t>
            </w:r>
            <w:proofErr w:type="spellEnd"/>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В низовьях от города Чадыр-Лунга</w:t>
            </w:r>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6.</w:t>
            </w:r>
          </w:p>
        </w:tc>
        <w:tc>
          <w:tcPr>
            <w:tcW w:w="1032" w:type="pct"/>
            <w:shd w:val="clear" w:color="auto" w:fill="auto"/>
            <w:vAlign w:val="center"/>
          </w:tcPr>
          <w:p w:rsidR="004C369B" w:rsidRPr="000A3E2F" w:rsidRDefault="004C369B" w:rsidP="00210D27">
            <w:pPr>
              <w:ind w:firstLine="0"/>
              <w:rPr>
                <w:rFonts w:eastAsia="Calibri"/>
                <w:sz w:val="24"/>
                <w:szCs w:val="24"/>
              </w:rPr>
            </w:pPr>
            <w:proofErr w:type="spellStart"/>
            <w:r w:rsidRPr="000A3E2F">
              <w:rPr>
                <w:rFonts w:eastAsia="Calibri"/>
                <w:sz w:val="24"/>
                <w:szCs w:val="24"/>
              </w:rPr>
              <w:t>Ялпуг</w:t>
            </w:r>
            <w:proofErr w:type="spellEnd"/>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Село Мирное, район Тараклия</w:t>
            </w:r>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7.</w:t>
            </w:r>
          </w:p>
        </w:tc>
        <w:tc>
          <w:tcPr>
            <w:tcW w:w="1032" w:type="pct"/>
            <w:shd w:val="clear" w:color="auto" w:fill="auto"/>
          </w:tcPr>
          <w:p w:rsidR="004C369B" w:rsidRPr="000A3E2F" w:rsidRDefault="004C369B" w:rsidP="00210D27">
            <w:pPr>
              <w:ind w:firstLine="0"/>
              <w:rPr>
                <w:rFonts w:eastAsia="Calibri"/>
                <w:sz w:val="24"/>
                <w:szCs w:val="24"/>
              </w:rPr>
            </w:pPr>
            <w:proofErr w:type="spellStart"/>
            <w:r w:rsidRPr="000A3E2F">
              <w:rPr>
                <w:rFonts w:eastAsia="Calibri"/>
                <w:sz w:val="24"/>
                <w:szCs w:val="24"/>
                <w:lang w:eastAsia="ro-RO"/>
              </w:rPr>
              <w:t>Кахул</w:t>
            </w:r>
            <w:proofErr w:type="spellEnd"/>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 xml:space="preserve">Село </w:t>
            </w:r>
            <w:proofErr w:type="spellStart"/>
            <w:r w:rsidRPr="000A3E2F">
              <w:rPr>
                <w:rFonts w:eastAsia="Calibri"/>
                <w:sz w:val="24"/>
                <w:szCs w:val="24"/>
              </w:rPr>
              <w:t>Етулия</w:t>
            </w:r>
            <w:proofErr w:type="spellEnd"/>
            <w:r w:rsidRPr="000A3E2F">
              <w:rPr>
                <w:rFonts w:eastAsia="Calibri"/>
                <w:sz w:val="24"/>
                <w:szCs w:val="24"/>
              </w:rPr>
              <w:t xml:space="preserve">, АТО </w:t>
            </w:r>
            <w:proofErr w:type="spellStart"/>
            <w:r w:rsidRPr="000A3E2F">
              <w:rPr>
                <w:rFonts w:eastAsia="Calibri"/>
                <w:sz w:val="24"/>
                <w:szCs w:val="24"/>
              </w:rPr>
              <w:t>Гагаузия</w:t>
            </w:r>
            <w:proofErr w:type="spellEnd"/>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Оперативный</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8..</w:t>
            </w:r>
          </w:p>
        </w:tc>
        <w:tc>
          <w:tcPr>
            <w:tcW w:w="1032" w:type="pct"/>
            <w:shd w:val="clear" w:color="auto" w:fill="auto"/>
          </w:tcPr>
          <w:p w:rsidR="004C369B" w:rsidRPr="000A3E2F" w:rsidRDefault="004C369B" w:rsidP="00210D27">
            <w:pPr>
              <w:ind w:firstLine="0"/>
              <w:rPr>
                <w:rFonts w:eastAsia="Calibri"/>
                <w:sz w:val="24"/>
                <w:szCs w:val="24"/>
              </w:rPr>
            </w:pPr>
            <w:proofErr w:type="spellStart"/>
            <w:r w:rsidRPr="000A3E2F">
              <w:rPr>
                <w:rFonts w:eastAsia="Calibri"/>
                <w:sz w:val="24"/>
                <w:szCs w:val="24"/>
              </w:rPr>
              <w:t>Салчия</w:t>
            </w:r>
            <w:proofErr w:type="spellEnd"/>
            <w:r w:rsidRPr="000A3E2F">
              <w:rPr>
                <w:rFonts w:eastAsia="Calibri"/>
                <w:sz w:val="24"/>
                <w:szCs w:val="24"/>
              </w:rPr>
              <w:t xml:space="preserve"> </w:t>
            </w:r>
            <w:r w:rsidRPr="000A3E2F">
              <w:rPr>
                <w:rFonts w:eastAsia="Calibri"/>
                <w:sz w:val="24"/>
                <w:szCs w:val="24"/>
                <w:lang w:eastAsia="ro-RO"/>
              </w:rPr>
              <w:t>Маре</w:t>
            </w:r>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Село Виноградовка, район Тараклия</w:t>
            </w:r>
          </w:p>
        </w:tc>
        <w:tc>
          <w:tcPr>
            <w:tcW w:w="98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227"/>
          <w:jc w:val="center"/>
        </w:trPr>
        <w:tc>
          <w:tcPr>
            <w:tcW w:w="5000" w:type="pct"/>
            <w:gridSpan w:val="5"/>
            <w:shd w:val="clear" w:color="auto" w:fill="auto"/>
            <w:vAlign w:val="center"/>
          </w:tcPr>
          <w:p w:rsidR="004C369B" w:rsidRPr="000A3E2F" w:rsidRDefault="004C369B" w:rsidP="00210D27">
            <w:pPr>
              <w:ind w:firstLine="0"/>
              <w:jc w:val="center"/>
              <w:rPr>
                <w:rFonts w:eastAsia="Calibri"/>
                <w:b/>
                <w:i/>
                <w:sz w:val="24"/>
                <w:szCs w:val="24"/>
              </w:rPr>
            </w:pPr>
            <w:r w:rsidRPr="000A3E2F">
              <w:rPr>
                <w:rFonts w:eastAsia="Calibri"/>
                <w:b/>
                <w:i/>
                <w:sz w:val="24"/>
                <w:szCs w:val="24"/>
              </w:rPr>
              <w:t>Озера</w:t>
            </w:r>
          </w:p>
        </w:tc>
      </w:tr>
      <w:tr w:rsidR="004C369B" w:rsidRPr="000A3E2F" w:rsidTr="00210D27">
        <w:trPr>
          <w:trHeight w:val="227"/>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9.</w:t>
            </w:r>
          </w:p>
        </w:tc>
        <w:tc>
          <w:tcPr>
            <w:tcW w:w="1032"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Водохранилище Комрат</w:t>
            </w:r>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Муниципий Комрат</w:t>
            </w:r>
          </w:p>
        </w:tc>
        <w:tc>
          <w:tcPr>
            <w:tcW w:w="980" w:type="pct"/>
            <w:shd w:val="clear" w:color="auto" w:fill="auto"/>
          </w:tcPr>
          <w:p w:rsidR="004C369B" w:rsidRPr="000A3E2F" w:rsidRDefault="004C369B" w:rsidP="00210D27">
            <w:pPr>
              <w:ind w:firstLine="0"/>
              <w:jc w:val="center"/>
              <w:rPr>
                <w:rFonts w:eastAsia="Calibri"/>
                <w:iCs/>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r w:rsidR="004C369B" w:rsidRPr="000A3E2F" w:rsidTr="00210D27">
        <w:trPr>
          <w:trHeight w:val="140"/>
          <w:jc w:val="center"/>
        </w:trPr>
        <w:tc>
          <w:tcPr>
            <w:tcW w:w="307"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10.</w:t>
            </w:r>
          </w:p>
        </w:tc>
        <w:tc>
          <w:tcPr>
            <w:tcW w:w="1032"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Водохранилище Тараклия</w:t>
            </w:r>
          </w:p>
        </w:tc>
        <w:tc>
          <w:tcPr>
            <w:tcW w:w="167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Город Тараклия</w:t>
            </w:r>
          </w:p>
        </w:tc>
        <w:tc>
          <w:tcPr>
            <w:tcW w:w="980" w:type="pct"/>
            <w:shd w:val="clear" w:color="auto" w:fill="auto"/>
          </w:tcPr>
          <w:p w:rsidR="004C369B" w:rsidRPr="000A3E2F" w:rsidRDefault="004C369B" w:rsidP="00210D27">
            <w:pPr>
              <w:ind w:firstLine="0"/>
              <w:jc w:val="center"/>
              <w:rPr>
                <w:rFonts w:eastAsia="Calibri"/>
                <w:iCs/>
                <w:sz w:val="24"/>
                <w:szCs w:val="24"/>
              </w:rPr>
            </w:pPr>
            <w:r w:rsidRPr="000A3E2F">
              <w:rPr>
                <w:rFonts w:eastAsia="Calibri"/>
                <w:sz w:val="24"/>
                <w:szCs w:val="24"/>
              </w:rPr>
              <w:t>Наблюдение</w:t>
            </w:r>
          </w:p>
        </w:tc>
        <w:tc>
          <w:tcPr>
            <w:tcW w:w="1010" w:type="pct"/>
            <w:shd w:val="clear" w:color="auto" w:fill="auto"/>
          </w:tcPr>
          <w:p w:rsidR="004C369B" w:rsidRPr="000A3E2F" w:rsidRDefault="004C369B" w:rsidP="00210D27">
            <w:pPr>
              <w:ind w:firstLine="0"/>
              <w:jc w:val="center"/>
              <w:rPr>
                <w:rFonts w:eastAsia="Calibri"/>
                <w:sz w:val="24"/>
                <w:szCs w:val="24"/>
              </w:rPr>
            </w:pPr>
            <w:r w:rsidRPr="000A3E2F">
              <w:rPr>
                <w:rFonts w:eastAsia="Calibri"/>
                <w:sz w:val="24"/>
                <w:szCs w:val="24"/>
              </w:rPr>
              <w:t>4/2</w:t>
            </w:r>
          </w:p>
        </w:tc>
      </w:tr>
    </w:tbl>
    <w:p w:rsidR="004C369B" w:rsidRPr="000A3E2F" w:rsidRDefault="004C369B" w:rsidP="004C369B">
      <w:pPr>
        <w:spacing w:line="276" w:lineRule="auto"/>
        <w:ind w:firstLine="0"/>
        <w:rPr>
          <w:rFonts w:eastAsia="Calibri"/>
          <w:sz w:val="24"/>
          <w:szCs w:val="24"/>
        </w:rPr>
      </w:pPr>
    </w:p>
    <w:p w:rsidR="004C369B" w:rsidRPr="000A3E2F" w:rsidRDefault="004C369B" w:rsidP="004C369B">
      <w:pPr>
        <w:rPr>
          <w:rFonts w:eastAsia="Calibri"/>
          <w:sz w:val="28"/>
          <w:szCs w:val="24"/>
        </w:rPr>
      </w:pPr>
      <w:r w:rsidRPr="000A3E2F">
        <w:rPr>
          <w:rFonts w:eastAsia="Calibri"/>
          <w:bCs/>
          <w:i/>
          <w:sz w:val="28"/>
          <w:szCs w:val="24"/>
        </w:rPr>
        <w:t xml:space="preserve">Национальная сеть мониторинга подземных вод в бассейне реки Прут </w:t>
      </w:r>
      <w:r w:rsidRPr="000A3E2F">
        <w:rPr>
          <w:rFonts w:eastAsia="Calibri"/>
          <w:sz w:val="28"/>
          <w:szCs w:val="24"/>
        </w:rPr>
        <w:t xml:space="preserve">представлена в приложениях № 15 и 16. Характерной особенностью водоносных горизонтов Республики Молдова является их высокая минерализация (общее количество растворенных твердых веществ), </w:t>
      </w:r>
      <w:proofErr w:type="spellStart"/>
      <w:r w:rsidRPr="000A3E2F">
        <w:rPr>
          <w:rFonts w:eastAsia="Calibri"/>
          <w:sz w:val="28"/>
          <w:szCs w:val="24"/>
        </w:rPr>
        <w:t>связаная</w:t>
      </w:r>
      <w:proofErr w:type="spellEnd"/>
      <w:r w:rsidRPr="000A3E2F">
        <w:rPr>
          <w:rFonts w:eastAsia="Calibri"/>
          <w:sz w:val="28"/>
          <w:szCs w:val="24"/>
        </w:rPr>
        <w:t xml:space="preserve"> с наличием растворимых минералов гипса в воде. Из-за высокой степени минерализации во всех продуктивных водоносных горизонтах  содержание сухого остатка достигает 1,5 г/л, количество, утвержденное стандартом о питьевой воде в Республике Молдова (Европейская норма составляет 1,0 г/л). Забор подземных вод ускоряет инфильтрацию засоленных вод, это</w:t>
      </w:r>
      <w:r w:rsidRPr="000A3E2F">
        <w:rPr>
          <w:rFonts w:ascii="Calibri" w:eastAsia="Calibri" w:hAnsi="Calibri"/>
          <w:sz w:val="28"/>
          <w:szCs w:val="24"/>
        </w:rPr>
        <w:t xml:space="preserve"> </w:t>
      </w:r>
      <w:r w:rsidRPr="000A3E2F">
        <w:rPr>
          <w:rFonts w:eastAsia="Calibri"/>
          <w:sz w:val="28"/>
          <w:szCs w:val="24"/>
        </w:rPr>
        <w:t>научно доказанный факт, который требует особого внимания для Республики Молдова, являющейся аграрной страной, и которая стремится к интенсивному использованию подземных вод для орошения сельскохозяйственных культур.</w:t>
      </w:r>
    </w:p>
    <w:p w:rsidR="004C369B" w:rsidRPr="000A3E2F" w:rsidRDefault="004C369B" w:rsidP="004C369B">
      <w:pPr>
        <w:rPr>
          <w:rFonts w:eastAsia="Calibri"/>
          <w:sz w:val="28"/>
          <w:szCs w:val="24"/>
        </w:rPr>
      </w:pPr>
      <w:r w:rsidRPr="000A3E2F">
        <w:rPr>
          <w:rFonts w:eastAsia="Calibri"/>
          <w:i/>
          <w:sz w:val="28"/>
          <w:szCs w:val="24"/>
        </w:rPr>
        <w:lastRenderedPageBreak/>
        <w:t xml:space="preserve">Сеть мониторинга в </w:t>
      </w:r>
      <w:proofErr w:type="spellStart"/>
      <w:r w:rsidRPr="000A3E2F">
        <w:rPr>
          <w:rFonts w:eastAsia="Calibri"/>
          <w:i/>
          <w:sz w:val="28"/>
          <w:szCs w:val="24"/>
        </w:rPr>
        <w:t>Дунайско</w:t>
      </w:r>
      <w:proofErr w:type="spellEnd"/>
      <w:r w:rsidRPr="000A3E2F">
        <w:rPr>
          <w:rFonts w:eastAsia="Calibri"/>
          <w:i/>
          <w:sz w:val="28"/>
          <w:szCs w:val="24"/>
        </w:rPr>
        <w:t>-Черноморском</w:t>
      </w:r>
      <w:r w:rsidRPr="000A3E2F" w:rsidDel="008D2440">
        <w:rPr>
          <w:rFonts w:eastAsia="Calibri"/>
          <w:i/>
          <w:sz w:val="28"/>
          <w:szCs w:val="24"/>
        </w:rPr>
        <w:t xml:space="preserve"> </w:t>
      </w:r>
      <w:r w:rsidRPr="000A3E2F">
        <w:rPr>
          <w:rFonts w:eastAsia="Calibri"/>
          <w:i/>
          <w:sz w:val="28"/>
          <w:szCs w:val="24"/>
        </w:rPr>
        <w:t>бассейне</w:t>
      </w:r>
      <w:r w:rsidRPr="000A3E2F">
        <w:rPr>
          <w:rFonts w:eastAsia="Calibri"/>
          <w:sz w:val="28"/>
          <w:szCs w:val="24"/>
        </w:rPr>
        <w:t xml:space="preserve"> состоит из 29 скважин (табл. 15), из которых 10 скважин расположены в районах со слабонарушенным режимом, 19 скважин – в районах с нарушенным режимом (что препятствует нормальному функционированию этой зоны).</w:t>
      </w:r>
    </w:p>
    <w:p w:rsidR="004C369B" w:rsidRPr="000A3E2F" w:rsidRDefault="004C369B" w:rsidP="004C369B">
      <w:pPr>
        <w:rPr>
          <w:rFonts w:eastAsia="Calibri"/>
          <w:sz w:val="28"/>
          <w:szCs w:val="24"/>
        </w:rPr>
      </w:pPr>
      <w:r w:rsidRPr="000A3E2F">
        <w:rPr>
          <w:rFonts w:eastAsia="Calibri"/>
          <w:sz w:val="28"/>
          <w:szCs w:val="24"/>
        </w:rPr>
        <w:t xml:space="preserve">Распределение мониторинговой сети на подземные горизонты и площади </w:t>
      </w:r>
      <w:proofErr w:type="gramStart"/>
      <w:r w:rsidRPr="000A3E2F">
        <w:rPr>
          <w:rFonts w:eastAsia="Calibri"/>
          <w:sz w:val="28"/>
          <w:szCs w:val="24"/>
        </w:rPr>
        <w:t>неравномерна</w:t>
      </w:r>
      <w:proofErr w:type="gramEnd"/>
      <w:r w:rsidRPr="000A3E2F">
        <w:rPr>
          <w:rFonts w:eastAsia="Calibri"/>
          <w:sz w:val="28"/>
          <w:szCs w:val="24"/>
        </w:rPr>
        <w:t xml:space="preserve">. Скважины мониторинга не оборудованы автоматическими датчиками. Уровень подземных вод регистрируется вручную. </w:t>
      </w:r>
    </w:p>
    <w:p w:rsidR="004C369B" w:rsidRPr="000A3E2F" w:rsidRDefault="004C369B" w:rsidP="004C369B">
      <w:pPr>
        <w:rPr>
          <w:rFonts w:eastAsia="Calibri"/>
          <w:sz w:val="28"/>
          <w:szCs w:val="24"/>
        </w:rPr>
      </w:pPr>
    </w:p>
    <w:p w:rsidR="004C369B" w:rsidRPr="000A3E2F" w:rsidRDefault="004C369B" w:rsidP="004C369B">
      <w:pPr>
        <w:keepNext/>
        <w:spacing w:line="276" w:lineRule="auto"/>
        <w:ind w:firstLine="0"/>
        <w:jc w:val="right"/>
        <w:rPr>
          <w:iCs/>
          <w:noProof/>
          <w:sz w:val="24"/>
          <w:szCs w:val="24"/>
        </w:rPr>
      </w:pPr>
      <w:bookmarkStart w:id="47" w:name="_Toc522874144"/>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15</w:t>
      </w:r>
      <w:r w:rsidRPr="000A3E2F">
        <w:rPr>
          <w:iCs/>
          <w:sz w:val="24"/>
          <w:szCs w:val="24"/>
        </w:rPr>
        <w:fldChar w:fldCharType="end"/>
      </w:r>
      <w:r w:rsidRPr="000A3E2F">
        <w:rPr>
          <w:iCs/>
          <w:noProof/>
          <w:sz w:val="24"/>
          <w:szCs w:val="24"/>
        </w:rPr>
        <w:t xml:space="preserve"> </w:t>
      </w:r>
    </w:p>
    <w:p w:rsidR="004C369B" w:rsidRPr="000A3E2F" w:rsidRDefault="004C369B" w:rsidP="004C369B">
      <w:pPr>
        <w:keepNext/>
        <w:spacing w:line="276" w:lineRule="auto"/>
        <w:ind w:firstLine="0"/>
        <w:jc w:val="center"/>
        <w:rPr>
          <w:b/>
          <w:bCs/>
          <w:iCs/>
          <w:noProof/>
          <w:sz w:val="24"/>
          <w:szCs w:val="24"/>
        </w:rPr>
      </w:pPr>
      <w:r w:rsidRPr="000A3E2F">
        <w:rPr>
          <w:b/>
          <w:bCs/>
          <w:iCs/>
          <w:noProof/>
          <w:sz w:val="24"/>
          <w:szCs w:val="24"/>
        </w:rPr>
        <w:t xml:space="preserve"> Сеть мониторинга в </w:t>
      </w:r>
      <w:bookmarkEnd w:id="47"/>
      <w:r w:rsidRPr="000A3E2F">
        <w:rPr>
          <w:b/>
          <w:bCs/>
          <w:iCs/>
          <w:noProof/>
          <w:sz w:val="24"/>
          <w:szCs w:val="24"/>
        </w:rPr>
        <w:t>Дунайско-Черноморском гидрографическом бассейне</w:t>
      </w:r>
    </w:p>
    <w:p w:rsidR="004C369B" w:rsidRPr="000A3E2F" w:rsidRDefault="004C369B" w:rsidP="004C369B">
      <w:pPr>
        <w:keepNext/>
        <w:spacing w:line="276" w:lineRule="auto"/>
        <w:ind w:firstLine="0"/>
        <w:jc w:val="center"/>
        <w:rPr>
          <w:b/>
          <w:iCs/>
          <w:sz w:val="24"/>
          <w:szCs w:val="24"/>
        </w:rPr>
      </w:pPr>
    </w:p>
    <w:tbl>
      <w:tblPr>
        <w:tblW w:w="5000" w:type="pct"/>
        <w:jc w:val="center"/>
        <w:tblLayout w:type="fixed"/>
        <w:tblLook w:val="04A0" w:firstRow="1" w:lastRow="0" w:firstColumn="1" w:lastColumn="0" w:noHBand="0" w:noVBand="1"/>
      </w:tblPr>
      <w:tblGrid>
        <w:gridCol w:w="1239"/>
        <w:gridCol w:w="2122"/>
        <w:gridCol w:w="1556"/>
        <w:gridCol w:w="1131"/>
        <w:gridCol w:w="1983"/>
        <w:gridCol w:w="1286"/>
      </w:tblGrid>
      <w:tr w:rsidR="004C369B" w:rsidRPr="000A3E2F" w:rsidTr="00210D27">
        <w:trPr>
          <w:trHeight w:val="242"/>
          <w:jc w:val="center"/>
        </w:trPr>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w:t>
            </w:r>
          </w:p>
        </w:tc>
        <w:tc>
          <w:tcPr>
            <w:tcW w:w="1139"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Населенный пункт</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Возраст пород</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 xml:space="preserve">Высота, </w:t>
            </w:r>
            <w:proofErr w:type="gramStart"/>
            <w:r w:rsidRPr="000A3E2F">
              <w:rPr>
                <w:rFonts w:eastAsia="Calibri"/>
                <w:b/>
                <w:sz w:val="24"/>
                <w:szCs w:val="24"/>
              </w:rPr>
              <w:t>м</w:t>
            </w:r>
            <w:proofErr w:type="gramEnd"/>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 xml:space="preserve">Код </w:t>
            </w:r>
            <w:r w:rsidRPr="000A3E2F">
              <w:rPr>
                <w:rFonts w:eastAsia="Calibri"/>
                <w:b/>
                <w:iCs/>
                <w:sz w:val="24"/>
                <w:szCs w:val="24"/>
              </w:rPr>
              <w:t>водного объекта</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4C369B" w:rsidRPr="000A3E2F" w:rsidRDefault="004C369B" w:rsidP="00210D27">
            <w:pPr>
              <w:spacing w:line="276" w:lineRule="auto"/>
              <w:ind w:firstLine="0"/>
              <w:jc w:val="center"/>
              <w:rPr>
                <w:rFonts w:eastAsia="Calibri"/>
                <w:b/>
                <w:sz w:val="24"/>
                <w:szCs w:val="24"/>
              </w:rPr>
            </w:pPr>
            <w:r w:rsidRPr="000A3E2F">
              <w:rPr>
                <w:rFonts w:eastAsia="Calibri"/>
                <w:b/>
                <w:sz w:val="24"/>
                <w:szCs w:val="24"/>
              </w:rPr>
              <w:t>Литология</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22-315</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Село </w:t>
            </w:r>
            <w:proofErr w:type="spellStart"/>
            <w:r w:rsidRPr="000A3E2F">
              <w:rPr>
                <w:rFonts w:eastAsia="Calibri"/>
                <w:sz w:val="24"/>
                <w:szCs w:val="24"/>
              </w:rPr>
              <w:t>Фундул</w:t>
            </w:r>
            <w:proofErr w:type="spellEnd"/>
            <w:r w:rsidRPr="000A3E2F">
              <w:rPr>
                <w:rFonts w:eastAsia="Calibri"/>
                <w:sz w:val="24"/>
                <w:szCs w:val="24"/>
              </w:rPr>
              <w:t xml:space="preserve"> </w:t>
            </w:r>
            <w:proofErr w:type="spellStart"/>
            <w:r w:rsidRPr="000A3E2F">
              <w:rPr>
                <w:rFonts w:eastAsia="Calibri"/>
                <w:sz w:val="24"/>
                <w:szCs w:val="24"/>
              </w:rPr>
              <w:t>Галбеней</w:t>
            </w:r>
            <w:proofErr w:type="spellEnd"/>
            <w:r w:rsidRPr="000A3E2F">
              <w:rPr>
                <w:rFonts w:eastAsia="Calibri"/>
                <w:sz w:val="24"/>
                <w:szCs w:val="24"/>
              </w:rPr>
              <w:t xml:space="preserve">, район </w:t>
            </w:r>
            <w:proofErr w:type="spellStart"/>
            <w:r w:rsidRPr="000A3E2F">
              <w:rPr>
                <w:rFonts w:eastAsia="Calibri"/>
                <w:sz w:val="24"/>
                <w:szCs w:val="24"/>
              </w:rPr>
              <w:t>Хынчешть</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169.2</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26-105</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Чимишлия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N1s3-m</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80.5</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GWDMN0400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26-213</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Чимишлия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78.9</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26-218</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Чимишлия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102.4</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26-219</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Чимишлия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83.9</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26-220</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Чимишлия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102.3</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28-465</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Штефан-Водэ</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164.6</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28-466</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Штефан-Водэ</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159.6</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30-070</w:t>
            </w:r>
          </w:p>
        </w:tc>
        <w:tc>
          <w:tcPr>
            <w:tcW w:w="1139" w:type="pct"/>
            <w:tcBorders>
              <w:top w:val="nil"/>
              <w:left w:val="nil"/>
              <w:bottom w:val="single" w:sz="4" w:space="0" w:color="auto"/>
              <w:right w:val="single" w:sz="4" w:space="0" w:color="auto"/>
            </w:tcBorders>
            <w:shd w:val="clear" w:color="auto" w:fill="auto"/>
            <w:noWrap/>
            <w:vAlign w:val="bottom"/>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Село </w:t>
            </w:r>
            <w:proofErr w:type="spellStart"/>
            <w:r w:rsidRPr="000A3E2F">
              <w:rPr>
                <w:rFonts w:eastAsia="Calibri"/>
                <w:sz w:val="24"/>
                <w:szCs w:val="24"/>
              </w:rPr>
              <w:t>Томай</w:t>
            </w:r>
            <w:proofErr w:type="spellEnd"/>
            <w:r w:rsidRPr="000A3E2F">
              <w:rPr>
                <w:rFonts w:eastAsia="Calibri"/>
                <w:sz w:val="24"/>
                <w:szCs w:val="24"/>
              </w:rPr>
              <w:t>, район Леова</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58.2</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30-071</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Село </w:t>
            </w:r>
            <w:proofErr w:type="spellStart"/>
            <w:r w:rsidRPr="000A3E2F">
              <w:rPr>
                <w:rFonts w:eastAsia="Calibri"/>
                <w:sz w:val="24"/>
                <w:szCs w:val="24"/>
              </w:rPr>
              <w:t>Томай</w:t>
            </w:r>
            <w:proofErr w:type="spellEnd"/>
            <w:r w:rsidRPr="000A3E2F">
              <w:rPr>
                <w:rFonts w:eastAsia="Calibri"/>
                <w:sz w:val="24"/>
                <w:szCs w:val="24"/>
              </w:rPr>
              <w:t>, район Леова</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58.0</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30-099</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Мун. Комрат</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64.7</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30-161</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Село </w:t>
            </w:r>
            <w:proofErr w:type="spellStart"/>
            <w:r w:rsidRPr="000A3E2F">
              <w:rPr>
                <w:rFonts w:eastAsia="Calibri"/>
                <w:sz w:val="24"/>
                <w:szCs w:val="24"/>
              </w:rPr>
              <w:t>Томай</w:t>
            </w:r>
            <w:proofErr w:type="spellEnd"/>
            <w:r w:rsidRPr="000A3E2F">
              <w:rPr>
                <w:rFonts w:eastAsia="Calibri"/>
                <w:sz w:val="24"/>
                <w:szCs w:val="24"/>
              </w:rPr>
              <w:t>, район Леова</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N1s3-m</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64.0</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GWDMN0400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30-226</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Мун. Чадыр-Лунга</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N1s2</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95.0</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GWDMN0500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30-233</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 Мун. Чадыр-Лунга</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N1s2</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53.8</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GWDMN0500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24"/>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30-584</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Твардица</w:t>
            </w:r>
            <w:proofErr w:type="spellEnd"/>
            <w:r w:rsidRPr="000A3E2F">
              <w:rPr>
                <w:rFonts w:eastAsia="Calibri"/>
                <w:sz w:val="24"/>
                <w:szCs w:val="24"/>
              </w:rPr>
              <w:t>, район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N2p</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180.6</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GDMN0300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30-586</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Твардица</w:t>
            </w:r>
            <w:proofErr w:type="spellEnd"/>
            <w:r w:rsidRPr="000A3E2F">
              <w:rPr>
                <w:rFonts w:eastAsia="Calibri"/>
                <w:sz w:val="24"/>
                <w:szCs w:val="24"/>
              </w:rPr>
              <w:t>, район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182.9</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Глины</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30-587</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Твардица</w:t>
            </w:r>
            <w:proofErr w:type="spellEnd"/>
            <w:r w:rsidRPr="000A3E2F">
              <w:rPr>
                <w:rFonts w:eastAsia="Calibri"/>
                <w:sz w:val="24"/>
                <w:szCs w:val="24"/>
              </w:rPr>
              <w:t>, район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183.4</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30-852</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Мун. Чадыр-</w:t>
            </w:r>
            <w:r w:rsidRPr="000A3E2F">
              <w:rPr>
                <w:rFonts w:eastAsia="Calibri"/>
                <w:sz w:val="24"/>
                <w:szCs w:val="24"/>
              </w:rPr>
              <w:lastRenderedPageBreak/>
              <w:t>Лунга</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lastRenderedPageBreak/>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49.0</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lastRenderedPageBreak/>
              <w:t>30-853</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Мун. Чадыр-Лунга</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N1b-s</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129.1</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GWDMN0600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Известняк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32-051</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Село </w:t>
            </w:r>
            <w:proofErr w:type="spellStart"/>
            <w:r w:rsidRPr="000A3E2F">
              <w:rPr>
                <w:rFonts w:eastAsia="Calibri"/>
                <w:sz w:val="24"/>
                <w:szCs w:val="24"/>
              </w:rPr>
              <w:t>Албота</w:t>
            </w:r>
            <w:proofErr w:type="spellEnd"/>
            <w:r w:rsidRPr="000A3E2F">
              <w:rPr>
                <w:rFonts w:eastAsia="Calibri"/>
                <w:sz w:val="24"/>
                <w:szCs w:val="24"/>
              </w:rPr>
              <w:t xml:space="preserve">  де </w:t>
            </w:r>
            <w:proofErr w:type="spellStart"/>
            <w:r w:rsidRPr="000A3E2F">
              <w:rPr>
                <w:rFonts w:eastAsia="Calibri"/>
                <w:sz w:val="24"/>
                <w:szCs w:val="24"/>
              </w:rPr>
              <w:t>Сус</w:t>
            </w:r>
            <w:proofErr w:type="spellEnd"/>
            <w:r w:rsidRPr="000A3E2F">
              <w:rPr>
                <w:rFonts w:eastAsia="Calibri"/>
                <w:sz w:val="24"/>
                <w:szCs w:val="24"/>
              </w:rPr>
              <w:t>, район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N1s2</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83.7</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GWDMN0500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32-588</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18.4</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32-589</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18.2</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32-590</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18.3</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32-591</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Город Тараклия</w:t>
            </w:r>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19.1</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33-107</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Вулкэнешть</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N2p</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61.7</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GDMN0300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33-111</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Вулкэнешть</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N2p</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109.6</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GDMN0300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33-113</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Вулкэнешть</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N2p</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62.5</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GDMN0300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33-117</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Вулкэнешть</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N2p</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87.6</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GDMN0300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r w:rsidR="004C369B" w:rsidRPr="000A3E2F" w:rsidTr="00210D27">
        <w:trPr>
          <w:trHeight w:val="242"/>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33-481</w:t>
            </w:r>
          </w:p>
        </w:tc>
        <w:tc>
          <w:tcPr>
            <w:tcW w:w="1139"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 xml:space="preserve">Город </w:t>
            </w:r>
            <w:proofErr w:type="spellStart"/>
            <w:r w:rsidRPr="000A3E2F">
              <w:rPr>
                <w:rFonts w:eastAsia="Calibri"/>
                <w:sz w:val="24"/>
                <w:szCs w:val="24"/>
              </w:rPr>
              <w:t>Вулкэнешть</w:t>
            </w:r>
            <w:proofErr w:type="spellEnd"/>
          </w:p>
        </w:tc>
        <w:tc>
          <w:tcPr>
            <w:tcW w:w="835"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sz w:val="24"/>
                <w:szCs w:val="24"/>
                <w:lang w:eastAsia="ru-RU"/>
              </w:rPr>
            </w:pPr>
            <w:r w:rsidRPr="000A3E2F">
              <w:rPr>
                <w:sz w:val="24"/>
                <w:szCs w:val="24"/>
                <w:lang w:eastAsia="ru-RU"/>
              </w:rPr>
              <w:t>aA3</w:t>
            </w:r>
          </w:p>
        </w:tc>
        <w:tc>
          <w:tcPr>
            <w:tcW w:w="607"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50.4</w:t>
            </w:r>
          </w:p>
        </w:tc>
        <w:tc>
          <w:tcPr>
            <w:tcW w:w="1064" w:type="pct"/>
            <w:tcBorders>
              <w:top w:val="nil"/>
              <w:left w:val="nil"/>
              <w:bottom w:val="single" w:sz="4" w:space="0" w:color="auto"/>
              <w:right w:val="single" w:sz="4" w:space="0" w:color="auto"/>
            </w:tcBorders>
            <w:shd w:val="clear" w:color="auto" w:fill="auto"/>
            <w:noWrap/>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QDMN0100</w:t>
            </w:r>
          </w:p>
        </w:tc>
        <w:tc>
          <w:tcPr>
            <w:tcW w:w="691" w:type="pct"/>
            <w:tcBorders>
              <w:top w:val="nil"/>
              <w:left w:val="nil"/>
              <w:bottom w:val="single" w:sz="4" w:space="0" w:color="auto"/>
              <w:right w:val="single" w:sz="4" w:space="0" w:color="auto"/>
            </w:tcBorders>
            <w:shd w:val="clear" w:color="auto" w:fill="auto"/>
            <w:noWrap/>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Песок</w:t>
            </w:r>
          </w:p>
        </w:tc>
      </w:tr>
    </w:tbl>
    <w:p w:rsidR="004C369B" w:rsidRPr="000A3E2F" w:rsidRDefault="004C369B" w:rsidP="004C369B">
      <w:pPr>
        <w:spacing w:line="276" w:lineRule="auto"/>
        <w:ind w:firstLine="0"/>
        <w:jc w:val="center"/>
        <w:rPr>
          <w:rFonts w:eastAsia="Calibri"/>
          <w:sz w:val="24"/>
          <w:szCs w:val="24"/>
        </w:rPr>
      </w:pPr>
    </w:p>
    <w:p w:rsidR="004C369B" w:rsidRPr="000A3E2F" w:rsidRDefault="004C369B" w:rsidP="004C369B">
      <w:pPr>
        <w:rPr>
          <w:rFonts w:eastAsia="Calibri"/>
          <w:sz w:val="28"/>
          <w:szCs w:val="24"/>
        </w:rPr>
      </w:pPr>
      <w:r w:rsidRPr="000A3E2F">
        <w:rPr>
          <w:rFonts w:eastAsia="Calibri"/>
          <w:sz w:val="28"/>
          <w:szCs w:val="24"/>
        </w:rPr>
        <w:t xml:space="preserve">Существующая сеть мониторинга подземных вод была пересмотрена в целях определения ее совместимости с требованиями Директивы № 2000/60/ЕС. Программа мониторинга подземных вод основана на необходимости постоянного учёта количества и качества существующих ресурсов. Минимальное количество точек контроля в каждом подземном водном объекте равняется трем: покрывают зоны питания (из которых питаются подземные горизонты), транзита (геологические структуры, через которые вода фильтруется в нижележащие горизонты) и разгрузки (зоны, откуда </w:t>
      </w:r>
      <w:proofErr w:type="gramStart"/>
      <w:r w:rsidRPr="000A3E2F">
        <w:rPr>
          <w:rFonts w:eastAsia="Calibri"/>
          <w:sz w:val="28"/>
          <w:szCs w:val="24"/>
        </w:rPr>
        <w:t>забираются</w:t>
      </w:r>
      <w:proofErr w:type="gramEnd"/>
      <w:r w:rsidRPr="000A3E2F">
        <w:rPr>
          <w:rFonts w:eastAsia="Calibri"/>
          <w:sz w:val="28"/>
          <w:szCs w:val="24"/>
        </w:rPr>
        <w:t>/каптируются подземные воды). В соответствии с Программой мониторинга подземных вод, разработанной на период 2018-2023 годов, предусматривается установка пяти скважин мониторинга в каждом подземном водном объекте, гидрохимические и гидродинамические характеристики которого являются однородными.</w:t>
      </w:r>
    </w:p>
    <w:p w:rsidR="004C369B" w:rsidRPr="000A3E2F" w:rsidRDefault="004C369B" w:rsidP="004C369B">
      <w:pPr>
        <w:keepNext/>
        <w:ind w:firstLine="0"/>
        <w:jc w:val="center"/>
        <w:outlineLvl w:val="0"/>
        <w:rPr>
          <w:b/>
          <w:bCs/>
          <w:kern w:val="32"/>
          <w:sz w:val="28"/>
          <w:szCs w:val="24"/>
          <w:lang w:eastAsia="ro-RO"/>
        </w:rPr>
      </w:pPr>
      <w:bookmarkStart w:id="48" w:name="_Toc465763986"/>
      <w:bookmarkStart w:id="49" w:name="_Toc465772743"/>
      <w:bookmarkStart w:id="50" w:name="_Toc465772935"/>
      <w:bookmarkStart w:id="51" w:name="_Toc465773527"/>
      <w:bookmarkStart w:id="52" w:name="_Toc465778445"/>
      <w:bookmarkStart w:id="53" w:name="_Toc518997212"/>
      <w:bookmarkStart w:id="54" w:name="_Toc522803050"/>
    </w:p>
    <w:bookmarkEnd w:id="48"/>
    <w:bookmarkEnd w:id="49"/>
    <w:bookmarkEnd w:id="50"/>
    <w:bookmarkEnd w:id="51"/>
    <w:bookmarkEnd w:id="52"/>
    <w:bookmarkEnd w:id="53"/>
    <w:p w:rsidR="004C369B" w:rsidRPr="000A3E2F" w:rsidRDefault="004C369B" w:rsidP="004754F5">
      <w:pPr>
        <w:pStyle w:val="ListParagraph"/>
        <w:keepNext/>
        <w:numPr>
          <w:ilvl w:val="0"/>
          <w:numId w:val="6"/>
        </w:numPr>
        <w:spacing w:after="0" w:line="240" w:lineRule="auto"/>
        <w:jc w:val="center"/>
        <w:outlineLvl w:val="0"/>
        <w:rPr>
          <w:rFonts w:ascii="Times New Roman" w:hAnsi="Times New Roman" w:cs="Times New Roman"/>
          <w:b/>
          <w:bCs/>
          <w:kern w:val="32"/>
          <w:sz w:val="28"/>
          <w:szCs w:val="24"/>
          <w:lang w:eastAsia="ro-RO"/>
        </w:rPr>
      </w:pPr>
      <w:r w:rsidRPr="000A3E2F">
        <w:rPr>
          <w:rFonts w:ascii="Times New Roman" w:hAnsi="Times New Roman" w:cs="Times New Roman"/>
          <w:b/>
          <w:bCs/>
          <w:kern w:val="32"/>
          <w:sz w:val="28"/>
          <w:szCs w:val="24"/>
          <w:lang w:eastAsia="ro-RO"/>
        </w:rPr>
        <w:t>Приоритеты специального водопользования,</w:t>
      </w:r>
    </w:p>
    <w:p w:rsidR="004C369B" w:rsidRPr="000A3E2F" w:rsidRDefault="004C369B" w:rsidP="004C369B">
      <w:pPr>
        <w:keepNext/>
        <w:ind w:firstLine="0"/>
        <w:jc w:val="center"/>
        <w:outlineLvl w:val="0"/>
        <w:rPr>
          <w:b/>
          <w:bCs/>
          <w:kern w:val="32"/>
          <w:sz w:val="28"/>
          <w:szCs w:val="24"/>
          <w:lang w:eastAsia="ro-RO"/>
        </w:rPr>
      </w:pPr>
      <w:r w:rsidRPr="000A3E2F">
        <w:rPr>
          <w:b/>
          <w:bCs/>
          <w:kern w:val="32"/>
          <w:sz w:val="28"/>
          <w:szCs w:val="24"/>
          <w:lang w:eastAsia="ro-RO"/>
        </w:rPr>
        <w:t>меры по устранению выявленных рисков и проблем,</w:t>
      </w:r>
    </w:p>
    <w:p w:rsidR="004C369B" w:rsidRPr="000A3E2F" w:rsidRDefault="004C369B" w:rsidP="004C369B">
      <w:pPr>
        <w:keepNext/>
        <w:ind w:firstLine="0"/>
        <w:jc w:val="center"/>
        <w:outlineLvl w:val="0"/>
        <w:rPr>
          <w:b/>
          <w:bCs/>
          <w:kern w:val="32"/>
          <w:sz w:val="28"/>
          <w:szCs w:val="24"/>
          <w:lang w:eastAsia="ro-RO"/>
        </w:rPr>
      </w:pPr>
      <w:r w:rsidRPr="000A3E2F">
        <w:rPr>
          <w:b/>
          <w:bCs/>
          <w:kern w:val="32"/>
          <w:sz w:val="28"/>
          <w:szCs w:val="24"/>
          <w:lang w:eastAsia="ro-RO"/>
        </w:rPr>
        <w:t>существующих и будущих стандартов</w:t>
      </w:r>
      <w:bookmarkEnd w:id="54"/>
    </w:p>
    <w:p w:rsidR="004C369B" w:rsidRPr="000A3E2F" w:rsidRDefault="004C369B" w:rsidP="004C369B">
      <w:pPr>
        <w:rPr>
          <w:rFonts w:eastAsia="Calibri"/>
          <w:sz w:val="28"/>
          <w:szCs w:val="24"/>
        </w:rPr>
      </w:pPr>
    </w:p>
    <w:p w:rsidR="004C369B" w:rsidRPr="000A3E2F" w:rsidRDefault="004C369B" w:rsidP="004C369B">
      <w:pPr>
        <w:rPr>
          <w:rFonts w:eastAsia="Calibri"/>
          <w:sz w:val="28"/>
          <w:szCs w:val="24"/>
        </w:rPr>
      </w:pPr>
      <w:r w:rsidRPr="000A3E2F">
        <w:rPr>
          <w:rFonts w:eastAsia="Calibri"/>
          <w:sz w:val="28"/>
          <w:szCs w:val="24"/>
        </w:rPr>
        <w:t xml:space="preserve">Учитывая более низкую обеспеченность водными ресурсами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по сравнению с Днестровским бассейновым округом, требуется более строгий </w:t>
      </w:r>
      <w:proofErr w:type="gramStart"/>
      <w:r w:rsidRPr="000A3E2F">
        <w:rPr>
          <w:rFonts w:eastAsia="Calibri"/>
          <w:sz w:val="28"/>
          <w:szCs w:val="24"/>
        </w:rPr>
        <w:t>контроль за</w:t>
      </w:r>
      <w:proofErr w:type="gramEnd"/>
      <w:r w:rsidRPr="000A3E2F">
        <w:rPr>
          <w:rFonts w:eastAsia="Calibri"/>
          <w:sz w:val="28"/>
          <w:szCs w:val="24"/>
        </w:rPr>
        <w:t xml:space="preserve"> их использованием. Приоритет должен отдаваться потреблению человеком питьевой воды. Использование воды для животных разрешается </w:t>
      </w:r>
      <w:r w:rsidRPr="000A3E2F">
        <w:rPr>
          <w:rFonts w:eastAsia="Calibri"/>
          <w:sz w:val="28"/>
          <w:szCs w:val="24"/>
        </w:rPr>
        <w:lastRenderedPageBreak/>
        <w:t xml:space="preserve">только в озерах и прудах с достаточными ресурсами и специальными приспособлениями и только с согласия органов местного публичного управления. Использование воды в орошении из поверхностных источников возможно из реки Прут в верхнем (районы </w:t>
      </w:r>
      <w:proofErr w:type="spellStart"/>
      <w:r w:rsidRPr="000A3E2F">
        <w:rPr>
          <w:rFonts w:eastAsia="Calibri"/>
          <w:sz w:val="28"/>
          <w:szCs w:val="24"/>
        </w:rPr>
        <w:t>Бричень</w:t>
      </w:r>
      <w:proofErr w:type="spellEnd"/>
      <w:r w:rsidRPr="000A3E2F">
        <w:rPr>
          <w:rFonts w:eastAsia="Calibri"/>
          <w:sz w:val="28"/>
          <w:szCs w:val="24"/>
        </w:rPr>
        <w:t xml:space="preserve">, Единец и </w:t>
      </w:r>
      <w:proofErr w:type="spellStart"/>
      <w:r w:rsidRPr="000A3E2F">
        <w:rPr>
          <w:rFonts w:eastAsia="Calibri"/>
          <w:sz w:val="28"/>
          <w:szCs w:val="24"/>
        </w:rPr>
        <w:t>Рышкань</w:t>
      </w:r>
      <w:proofErr w:type="spellEnd"/>
      <w:r w:rsidRPr="000A3E2F">
        <w:rPr>
          <w:rFonts w:eastAsia="Calibri"/>
          <w:sz w:val="28"/>
          <w:szCs w:val="24"/>
        </w:rPr>
        <w:t xml:space="preserve">) и частично в нижнем (районы </w:t>
      </w:r>
      <w:proofErr w:type="spellStart"/>
      <w:r w:rsidRPr="000A3E2F">
        <w:rPr>
          <w:rFonts w:eastAsia="Calibri"/>
          <w:sz w:val="28"/>
          <w:szCs w:val="24"/>
        </w:rPr>
        <w:t>Кахул</w:t>
      </w:r>
      <w:proofErr w:type="spellEnd"/>
      <w:r w:rsidRPr="000A3E2F">
        <w:rPr>
          <w:rFonts w:eastAsia="Calibri"/>
          <w:sz w:val="28"/>
          <w:szCs w:val="24"/>
        </w:rPr>
        <w:t xml:space="preserve"> и Кантемир) течении. Качество поверхностных водных ресурсов, зарегистрированных национальной сетью мониторинга, не позволяет развивать туризм и коммерческую эксплуатацию пляжей и зон отдыха (за исключением периметра водохранилища </w:t>
      </w:r>
      <w:proofErr w:type="spellStart"/>
      <w:r w:rsidRPr="000A3E2F">
        <w:rPr>
          <w:rFonts w:eastAsia="Calibri"/>
          <w:sz w:val="28"/>
          <w:szCs w:val="24"/>
        </w:rPr>
        <w:t>Костешть-Стынка</w:t>
      </w:r>
      <w:proofErr w:type="spell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sz w:val="28"/>
          <w:szCs w:val="24"/>
        </w:rPr>
        <w:t>Существующий гидроэнергетический потенциал, а также расход воды, регистрируемый в течение года, не позволяют выработку гидроэлектроэнергии или строительство понтонов, причалов и других гидротехнических сооружений на территории водного фонда.</w:t>
      </w:r>
    </w:p>
    <w:p w:rsidR="004C369B" w:rsidRPr="000A3E2F" w:rsidRDefault="004C369B" w:rsidP="004C369B">
      <w:pPr>
        <w:rPr>
          <w:rFonts w:eastAsia="Calibri"/>
          <w:sz w:val="28"/>
          <w:szCs w:val="24"/>
        </w:rPr>
      </w:pPr>
      <w:r w:rsidRPr="000A3E2F">
        <w:rPr>
          <w:rFonts w:eastAsia="Calibri"/>
          <w:i/>
          <w:sz w:val="28"/>
          <w:szCs w:val="24"/>
        </w:rPr>
        <w:t>Меры по предотвращению рисков (Программа мер)</w:t>
      </w:r>
      <w:r w:rsidRPr="000A3E2F">
        <w:rPr>
          <w:rFonts w:eastAsia="Calibri"/>
          <w:sz w:val="28"/>
          <w:szCs w:val="24"/>
        </w:rPr>
        <w:t xml:space="preserve"> вытекает из анализа нагрузок и оценок воздействия, а также экологических целей, согласованных с Директивой № 2000/60/ЕС и национальным законодательством. В процессе определения важных вопросов управления водными ресурсами были сформулированы три общие цели, каждая из которых имеет несколько конкретных целей и установленных действий. Цели и действия вытекают из текущего состояния водных ресурсов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и могут быть реализованы в течение первого цикла плана (приложение № 17):</w:t>
      </w:r>
    </w:p>
    <w:p w:rsidR="004C369B" w:rsidRPr="000A3E2F" w:rsidRDefault="004C369B" w:rsidP="004C369B">
      <w:pPr>
        <w:rPr>
          <w:rFonts w:eastAsia="Calibri"/>
          <w:b/>
          <w:sz w:val="28"/>
          <w:szCs w:val="24"/>
        </w:rPr>
      </w:pPr>
      <w:r w:rsidRPr="000A3E2F">
        <w:rPr>
          <w:rFonts w:eastAsia="Calibri"/>
          <w:b/>
          <w:sz w:val="28"/>
          <w:szCs w:val="24"/>
        </w:rPr>
        <w:t>Общая цель 1. Совершенствование системы мониторинга качества воды в</w:t>
      </w:r>
      <w:r w:rsidRPr="000A3E2F">
        <w:rPr>
          <w:rFonts w:eastAsia="Calibri"/>
          <w:sz w:val="28"/>
          <w:szCs w:val="24"/>
        </w:rPr>
        <w:t xml:space="preserve"> </w:t>
      </w:r>
      <w:proofErr w:type="spellStart"/>
      <w:r w:rsidRPr="000A3E2F">
        <w:rPr>
          <w:rFonts w:eastAsia="Calibri"/>
          <w:sz w:val="28"/>
          <w:szCs w:val="24"/>
        </w:rPr>
        <w:t>Дунайско-Прутском</w:t>
      </w:r>
      <w:proofErr w:type="spellEnd"/>
      <w:r w:rsidRPr="000A3E2F">
        <w:rPr>
          <w:rFonts w:eastAsia="Calibri"/>
          <w:sz w:val="28"/>
          <w:szCs w:val="24"/>
        </w:rPr>
        <w:t xml:space="preserve"> и </w:t>
      </w:r>
      <w:proofErr w:type="gramStart"/>
      <w:r w:rsidRPr="000A3E2F">
        <w:rPr>
          <w:rFonts w:eastAsia="Calibri"/>
          <w:sz w:val="28"/>
          <w:szCs w:val="24"/>
        </w:rPr>
        <w:t>Черноморским</w:t>
      </w:r>
      <w:proofErr w:type="gramEnd"/>
      <w:r w:rsidRPr="000A3E2F">
        <w:rPr>
          <w:rFonts w:eastAsia="Calibri"/>
          <w:sz w:val="28"/>
          <w:szCs w:val="24"/>
        </w:rPr>
        <w:t xml:space="preserve"> бассейновом округе</w:t>
      </w:r>
    </w:p>
    <w:p w:rsidR="004C369B" w:rsidRPr="000A3E2F" w:rsidRDefault="004C369B" w:rsidP="004C369B">
      <w:pPr>
        <w:rPr>
          <w:rFonts w:eastAsia="Calibri"/>
          <w:sz w:val="28"/>
          <w:szCs w:val="24"/>
        </w:rPr>
      </w:pPr>
      <w:r w:rsidRPr="000A3E2F">
        <w:rPr>
          <w:rFonts w:eastAsia="Calibri"/>
          <w:i/>
          <w:sz w:val="28"/>
          <w:szCs w:val="24"/>
        </w:rPr>
        <w:t xml:space="preserve">Специфическая цель 1.1. Улучшение программы мониторинга поверхностных водных объектов. </w:t>
      </w:r>
      <w:r w:rsidRPr="000A3E2F">
        <w:rPr>
          <w:rFonts w:eastAsia="Calibri"/>
          <w:sz w:val="28"/>
          <w:szCs w:val="24"/>
        </w:rPr>
        <w:t xml:space="preserve">В настоящее время программа мониторинга поверхностных вод включает 42 пункта. Согласно требованиям Директивы № 2000/60/ЕС, каждый поверхностный водный объект должен иметь, по меньшей мере, один пункт наблюдения. Таким образом, в </w:t>
      </w:r>
      <w:proofErr w:type="spellStart"/>
      <w:r w:rsidRPr="000A3E2F">
        <w:rPr>
          <w:rFonts w:eastAsia="Calibri"/>
          <w:sz w:val="28"/>
          <w:szCs w:val="24"/>
        </w:rPr>
        <w:t>Дунайско-Прутском</w:t>
      </w:r>
      <w:proofErr w:type="spellEnd"/>
      <w:r w:rsidRPr="000A3E2F">
        <w:rPr>
          <w:rFonts w:eastAsia="Calibri"/>
          <w:sz w:val="28"/>
          <w:szCs w:val="24"/>
        </w:rPr>
        <w:t xml:space="preserve"> и Черноморском бассейновом округе существует потребность в 121 пункте наблюдения. Также необходимо улучшить качество взятых проб (расширение количества наблюдаемых параметров, регулярность отбора проб). Первоочередной задачей первого цикла реализации Плана является разработка регламента и осуществление </w:t>
      </w:r>
      <w:proofErr w:type="spellStart"/>
      <w:r w:rsidRPr="000A3E2F">
        <w:rPr>
          <w:rFonts w:eastAsia="Calibri"/>
          <w:sz w:val="28"/>
          <w:szCs w:val="24"/>
        </w:rPr>
        <w:t>гидроморфологического</w:t>
      </w:r>
      <w:proofErr w:type="spellEnd"/>
      <w:r w:rsidRPr="000A3E2F">
        <w:rPr>
          <w:rFonts w:eastAsia="Calibri"/>
          <w:sz w:val="28"/>
          <w:szCs w:val="24"/>
        </w:rPr>
        <w:t xml:space="preserve"> мониторинга (который в настоящее время не проводится). Расходы на осуществление дополнительного мониторинга полностью покрываются за счет внешних источников (Проект «Водная инициатива ЕС»).</w:t>
      </w:r>
    </w:p>
    <w:p w:rsidR="004C369B" w:rsidRPr="000A3E2F" w:rsidRDefault="004C369B" w:rsidP="004C369B">
      <w:pPr>
        <w:rPr>
          <w:rFonts w:eastAsia="Calibri"/>
          <w:sz w:val="28"/>
          <w:szCs w:val="24"/>
        </w:rPr>
      </w:pPr>
      <w:r w:rsidRPr="000A3E2F">
        <w:rPr>
          <w:rFonts w:eastAsia="Calibri"/>
          <w:i/>
          <w:sz w:val="28"/>
          <w:szCs w:val="24"/>
        </w:rPr>
        <w:t xml:space="preserve">Специфическая цель 1.2. Улучшение программы мониторинга подземных водных объектов. </w:t>
      </w:r>
      <w:r w:rsidRPr="000A3E2F">
        <w:rPr>
          <w:rFonts w:eastAsia="Calibri"/>
          <w:sz w:val="28"/>
          <w:szCs w:val="24"/>
        </w:rPr>
        <w:t xml:space="preserve">Текущее количество мониторинговых скважин достаточно, но количество проведенных химических анализов недостаточно. Эта задача предполагает сначала регулярность отбора проб и проведение качественных анализов (реактивы, персонал). Для оценки </w:t>
      </w:r>
      <w:r w:rsidRPr="000A3E2F">
        <w:rPr>
          <w:rFonts w:eastAsia="Calibri"/>
          <w:sz w:val="28"/>
          <w:szCs w:val="24"/>
        </w:rPr>
        <w:lastRenderedPageBreak/>
        <w:t>запасов и качества подземных вод должны быть разработаны соответствующие картографические материалы. Как и в случае с поверхностными водами, затраты на осуществление дополнительного мониторинга покрываются за счет внешних источников (Проект «Водная инициатива ЕС»)</w:t>
      </w:r>
    </w:p>
    <w:p w:rsidR="004C369B" w:rsidRPr="000A3E2F" w:rsidRDefault="004C369B" w:rsidP="004C369B">
      <w:pPr>
        <w:rPr>
          <w:rFonts w:eastAsia="Calibri"/>
          <w:sz w:val="28"/>
          <w:szCs w:val="24"/>
        </w:rPr>
      </w:pPr>
      <w:r w:rsidRPr="000A3E2F">
        <w:rPr>
          <w:rFonts w:eastAsia="Calibri"/>
          <w:i/>
          <w:sz w:val="28"/>
          <w:szCs w:val="24"/>
        </w:rPr>
        <w:t xml:space="preserve">Специфическая цель 1.3. Инвентаризация состояния водных объектов. </w:t>
      </w:r>
      <w:r w:rsidRPr="000A3E2F">
        <w:rPr>
          <w:rFonts w:eastAsia="Calibri"/>
          <w:sz w:val="28"/>
          <w:szCs w:val="24"/>
        </w:rPr>
        <w:t xml:space="preserve">Для всех идентифицированных водных объектов (121 водный объект поверхностных вод и 6 водных </w:t>
      </w:r>
      <w:proofErr w:type="spellStart"/>
      <w:r w:rsidRPr="000A3E2F">
        <w:rPr>
          <w:rFonts w:eastAsia="Calibri"/>
          <w:sz w:val="28"/>
          <w:szCs w:val="24"/>
        </w:rPr>
        <w:t>объектовподземных</w:t>
      </w:r>
      <w:proofErr w:type="spellEnd"/>
      <w:r w:rsidRPr="000A3E2F">
        <w:rPr>
          <w:rFonts w:eastAsia="Calibri"/>
          <w:sz w:val="28"/>
          <w:szCs w:val="24"/>
        </w:rPr>
        <w:t xml:space="preserve"> вод) необходимо разработать паспорта, с указанием местонахождения, количества и качества водных ресурсов, способа их использования, основных источников загрязнения, необходимые экологические цели для водных ресурсов. Для I цикла планируется составить паспорта для 83 поверхностных водных объектов в пределах бассейна реки Прут.</w:t>
      </w:r>
    </w:p>
    <w:p w:rsidR="004C369B" w:rsidRPr="000A3E2F" w:rsidRDefault="004C369B" w:rsidP="004C369B">
      <w:pPr>
        <w:rPr>
          <w:rFonts w:eastAsia="Calibri"/>
          <w:b/>
          <w:sz w:val="28"/>
          <w:szCs w:val="24"/>
        </w:rPr>
      </w:pPr>
      <w:r w:rsidRPr="000A3E2F">
        <w:rPr>
          <w:rFonts w:eastAsia="Calibri"/>
          <w:b/>
          <w:sz w:val="28"/>
          <w:szCs w:val="24"/>
        </w:rPr>
        <w:t>Общая цель 2. Снижение негативного воздействия на водные ресурсы.</w:t>
      </w:r>
    </w:p>
    <w:p w:rsidR="004C369B" w:rsidRPr="000A3E2F" w:rsidRDefault="004C369B" w:rsidP="004C369B">
      <w:pPr>
        <w:rPr>
          <w:rFonts w:eastAsia="Calibri"/>
          <w:sz w:val="28"/>
          <w:szCs w:val="24"/>
        </w:rPr>
      </w:pPr>
      <w:r w:rsidRPr="000A3E2F">
        <w:rPr>
          <w:rFonts w:eastAsia="Calibri"/>
          <w:i/>
          <w:sz w:val="28"/>
          <w:szCs w:val="24"/>
        </w:rPr>
        <w:t xml:space="preserve">Специфическая цель 2.1. Постепенное сокращение загрязнения из точечных источников. </w:t>
      </w:r>
      <w:r w:rsidRPr="000A3E2F">
        <w:rPr>
          <w:rFonts w:eastAsia="Calibri"/>
          <w:sz w:val="28"/>
          <w:szCs w:val="24"/>
        </w:rPr>
        <w:t xml:space="preserve">В большинстве городов, расположенных  в </w:t>
      </w:r>
      <w:proofErr w:type="spellStart"/>
      <w:r w:rsidRPr="000A3E2F">
        <w:rPr>
          <w:rFonts w:eastAsia="Calibri"/>
          <w:sz w:val="28"/>
          <w:szCs w:val="24"/>
        </w:rPr>
        <w:t>Дунайско-Прутском</w:t>
      </w:r>
      <w:proofErr w:type="spellEnd"/>
      <w:r w:rsidRPr="000A3E2F">
        <w:rPr>
          <w:rFonts w:eastAsia="Calibri"/>
          <w:sz w:val="28"/>
          <w:szCs w:val="24"/>
        </w:rPr>
        <w:t xml:space="preserve"> и Черноморском бассейновом округе, отсутствуют современные очистные сооружения сточных вод (исключение город Леова), а существующие имеют высокую степень износа. </w:t>
      </w:r>
      <w:proofErr w:type="gramStart"/>
      <w:r w:rsidRPr="000A3E2F">
        <w:rPr>
          <w:rFonts w:eastAsia="Calibri"/>
          <w:sz w:val="28"/>
          <w:szCs w:val="24"/>
        </w:rPr>
        <w:t xml:space="preserve">Приоритетом на следующие 6 лет является строительство/реконструкция станций в крупнейших городах округа, таких как </w:t>
      </w:r>
      <w:proofErr w:type="spellStart"/>
      <w:r w:rsidRPr="000A3E2F">
        <w:rPr>
          <w:rFonts w:eastAsia="Calibri"/>
          <w:sz w:val="28"/>
          <w:szCs w:val="24"/>
        </w:rPr>
        <w:t>Унгень</w:t>
      </w:r>
      <w:proofErr w:type="spellEnd"/>
      <w:r w:rsidRPr="000A3E2F">
        <w:rPr>
          <w:rFonts w:eastAsia="Calibri"/>
          <w:sz w:val="28"/>
          <w:szCs w:val="24"/>
        </w:rPr>
        <w:t xml:space="preserve">, </w:t>
      </w:r>
      <w:proofErr w:type="spellStart"/>
      <w:r w:rsidRPr="000A3E2F">
        <w:rPr>
          <w:rFonts w:eastAsia="Calibri"/>
          <w:sz w:val="28"/>
          <w:szCs w:val="24"/>
        </w:rPr>
        <w:t>Кахул</w:t>
      </w:r>
      <w:proofErr w:type="spellEnd"/>
      <w:r w:rsidRPr="000A3E2F">
        <w:rPr>
          <w:rFonts w:eastAsia="Calibri"/>
          <w:sz w:val="28"/>
          <w:szCs w:val="24"/>
        </w:rPr>
        <w:t xml:space="preserve">, </w:t>
      </w:r>
      <w:proofErr w:type="spellStart"/>
      <w:r w:rsidRPr="000A3E2F">
        <w:rPr>
          <w:rFonts w:eastAsia="Calibri"/>
          <w:sz w:val="28"/>
          <w:szCs w:val="24"/>
        </w:rPr>
        <w:t>Хынчешть</w:t>
      </w:r>
      <w:proofErr w:type="spellEnd"/>
      <w:r w:rsidRPr="000A3E2F">
        <w:rPr>
          <w:rFonts w:eastAsia="Calibri"/>
          <w:sz w:val="28"/>
          <w:szCs w:val="24"/>
        </w:rPr>
        <w:t>, Комрат, Чадыр-Лунга.</w:t>
      </w:r>
      <w:proofErr w:type="gramEnd"/>
      <w:r w:rsidRPr="000A3E2F">
        <w:rPr>
          <w:rFonts w:eastAsia="Calibri"/>
          <w:sz w:val="28"/>
          <w:szCs w:val="24"/>
        </w:rPr>
        <w:t xml:space="preserve"> В процессе разработки находится Регистр охраняемых территорий, который помимо делимитации (в цифровом формате), будет включать базу данных о качестве и поставленные экологические цели согласно Директиве № 2000/60/ЕС и Закону № 272/2011 о воде. </w:t>
      </w:r>
    </w:p>
    <w:p w:rsidR="004C369B" w:rsidRPr="000A3E2F" w:rsidRDefault="004C369B" w:rsidP="004C369B">
      <w:pPr>
        <w:rPr>
          <w:rFonts w:eastAsia="Calibri"/>
          <w:sz w:val="28"/>
          <w:szCs w:val="24"/>
        </w:rPr>
      </w:pPr>
      <w:r w:rsidRPr="000A3E2F">
        <w:rPr>
          <w:rFonts w:eastAsia="Calibri"/>
          <w:sz w:val="28"/>
          <w:szCs w:val="24"/>
        </w:rPr>
        <w:t>Для того</w:t>
      </w:r>
      <w:proofErr w:type="gramStart"/>
      <w:r w:rsidRPr="000A3E2F">
        <w:rPr>
          <w:rFonts w:eastAsia="Calibri"/>
          <w:sz w:val="28"/>
          <w:szCs w:val="24"/>
        </w:rPr>
        <w:t>,</w:t>
      </w:r>
      <w:proofErr w:type="gramEnd"/>
      <w:r w:rsidRPr="000A3E2F">
        <w:rPr>
          <w:rFonts w:eastAsia="Calibri"/>
          <w:sz w:val="28"/>
          <w:szCs w:val="24"/>
        </w:rPr>
        <w:t xml:space="preserve"> чтобы знать объемы сброшенных сточных вод, необходимо провести картографирование точек сброса, а также составить Регламент использования осадка из них. Чтобы знать о влиянии сброшенных сточных вод на состояние водных объектов будет проведён экономический анализ причиненного ущерба.</w:t>
      </w:r>
    </w:p>
    <w:p w:rsidR="004C369B" w:rsidRPr="000A3E2F" w:rsidRDefault="004C369B" w:rsidP="004C369B">
      <w:pPr>
        <w:rPr>
          <w:rFonts w:eastAsia="Calibri"/>
          <w:sz w:val="28"/>
          <w:szCs w:val="24"/>
        </w:rPr>
      </w:pPr>
      <w:r w:rsidRPr="000A3E2F">
        <w:rPr>
          <w:rFonts w:eastAsia="Calibri"/>
          <w:i/>
          <w:sz w:val="28"/>
          <w:szCs w:val="24"/>
        </w:rPr>
        <w:t xml:space="preserve">Специфическая цель 2.2. Постепенное сокращение загрязнения из диффузных источников </w:t>
      </w:r>
      <w:r w:rsidRPr="000A3E2F">
        <w:rPr>
          <w:rFonts w:eastAsia="Calibri"/>
          <w:sz w:val="28"/>
          <w:szCs w:val="24"/>
        </w:rPr>
        <w:t xml:space="preserve">включает разграничение прибрежных </w:t>
      </w:r>
      <w:proofErr w:type="spellStart"/>
      <w:r w:rsidRPr="000A3E2F">
        <w:rPr>
          <w:rFonts w:eastAsia="Calibri"/>
          <w:sz w:val="28"/>
          <w:szCs w:val="24"/>
        </w:rPr>
        <w:t>водоохранных</w:t>
      </w:r>
      <w:proofErr w:type="spellEnd"/>
      <w:r w:rsidRPr="000A3E2F">
        <w:rPr>
          <w:rFonts w:eastAsia="Calibri"/>
          <w:sz w:val="28"/>
          <w:szCs w:val="24"/>
        </w:rPr>
        <w:t xml:space="preserve"> полос (вдоль водохранилища </w:t>
      </w:r>
      <w:proofErr w:type="spellStart"/>
      <w:r w:rsidRPr="000A3E2F">
        <w:rPr>
          <w:rFonts w:eastAsia="Calibri"/>
          <w:sz w:val="28"/>
          <w:szCs w:val="24"/>
        </w:rPr>
        <w:t>Костешть-Стынка</w:t>
      </w:r>
      <w:proofErr w:type="spellEnd"/>
      <w:r w:rsidRPr="000A3E2F">
        <w:rPr>
          <w:rFonts w:eastAsia="Calibri"/>
          <w:sz w:val="28"/>
          <w:szCs w:val="24"/>
        </w:rPr>
        <w:t>) и облесение некоторых из них. Для лучшей оценки диффузного загрязнения нитратами с сельскохозяйственных угодий планируется выполнить моделирование MONERIS (</w:t>
      </w:r>
      <w:proofErr w:type="spellStart"/>
      <w:r w:rsidRPr="000A3E2F">
        <w:rPr>
          <w:rFonts w:eastAsia="Calibri"/>
          <w:bCs/>
          <w:sz w:val="28"/>
          <w:szCs w:val="24"/>
        </w:rPr>
        <w:t>M</w:t>
      </w:r>
      <w:proofErr w:type="gramStart"/>
      <w:r w:rsidRPr="000A3E2F">
        <w:rPr>
          <w:rFonts w:eastAsia="Calibri"/>
          <w:bCs/>
          <w:sz w:val="28"/>
          <w:szCs w:val="24"/>
        </w:rPr>
        <w:t>о</w:t>
      </w:r>
      <w:proofErr w:type="gramEnd"/>
      <w:r w:rsidRPr="000A3E2F">
        <w:rPr>
          <w:rFonts w:eastAsia="Calibri"/>
          <w:bCs/>
          <w:sz w:val="28"/>
          <w:szCs w:val="24"/>
        </w:rPr>
        <w:t>delling</w:t>
      </w:r>
      <w:proofErr w:type="spellEnd"/>
      <w:r w:rsidRPr="000A3E2F">
        <w:rPr>
          <w:rFonts w:eastAsia="Calibri"/>
          <w:bCs/>
          <w:sz w:val="28"/>
          <w:szCs w:val="24"/>
        </w:rPr>
        <w:t xml:space="preserve"> </w:t>
      </w:r>
      <w:proofErr w:type="spellStart"/>
      <w:r w:rsidRPr="000A3E2F">
        <w:rPr>
          <w:rFonts w:eastAsia="Calibri"/>
          <w:bCs/>
          <w:sz w:val="28"/>
          <w:szCs w:val="24"/>
        </w:rPr>
        <w:t>Nutrient</w:t>
      </w:r>
      <w:proofErr w:type="spellEnd"/>
      <w:r w:rsidRPr="000A3E2F">
        <w:rPr>
          <w:rFonts w:eastAsia="Calibri"/>
          <w:bCs/>
          <w:sz w:val="28"/>
          <w:szCs w:val="24"/>
        </w:rPr>
        <w:t xml:space="preserve"> </w:t>
      </w:r>
      <w:proofErr w:type="spellStart"/>
      <w:r w:rsidRPr="000A3E2F">
        <w:rPr>
          <w:rFonts w:eastAsia="Calibri"/>
          <w:bCs/>
          <w:sz w:val="28"/>
          <w:szCs w:val="24"/>
        </w:rPr>
        <w:t>Emissions</w:t>
      </w:r>
      <w:proofErr w:type="spellEnd"/>
      <w:r w:rsidRPr="000A3E2F">
        <w:rPr>
          <w:rFonts w:eastAsia="Calibri"/>
          <w:bCs/>
          <w:sz w:val="28"/>
          <w:szCs w:val="24"/>
        </w:rPr>
        <w:t xml:space="preserve"> </w:t>
      </w:r>
      <w:proofErr w:type="spellStart"/>
      <w:r w:rsidRPr="000A3E2F">
        <w:rPr>
          <w:rFonts w:eastAsia="Calibri"/>
          <w:bCs/>
          <w:sz w:val="28"/>
          <w:szCs w:val="24"/>
        </w:rPr>
        <w:t>in</w:t>
      </w:r>
      <w:proofErr w:type="spellEnd"/>
      <w:r w:rsidRPr="000A3E2F">
        <w:rPr>
          <w:rFonts w:eastAsia="Calibri"/>
          <w:bCs/>
          <w:sz w:val="28"/>
          <w:szCs w:val="24"/>
        </w:rPr>
        <w:t xml:space="preserve"> </w:t>
      </w:r>
      <w:proofErr w:type="spellStart"/>
      <w:r w:rsidRPr="000A3E2F">
        <w:rPr>
          <w:rFonts w:eastAsia="Calibri"/>
          <w:bCs/>
          <w:sz w:val="28"/>
          <w:szCs w:val="24"/>
        </w:rPr>
        <w:t>RIver</w:t>
      </w:r>
      <w:proofErr w:type="spellEnd"/>
      <w:r w:rsidRPr="000A3E2F">
        <w:rPr>
          <w:rFonts w:eastAsia="Calibri"/>
          <w:bCs/>
          <w:sz w:val="28"/>
          <w:szCs w:val="24"/>
        </w:rPr>
        <w:t xml:space="preserve"> </w:t>
      </w:r>
      <w:proofErr w:type="spellStart"/>
      <w:r w:rsidRPr="000A3E2F">
        <w:rPr>
          <w:rFonts w:eastAsia="Calibri"/>
          <w:bCs/>
          <w:sz w:val="28"/>
          <w:szCs w:val="24"/>
        </w:rPr>
        <w:t>Systems</w:t>
      </w:r>
      <w:proofErr w:type="spellEnd"/>
      <w:r w:rsidRPr="000A3E2F">
        <w:rPr>
          <w:rFonts w:eastAsia="Calibri"/>
          <w:sz w:val="28"/>
          <w:szCs w:val="24"/>
        </w:rPr>
        <w:t xml:space="preserve"> – моделирование выбросов нитратов в бассейнах рек), а также разработать Кодекс надлежащих сельскохозяйственных практик.</w:t>
      </w:r>
    </w:p>
    <w:p w:rsidR="004C369B" w:rsidRPr="000A3E2F" w:rsidRDefault="004C369B" w:rsidP="004C369B">
      <w:pPr>
        <w:rPr>
          <w:rFonts w:eastAsia="Calibri"/>
          <w:sz w:val="28"/>
          <w:szCs w:val="24"/>
        </w:rPr>
      </w:pPr>
      <w:r w:rsidRPr="000A3E2F">
        <w:rPr>
          <w:rFonts w:eastAsia="Calibri"/>
          <w:i/>
          <w:sz w:val="28"/>
          <w:szCs w:val="24"/>
        </w:rPr>
        <w:t xml:space="preserve">Специфическая задача 2.3. Расширение и восстановление природных местообитаний. </w:t>
      </w:r>
      <w:r w:rsidRPr="000A3E2F">
        <w:rPr>
          <w:rFonts w:eastAsia="Calibri"/>
          <w:sz w:val="28"/>
          <w:szCs w:val="24"/>
        </w:rPr>
        <w:t xml:space="preserve">В пределах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w:t>
      </w:r>
      <w:r w:rsidRPr="000A3E2F" w:rsidDel="00DA6842">
        <w:rPr>
          <w:rFonts w:eastAsia="Calibri"/>
          <w:sz w:val="28"/>
          <w:szCs w:val="24"/>
        </w:rPr>
        <w:t xml:space="preserve"> </w:t>
      </w:r>
      <w:r w:rsidRPr="000A3E2F">
        <w:rPr>
          <w:rFonts w:eastAsia="Calibri"/>
          <w:sz w:val="28"/>
          <w:szCs w:val="24"/>
        </w:rPr>
        <w:t xml:space="preserve">бассейнового округа выделено водно-болотное угодье международного значения –  озёра Нижнего Прута. Целью является создание биосферного </w:t>
      </w:r>
      <w:r w:rsidRPr="000A3E2F">
        <w:rPr>
          <w:rFonts w:eastAsia="Calibri"/>
          <w:sz w:val="28"/>
          <w:szCs w:val="24"/>
        </w:rPr>
        <w:lastRenderedPageBreak/>
        <w:t>заповедника ”</w:t>
      </w:r>
      <w:proofErr w:type="spellStart"/>
      <w:r w:rsidRPr="000A3E2F">
        <w:rPr>
          <w:rFonts w:eastAsia="Calibri"/>
          <w:sz w:val="28"/>
          <w:szCs w:val="24"/>
        </w:rPr>
        <w:t>Prutul</w:t>
      </w:r>
      <w:proofErr w:type="spellEnd"/>
      <w:r w:rsidRPr="000A3E2F">
        <w:rPr>
          <w:rFonts w:eastAsia="Calibri"/>
          <w:sz w:val="28"/>
          <w:szCs w:val="24"/>
        </w:rPr>
        <w:t xml:space="preserve"> </w:t>
      </w:r>
      <w:proofErr w:type="spellStart"/>
      <w:r w:rsidRPr="000A3E2F">
        <w:rPr>
          <w:rFonts w:eastAsia="Calibri"/>
          <w:sz w:val="28"/>
          <w:szCs w:val="24"/>
        </w:rPr>
        <w:t>de</w:t>
      </w:r>
      <w:proofErr w:type="spellEnd"/>
      <w:r w:rsidRPr="000A3E2F">
        <w:rPr>
          <w:rFonts w:eastAsia="Calibri"/>
          <w:sz w:val="28"/>
          <w:szCs w:val="24"/>
        </w:rPr>
        <w:t xml:space="preserve"> </w:t>
      </w:r>
      <w:proofErr w:type="spellStart"/>
      <w:r w:rsidRPr="000A3E2F">
        <w:rPr>
          <w:rFonts w:eastAsia="Calibri"/>
          <w:sz w:val="28"/>
          <w:szCs w:val="24"/>
        </w:rPr>
        <w:t>Jos</w:t>
      </w:r>
      <w:proofErr w:type="spellEnd"/>
      <w:r w:rsidRPr="000A3E2F">
        <w:rPr>
          <w:rFonts w:eastAsia="Calibri"/>
          <w:sz w:val="28"/>
          <w:szCs w:val="24"/>
        </w:rPr>
        <w:t>” и облесение 30 га прибрежных защитных полос с целью расширения естественной среды обитания.</w:t>
      </w:r>
    </w:p>
    <w:p w:rsidR="004C369B" w:rsidRPr="000A3E2F" w:rsidRDefault="004C369B" w:rsidP="004C369B">
      <w:pPr>
        <w:rPr>
          <w:rFonts w:eastAsia="Calibri"/>
          <w:b/>
          <w:sz w:val="28"/>
          <w:szCs w:val="24"/>
        </w:rPr>
      </w:pPr>
      <w:r w:rsidRPr="000A3E2F">
        <w:rPr>
          <w:rFonts w:eastAsia="Calibri"/>
          <w:b/>
          <w:sz w:val="28"/>
          <w:szCs w:val="24"/>
        </w:rPr>
        <w:t>Общая цель 3. Обеспечение рационального использования, охраны и сохранения водных ресурсов.</w:t>
      </w:r>
    </w:p>
    <w:p w:rsidR="004C369B" w:rsidRPr="000A3E2F" w:rsidRDefault="004C369B" w:rsidP="004C369B">
      <w:pPr>
        <w:rPr>
          <w:rFonts w:eastAsia="Calibri"/>
          <w:sz w:val="28"/>
          <w:szCs w:val="24"/>
        </w:rPr>
      </w:pPr>
      <w:r w:rsidRPr="000A3E2F">
        <w:rPr>
          <w:rFonts w:eastAsia="Calibri"/>
          <w:i/>
          <w:sz w:val="28"/>
          <w:szCs w:val="24"/>
        </w:rPr>
        <w:t xml:space="preserve">Специфическая цель 3.1. Законодательная база по управлению поверхностных и подземных вод в </w:t>
      </w:r>
      <w:proofErr w:type="spellStart"/>
      <w:r w:rsidRPr="000A3E2F">
        <w:rPr>
          <w:rFonts w:eastAsia="Calibri"/>
          <w:sz w:val="28"/>
          <w:szCs w:val="24"/>
        </w:rPr>
        <w:t>Дунай</w:t>
      </w:r>
      <w:proofErr w:type="gramStart"/>
      <w:r w:rsidRPr="000A3E2F">
        <w:rPr>
          <w:rFonts w:eastAsia="Calibri"/>
          <w:sz w:val="28"/>
          <w:szCs w:val="24"/>
        </w:rPr>
        <w:t>c</w:t>
      </w:r>
      <w:proofErr w:type="gramEnd"/>
      <w:r w:rsidRPr="000A3E2F">
        <w:rPr>
          <w:rFonts w:eastAsia="Calibri"/>
          <w:sz w:val="28"/>
          <w:szCs w:val="24"/>
        </w:rPr>
        <w:t>ко-Прутском</w:t>
      </w:r>
      <w:proofErr w:type="spellEnd"/>
      <w:r w:rsidRPr="000A3E2F">
        <w:rPr>
          <w:rFonts w:eastAsia="Calibri"/>
          <w:sz w:val="28"/>
          <w:szCs w:val="24"/>
        </w:rPr>
        <w:t xml:space="preserve"> и Черноморском бассейновом округе</w:t>
      </w:r>
      <w:r w:rsidRPr="000A3E2F">
        <w:rPr>
          <w:rFonts w:eastAsia="Calibri"/>
          <w:i/>
          <w:sz w:val="28"/>
          <w:szCs w:val="24"/>
        </w:rPr>
        <w:t xml:space="preserve">. </w:t>
      </w:r>
      <w:r w:rsidRPr="000A3E2F">
        <w:rPr>
          <w:rFonts w:eastAsia="Calibri"/>
          <w:sz w:val="28"/>
          <w:szCs w:val="24"/>
        </w:rPr>
        <w:t xml:space="preserve">При поддержке внешних проектов создается Информационная система водных ресурсов. Приоритетом является разработка Водного баланса и Плана распределения вод в бассейне реки Прут, а также совершенствование программы обработки статистических данных о водопользовании. Из внешних источников запланирован трехсторонний диагностический анализ (Республика Молдова, Румыния и Украина) для всего бассейна реки Прут и разработка дорожной карты для совместного трансграничного управления водными ресурсами. В конце 2020 года будет разработан первый проект Плана управления </w:t>
      </w:r>
      <w:proofErr w:type="spellStart"/>
      <w:r w:rsidRPr="000A3E2F">
        <w:rPr>
          <w:rFonts w:eastAsia="Calibri"/>
          <w:sz w:val="28"/>
          <w:szCs w:val="24"/>
        </w:rPr>
        <w:t>Дунайско-Прутским</w:t>
      </w:r>
      <w:proofErr w:type="spellEnd"/>
      <w:r w:rsidRPr="000A3E2F">
        <w:rPr>
          <w:rFonts w:eastAsia="Calibri"/>
          <w:sz w:val="28"/>
          <w:szCs w:val="24"/>
        </w:rPr>
        <w:t xml:space="preserve"> и Черноморским</w:t>
      </w:r>
      <w:r w:rsidRPr="000A3E2F" w:rsidDel="003A3B85">
        <w:rPr>
          <w:rFonts w:eastAsia="Calibri"/>
          <w:sz w:val="28"/>
          <w:szCs w:val="24"/>
        </w:rPr>
        <w:t xml:space="preserve"> </w:t>
      </w:r>
      <w:r w:rsidRPr="000A3E2F">
        <w:rPr>
          <w:rFonts w:eastAsia="Calibri"/>
          <w:sz w:val="28"/>
          <w:szCs w:val="24"/>
        </w:rPr>
        <w:t>бассейновым округом для II цикла (2024-2028).</w:t>
      </w:r>
    </w:p>
    <w:p w:rsidR="004C369B" w:rsidRPr="000A3E2F" w:rsidRDefault="004C369B" w:rsidP="004C369B">
      <w:pPr>
        <w:rPr>
          <w:rFonts w:eastAsia="Calibri"/>
          <w:sz w:val="28"/>
          <w:szCs w:val="24"/>
        </w:rPr>
      </w:pPr>
      <w:r w:rsidRPr="000A3E2F">
        <w:rPr>
          <w:rFonts w:eastAsia="Calibri"/>
          <w:i/>
          <w:sz w:val="28"/>
          <w:szCs w:val="24"/>
        </w:rPr>
        <w:t xml:space="preserve">Специфическая цель 3.2. Улучшение доступа населения к услугам водоснабжения и </w:t>
      </w:r>
      <w:proofErr w:type="spellStart"/>
      <w:r w:rsidRPr="000A3E2F">
        <w:rPr>
          <w:rFonts w:eastAsia="Calibri"/>
          <w:i/>
          <w:sz w:val="28"/>
          <w:szCs w:val="24"/>
        </w:rPr>
        <w:t>санитации</w:t>
      </w:r>
      <w:proofErr w:type="spellEnd"/>
      <w:r w:rsidRPr="000A3E2F">
        <w:rPr>
          <w:rFonts w:eastAsia="Calibri"/>
          <w:i/>
          <w:sz w:val="28"/>
          <w:szCs w:val="24"/>
        </w:rPr>
        <w:t xml:space="preserve">. </w:t>
      </w:r>
      <w:proofErr w:type="gramStart"/>
      <w:r w:rsidRPr="000A3E2F">
        <w:rPr>
          <w:rFonts w:eastAsia="Calibri"/>
          <w:sz w:val="28"/>
          <w:szCs w:val="24"/>
        </w:rPr>
        <w:t xml:space="preserve">Эта мера полностью охвачена Стратегией водоснабжения и </w:t>
      </w:r>
      <w:proofErr w:type="spellStart"/>
      <w:r w:rsidRPr="000A3E2F">
        <w:rPr>
          <w:rFonts w:eastAsia="Calibri"/>
          <w:sz w:val="28"/>
          <w:szCs w:val="24"/>
        </w:rPr>
        <w:t>санитации</w:t>
      </w:r>
      <w:proofErr w:type="spellEnd"/>
      <w:r w:rsidRPr="000A3E2F">
        <w:rPr>
          <w:rFonts w:eastAsia="Calibri"/>
          <w:sz w:val="28"/>
          <w:szCs w:val="24"/>
        </w:rPr>
        <w:t>, утвержденной Постановлением Правительства № 199/2014, и Единым программным документом на 2017-2020 годы, утвержденным Постановлением Правительства № 203/2017).</w:t>
      </w:r>
      <w:proofErr w:type="gramEnd"/>
      <w:r w:rsidRPr="000A3E2F">
        <w:rPr>
          <w:rFonts w:eastAsia="Calibri"/>
          <w:sz w:val="28"/>
          <w:szCs w:val="24"/>
        </w:rPr>
        <w:t xml:space="preserve"> Внедряются инвестиционные проекты развития инфраструктуры водоснабжения и канализации из внутренних и внешних источников финансирования и укрепления институционального потенциала всех сторон, заинтересованных в улучшении водоснабжения и санитарии. Регионализация услуг по водоснабжению заключается в реорганизации предприятий ”</w:t>
      </w:r>
      <w:proofErr w:type="spellStart"/>
      <w:r w:rsidRPr="000A3E2F">
        <w:rPr>
          <w:rFonts w:eastAsia="Calibri"/>
          <w:sz w:val="28"/>
          <w:szCs w:val="24"/>
        </w:rPr>
        <w:t>Apă</w:t>
      </w:r>
      <w:proofErr w:type="spellEnd"/>
      <w:r w:rsidRPr="000A3E2F">
        <w:rPr>
          <w:rFonts w:eastAsia="Calibri"/>
          <w:sz w:val="28"/>
          <w:szCs w:val="24"/>
        </w:rPr>
        <w:t xml:space="preserve"> </w:t>
      </w:r>
      <w:proofErr w:type="spellStart"/>
      <w:r w:rsidRPr="000A3E2F">
        <w:rPr>
          <w:rFonts w:eastAsia="Calibri"/>
          <w:sz w:val="28"/>
          <w:szCs w:val="24"/>
        </w:rPr>
        <w:t>Canal</w:t>
      </w:r>
      <w:proofErr w:type="spellEnd"/>
      <w:r w:rsidRPr="000A3E2F">
        <w:rPr>
          <w:rFonts w:eastAsia="Calibri"/>
          <w:sz w:val="28"/>
          <w:szCs w:val="24"/>
        </w:rPr>
        <w:t xml:space="preserve">” в региональных операторов, что расширит их сферу предоставления услуг  и на другие административно-территориальные единицы, становясь более рентабельными. Регионализация услуг водоснабжения и канализации предусматривает поддержку органов местного публичного управления в процессе разработки принципа регионализации данных услуг, что является ключевым элементом повышения эффективности инфраструктуры и местных услуг. </w:t>
      </w:r>
    </w:p>
    <w:p w:rsidR="004C369B" w:rsidRPr="000A3E2F" w:rsidRDefault="004C369B" w:rsidP="004C369B">
      <w:pPr>
        <w:rPr>
          <w:rFonts w:eastAsia="Calibri"/>
          <w:sz w:val="28"/>
          <w:szCs w:val="24"/>
        </w:rPr>
      </w:pPr>
      <w:r w:rsidRPr="000A3E2F">
        <w:rPr>
          <w:rFonts w:eastAsia="Calibri"/>
          <w:i/>
          <w:sz w:val="28"/>
          <w:szCs w:val="24"/>
        </w:rPr>
        <w:t xml:space="preserve">Специфическая задача 3.3. Снижение рисков засухи и наводнений. </w:t>
      </w:r>
      <w:r w:rsidRPr="000A3E2F">
        <w:rPr>
          <w:rFonts w:eastAsia="Calibri"/>
          <w:sz w:val="28"/>
          <w:szCs w:val="24"/>
        </w:rPr>
        <w:t xml:space="preserve">Приоритетным направлением является текущая оценка поверхностных водных ресурсов в 25 </w:t>
      </w:r>
      <w:proofErr w:type="spellStart"/>
      <w:r w:rsidRPr="000A3E2F">
        <w:rPr>
          <w:rFonts w:eastAsia="Calibri"/>
          <w:sz w:val="28"/>
          <w:szCs w:val="24"/>
        </w:rPr>
        <w:t>делимитированных</w:t>
      </w:r>
      <w:proofErr w:type="spellEnd"/>
      <w:r w:rsidRPr="000A3E2F">
        <w:rPr>
          <w:rFonts w:eastAsia="Calibri"/>
          <w:sz w:val="28"/>
          <w:szCs w:val="24"/>
        </w:rPr>
        <w:t xml:space="preserve"> </w:t>
      </w:r>
      <w:proofErr w:type="spellStart"/>
      <w:r w:rsidRPr="000A3E2F">
        <w:rPr>
          <w:rFonts w:eastAsia="Calibri"/>
          <w:sz w:val="28"/>
          <w:szCs w:val="24"/>
        </w:rPr>
        <w:t>подбассейнов</w:t>
      </w:r>
      <w:proofErr w:type="spellEnd"/>
      <w:r w:rsidRPr="000A3E2F">
        <w:rPr>
          <w:rFonts w:eastAsia="Calibri"/>
          <w:sz w:val="28"/>
          <w:szCs w:val="24"/>
        </w:rPr>
        <w:t xml:space="preserve"> на уровне всего бассейнового округа. При поддержке международных экспертов будут разработаны планы управления засухой и наводнениями для всей территории округа.</w:t>
      </w:r>
    </w:p>
    <w:p w:rsidR="004C369B" w:rsidRPr="000A3E2F" w:rsidRDefault="004C369B" w:rsidP="004C369B">
      <w:pPr>
        <w:rPr>
          <w:rFonts w:eastAsia="Calibri"/>
          <w:sz w:val="28"/>
          <w:szCs w:val="24"/>
        </w:rPr>
      </w:pPr>
      <w:r w:rsidRPr="000A3E2F">
        <w:rPr>
          <w:rFonts w:eastAsia="Calibri"/>
          <w:sz w:val="28"/>
          <w:szCs w:val="24"/>
        </w:rPr>
        <w:t xml:space="preserve">Общая стоимость Программы мер по улучшению качества воды в </w:t>
      </w:r>
      <w:proofErr w:type="spellStart"/>
      <w:r w:rsidRPr="000A3E2F">
        <w:rPr>
          <w:rFonts w:eastAsia="Calibri"/>
          <w:sz w:val="28"/>
          <w:szCs w:val="24"/>
        </w:rPr>
        <w:t>Дунайско-Прутском</w:t>
      </w:r>
      <w:proofErr w:type="spellEnd"/>
      <w:r w:rsidRPr="000A3E2F">
        <w:rPr>
          <w:rFonts w:eastAsia="Calibri"/>
          <w:sz w:val="28"/>
          <w:szCs w:val="24"/>
        </w:rPr>
        <w:t xml:space="preserve"> и Черноморском бассейновом округе составляет 107 735 900 леев в течение всего периода внедрения – 2018-2023 гг. (приложение № 17). Из этой суммы  34,3 млн. леев (31,8%) предусмотрены </w:t>
      </w:r>
      <w:r w:rsidRPr="000A3E2F">
        <w:rPr>
          <w:rFonts w:eastAsia="Calibri"/>
          <w:sz w:val="28"/>
          <w:szCs w:val="24"/>
        </w:rPr>
        <w:lastRenderedPageBreak/>
        <w:t xml:space="preserve">в  рамках проектов, финансируемых внешними донорами – Проект «Водная инициатива ЕС», Швейцарского агентства по развитию и сотрудничеству (SDC) и Австрийского агентства развития (ADA). Бюджетные ассигнования (73,4 млн. леев, или 68,2%) включают строительство 3-х станций по очистке сточных вод, с рассмотрением возможности финансирования из </w:t>
      </w:r>
      <w:r w:rsidRPr="000A3E2F">
        <w:rPr>
          <w:rFonts w:eastAsia="Calibri"/>
          <w:iCs/>
          <w:sz w:val="28"/>
          <w:szCs w:val="24"/>
        </w:rPr>
        <w:t>Национального экологического фонда</w:t>
      </w:r>
      <w:r w:rsidRPr="000A3E2F">
        <w:rPr>
          <w:rFonts w:eastAsia="Calibri"/>
          <w:sz w:val="28"/>
          <w:szCs w:val="24"/>
        </w:rPr>
        <w:t xml:space="preserve"> и других источников, мониторинг водных ресурсов, осуществляемый Государственной гидрометеорологической службой, Агентством по окружающей среде и Агентством по геологии и минеральным ресурсам.</w:t>
      </w:r>
    </w:p>
    <w:p w:rsidR="004C369B" w:rsidRPr="000A3E2F" w:rsidRDefault="004C369B" w:rsidP="004C369B">
      <w:pPr>
        <w:rPr>
          <w:rFonts w:eastAsia="Calibri"/>
          <w:sz w:val="28"/>
          <w:szCs w:val="24"/>
        </w:rPr>
      </w:pPr>
      <w:r w:rsidRPr="000A3E2F">
        <w:rPr>
          <w:rFonts w:eastAsia="Calibri"/>
          <w:i/>
          <w:sz w:val="28"/>
          <w:szCs w:val="24"/>
        </w:rPr>
        <w:t>Экологические цели для вод</w:t>
      </w:r>
      <w:r w:rsidRPr="000A3E2F">
        <w:rPr>
          <w:rFonts w:eastAsia="Calibri"/>
          <w:sz w:val="28"/>
          <w:szCs w:val="24"/>
        </w:rPr>
        <w:t xml:space="preserve"> являются одним из основных элементов настоящего Плана управления и имеют целью охрану и долгосрочное использование водных ресурсов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В статье 4 Директивы № 2000/60/ЕС упоминается, что для поверхностных вод, подземных и охраняемых зон необходимы меры по предотвращению ухудшения качества всех водных объектов, а также меры по защите  и постепенному сокращению загрязнения вод. </w:t>
      </w:r>
    </w:p>
    <w:p w:rsidR="004C369B" w:rsidRPr="000A3E2F" w:rsidRDefault="004C369B" w:rsidP="004C369B">
      <w:pPr>
        <w:rPr>
          <w:rFonts w:eastAsia="Calibri"/>
          <w:sz w:val="28"/>
          <w:szCs w:val="24"/>
        </w:rPr>
      </w:pPr>
      <w:r w:rsidRPr="000A3E2F">
        <w:rPr>
          <w:rFonts w:eastAsia="Calibri"/>
          <w:sz w:val="28"/>
          <w:szCs w:val="24"/>
        </w:rPr>
        <w:t xml:space="preserve">Исходя из  ситуации, существующей в Республике Молдова в этой области, </w:t>
      </w:r>
      <w:r w:rsidRPr="000A3E2F">
        <w:rPr>
          <w:rFonts w:eastAsia="Calibri"/>
          <w:i/>
          <w:sz w:val="28"/>
          <w:szCs w:val="24"/>
        </w:rPr>
        <w:t>Экологические цели для вод</w:t>
      </w:r>
      <w:r w:rsidRPr="000A3E2F">
        <w:rPr>
          <w:rFonts w:eastAsia="Calibri"/>
          <w:sz w:val="28"/>
          <w:szCs w:val="24"/>
        </w:rPr>
        <w:t xml:space="preserve"> будут направлены </w:t>
      </w:r>
      <w:proofErr w:type="gramStart"/>
      <w:r w:rsidRPr="000A3E2F">
        <w:rPr>
          <w:rFonts w:eastAsia="Calibri"/>
          <w:sz w:val="28"/>
          <w:szCs w:val="24"/>
        </w:rPr>
        <w:t>на</w:t>
      </w:r>
      <w:proofErr w:type="gramEnd"/>
      <w:r w:rsidRPr="000A3E2F">
        <w:rPr>
          <w:rFonts w:eastAsia="Calibri"/>
          <w:sz w:val="28"/>
          <w:szCs w:val="24"/>
        </w:rPr>
        <w:t>:</w:t>
      </w:r>
    </w:p>
    <w:p w:rsidR="004C369B" w:rsidRPr="000A3E2F" w:rsidRDefault="004C369B" w:rsidP="004C369B">
      <w:pPr>
        <w:rPr>
          <w:rFonts w:eastAsia="Calibri"/>
          <w:sz w:val="28"/>
          <w:szCs w:val="24"/>
        </w:rPr>
      </w:pPr>
      <w:r w:rsidRPr="000A3E2F">
        <w:rPr>
          <w:rFonts w:eastAsia="Calibri"/>
          <w:i/>
          <w:sz w:val="28"/>
          <w:szCs w:val="24"/>
        </w:rPr>
        <w:t>Предотвращение дальнейшего ухудшения текущего состояния поверхностных и подземных водных объектов.</w:t>
      </w:r>
      <w:r w:rsidRPr="000A3E2F">
        <w:rPr>
          <w:rFonts w:eastAsia="Calibri"/>
          <w:sz w:val="28"/>
          <w:szCs w:val="24"/>
        </w:rPr>
        <w:t xml:space="preserve"> Данная задача относится </w:t>
      </w:r>
      <w:proofErr w:type="gramStart"/>
      <w:r w:rsidRPr="000A3E2F">
        <w:rPr>
          <w:rFonts w:eastAsia="Calibri"/>
          <w:sz w:val="28"/>
          <w:szCs w:val="24"/>
        </w:rPr>
        <w:t>к</w:t>
      </w:r>
      <w:proofErr w:type="gramEnd"/>
      <w:r w:rsidRPr="000A3E2F">
        <w:rPr>
          <w:rFonts w:eastAsia="Calibri"/>
          <w:sz w:val="28"/>
          <w:szCs w:val="24"/>
        </w:rPr>
        <w:t xml:space="preserve"> поверхностным водным объектов, для которых были идентифицированы несколько рисков и давлений, а достижение «хорошего качества и количества» практически невозможно в ближайшие 6 лет;</w:t>
      </w:r>
    </w:p>
    <w:p w:rsidR="004C369B" w:rsidRPr="000A3E2F" w:rsidRDefault="004C369B" w:rsidP="004C369B">
      <w:pPr>
        <w:rPr>
          <w:rFonts w:eastAsia="Calibri"/>
          <w:sz w:val="28"/>
          <w:szCs w:val="24"/>
        </w:rPr>
      </w:pPr>
      <w:r w:rsidRPr="000A3E2F">
        <w:rPr>
          <w:rFonts w:eastAsia="Calibri"/>
          <w:i/>
          <w:sz w:val="28"/>
          <w:szCs w:val="24"/>
        </w:rPr>
        <w:t>Постепенное уменьшение загрязнения</w:t>
      </w:r>
      <w:r w:rsidRPr="000A3E2F">
        <w:rPr>
          <w:rFonts w:eastAsia="Calibri"/>
          <w:sz w:val="28"/>
          <w:szCs w:val="24"/>
        </w:rPr>
        <w:t xml:space="preserve"> сточными водами и прекращение сбросов сточных неочищенных вод в поверхностные воды путем внедрения необходимых мер. </w:t>
      </w:r>
      <w:proofErr w:type="gramStart"/>
      <w:r w:rsidRPr="000A3E2F">
        <w:rPr>
          <w:rFonts w:eastAsia="Calibri"/>
          <w:sz w:val="28"/>
          <w:szCs w:val="24"/>
        </w:rPr>
        <w:t>Задача относится к водным объектам, где существуют точечные источники загрязнения (сбросы бытовых и промышленных сточных вод) и ведется учет объема и качества сбрасываемых сточных вод (для проведения мониторинга) в соответствии с Положением о требованиях к сбору, очистке и сбросу сточных вод в канализационную систему и/или в приемники для городских и сельских населенных пунктов, утвержденным Постановлением Правительства № 950/2013.</w:t>
      </w:r>
      <w:proofErr w:type="gramEnd"/>
    </w:p>
    <w:p w:rsidR="004C369B" w:rsidRPr="000A3E2F" w:rsidRDefault="004C369B" w:rsidP="004C369B">
      <w:pPr>
        <w:rPr>
          <w:rFonts w:eastAsia="Calibri"/>
          <w:sz w:val="28"/>
          <w:szCs w:val="24"/>
        </w:rPr>
      </w:pPr>
      <w:r w:rsidRPr="000A3E2F">
        <w:rPr>
          <w:rFonts w:eastAsia="Calibri"/>
          <w:i/>
          <w:sz w:val="28"/>
          <w:szCs w:val="24"/>
        </w:rPr>
        <w:t xml:space="preserve">Обеспечение долговременного управления водными ресурсами </w:t>
      </w:r>
      <w:r w:rsidRPr="000A3E2F">
        <w:rPr>
          <w:rFonts w:eastAsia="Calibri"/>
          <w:sz w:val="28"/>
          <w:szCs w:val="24"/>
        </w:rPr>
        <w:t>применяется к водным объектам-озерам (</w:t>
      </w:r>
      <w:proofErr w:type="spellStart"/>
      <w:r w:rsidRPr="000A3E2F">
        <w:rPr>
          <w:rFonts w:eastAsia="Calibri"/>
          <w:sz w:val="28"/>
          <w:szCs w:val="24"/>
        </w:rPr>
        <w:t>Костешть-Стынка</w:t>
      </w:r>
      <w:proofErr w:type="spellEnd"/>
      <w:r w:rsidRPr="000A3E2F">
        <w:rPr>
          <w:rFonts w:eastAsia="Calibri"/>
          <w:sz w:val="28"/>
          <w:szCs w:val="24"/>
        </w:rPr>
        <w:t xml:space="preserve">, комплекс природных озер </w:t>
      </w:r>
      <w:proofErr w:type="spellStart"/>
      <w:r w:rsidRPr="000A3E2F">
        <w:rPr>
          <w:rFonts w:eastAsia="Calibri"/>
          <w:sz w:val="28"/>
          <w:szCs w:val="24"/>
        </w:rPr>
        <w:t>Манта</w:t>
      </w:r>
      <w:proofErr w:type="spellEnd"/>
      <w:r w:rsidRPr="000A3E2F">
        <w:rPr>
          <w:rFonts w:eastAsia="Calibri"/>
          <w:sz w:val="28"/>
          <w:szCs w:val="24"/>
        </w:rPr>
        <w:t xml:space="preserve"> и </w:t>
      </w:r>
      <w:proofErr w:type="spellStart"/>
      <w:r w:rsidRPr="000A3E2F">
        <w:rPr>
          <w:rFonts w:eastAsia="Calibri"/>
          <w:sz w:val="28"/>
          <w:szCs w:val="24"/>
        </w:rPr>
        <w:t>Белеу</w:t>
      </w:r>
      <w:proofErr w:type="spellEnd"/>
      <w:r w:rsidRPr="000A3E2F">
        <w:rPr>
          <w:rFonts w:eastAsia="Calibri"/>
          <w:sz w:val="28"/>
          <w:szCs w:val="24"/>
        </w:rPr>
        <w:t>) и к объектам поверхностных вод  реки Прут (расположенных в русле реки). Это действительно и для водных объектов, располагающих в данный момент  достаточными водными ресурсами и представляющих  для следующего цикла, потенциальный источник расширения сети водопроводов для снабжения населения питьевой водой.</w:t>
      </w:r>
    </w:p>
    <w:p w:rsidR="004C369B" w:rsidRPr="000A3E2F" w:rsidRDefault="004C369B" w:rsidP="004C369B">
      <w:pPr>
        <w:rPr>
          <w:rFonts w:eastAsia="Calibri"/>
          <w:sz w:val="28"/>
          <w:szCs w:val="24"/>
        </w:rPr>
      </w:pPr>
      <w:r w:rsidRPr="000A3E2F">
        <w:rPr>
          <w:rFonts w:eastAsia="Calibri"/>
          <w:i/>
          <w:sz w:val="28"/>
          <w:szCs w:val="24"/>
        </w:rPr>
        <w:t>Достижение стандартов и задач, установленных для природно-охранных зон,</w:t>
      </w:r>
      <w:r w:rsidRPr="000A3E2F">
        <w:rPr>
          <w:rFonts w:eastAsia="Calibri"/>
          <w:sz w:val="28"/>
          <w:szCs w:val="24"/>
        </w:rPr>
        <w:t xml:space="preserve"> в соответствии с европейским законодательством. В случае охраняемых зон, прежде </w:t>
      </w:r>
      <w:proofErr w:type="gramStart"/>
      <w:r w:rsidRPr="000A3E2F">
        <w:rPr>
          <w:rFonts w:eastAsia="Calibri"/>
          <w:sz w:val="28"/>
          <w:szCs w:val="24"/>
        </w:rPr>
        <w:t>всего</w:t>
      </w:r>
      <w:proofErr w:type="gramEnd"/>
      <w:r w:rsidRPr="000A3E2F">
        <w:rPr>
          <w:rFonts w:eastAsia="Calibri"/>
          <w:sz w:val="28"/>
          <w:szCs w:val="24"/>
        </w:rPr>
        <w:t xml:space="preserve">  необходимо правильное разграничение и </w:t>
      </w:r>
      <w:r w:rsidRPr="000A3E2F">
        <w:rPr>
          <w:rFonts w:eastAsia="Calibri"/>
          <w:sz w:val="28"/>
          <w:szCs w:val="24"/>
        </w:rPr>
        <w:lastRenderedPageBreak/>
        <w:t xml:space="preserve">картографирование всех источников водозабора (как поверхностных, так и подземных) и создание соответствующего регистра. Присвоение этим зонам статуса охраняемых зон, со всеми вытекающими преимуществами, является целью, достижимой в </w:t>
      </w:r>
      <w:proofErr w:type="gramStart"/>
      <w:r w:rsidRPr="000A3E2F">
        <w:rPr>
          <w:rFonts w:eastAsia="Calibri"/>
          <w:sz w:val="28"/>
          <w:szCs w:val="24"/>
        </w:rPr>
        <w:t>ближайшие</w:t>
      </w:r>
      <w:proofErr w:type="gramEnd"/>
      <w:r w:rsidRPr="000A3E2F">
        <w:rPr>
          <w:rFonts w:eastAsia="Calibri"/>
          <w:sz w:val="28"/>
          <w:szCs w:val="24"/>
        </w:rPr>
        <w:t xml:space="preserve"> 6 лет.</w:t>
      </w:r>
    </w:p>
    <w:p w:rsidR="004C369B" w:rsidRPr="000A3E2F" w:rsidRDefault="004C369B" w:rsidP="004C369B">
      <w:pPr>
        <w:rPr>
          <w:rFonts w:eastAsia="Calibri"/>
          <w:sz w:val="28"/>
          <w:szCs w:val="24"/>
        </w:rPr>
      </w:pPr>
      <w:proofErr w:type="gramStart"/>
      <w:r w:rsidRPr="000A3E2F">
        <w:rPr>
          <w:rFonts w:eastAsia="Calibri"/>
          <w:sz w:val="28"/>
          <w:szCs w:val="24"/>
        </w:rPr>
        <w:t>Среди экологических целей для водных ресурсов, выполнение которых будет практически невозможным в течение следующих 6 лет, следует улучшение и восстановление всех поверхностных водных объектов, в том числе тех, которых можно считать сильноизмененными, а также подземных водных объектов в целях достижения «хорошего состояния», которое, согласно положениям приложения V, таблица 1.2 Директивы № 2000/60/ЕС, представляет значения биологических элементов качества для поверхностных</w:t>
      </w:r>
      <w:proofErr w:type="gramEnd"/>
      <w:r w:rsidRPr="000A3E2F">
        <w:rPr>
          <w:rFonts w:eastAsia="Calibri"/>
          <w:sz w:val="28"/>
          <w:szCs w:val="24"/>
        </w:rPr>
        <w:t xml:space="preserve"> водных объектов и, отражает уровень изменений, происходящих в результате деятельности человека, которые отклоняются от соответствующих значений в природных ненарушенных условиях.</w:t>
      </w:r>
    </w:p>
    <w:p w:rsidR="004C369B" w:rsidRPr="000A3E2F" w:rsidRDefault="004C369B" w:rsidP="004C369B">
      <w:pPr>
        <w:rPr>
          <w:rFonts w:eastAsia="Calibri"/>
          <w:sz w:val="28"/>
          <w:szCs w:val="24"/>
        </w:rPr>
      </w:pPr>
      <w:r w:rsidRPr="000A3E2F">
        <w:rPr>
          <w:rFonts w:eastAsia="Calibri"/>
          <w:sz w:val="28"/>
          <w:szCs w:val="24"/>
        </w:rPr>
        <w:t xml:space="preserve">Выполнение экологических целей для водных ресурсов напрямую зависит от количества и типа идентифицированных нагрузок. Некоторые типы нагрузок, такие как диффузное </w:t>
      </w:r>
      <w:proofErr w:type="gramStart"/>
      <w:r w:rsidRPr="000A3E2F">
        <w:rPr>
          <w:rFonts w:eastAsia="Calibri"/>
          <w:sz w:val="28"/>
          <w:szCs w:val="24"/>
        </w:rPr>
        <w:t>загрязнение</w:t>
      </w:r>
      <w:proofErr w:type="gramEnd"/>
      <w:r w:rsidRPr="000A3E2F">
        <w:rPr>
          <w:rFonts w:eastAsia="Calibri"/>
          <w:sz w:val="28"/>
          <w:szCs w:val="24"/>
        </w:rPr>
        <w:t xml:space="preserve">  по причине сельского хозяйства, могут быть уменьшены относительно простым методом – путем посадки прибережных </w:t>
      </w:r>
      <w:proofErr w:type="spellStart"/>
      <w:r w:rsidRPr="000A3E2F">
        <w:rPr>
          <w:rFonts w:eastAsia="Calibri"/>
          <w:sz w:val="28"/>
          <w:szCs w:val="24"/>
        </w:rPr>
        <w:t>водоохранных</w:t>
      </w:r>
      <w:proofErr w:type="spellEnd"/>
      <w:r w:rsidRPr="000A3E2F">
        <w:rPr>
          <w:rFonts w:eastAsia="Calibri"/>
          <w:sz w:val="28"/>
          <w:szCs w:val="24"/>
        </w:rPr>
        <w:t xml:space="preserve"> полос, уменьшения площадей сельскохозяйственных угодий и перехода на органическое сельское хозяйство; устранение других нагрузок, осуществляемых сбросом городских неочищенных сточных вод, стоят значительно дороже.</w:t>
      </w:r>
    </w:p>
    <w:p w:rsidR="004C369B" w:rsidRPr="000A3E2F" w:rsidRDefault="004C369B" w:rsidP="004C369B">
      <w:pPr>
        <w:rPr>
          <w:rFonts w:eastAsia="Calibri"/>
          <w:sz w:val="28"/>
          <w:szCs w:val="24"/>
        </w:rPr>
      </w:pPr>
    </w:p>
    <w:p w:rsidR="004C369B" w:rsidRPr="000A3E2F" w:rsidRDefault="004C369B" w:rsidP="004C369B">
      <w:pPr>
        <w:keepNext/>
        <w:ind w:firstLine="0"/>
        <w:jc w:val="center"/>
        <w:outlineLvl w:val="0"/>
        <w:rPr>
          <w:b/>
          <w:bCs/>
          <w:kern w:val="32"/>
          <w:sz w:val="28"/>
          <w:szCs w:val="24"/>
        </w:rPr>
      </w:pPr>
      <w:r w:rsidRPr="000A3E2F">
        <w:rPr>
          <w:b/>
          <w:bCs/>
          <w:kern w:val="32"/>
          <w:sz w:val="28"/>
          <w:szCs w:val="24"/>
        </w:rPr>
        <w:t xml:space="preserve">7. </w:t>
      </w:r>
      <w:bookmarkStart w:id="55" w:name="_Toc465778464"/>
      <w:bookmarkStart w:id="56" w:name="_Toc511834482"/>
      <w:bookmarkStart w:id="57" w:name="_Toc511834401"/>
      <w:bookmarkStart w:id="58" w:name="_Toc511834047"/>
      <w:bookmarkStart w:id="59" w:name="_Toc522803051"/>
      <w:r w:rsidRPr="000A3E2F">
        <w:rPr>
          <w:b/>
          <w:bCs/>
          <w:kern w:val="32"/>
          <w:sz w:val="28"/>
          <w:szCs w:val="24"/>
          <w:highlight w:val="yellow"/>
        </w:rPr>
        <w:t>Экономический анализ использования</w:t>
      </w:r>
      <w:r w:rsidRPr="000A3E2F">
        <w:rPr>
          <w:b/>
          <w:bCs/>
          <w:kern w:val="32"/>
          <w:sz w:val="28"/>
          <w:szCs w:val="24"/>
        </w:rPr>
        <w:t xml:space="preserve"> вод</w:t>
      </w:r>
      <w:bookmarkEnd w:id="55"/>
      <w:r w:rsidRPr="000A3E2F">
        <w:rPr>
          <w:b/>
          <w:bCs/>
          <w:kern w:val="32"/>
          <w:sz w:val="28"/>
          <w:szCs w:val="24"/>
        </w:rPr>
        <w:t>ы</w:t>
      </w:r>
      <w:bookmarkEnd w:id="56"/>
      <w:bookmarkEnd w:id="57"/>
      <w:bookmarkEnd w:id="58"/>
      <w:bookmarkEnd w:id="59"/>
    </w:p>
    <w:p w:rsidR="004C369B" w:rsidRPr="000A3E2F" w:rsidRDefault="004C369B" w:rsidP="004C369B">
      <w:pPr>
        <w:keepNext/>
        <w:ind w:firstLine="0"/>
        <w:jc w:val="center"/>
        <w:outlineLvl w:val="0"/>
        <w:rPr>
          <w:b/>
          <w:bCs/>
          <w:kern w:val="32"/>
          <w:sz w:val="28"/>
          <w:szCs w:val="24"/>
        </w:rPr>
      </w:pPr>
    </w:p>
    <w:p w:rsidR="004C369B" w:rsidRPr="000A3E2F" w:rsidRDefault="004C369B" w:rsidP="004C369B">
      <w:pPr>
        <w:rPr>
          <w:rFonts w:eastAsia="Calibri"/>
          <w:sz w:val="28"/>
          <w:szCs w:val="24"/>
          <w:lang w:eastAsia="ru-RU"/>
        </w:rPr>
      </w:pPr>
      <w:bookmarkStart w:id="60" w:name="_Toc465778467"/>
      <w:r w:rsidRPr="000A3E2F">
        <w:rPr>
          <w:rFonts w:eastAsia="Calibri"/>
          <w:sz w:val="28"/>
          <w:szCs w:val="24"/>
          <w:lang w:eastAsia="ru-RU"/>
        </w:rPr>
        <w:t xml:space="preserve">Использование экономических инструментов в рамках Программы мер в контексте применения принципа покрытия затрат на услуги по использованию вод, включая цены на охрану окружающей среды и других факторов, связанных с нарушением или негативным воздействием на водную среду, необходимо учитывать в соответствии с принципом «загрязнитель платит». </w:t>
      </w:r>
      <w:proofErr w:type="gramStart"/>
      <w:r w:rsidRPr="000A3E2F">
        <w:rPr>
          <w:rFonts w:eastAsia="Calibri"/>
          <w:sz w:val="28"/>
          <w:szCs w:val="24"/>
          <w:lang w:eastAsia="ru-RU"/>
        </w:rPr>
        <w:t xml:space="preserve">Для решения этой задачи необходим экономический анализ услуг по управлению водами, на сновании положений на среднесрочный и долгосрочный периоды и заявкам на воду в гидрографическом бассейне.  </w:t>
      </w:r>
      <w:proofErr w:type="gramEnd"/>
    </w:p>
    <w:p w:rsidR="004C369B" w:rsidRPr="000A3E2F" w:rsidRDefault="004C369B" w:rsidP="004C369B">
      <w:pPr>
        <w:rPr>
          <w:rFonts w:eastAsia="Calibri"/>
          <w:sz w:val="28"/>
          <w:szCs w:val="24"/>
          <w:lang w:eastAsia="ru-RU"/>
        </w:rPr>
      </w:pPr>
      <w:r w:rsidRPr="000A3E2F">
        <w:rPr>
          <w:rFonts w:eastAsia="Calibri"/>
          <w:sz w:val="28"/>
          <w:szCs w:val="24"/>
          <w:lang w:eastAsia="ru-RU"/>
        </w:rPr>
        <w:t>В целом, в водоснабжении страны бассейновый округ Дунай-Прут и Черное Море имеет гораздо меньшую долю по сравнению с рекой Днестр и его притоками. Его доля составляет всего лишь 4,1% от общего количества забираемой и используемой воды (Таблица 16).</w:t>
      </w:r>
    </w:p>
    <w:p w:rsidR="004C369B" w:rsidRPr="000A3E2F" w:rsidRDefault="004C369B" w:rsidP="004C369B">
      <w:pPr>
        <w:rPr>
          <w:rFonts w:eastAsia="Calibri"/>
          <w:sz w:val="28"/>
          <w:szCs w:val="24"/>
        </w:rPr>
      </w:pPr>
      <w:r w:rsidRPr="000A3E2F">
        <w:rPr>
          <w:rFonts w:eastAsia="Calibri"/>
          <w:sz w:val="28"/>
          <w:szCs w:val="24"/>
        </w:rPr>
        <w:t xml:space="preserve">В период 2007-2015 годов, в периметре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в среднем, был осуществлен забор 34,7 млн. м</w:t>
      </w:r>
      <w:r w:rsidRPr="000A3E2F">
        <w:rPr>
          <w:rFonts w:eastAsia="Calibri"/>
          <w:sz w:val="28"/>
          <w:szCs w:val="24"/>
          <w:vertAlign w:val="superscript"/>
        </w:rPr>
        <w:t>3</w:t>
      </w:r>
      <w:r w:rsidRPr="000A3E2F">
        <w:rPr>
          <w:rFonts w:eastAsia="Calibri"/>
          <w:sz w:val="28"/>
          <w:szCs w:val="24"/>
        </w:rPr>
        <w:t xml:space="preserve"> воды (70%), в том числе 24,2 млн. м</w:t>
      </w:r>
      <w:r w:rsidRPr="000A3E2F">
        <w:rPr>
          <w:rFonts w:eastAsia="Calibri"/>
          <w:sz w:val="28"/>
          <w:szCs w:val="24"/>
          <w:vertAlign w:val="superscript"/>
        </w:rPr>
        <w:t>3</w:t>
      </w:r>
      <w:r w:rsidRPr="000A3E2F">
        <w:rPr>
          <w:rFonts w:eastAsia="Calibri"/>
          <w:sz w:val="28"/>
          <w:szCs w:val="24"/>
        </w:rPr>
        <w:t xml:space="preserve"> из </w:t>
      </w:r>
      <w:proofErr w:type="spellStart"/>
      <w:r w:rsidRPr="000A3E2F">
        <w:rPr>
          <w:rFonts w:eastAsia="Calibri"/>
          <w:sz w:val="28"/>
          <w:szCs w:val="24"/>
        </w:rPr>
        <w:t>Прутского</w:t>
      </w:r>
      <w:proofErr w:type="spellEnd"/>
      <w:r w:rsidRPr="000A3E2F">
        <w:rPr>
          <w:rFonts w:eastAsia="Calibri"/>
          <w:sz w:val="28"/>
          <w:szCs w:val="24"/>
        </w:rPr>
        <w:t xml:space="preserve"> бассейна и 10,5 млн</w:t>
      </w:r>
      <w:proofErr w:type="gramStart"/>
      <w:r w:rsidRPr="000A3E2F">
        <w:rPr>
          <w:rFonts w:eastAsia="Calibri"/>
          <w:sz w:val="28"/>
          <w:szCs w:val="24"/>
        </w:rPr>
        <w:t>.м</w:t>
      </w:r>
      <w:proofErr w:type="gramEnd"/>
      <w:r w:rsidRPr="000A3E2F">
        <w:rPr>
          <w:rFonts w:eastAsia="Calibri"/>
          <w:sz w:val="28"/>
          <w:szCs w:val="24"/>
          <w:vertAlign w:val="superscript"/>
        </w:rPr>
        <w:t>3</w:t>
      </w:r>
      <w:r w:rsidRPr="000A3E2F">
        <w:rPr>
          <w:rFonts w:eastAsia="Calibri"/>
          <w:sz w:val="28"/>
          <w:szCs w:val="24"/>
        </w:rPr>
        <w:t xml:space="preserve"> (30 %) из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бассейнового округа. В среднем, более 60% (8,5 млн. м</w:t>
      </w:r>
      <w:r w:rsidRPr="000A3E2F">
        <w:rPr>
          <w:rFonts w:eastAsia="Calibri"/>
          <w:sz w:val="28"/>
          <w:szCs w:val="24"/>
          <w:vertAlign w:val="superscript"/>
        </w:rPr>
        <w:t>3</w:t>
      </w:r>
      <w:r w:rsidRPr="000A3E2F">
        <w:rPr>
          <w:rFonts w:eastAsia="Calibri"/>
          <w:sz w:val="28"/>
          <w:szCs w:val="24"/>
        </w:rPr>
        <w:t xml:space="preserve">) забираемой воды поступает из </w:t>
      </w:r>
      <w:r w:rsidRPr="000A3E2F">
        <w:rPr>
          <w:rFonts w:eastAsia="Calibri"/>
          <w:sz w:val="28"/>
          <w:szCs w:val="24"/>
        </w:rPr>
        <w:lastRenderedPageBreak/>
        <w:t xml:space="preserve">подземных источников, в том числе 53% в бассейне  реки Прут  и 81% - в </w:t>
      </w:r>
      <w:proofErr w:type="spellStart"/>
      <w:r w:rsidRPr="000A3E2F">
        <w:rPr>
          <w:rFonts w:eastAsia="Calibri"/>
          <w:sz w:val="28"/>
          <w:szCs w:val="24"/>
        </w:rPr>
        <w:t>Дунайско</w:t>
      </w:r>
      <w:proofErr w:type="spellEnd"/>
      <w:r w:rsidRPr="000A3E2F">
        <w:rPr>
          <w:rFonts w:eastAsia="Calibri"/>
          <w:sz w:val="28"/>
          <w:szCs w:val="24"/>
        </w:rPr>
        <w:t>-Черноморском бассейне. Из-за малого дебита и интенсификации процессов засушливости, способность эксплуатации поверхностных источников очень низка. Более того, грунтовые воды имеют высокую степень минерализации, что значительно ограничивает развитие орошаемого земледелия.</w:t>
      </w:r>
    </w:p>
    <w:p w:rsidR="004C369B" w:rsidRPr="000A3E2F" w:rsidRDefault="004C369B" w:rsidP="004C369B">
      <w:pPr>
        <w:rPr>
          <w:rFonts w:eastAsia="Calibri"/>
          <w:sz w:val="28"/>
          <w:szCs w:val="24"/>
        </w:rPr>
      </w:pPr>
    </w:p>
    <w:p w:rsidR="004C369B" w:rsidRPr="000A3E2F" w:rsidRDefault="004C369B" w:rsidP="004C369B">
      <w:pPr>
        <w:ind w:firstLine="0"/>
        <w:jc w:val="right"/>
        <w:rPr>
          <w:rFonts w:eastAsia="Calibri"/>
          <w:sz w:val="24"/>
          <w:szCs w:val="24"/>
          <w:lang w:eastAsia="ru-RU"/>
        </w:rPr>
      </w:pPr>
      <w:bookmarkStart w:id="61" w:name="_Toc522874145"/>
      <w:r w:rsidRPr="000A3E2F">
        <w:rPr>
          <w:rFonts w:eastAsia="Calibri"/>
          <w:sz w:val="24"/>
          <w:szCs w:val="24"/>
          <w:lang w:eastAsia="ru-RU"/>
        </w:rPr>
        <w:t xml:space="preserve">Таблица </w:t>
      </w:r>
      <w:r w:rsidRPr="000A3E2F">
        <w:rPr>
          <w:sz w:val="24"/>
          <w:szCs w:val="24"/>
          <w:lang w:eastAsia="ru-RU"/>
        </w:rPr>
        <w:fldChar w:fldCharType="begin"/>
      </w:r>
      <w:r w:rsidRPr="000A3E2F">
        <w:rPr>
          <w:rFonts w:eastAsia="Calibri"/>
          <w:sz w:val="24"/>
          <w:szCs w:val="24"/>
          <w:lang w:eastAsia="ru-RU"/>
        </w:rPr>
        <w:instrText xml:space="preserve"> SEQ Таблица \* ARABIC </w:instrText>
      </w:r>
      <w:r w:rsidRPr="000A3E2F">
        <w:rPr>
          <w:sz w:val="24"/>
          <w:szCs w:val="24"/>
          <w:lang w:eastAsia="ru-RU"/>
        </w:rPr>
        <w:fldChar w:fldCharType="separate"/>
      </w:r>
      <w:r>
        <w:rPr>
          <w:rFonts w:eastAsia="Calibri"/>
          <w:noProof/>
          <w:sz w:val="24"/>
          <w:szCs w:val="24"/>
          <w:lang w:eastAsia="ru-RU"/>
        </w:rPr>
        <w:t>16</w:t>
      </w:r>
      <w:r w:rsidRPr="000A3E2F">
        <w:rPr>
          <w:sz w:val="24"/>
          <w:szCs w:val="24"/>
          <w:lang w:eastAsia="ru-RU"/>
        </w:rPr>
        <w:fldChar w:fldCharType="end"/>
      </w:r>
      <w:r w:rsidRPr="000A3E2F">
        <w:rPr>
          <w:rFonts w:eastAsia="Calibri"/>
          <w:sz w:val="24"/>
          <w:szCs w:val="24"/>
          <w:lang w:eastAsia="ru-RU"/>
        </w:rPr>
        <w:t xml:space="preserve"> </w:t>
      </w:r>
    </w:p>
    <w:p w:rsidR="004C369B" w:rsidRPr="000A3E2F" w:rsidRDefault="004C369B" w:rsidP="004C369B">
      <w:pPr>
        <w:ind w:firstLine="0"/>
        <w:jc w:val="center"/>
        <w:rPr>
          <w:rFonts w:eastAsia="Calibri"/>
          <w:b/>
          <w:sz w:val="24"/>
          <w:szCs w:val="24"/>
          <w:lang w:eastAsia="ru-RU"/>
        </w:rPr>
      </w:pPr>
      <w:r w:rsidRPr="000A3E2F">
        <w:rPr>
          <w:rFonts w:eastAsia="Calibri"/>
          <w:b/>
          <w:sz w:val="24"/>
          <w:szCs w:val="24"/>
          <w:lang w:eastAsia="ru-RU"/>
        </w:rPr>
        <w:t xml:space="preserve">Объем и доля забранных и </w:t>
      </w:r>
      <w:r w:rsidRPr="000A3E2F">
        <w:rPr>
          <w:b/>
          <w:sz w:val="24"/>
          <w:szCs w:val="24"/>
          <w:lang w:eastAsia="ru-RU"/>
        </w:rPr>
        <w:t>использованных вод</w:t>
      </w:r>
      <w:r w:rsidRPr="000A3E2F">
        <w:rPr>
          <w:rFonts w:eastAsia="Calibri"/>
          <w:b/>
          <w:sz w:val="24"/>
          <w:szCs w:val="24"/>
          <w:lang w:eastAsia="ru-RU"/>
        </w:rPr>
        <w:t xml:space="preserve"> по категориям использования в </w:t>
      </w:r>
      <w:proofErr w:type="spellStart"/>
      <w:r w:rsidRPr="000A3E2F">
        <w:rPr>
          <w:rFonts w:eastAsia="Calibri"/>
          <w:b/>
          <w:sz w:val="24"/>
          <w:szCs w:val="24"/>
          <w:lang w:eastAsia="ru-RU"/>
        </w:rPr>
        <w:t>Дунайско-Прутском</w:t>
      </w:r>
      <w:proofErr w:type="spellEnd"/>
      <w:r w:rsidRPr="000A3E2F">
        <w:rPr>
          <w:rFonts w:eastAsia="Calibri"/>
          <w:b/>
          <w:sz w:val="24"/>
          <w:szCs w:val="24"/>
          <w:lang w:eastAsia="ru-RU"/>
        </w:rPr>
        <w:t xml:space="preserve"> и Черноморском бассейновом округе (средние данные за 2007-2015 годы)</w:t>
      </w:r>
      <w:bookmarkEnd w:id="61"/>
    </w:p>
    <w:p w:rsidR="004C369B" w:rsidRPr="000A3E2F" w:rsidRDefault="004C369B" w:rsidP="004C369B">
      <w:pPr>
        <w:ind w:firstLine="0"/>
        <w:jc w:val="center"/>
        <w:rPr>
          <w:rFonts w:eastAsia="Calibri"/>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556"/>
        <w:gridCol w:w="406"/>
        <w:gridCol w:w="788"/>
        <w:gridCol w:w="337"/>
        <w:gridCol w:w="456"/>
        <w:gridCol w:w="306"/>
        <w:gridCol w:w="457"/>
        <w:gridCol w:w="465"/>
        <w:gridCol w:w="846"/>
        <w:gridCol w:w="863"/>
        <w:gridCol w:w="600"/>
        <w:gridCol w:w="355"/>
        <w:gridCol w:w="540"/>
        <w:gridCol w:w="405"/>
      </w:tblGrid>
      <w:tr w:rsidR="004C369B" w:rsidRPr="000A3E2F" w:rsidTr="00210D27">
        <w:trPr>
          <w:trHeight w:val="242"/>
        </w:trPr>
        <w:tc>
          <w:tcPr>
            <w:tcW w:w="97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rPr>
                <w:rFonts w:eastAsia="Calibri"/>
                <w:b/>
                <w:lang w:eastAsia="ru-RU"/>
              </w:rPr>
            </w:pPr>
            <w:r w:rsidRPr="000A3E2F">
              <w:rPr>
                <w:b/>
                <w:iCs/>
                <w:lang w:eastAsia="ru-RU"/>
              </w:rPr>
              <w:t>Гидрографические бассейны</w:t>
            </w:r>
          </w:p>
        </w:tc>
        <w:tc>
          <w:tcPr>
            <w:tcW w:w="1138"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Забор воды</w:t>
            </w:r>
          </w:p>
        </w:tc>
        <w:tc>
          <w:tcPr>
            <w:tcW w:w="2893"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b/>
                <w:lang w:eastAsia="ru-RU"/>
              </w:rPr>
              <w:t>Использованные воды</w:t>
            </w:r>
          </w:p>
        </w:tc>
      </w:tr>
      <w:tr w:rsidR="004C369B" w:rsidRPr="000A3E2F" w:rsidTr="00210D27">
        <w:trPr>
          <w:trHeight w:val="459"/>
        </w:trPr>
        <w:tc>
          <w:tcPr>
            <w:tcW w:w="970"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lang w:eastAsia="ru-RU"/>
              </w:rPr>
            </w:pPr>
          </w:p>
        </w:tc>
        <w:tc>
          <w:tcPr>
            <w:tcW w:w="52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b/>
                <w:lang w:eastAsia="ru-RU"/>
              </w:rPr>
              <w:t>всего</w:t>
            </w:r>
          </w:p>
        </w:tc>
        <w:tc>
          <w:tcPr>
            <w:tcW w:w="61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b/>
                <w:lang w:eastAsia="ru-RU"/>
              </w:rPr>
            </w:pPr>
            <w:r w:rsidRPr="000A3E2F">
              <w:rPr>
                <w:b/>
                <w:lang w:eastAsia="ru-RU"/>
              </w:rPr>
              <w:t>из подземных</w:t>
            </w:r>
          </w:p>
          <w:p w:rsidR="004C369B" w:rsidRPr="000A3E2F" w:rsidRDefault="004C369B" w:rsidP="00210D27">
            <w:pPr>
              <w:spacing w:line="276" w:lineRule="auto"/>
              <w:ind w:firstLine="0"/>
              <w:jc w:val="center"/>
              <w:rPr>
                <w:rFonts w:eastAsia="Calibri"/>
                <w:b/>
                <w:lang w:eastAsia="ru-RU"/>
              </w:rPr>
            </w:pPr>
            <w:r w:rsidRPr="000A3E2F">
              <w:rPr>
                <w:b/>
                <w:lang w:eastAsia="ru-RU"/>
              </w:rPr>
              <w:t>источников</w:t>
            </w:r>
          </w:p>
        </w:tc>
        <w:tc>
          <w:tcPr>
            <w:tcW w:w="47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b/>
                <w:lang w:eastAsia="ru-RU"/>
              </w:rPr>
              <w:t>всего</w:t>
            </w:r>
          </w:p>
        </w:tc>
        <w:tc>
          <w:tcPr>
            <w:tcW w:w="60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бытовой сектор</w:t>
            </w:r>
          </w:p>
        </w:tc>
        <w:tc>
          <w:tcPr>
            <w:tcW w:w="77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Промышленность</w:t>
            </w:r>
          </w:p>
        </w:tc>
        <w:tc>
          <w:tcPr>
            <w:tcW w:w="521"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b/>
                <w:lang w:eastAsia="ru-RU"/>
              </w:rPr>
            </w:pPr>
            <w:r w:rsidRPr="000A3E2F">
              <w:rPr>
                <w:b/>
                <w:lang w:eastAsia="ru-RU"/>
              </w:rPr>
              <w:t>сельское</w:t>
            </w:r>
          </w:p>
          <w:p w:rsidR="004C369B" w:rsidRPr="000A3E2F" w:rsidRDefault="004C369B" w:rsidP="00210D27">
            <w:pPr>
              <w:spacing w:line="276" w:lineRule="auto"/>
              <w:ind w:firstLine="0"/>
              <w:jc w:val="center"/>
              <w:rPr>
                <w:rFonts w:eastAsia="Calibri"/>
                <w:b/>
                <w:lang w:eastAsia="ru-RU"/>
              </w:rPr>
            </w:pPr>
            <w:r w:rsidRPr="000A3E2F">
              <w:rPr>
                <w:b/>
                <w:lang w:eastAsia="ru-RU"/>
              </w:rPr>
              <w:t>хозяйство</w:t>
            </w:r>
          </w:p>
        </w:tc>
        <w:tc>
          <w:tcPr>
            <w:tcW w:w="515"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proofErr w:type="spellStart"/>
            <w:r w:rsidRPr="000A3E2F">
              <w:rPr>
                <w:rFonts w:eastAsia="Calibri"/>
                <w:b/>
                <w:lang w:eastAsia="ru-RU"/>
              </w:rPr>
              <w:t>в.т.ч</w:t>
            </w:r>
            <w:proofErr w:type="spellEnd"/>
            <w:r w:rsidRPr="000A3E2F">
              <w:rPr>
                <w:rFonts w:eastAsia="Calibri"/>
                <w:b/>
                <w:lang w:eastAsia="ru-RU"/>
              </w:rPr>
              <w:t>. на орошение</w:t>
            </w:r>
          </w:p>
        </w:tc>
      </w:tr>
      <w:tr w:rsidR="004C369B" w:rsidRPr="000A3E2F" w:rsidTr="00210D27">
        <w:trPr>
          <w:trHeight w:val="242"/>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4C369B" w:rsidRPr="000A3E2F" w:rsidRDefault="004C369B" w:rsidP="00210D27">
            <w:pPr>
              <w:spacing w:line="276" w:lineRule="auto"/>
              <w:ind w:firstLine="0"/>
              <w:rPr>
                <w:lang w:eastAsia="ru-RU"/>
              </w:rPr>
            </w:pP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vertAlign w:val="superscript"/>
                <w:lang w:eastAsia="ru-RU"/>
              </w:rPr>
            </w:pPr>
            <w:r w:rsidRPr="000A3E2F">
              <w:rPr>
                <w:rFonts w:eastAsia="Calibri"/>
                <w:lang w:eastAsia="ru-RU"/>
              </w:rPr>
              <w:t>тыс. м³</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тыс. м³</w:t>
            </w:r>
          </w:p>
        </w:tc>
        <w:tc>
          <w:tcPr>
            <w:tcW w:w="18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right="-122" w:firstLine="0"/>
              <w:jc w:val="center"/>
              <w:rPr>
                <w:rFonts w:eastAsia="Calibri"/>
                <w:lang w:eastAsia="ru-RU"/>
              </w:rPr>
            </w:pPr>
            <w:r w:rsidRPr="000A3E2F">
              <w:rPr>
                <w:rFonts w:eastAsia="Calibri"/>
                <w:lang w:eastAsia="ru-RU"/>
              </w:rPr>
              <w:t>тыс. м³</w:t>
            </w:r>
          </w:p>
        </w:tc>
        <w:tc>
          <w:tcPr>
            <w:tcW w:w="1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left="-284" w:right="-273" w:firstLine="0"/>
              <w:jc w:val="center"/>
              <w:rPr>
                <w:rFonts w:eastAsia="Calibri"/>
                <w:lang w:eastAsia="ru-RU"/>
              </w:rPr>
            </w:pPr>
            <w:r w:rsidRPr="000A3E2F">
              <w:rPr>
                <w:rFonts w:eastAsia="Calibri"/>
                <w:lang w:eastAsia="ru-RU"/>
              </w:rPr>
              <w:t>тыс. м³</w:t>
            </w: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right="-132" w:firstLine="0"/>
              <w:jc w:val="center"/>
              <w:rPr>
                <w:rFonts w:eastAsia="Calibri"/>
                <w:lang w:eastAsia="ru-RU"/>
              </w:rPr>
            </w:pPr>
            <w:r w:rsidRPr="000A3E2F">
              <w:rPr>
                <w:rFonts w:eastAsia="Calibri"/>
                <w:lang w:eastAsia="ru-RU"/>
              </w:rPr>
              <w:t>тыс. м³</w:t>
            </w:r>
          </w:p>
        </w:tc>
        <w:tc>
          <w:tcPr>
            <w:tcW w:w="3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w:t>
            </w:r>
          </w:p>
        </w:tc>
        <w:tc>
          <w:tcPr>
            <w:tcW w:w="3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right="-132" w:firstLine="0"/>
              <w:jc w:val="center"/>
              <w:rPr>
                <w:rFonts w:eastAsia="Calibri"/>
                <w:lang w:eastAsia="ru-RU"/>
              </w:rPr>
            </w:pPr>
            <w:r w:rsidRPr="000A3E2F">
              <w:rPr>
                <w:rFonts w:eastAsia="Calibri"/>
                <w:lang w:eastAsia="ru-RU"/>
              </w:rPr>
              <w:t>тыс. м³</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w:t>
            </w: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left="-250" w:right="-231" w:firstLine="0"/>
              <w:jc w:val="center"/>
              <w:rPr>
                <w:rFonts w:eastAsia="Calibri"/>
                <w:lang w:eastAsia="ru-RU"/>
              </w:rPr>
            </w:pPr>
            <w:r w:rsidRPr="000A3E2F">
              <w:rPr>
                <w:rFonts w:eastAsia="Calibri"/>
                <w:lang w:eastAsia="ru-RU"/>
              </w:rPr>
              <w:t>тыс. м³</w:t>
            </w:r>
          </w:p>
        </w:tc>
        <w:tc>
          <w:tcPr>
            <w:tcW w:w="2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w:t>
            </w:r>
          </w:p>
        </w:tc>
      </w:tr>
      <w:tr w:rsidR="004C369B" w:rsidRPr="000A3E2F" w:rsidTr="00210D27">
        <w:trPr>
          <w:trHeight w:val="242"/>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lang w:eastAsia="ru-RU"/>
              </w:rPr>
            </w:pPr>
            <w:r w:rsidRPr="000A3E2F">
              <w:rPr>
                <w:lang w:eastAsia="ru-RU"/>
              </w:rPr>
              <w:t>Прут</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24211</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15</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12894</w:t>
            </w:r>
          </w:p>
        </w:tc>
        <w:tc>
          <w:tcPr>
            <w:tcW w:w="18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53</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right="-108" w:firstLine="0"/>
              <w:jc w:val="center"/>
              <w:rPr>
                <w:rFonts w:eastAsia="Calibri"/>
                <w:lang w:eastAsia="ru-RU"/>
              </w:rPr>
            </w:pPr>
            <w:r w:rsidRPr="000A3E2F">
              <w:rPr>
                <w:rFonts w:eastAsia="Calibri"/>
                <w:lang w:eastAsia="ru-RU"/>
              </w:rPr>
              <w:t>18104</w:t>
            </w:r>
          </w:p>
        </w:tc>
        <w:tc>
          <w:tcPr>
            <w:tcW w:w="1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15</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3760</w:t>
            </w: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21</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1692</w:t>
            </w:r>
          </w:p>
        </w:tc>
        <w:tc>
          <w:tcPr>
            <w:tcW w:w="3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9,3</w:t>
            </w:r>
          </w:p>
        </w:tc>
        <w:tc>
          <w:tcPr>
            <w:tcW w:w="3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right="-104" w:firstLine="0"/>
              <w:jc w:val="center"/>
              <w:rPr>
                <w:rFonts w:eastAsia="Calibri"/>
                <w:lang w:eastAsia="ru-RU"/>
              </w:rPr>
            </w:pPr>
            <w:r w:rsidRPr="000A3E2F">
              <w:rPr>
                <w:rFonts w:eastAsia="Calibri"/>
                <w:lang w:eastAsia="ru-RU"/>
              </w:rPr>
              <w:t>12533</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69</w:t>
            </w: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4162</w:t>
            </w:r>
          </w:p>
        </w:tc>
        <w:tc>
          <w:tcPr>
            <w:tcW w:w="2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23</w:t>
            </w:r>
          </w:p>
        </w:tc>
      </w:tr>
      <w:tr w:rsidR="004C369B" w:rsidRPr="000A3E2F" w:rsidTr="00210D27">
        <w:trPr>
          <w:trHeight w:val="231"/>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lang w:eastAsia="ru-RU"/>
              </w:rPr>
            </w:pPr>
            <w:r w:rsidRPr="000A3E2F">
              <w:rPr>
                <w:lang w:eastAsia="ru-RU"/>
              </w:rPr>
              <w:t>Прут русло</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9670</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6,0</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1824</w:t>
            </w:r>
          </w:p>
        </w:tc>
        <w:tc>
          <w:tcPr>
            <w:tcW w:w="18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19</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6,9</w:t>
            </w:r>
          </w:p>
        </w:tc>
        <w:tc>
          <w:tcPr>
            <w:tcW w:w="16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5,9</w:t>
            </w:r>
          </w:p>
        </w:tc>
        <w:tc>
          <w:tcPr>
            <w:tcW w:w="27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3013</w:t>
            </w: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44</w:t>
            </w:r>
          </w:p>
        </w:tc>
        <w:tc>
          <w:tcPr>
            <w:tcW w:w="3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1084</w:t>
            </w:r>
          </w:p>
        </w:tc>
        <w:tc>
          <w:tcPr>
            <w:tcW w:w="3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16</w:t>
            </w:r>
          </w:p>
        </w:tc>
        <w:tc>
          <w:tcPr>
            <w:tcW w:w="3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2738</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40</w:t>
            </w:r>
          </w:p>
        </w:tc>
        <w:tc>
          <w:tcPr>
            <w:tcW w:w="2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1150</w:t>
            </w:r>
          </w:p>
        </w:tc>
        <w:tc>
          <w:tcPr>
            <w:tcW w:w="2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17</w:t>
            </w:r>
          </w:p>
        </w:tc>
      </w:tr>
      <w:tr w:rsidR="004C369B" w:rsidRPr="000A3E2F" w:rsidTr="00210D27">
        <w:trPr>
          <w:trHeight w:val="242"/>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lang w:eastAsia="ru-RU"/>
              </w:rPr>
            </w:pPr>
            <w:proofErr w:type="spellStart"/>
            <w:r w:rsidRPr="000A3E2F">
              <w:rPr>
                <w:lang w:eastAsia="ru-RU"/>
              </w:rPr>
              <w:t>Ялпуг</w:t>
            </w:r>
            <w:proofErr w:type="spellEnd"/>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iCs/>
                <w:lang w:eastAsia="ru-RU"/>
              </w:rPr>
            </w:pPr>
            <w:r w:rsidRPr="000A3E2F">
              <w:rPr>
                <w:iCs/>
                <w:lang w:eastAsia="ru-RU"/>
              </w:rPr>
              <w:t>5080</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3,1</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4406</w:t>
            </w:r>
          </w:p>
        </w:tc>
        <w:tc>
          <w:tcPr>
            <w:tcW w:w="18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86</w:t>
            </w:r>
          </w:p>
        </w:tc>
        <w:tc>
          <w:tcPr>
            <w:tcW w:w="303"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034</w:t>
            </w:r>
          </w:p>
        </w:tc>
        <w:tc>
          <w:tcPr>
            <w:tcW w:w="16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3,4</w:t>
            </w:r>
          </w:p>
        </w:tc>
        <w:tc>
          <w:tcPr>
            <w:tcW w:w="271"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951</w:t>
            </w: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24</w:t>
            </w:r>
          </w:p>
        </w:tc>
        <w:tc>
          <w:tcPr>
            <w:tcW w:w="38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132</w:t>
            </w:r>
          </w:p>
        </w:tc>
        <w:tc>
          <w:tcPr>
            <w:tcW w:w="3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3,3</w:t>
            </w:r>
          </w:p>
        </w:tc>
        <w:tc>
          <w:tcPr>
            <w:tcW w:w="32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2598</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64</w:t>
            </w:r>
          </w:p>
        </w:tc>
        <w:tc>
          <w:tcPr>
            <w:tcW w:w="294"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280</w:t>
            </w:r>
          </w:p>
        </w:tc>
        <w:tc>
          <w:tcPr>
            <w:tcW w:w="2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6,9</w:t>
            </w:r>
          </w:p>
        </w:tc>
      </w:tr>
      <w:tr w:rsidR="004C369B" w:rsidRPr="000A3E2F" w:rsidTr="00210D27">
        <w:trPr>
          <w:trHeight w:val="242"/>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lang w:eastAsia="ru-RU"/>
              </w:rPr>
            </w:pPr>
            <w:proofErr w:type="spellStart"/>
            <w:r w:rsidRPr="000A3E2F">
              <w:rPr>
                <w:lang w:eastAsia="ro-RO"/>
              </w:rPr>
              <w:t>Кахул</w:t>
            </w:r>
            <w:proofErr w:type="spellEnd"/>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iCs/>
                <w:lang w:eastAsia="ru-RU"/>
              </w:rPr>
            </w:pPr>
            <w:r w:rsidRPr="000A3E2F">
              <w:rPr>
                <w:iCs/>
                <w:lang w:eastAsia="ru-RU"/>
              </w:rPr>
              <w:t>934</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0,6</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537</w:t>
            </w:r>
          </w:p>
        </w:tc>
        <w:tc>
          <w:tcPr>
            <w:tcW w:w="18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54</w:t>
            </w:r>
          </w:p>
        </w:tc>
        <w:tc>
          <w:tcPr>
            <w:tcW w:w="303"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859</w:t>
            </w:r>
          </w:p>
        </w:tc>
        <w:tc>
          <w:tcPr>
            <w:tcW w:w="16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0,7</w:t>
            </w:r>
          </w:p>
        </w:tc>
        <w:tc>
          <w:tcPr>
            <w:tcW w:w="271"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122</w:t>
            </w:r>
          </w:p>
        </w:tc>
        <w:tc>
          <w:tcPr>
            <w:tcW w:w="336"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14</w:t>
            </w:r>
          </w:p>
        </w:tc>
        <w:tc>
          <w:tcPr>
            <w:tcW w:w="386"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29</w:t>
            </w:r>
          </w:p>
        </w:tc>
        <w:tc>
          <w:tcPr>
            <w:tcW w:w="3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3,4</w:t>
            </w:r>
          </w:p>
        </w:tc>
        <w:tc>
          <w:tcPr>
            <w:tcW w:w="32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527</w:t>
            </w:r>
          </w:p>
        </w:tc>
        <w:tc>
          <w:tcPr>
            <w:tcW w:w="1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61</w:t>
            </w:r>
          </w:p>
        </w:tc>
        <w:tc>
          <w:tcPr>
            <w:tcW w:w="294"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233</w:t>
            </w:r>
          </w:p>
        </w:tc>
        <w:tc>
          <w:tcPr>
            <w:tcW w:w="22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27</w:t>
            </w:r>
          </w:p>
        </w:tc>
      </w:tr>
      <w:tr w:rsidR="004C369B" w:rsidRPr="000A3E2F" w:rsidTr="00210D27">
        <w:trPr>
          <w:trHeight w:val="242"/>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lang w:eastAsia="ru-RU"/>
              </w:rPr>
            </w:pPr>
            <w:proofErr w:type="spellStart"/>
            <w:r w:rsidRPr="000A3E2F">
              <w:rPr>
                <w:lang w:eastAsia="ro-RO"/>
              </w:rPr>
              <w:t>Когылник</w:t>
            </w:r>
            <w:proofErr w:type="spellEnd"/>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iCs/>
                <w:lang w:eastAsia="ru-RU"/>
              </w:rPr>
            </w:pPr>
            <w:r w:rsidRPr="000A3E2F">
              <w:rPr>
                <w:iCs/>
                <w:lang w:eastAsia="ru-RU"/>
              </w:rPr>
              <w:t>2982</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2636</w:t>
            </w:r>
          </w:p>
        </w:tc>
        <w:tc>
          <w:tcPr>
            <w:tcW w:w="18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88</w:t>
            </w:r>
          </w:p>
        </w:tc>
        <w:tc>
          <w:tcPr>
            <w:tcW w:w="303"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2678</w:t>
            </w:r>
          </w:p>
        </w:tc>
        <w:tc>
          <w:tcPr>
            <w:tcW w:w="16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2,3</w:t>
            </w:r>
          </w:p>
        </w:tc>
        <w:tc>
          <w:tcPr>
            <w:tcW w:w="271"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846</w:t>
            </w:r>
          </w:p>
        </w:tc>
        <w:tc>
          <w:tcPr>
            <w:tcW w:w="336"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32</w:t>
            </w:r>
          </w:p>
        </w:tc>
        <w:tc>
          <w:tcPr>
            <w:tcW w:w="386"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60</w:t>
            </w:r>
          </w:p>
        </w:tc>
        <w:tc>
          <w:tcPr>
            <w:tcW w:w="3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2,2</w:t>
            </w:r>
          </w:p>
        </w:tc>
        <w:tc>
          <w:tcPr>
            <w:tcW w:w="32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1883</w:t>
            </w:r>
          </w:p>
        </w:tc>
        <w:tc>
          <w:tcPr>
            <w:tcW w:w="1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70</w:t>
            </w:r>
          </w:p>
        </w:tc>
        <w:tc>
          <w:tcPr>
            <w:tcW w:w="294"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472</w:t>
            </w:r>
          </w:p>
        </w:tc>
        <w:tc>
          <w:tcPr>
            <w:tcW w:w="22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w:t>
            </w:r>
          </w:p>
        </w:tc>
      </w:tr>
      <w:tr w:rsidR="004C369B" w:rsidRPr="000A3E2F" w:rsidTr="00210D27">
        <w:trPr>
          <w:trHeight w:val="231"/>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lang w:eastAsia="ru-RU"/>
              </w:rPr>
            </w:pPr>
            <w:r w:rsidRPr="000A3E2F">
              <w:rPr>
                <w:lang w:eastAsia="ru-RU"/>
              </w:rPr>
              <w:t>Китай</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iCs/>
                <w:lang w:eastAsia="ru-RU"/>
              </w:rPr>
            </w:pPr>
            <w:r w:rsidRPr="000A3E2F">
              <w:rPr>
                <w:iCs/>
                <w:lang w:eastAsia="ru-RU"/>
              </w:rPr>
              <w:t>263</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0,2</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254</w:t>
            </w:r>
          </w:p>
        </w:tc>
        <w:tc>
          <w:tcPr>
            <w:tcW w:w="18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85</w:t>
            </w:r>
          </w:p>
        </w:tc>
        <w:tc>
          <w:tcPr>
            <w:tcW w:w="303"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258</w:t>
            </w:r>
          </w:p>
        </w:tc>
        <w:tc>
          <w:tcPr>
            <w:tcW w:w="16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0,2</w:t>
            </w:r>
          </w:p>
        </w:tc>
        <w:tc>
          <w:tcPr>
            <w:tcW w:w="271"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34</w:t>
            </w:r>
          </w:p>
        </w:tc>
        <w:tc>
          <w:tcPr>
            <w:tcW w:w="336"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13</w:t>
            </w:r>
          </w:p>
        </w:tc>
        <w:tc>
          <w:tcPr>
            <w:tcW w:w="386"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w:t>
            </w:r>
          </w:p>
        </w:tc>
        <w:tc>
          <w:tcPr>
            <w:tcW w:w="3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6,9</w:t>
            </w:r>
          </w:p>
        </w:tc>
        <w:tc>
          <w:tcPr>
            <w:tcW w:w="32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207</w:t>
            </w:r>
          </w:p>
        </w:tc>
        <w:tc>
          <w:tcPr>
            <w:tcW w:w="1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80</w:t>
            </w:r>
          </w:p>
        </w:tc>
        <w:tc>
          <w:tcPr>
            <w:tcW w:w="294"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7</w:t>
            </w:r>
          </w:p>
        </w:tc>
        <w:tc>
          <w:tcPr>
            <w:tcW w:w="22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2,6</w:t>
            </w:r>
          </w:p>
        </w:tc>
      </w:tr>
      <w:tr w:rsidR="004C369B" w:rsidRPr="000A3E2F" w:rsidTr="00210D27">
        <w:trPr>
          <w:trHeight w:val="242"/>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lang w:eastAsia="ru-RU"/>
              </w:rPr>
            </w:pPr>
            <w:proofErr w:type="spellStart"/>
            <w:r w:rsidRPr="000A3E2F">
              <w:rPr>
                <w:lang w:eastAsia="ro-RO"/>
              </w:rPr>
              <w:t>Сэрата</w:t>
            </w:r>
            <w:proofErr w:type="spellEnd"/>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iCs/>
                <w:lang w:eastAsia="ru-RU"/>
              </w:rPr>
            </w:pPr>
            <w:r w:rsidRPr="000A3E2F">
              <w:rPr>
                <w:iCs/>
                <w:lang w:eastAsia="ru-RU"/>
              </w:rPr>
              <w:t>581</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0,4</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471</w:t>
            </w:r>
          </w:p>
        </w:tc>
        <w:tc>
          <w:tcPr>
            <w:tcW w:w="18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94</w:t>
            </w:r>
          </w:p>
        </w:tc>
        <w:tc>
          <w:tcPr>
            <w:tcW w:w="303"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508</w:t>
            </w:r>
          </w:p>
        </w:tc>
        <w:tc>
          <w:tcPr>
            <w:tcW w:w="16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0,4</w:t>
            </w:r>
          </w:p>
        </w:tc>
        <w:tc>
          <w:tcPr>
            <w:tcW w:w="271"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127</w:t>
            </w:r>
          </w:p>
        </w:tc>
        <w:tc>
          <w:tcPr>
            <w:tcW w:w="336"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25</w:t>
            </w:r>
          </w:p>
        </w:tc>
        <w:tc>
          <w:tcPr>
            <w:tcW w:w="386"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9</w:t>
            </w:r>
          </w:p>
        </w:tc>
        <w:tc>
          <w:tcPr>
            <w:tcW w:w="3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w:t>
            </w:r>
          </w:p>
        </w:tc>
        <w:tc>
          <w:tcPr>
            <w:tcW w:w="32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369</w:t>
            </w:r>
          </w:p>
        </w:tc>
        <w:tc>
          <w:tcPr>
            <w:tcW w:w="1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73</w:t>
            </w:r>
          </w:p>
        </w:tc>
        <w:tc>
          <w:tcPr>
            <w:tcW w:w="294"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93</w:t>
            </w:r>
          </w:p>
        </w:tc>
        <w:tc>
          <w:tcPr>
            <w:tcW w:w="22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w:t>
            </w:r>
          </w:p>
        </w:tc>
      </w:tr>
      <w:tr w:rsidR="004C369B" w:rsidRPr="000A3E2F" w:rsidTr="00210D27">
        <w:trPr>
          <w:trHeight w:val="242"/>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C369B" w:rsidRPr="000A3E2F" w:rsidRDefault="004C369B" w:rsidP="00210D27">
            <w:pPr>
              <w:spacing w:line="276" w:lineRule="auto"/>
              <w:ind w:firstLine="0"/>
              <w:rPr>
                <w:rFonts w:eastAsia="Calibri"/>
              </w:rPr>
            </w:pPr>
            <w:proofErr w:type="spellStart"/>
            <w:r w:rsidRPr="000A3E2F">
              <w:rPr>
                <w:rFonts w:eastAsia="Calibri"/>
                <w:lang w:eastAsia="ro-RO"/>
              </w:rPr>
              <w:t>Хаджидер</w:t>
            </w:r>
            <w:proofErr w:type="spellEnd"/>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iCs/>
                <w:lang w:eastAsia="ru-RU"/>
              </w:rPr>
            </w:pPr>
            <w:r w:rsidRPr="000A3E2F">
              <w:rPr>
                <w:iCs/>
                <w:lang w:eastAsia="ru-RU"/>
              </w:rPr>
              <w:t>623</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0,4</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182</w:t>
            </w:r>
          </w:p>
        </w:tc>
        <w:tc>
          <w:tcPr>
            <w:tcW w:w="184"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30</w:t>
            </w:r>
          </w:p>
        </w:tc>
        <w:tc>
          <w:tcPr>
            <w:tcW w:w="303"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618</w:t>
            </w:r>
          </w:p>
        </w:tc>
        <w:tc>
          <w:tcPr>
            <w:tcW w:w="16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0,5</w:t>
            </w:r>
          </w:p>
        </w:tc>
        <w:tc>
          <w:tcPr>
            <w:tcW w:w="271"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66</w:t>
            </w:r>
          </w:p>
        </w:tc>
        <w:tc>
          <w:tcPr>
            <w:tcW w:w="336"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11</w:t>
            </w:r>
          </w:p>
        </w:tc>
        <w:tc>
          <w:tcPr>
            <w:tcW w:w="386"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73</w:t>
            </w:r>
          </w:p>
        </w:tc>
        <w:tc>
          <w:tcPr>
            <w:tcW w:w="3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12</w:t>
            </w:r>
          </w:p>
        </w:tc>
        <w:tc>
          <w:tcPr>
            <w:tcW w:w="327"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568</w:t>
            </w:r>
          </w:p>
        </w:tc>
        <w:tc>
          <w:tcPr>
            <w:tcW w:w="194"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92</w:t>
            </w:r>
          </w:p>
        </w:tc>
        <w:tc>
          <w:tcPr>
            <w:tcW w:w="294" w:type="pct"/>
            <w:tcBorders>
              <w:top w:val="nil"/>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407</w:t>
            </w:r>
          </w:p>
        </w:tc>
        <w:tc>
          <w:tcPr>
            <w:tcW w:w="22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lang w:eastAsia="ru-RU"/>
              </w:rPr>
            </w:pPr>
            <w:r w:rsidRPr="000A3E2F">
              <w:rPr>
                <w:rFonts w:eastAsia="Calibri"/>
                <w:lang w:eastAsia="ru-RU"/>
              </w:rPr>
              <w:t>66</w:t>
            </w:r>
          </w:p>
        </w:tc>
      </w:tr>
      <w:tr w:rsidR="004C369B" w:rsidRPr="000A3E2F" w:rsidTr="00210D27">
        <w:trPr>
          <w:trHeight w:val="171"/>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b/>
                <w:bCs/>
                <w:lang w:eastAsia="ru-RU"/>
              </w:rPr>
            </w:pPr>
            <w:proofErr w:type="spellStart"/>
            <w:r w:rsidRPr="000A3E2F">
              <w:rPr>
                <w:rFonts w:eastAsia="Calibri"/>
              </w:rPr>
              <w:t>Дунайск</w:t>
            </w:r>
            <w:proofErr w:type="gramStart"/>
            <w:r w:rsidRPr="000A3E2F">
              <w:rPr>
                <w:rFonts w:eastAsia="Calibri"/>
              </w:rPr>
              <w:t>о</w:t>
            </w:r>
            <w:proofErr w:type="spellEnd"/>
            <w:r w:rsidRPr="000A3E2F">
              <w:rPr>
                <w:rFonts w:eastAsia="Calibri"/>
              </w:rPr>
              <w:t>-</w:t>
            </w:r>
            <w:proofErr w:type="gramEnd"/>
            <w:r w:rsidRPr="000A3E2F">
              <w:rPr>
                <w:rFonts w:eastAsia="Calibri"/>
              </w:rPr>
              <w:t xml:space="preserve"> Черноморский  бассейновый округ</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b/>
                <w:bCs/>
                <w:iCs/>
                <w:lang w:eastAsia="ru-RU"/>
              </w:rPr>
            </w:pPr>
            <w:r w:rsidRPr="000A3E2F">
              <w:rPr>
                <w:b/>
                <w:bCs/>
                <w:iCs/>
                <w:lang w:eastAsia="ru-RU"/>
              </w:rPr>
              <w:t>10464</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6,5</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8486</w:t>
            </w:r>
          </w:p>
        </w:tc>
        <w:tc>
          <w:tcPr>
            <w:tcW w:w="18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81</w:t>
            </w:r>
          </w:p>
        </w:tc>
        <w:tc>
          <w:tcPr>
            <w:tcW w:w="303"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8954</w:t>
            </w:r>
          </w:p>
        </w:tc>
        <w:tc>
          <w:tcPr>
            <w:tcW w:w="16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7,6</w:t>
            </w:r>
          </w:p>
        </w:tc>
        <w:tc>
          <w:tcPr>
            <w:tcW w:w="271"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2146</w:t>
            </w: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24</w:t>
            </w:r>
          </w:p>
        </w:tc>
        <w:tc>
          <w:tcPr>
            <w:tcW w:w="38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321</w:t>
            </w:r>
          </w:p>
        </w:tc>
        <w:tc>
          <w:tcPr>
            <w:tcW w:w="3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3,6</w:t>
            </w:r>
          </w:p>
        </w:tc>
        <w:tc>
          <w:tcPr>
            <w:tcW w:w="32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6151</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69</w:t>
            </w:r>
          </w:p>
        </w:tc>
        <w:tc>
          <w:tcPr>
            <w:tcW w:w="294"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1492</w:t>
            </w:r>
          </w:p>
        </w:tc>
        <w:tc>
          <w:tcPr>
            <w:tcW w:w="2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17</w:t>
            </w:r>
          </w:p>
        </w:tc>
      </w:tr>
      <w:tr w:rsidR="004C369B" w:rsidRPr="000A3E2F" w:rsidTr="00210D27">
        <w:trPr>
          <w:trHeight w:val="171"/>
        </w:trPr>
        <w:tc>
          <w:tcPr>
            <w:tcW w:w="9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4C369B" w:rsidRPr="000A3E2F" w:rsidRDefault="004C369B" w:rsidP="00210D27">
            <w:pPr>
              <w:spacing w:line="276" w:lineRule="auto"/>
              <w:ind w:firstLine="0"/>
              <w:rPr>
                <w:b/>
                <w:bCs/>
                <w:lang w:eastAsia="ru-RU"/>
              </w:rPr>
            </w:pPr>
            <w:proofErr w:type="spellStart"/>
            <w:r w:rsidRPr="000A3E2F">
              <w:rPr>
                <w:rFonts w:eastAsia="Calibri"/>
              </w:rPr>
              <w:t>Дунайско-Прутский</w:t>
            </w:r>
            <w:proofErr w:type="spellEnd"/>
            <w:r w:rsidRPr="000A3E2F">
              <w:rPr>
                <w:rFonts w:eastAsia="Calibri"/>
              </w:rPr>
              <w:t xml:space="preserve"> и Черноморский  бассейновый округ</w:t>
            </w:r>
          </w:p>
        </w:tc>
        <w:tc>
          <w:tcPr>
            <w:tcW w:w="3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34676</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21,4</w:t>
            </w: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21380</w:t>
            </w:r>
          </w:p>
        </w:tc>
        <w:tc>
          <w:tcPr>
            <w:tcW w:w="18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62</w:t>
            </w:r>
          </w:p>
        </w:tc>
        <w:tc>
          <w:tcPr>
            <w:tcW w:w="303"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right="-108" w:firstLine="0"/>
              <w:jc w:val="center"/>
              <w:rPr>
                <w:rFonts w:eastAsia="Calibri"/>
                <w:b/>
                <w:lang w:eastAsia="ru-RU"/>
              </w:rPr>
            </w:pPr>
            <w:r w:rsidRPr="000A3E2F">
              <w:rPr>
                <w:rFonts w:eastAsia="Calibri"/>
                <w:b/>
                <w:lang w:eastAsia="ru-RU"/>
              </w:rPr>
              <w:t>27057</w:t>
            </w:r>
          </w:p>
        </w:tc>
        <w:tc>
          <w:tcPr>
            <w:tcW w:w="16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23</w:t>
            </w:r>
          </w:p>
        </w:tc>
        <w:tc>
          <w:tcPr>
            <w:tcW w:w="271"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5900</w:t>
            </w:r>
          </w:p>
        </w:tc>
        <w:tc>
          <w:tcPr>
            <w:tcW w:w="3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22</w:t>
            </w:r>
          </w:p>
        </w:tc>
        <w:tc>
          <w:tcPr>
            <w:tcW w:w="38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2012</w:t>
            </w:r>
          </w:p>
        </w:tc>
        <w:tc>
          <w:tcPr>
            <w:tcW w:w="3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7,4</w:t>
            </w:r>
          </w:p>
        </w:tc>
        <w:tc>
          <w:tcPr>
            <w:tcW w:w="32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right="-15" w:firstLine="0"/>
              <w:jc w:val="center"/>
              <w:rPr>
                <w:rFonts w:eastAsia="Calibri"/>
                <w:b/>
                <w:lang w:eastAsia="ru-RU"/>
              </w:rPr>
            </w:pPr>
            <w:r w:rsidRPr="000A3E2F">
              <w:rPr>
                <w:rFonts w:eastAsia="Calibri"/>
                <w:b/>
                <w:lang w:eastAsia="ru-RU"/>
              </w:rPr>
              <w:t>18683</w:t>
            </w:r>
          </w:p>
        </w:tc>
        <w:tc>
          <w:tcPr>
            <w:tcW w:w="1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69</w:t>
            </w:r>
          </w:p>
        </w:tc>
        <w:tc>
          <w:tcPr>
            <w:tcW w:w="294"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lang w:eastAsia="ru-RU"/>
              </w:rPr>
            </w:pPr>
            <w:r w:rsidRPr="000A3E2F">
              <w:rPr>
                <w:rFonts w:eastAsia="Calibri"/>
                <w:b/>
                <w:lang w:eastAsia="ru-RU"/>
              </w:rPr>
              <w:t>5656</w:t>
            </w:r>
          </w:p>
        </w:tc>
        <w:tc>
          <w:tcPr>
            <w:tcW w:w="2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C369B" w:rsidRPr="000A3E2F" w:rsidRDefault="004C369B" w:rsidP="00210D27">
            <w:pPr>
              <w:spacing w:line="276" w:lineRule="auto"/>
              <w:ind w:firstLine="0"/>
              <w:jc w:val="center"/>
              <w:rPr>
                <w:rFonts w:eastAsia="Calibri"/>
                <w:b/>
                <w:bCs/>
                <w:lang w:eastAsia="ru-RU"/>
              </w:rPr>
            </w:pPr>
            <w:r w:rsidRPr="000A3E2F">
              <w:rPr>
                <w:rFonts w:eastAsia="Calibri"/>
                <w:b/>
                <w:bCs/>
                <w:lang w:eastAsia="ru-RU"/>
              </w:rPr>
              <w:t>21</w:t>
            </w:r>
          </w:p>
        </w:tc>
      </w:tr>
    </w:tbl>
    <w:p w:rsidR="004C369B" w:rsidRPr="000A3E2F" w:rsidRDefault="004C369B" w:rsidP="004C369B">
      <w:pPr>
        <w:widowControl w:val="0"/>
        <w:spacing w:line="276" w:lineRule="auto"/>
        <w:rPr>
          <w:rFonts w:eastAsia="Calibri"/>
          <w:sz w:val="24"/>
          <w:szCs w:val="24"/>
        </w:rPr>
      </w:pPr>
    </w:p>
    <w:p w:rsidR="004C369B" w:rsidRPr="000A3E2F" w:rsidRDefault="004C369B" w:rsidP="004C369B">
      <w:pPr>
        <w:widowControl w:val="0"/>
        <w:rPr>
          <w:rFonts w:eastAsia="Calibri"/>
          <w:sz w:val="28"/>
          <w:szCs w:val="24"/>
        </w:rPr>
      </w:pPr>
      <w:r w:rsidRPr="000A3E2F">
        <w:rPr>
          <w:rFonts w:eastAsia="Calibri"/>
          <w:sz w:val="28"/>
          <w:szCs w:val="24"/>
        </w:rPr>
        <w:t>По сравнению с 1990 годом, объемы забираемой и использованной воды уменьшились примерно в 13 раз (</w:t>
      </w:r>
      <w:proofErr w:type="gramStart"/>
      <w:r w:rsidRPr="000A3E2F">
        <w:rPr>
          <w:rFonts w:eastAsia="Calibri"/>
          <w:sz w:val="28"/>
          <w:szCs w:val="24"/>
        </w:rPr>
        <w:t>с</w:t>
      </w:r>
      <w:proofErr w:type="gramEnd"/>
      <w:r w:rsidRPr="000A3E2F">
        <w:rPr>
          <w:rFonts w:eastAsia="Calibri"/>
          <w:sz w:val="28"/>
          <w:szCs w:val="24"/>
        </w:rPr>
        <w:t xml:space="preserve"> около 450 млн. м</w:t>
      </w:r>
      <w:r w:rsidRPr="000A3E2F">
        <w:rPr>
          <w:rFonts w:eastAsia="Calibri"/>
          <w:sz w:val="28"/>
          <w:szCs w:val="24"/>
          <w:vertAlign w:val="superscript"/>
        </w:rPr>
        <w:t>3</w:t>
      </w:r>
      <w:r w:rsidRPr="000A3E2F">
        <w:rPr>
          <w:rFonts w:eastAsia="Calibri"/>
          <w:sz w:val="28"/>
          <w:szCs w:val="24"/>
        </w:rPr>
        <w:t xml:space="preserve"> до 34,7 млн. м</w:t>
      </w:r>
      <w:r w:rsidRPr="000A3E2F">
        <w:rPr>
          <w:rFonts w:eastAsia="Calibri"/>
          <w:sz w:val="28"/>
          <w:szCs w:val="24"/>
          <w:vertAlign w:val="superscript"/>
        </w:rPr>
        <w:t>3</w:t>
      </w:r>
      <w:r w:rsidRPr="000A3E2F">
        <w:rPr>
          <w:rFonts w:eastAsia="Calibri"/>
          <w:sz w:val="28"/>
          <w:szCs w:val="24"/>
        </w:rPr>
        <w:t xml:space="preserve">). Данная ситуация обусловлена преимущественно </w:t>
      </w:r>
      <w:proofErr w:type="gramStart"/>
      <w:r w:rsidRPr="000A3E2F">
        <w:rPr>
          <w:rFonts w:eastAsia="Calibri"/>
          <w:sz w:val="28"/>
          <w:szCs w:val="24"/>
        </w:rPr>
        <w:t>соответствующем</w:t>
      </w:r>
      <w:proofErr w:type="gramEnd"/>
      <w:r w:rsidRPr="000A3E2F">
        <w:rPr>
          <w:rFonts w:eastAsia="Calibri"/>
          <w:sz w:val="28"/>
          <w:szCs w:val="24"/>
        </w:rPr>
        <w:t xml:space="preserve"> сокращением объема воды, использованной для орошения и в других сельскохозяйственных целях. За последние годы, несмотря на колебательную динамику, обусловленную плювиометрическим режимом и экономической ситуацией, тенденция сокращения сохраняется для абсолютного большинства показателей водопользования (табл. 17). За период исследования, общий объем воды снизился более чем на 25%, в том числе, в бассейне Прута − на 30%.</w:t>
      </w:r>
    </w:p>
    <w:p w:rsidR="004C369B" w:rsidRPr="000A3E2F" w:rsidRDefault="004C369B" w:rsidP="004C369B">
      <w:pPr>
        <w:widowControl w:val="0"/>
        <w:rPr>
          <w:rFonts w:eastAsia="Calibri"/>
          <w:sz w:val="28"/>
          <w:szCs w:val="24"/>
        </w:rPr>
      </w:pPr>
    </w:p>
    <w:p w:rsidR="00530AEF" w:rsidRDefault="00530AEF" w:rsidP="004C369B">
      <w:pPr>
        <w:spacing w:line="276" w:lineRule="auto"/>
        <w:ind w:firstLine="0"/>
        <w:jc w:val="right"/>
        <w:rPr>
          <w:rFonts w:eastAsia="Calibri"/>
          <w:sz w:val="24"/>
          <w:szCs w:val="24"/>
          <w:lang w:val="en-GB"/>
        </w:rPr>
      </w:pPr>
      <w:bookmarkStart w:id="62" w:name="_Toc522874146"/>
    </w:p>
    <w:p w:rsidR="00530AEF" w:rsidRDefault="00530AEF" w:rsidP="004C369B">
      <w:pPr>
        <w:spacing w:line="276" w:lineRule="auto"/>
        <w:ind w:firstLine="0"/>
        <w:jc w:val="right"/>
        <w:rPr>
          <w:rFonts w:eastAsia="Calibri"/>
          <w:sz w:val="24"/>
          <w:szCs w:val="24"/>
          <w:lang w:val="en-GB"/>
        </w:rPr>
      </w:pPr>
    </w:p>
    <w:p w:rsidR="00530AEF" w:rsidRDefault="00530AEF" w:rsidP="004C369B">
      <w:pPr>
        <w:spacing w:line="276" w:lineRule="auto"/>
        <w:ind w:firstLine="0"/>
        <w:jc w:val="right"/>
        <w:rPr>
          <w:rFonts w:eastAsia="Calibri"/>
          <w:sz w:val="24"/>
          <w:szCs w:val="24"/>
          <w:lang w:val="en-GB"/>
        </w:rPr>
      </w:pPr>
    </w:p>
    <w:p w:rsidR="00530AEF" w:rsidRDefault="00530AEF" w:rsidP="004C369B">
      <w:pPr>
        <w:spacing w:line="276" w:lineRule="auto"/>
        <w:ind w:firstLine="0"/>
        <w:jc w:val="right"/>
        <w:rPr>
          <w:rFonts w:eastAsia="Calibri"/>
          <w:sz w:val="24"/>
          <w:szCs w:val="24"/>
          <w:lang w:val="en-GB"/>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lastRenderedPageBreak/>
        <w:t xml:space="preserve">Таблица </w:t>
      </w:r>
      <w:r w:rsidRPr="000A3E2F">
        <w:rPr>
          <w:rFonts w:eastAsia="Calibri"/>
          <w:sz w:val="24"/>
          <w:szCs w:val="24"/>
        </w:rPr>
        <w:fldChar w:fldCharType="begin"/>
      </w:r>
      <w:r w:rsidRPr="000A3E2F">
        <w:rPr>
          <w:rFonts w:eastAsia="Calibri"/>
          <w:sz w:val="24"/>
          <w:szCs w:val="24"/>
        </w:rPr>
        <w:instrText>SEQ Таблица \* ARABIC</w:instrText>
      </w:r>
      <w:r w:rsidRPr="000A3E2F">
        <w:rPr>
          <w:rFonts w:eastAsia="Calibri"/>
          <w:sz w:val="24"/>
          <w:szCs w:val="24"/>
        </w:rPr>
        <w:fldChar w:fldCharType="separate"/>
      </w:r>
      <w:r>
        <w:rPr>
          <w:rFonts w:eastAsia="Calibri"/>
          <w:noProof/>
          <w:sz w:val="24"/>
          <w:szCs w:val="24"/>
        </w:rPr>
        <w:t>17</w:t>
      </w:r>
      <w:r w:rsidRPr="000A3E2F">
        <w:rPr>
          <w:rFonts w:eastAsia="Calibri"/>
          <w:sz w:val="24"/>
          <w:szCs w:val="24"/>
        </w:rPr>
        <w:fldChar w:fldCharType="end"/>
      </w:r>
      <w:r w:rsidRPr="000A3E2F">
        <w:rPr>
          <w:rFonts w:eastAsia="Calibri"/>
          <w:sz w:val="24"/>
          <w:szCs w:val="24"/>
        </w:rPr>
        <w:t xml:space="preserve"> </w:t>
      </w:r>
    </w:p>
    <w:p w:rsidR="004C369B" w:rsidRPr="000A3E2F" w:rsidRDefault="004C369B" w:rsidP="004C369B">
      <w:pPr>
        <w:spacing w:line="276" w:lineRule="auto"/>
        <w:ind w:firstLine="0"/>
        <w:jc w:val="center"/>
        <w:rPr>
          <w:sz w:val="24"/>
          <w:szCs w:val="24"/>
          <w:vertAlign w:val="superscript"/>
          <w:lang w:eastAsia="ru-RU"/>
        </w:rPr>
      </w:pPr>
      <w:r w:rsidRPr="000A3E2F">
        <w:rPr>
          <w:b/>
          <w:sz w:val="24"/>
          <w:szCs w:val="24"/>
          <w:lang w:eastAsia="ru-RU"/>
        </w:rPr>
        <w:t xml:space="preserve"> Динамика объема забора воды в </w:t>
      </w:r>
      <w:proofErr w:type="spellStart"/>
      <w:r w:rsidRPr="000A3E2F">
        <w:rPr>
          <w:rFonts w:eastAsia="Calibri"/>
          <w:b/>
          <w:sz w:val="24"/>
          <w:szCs w:val="24"/>
          <w:lang w:eastAsia="ru-RU"/>
        </w:rPr>
        <w:t>Дунайско-Прутском</w:t>
      </w:r>
      <w:proofErr w:type="spellEnd"/>
      <w:r w:rsidRPr="000A3E2F">
        <w:rPr>
          <w:rFonts w:eastAsia="Calibri"/>
          <w:b/>
          <w:sz w:val="24"/>
          <w:szCs w:val="24"/>
          <w:lang w:eastAsia="ru-RU"/>
        </w:rPr>
        <w:t xml:space="preserve"> и Черноморском </w:t>
      </w:r>
      <w:proofErr w:type="gramStart"/>
      <w:r w:rsidRPr="000A3E2F">
        <w:rPr>
          <w:rFonts w:eastAsia="Calibri"/>
          <w:b/>
          <w:sz w:val="24"/>
          <w:szCs w:val="24"/>
          <w:lang w:eastAsia="ru-RU"/>
        </w:rPr>
        <w:t>бассейновый</w:t>
      </w:r>
      <w:proofErr w:type="gramEnd"/>
      <w:r w:rsidRPr="000A3E2F">
        <w:rPr>
          <w:rFonts w:eastAsia="Calibri"/>
          <w:b/>
          <w:sz w:val="24"/>
          <w:szCs w:val="24"/>
          <w:lang w:eastAsia="ru-RU"/>
        </w:rPr>
        <w:t xml:space="preserve"> округе</w:t>
      </w:r>
      <w:r w:rsidRPr="000A3E2F">
        <w:rPr>
          <w:b/>
          <w:sz w:val="24"/>
          <w:szCs w:val="24"/>
          <w:lang w:eastAsia="ru-RU"/>
        </w:rPr>
        <w:t>, в млн. м</w:t>
      </w:r>
      <w:r w:rsidRPr="000A3E2F">
        <w:rPr>
          <w:b/>
          <w:sz w:val="24"/>
          <w:szCs w:val="24"/>
          <w:vertAlign w:val="superscript"/>
          <w:lang w:eastAsia="ru-RU"/>
        </w:rPr>
        <w:t>3</w:t>
      </w:r>
      <w:bookmarkEnd w:id="62"/>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662"/>
        <w:gridCol w:w="662"/>
        <w:gridCol w:w="662"/>
        <w:gridCol w:w="612"/>
        <w:gridCol w:w="662"/>
        <w:gridCol w:w="662"/>
        <w:gridCol w:w="662"/>
        <w:gridCol w:w="662"/>
        <w:gridCol w:w="730"/>
        <w:gridCol w:w="872"/>
      </w:tblGrid>
      <w:tr w:rsidR="004C369B" w:rsidRPr="000A3E2F" w:rsidTr="00210D27">
        <w:trPr>
          <w:trHeight w:val="239"/>
          <w:jc w:val="center"/>
        </w:trPr>
        <w:tc>
          <w:tcPr>
            <w:tcW w:w="2496" w:type="dxa"/>
            <w:vMerge w:val="restar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rFonts w:eastAsia="Calibri"/>
                <w:b/>
                <w:lang w:eastAsia="ru-RU"/>
              </w:rPr>
              <w:t>Гидрографические бассейны</w:t>
            </w:r>
          </w:p>
        </w:tc>
        <w:tc>
          <w:tcPr>
            <w:tcW w:w="5976" w:type="dxa"/>
            <w:gridSpan w:val="9"/>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b/>
                <w:i/>
                <w:iCs/>
                <w:lang w:eastAsia="ru-RU"/>
              </w:rPr>
            </w:pPr>
            <w:r w:rsidRPr="000A3E2F">
              <w:rPr>
                <w:b/>
                <w:lang w:eastAsia="ru-RU"/>
              </w:rPr>
              <w:t>Годы</w:t>
            </w:r>
          </w:p>
        </w:tc>
        <w:tc>
          <w:tcPr>
            <w:tcW w:w="872" w:type="dxa"/>
            <w:vMerge w:val="restar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b/>
                <w:iCs/>
                <w:lang w:eastAsia="ru-RU"/>
              </w:rPr>
            </w:pPr>
            <w:r w:rsidRPr="000A3E2F">
              <w:rPr>
                <w:b/>
                <w:iCs/>
                <w:lang w:eastAsia="ru-RU"/>
              </w:rPr>
              <w:t>В среднем</w:t>
            </w:r>
          </w:p>
        </w:tc>
      </w:tr>
      <w:tr w:rsidR="004C369B" w:rsidRPr="000A3E2F" w:rsidTr="00210D27">
        <w:trPr>
          <w:trHeight w:val="258"/>
          <w:jc w:val="center"/>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b/>
                <w:lang w:eastAsia="ru-RU"/>
              </w:rPr>
            </w:pP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b/>
                <w:lang w:eastAsia="ru-RU"/>
              </w:rPr>
            </w:pPr>
            <w:r w:rsidRPr="000A3E2F">
              <w:rPr>
                <w:b/>
                <w:lang w:eastAsia="ru-RU"/>
              </w:rPr>
              <w:t>2007</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b/>
                <w:lang w:eastAsia="ru-RU"/>
              </w:rPr>
            </w:pPr>
            <w:r w:rsidRPr="000A3E2F">
              <w:rPr>
                <w:b/>
                <w:lang w:eastAsia="ru-RU"/>
              </w:rPr>
              <w:t>2008</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b/>
                <w:lang w:eastAsia="ru-RU"/>
              </w:rPr>
              <w:t>2009</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b/>
                <w:lang w:eastAsia="ru-RU"/>
              </w:rPr>
              <w:t>2010</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b/>
                <w:lang w:eastAsia="ru-RU"/>
              </w:rPr>
              <w:t>2011</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b/>
                <w:lang w:eastAsia="ru-RU"/>
              </w:rPr>
              <w:t>2012</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b/>
                <w:lang w:eastAsia="ru-RU"/>
              </w:rPr>
              <w:t>2013</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b/>
                <w:lang w:eastAsia="ru-RU"/>
              </w:rPr>
              <w:t>2014</w:t>
            </w:r>
          </w:p>
        </w:tc>
        <w:tc>
          <w:tcPr>
            <w:tcW w:w="730"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center"/>
              <w:rPr>
                <w:b/>
                <w:iCs/>
                <w:lang w:eastAsia="ru-RU"/>
              </w:rPr>
            </w:pPr>
            <w:r w:rsidRPr="000A3E2F">
              <w:rPr>
                <w:b/>
                <w:iCs/>
                <w:lang w:eastAsia="ru-RU"/>
              </w:rPr>
              <w:t>2015</w:t>
            </w:r>
          </w:p>
        </w:tc>
        <w:tc>
          <w:tcPr>
            <w:tcW w:w="872" w:type="dxa"/>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b/>
                <w:iCs/>
                <w:lang w:eastAsia="ru-RU"/>
              </w:rPr>
            </w:pPr>
          </w:p>
        </w:tc>
      </w:tr>
      <w:tr w:rsidR="004C369B" w:rsidRPr="000A3E2F" w:rsidTr="00210D27">
        <w:trPr>
          <w:trHeight w:val="173"/>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lang w:eastAsia="ru-RU"/>
              </w:rPr>
            </w:pPr>
            <w:r w:rsidRPr="000A3E2F">
              <w:rPr>
                <w:rFonts w:eastAsia="Calibri"/>
                <w:b/>
                <w:lang w:eastAsia="ru-RU"/>
              </w:rPr>
              <w:t>Прут</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29,71</w:t>
            </w:r>
          </w:p>
        </w:tc>
        <w:tc>
          <w:tcPr>
            <w:tcW w:w="66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25,17</w:t>
            </w:r>
          </w:p>
        </w:tc>
        <w:tc>
          <w:tcPr>
            <w:tcW w:w="662" w:type="dxa"/>
            <w:tcBorders>
              <w:top w:val="single" w:sz="4" w:space="0" w:color="auto"/>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28,02</w:t>
            </w:r>
          </w:p>
        </w:tc>
        <w:tc>
          <w:tcPr>
            <w:tcW w:w="612" w:type="dxa"/>
            <w:tcBorders>
              <w:top w:val="single" w:sz="4" w:space="0" w:color="auto"/>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24,0</w:t>
            </w:r>
          </w:p>
        </w:tc>
        <w:tc>
          <w:tcPr>
            <w:tcW w:w="662" w:type="dxa"/>
            <w:tcBorders>
              <w:top w:val="single" w:sz="4" w:space="0" w:color="auto"/>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24,12</w:t>
            </w:r>
          </w:p>
        </w:tc>
        <w:tc>
          <w:tcPr>
            <w:tcW w:w="662" w:type="dxa"/>
            <w:tcBorders>
              <w:top w:val="single" w:sz="4" w:space="0" w:color="auto"/>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24,24</w:t>
            </w:r>
          </w:p>
        </w:tc>
        <w:tc>
          <w:tcPr>
            <w:tcW w:w="662" w:type="dxa"/>
            <w:tcBorders>
              <w:top w:val="single" w:sz="4" w:space="0" w:color="auto"/>
              <w:left w:val="nil"/>
              <w:bottom w:val="single" w:sz="4" w:space="0" w:color="auto"/>
              <w:right w:val="nil"/>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21,44</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20,17</w:t>
            </w:r>
          </w:p>
        </w:tc>
        <w:tc>
          <w:tcPr>
            <w:tcW w:w="730" w:type="dxa"/>
            <w:tcBorders>
              <w:top w:val="single" w:sz="4" w:space="0" w:color="auto"/>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21,03</w:t>
            </w:r>
          </w:p>
        </w:tc>
        <w:tc>
          <w:tcPr>
            <w:tcW w:w="87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b/>
                <w:i/>
                <w:iCs/>
                <w:lang w:eastAsia="ru-RU"/>
              </w:rPr>
            </w:pPr>
            <w:r w:rsidRPr="000A3E2F">
              <w:rPr>
                <w:rFonts w:eastAsia="Calibri"/>
                <w:b/>
                <w:i/>
                <w:iCs/>
                <w:lang w:eastAsia="ru-RU"/>
              </w:rPr>
              <w:t>24,2</w:t>
            </w:r>
          </w:p>
        </w:tc>
      </w:tr>
      <w:tr w:rsidR="004C369B" w:rsidRPr="000A3E2F" w:rsidTr="00210D27">
        <w:trPr>
          <w:trHeight w:val="173"/>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lang w:eastAsia="ru-RU"/>
              </w:rPr>
            </w:pPr>
            <w:r w:rsidRPr="000A3E2F">
              <w:rPr>
                <w:lang w:eastAsia="ru-RU"/>
              </w:rPr>
              <w:t>Прут русло</w:t>
            </w:r>
          </w:p>
        </w:tc>
        <w:tc>
          <w:tcPr>
            <w:tcW w:w="662" w:type="dxa"/>
            <w:tcBorders>
              <w:top w:val="nil"/>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11,93</w:t>
            </w:r>
          </w:p>
        </w:tc>
        <w:tc>
          <w:tcPr>
            <w:tcW w:w="662" w:type="dxa"/>
            <w:tcBorders>
              <w:top w:val="nil"/>
              <w:left w:val="nil"/>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10,33</w:t>
            </w:r>
          </w:p>
        </w:tc>
        <w:tc>
          <w:tcPr>
            <w:tcW w:w="662" w:type="dxa"/>
            <w:tcBorders>
              <w:top w:val="nil"/>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10,76</w:t>
            </w:r>
          </w:p>
        </w:tc>
        <w:tc>
          <w:tcPr>
            <w:tcW w:w="612" w:type="dxa"/>
            <w:tcBorders>
              <w:top w:val="nil"/>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9,36</w:t>
            </w:r>
          </w:p>
        </w:tc>
        <w:tc>
          <w:tcPr>
            <w:tcW w:w="662" w:type="dxa"/>
            <w:tcBorders>
              <w:top w:val="nil"/>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9,02</w:t>
            </w:r>
          </w:p>
        </w:tc>
        <w:tc>
          <w:tcPr>
            <w:tcW w:w="662" w:type="dxa"/>
            <w:tcBorders>
              <w:top w:val="nil"/>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9,71</w:t>
            </w:r>
          </w:p>
        </w:tc>
        <w:tc>
          <w:tcPr>
            <w:tcW w:w="662" w:type="dxa"/>
            <w:tcBorders>
              <w:top w:val="nil"/>
              <w:left w:val="nil"/>
              <w:bottom w:val="single" w:sz="4" w:space="0" w:color="auto"/>
              <w:right w:val="nil"/>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8,84</w:t>
            </w:r>
          </w:p>
        </w:tc>
        <w:tc>
          <w:tcPr>
            <w:tcW w:w="662" w:type="dxa"/>
            <w:tcBorders>
              <w:top w:val="nil"/>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8,17</w:t>
            </w:r>
          </w:p>
        </w:tc>
        <w:tc>
          <w:tcPr>
            <w:tcW w:w="730" w:type="dxa"/>
            <w:tcBorders>
              <w:top w:val="nil"/>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8,91</w:t>
            </w:r>
          </w:p>
        </w:tc>
        <w:tc>
          <w:tcPr>
            <w:tcW w:w="87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i/>
                <w:iCs/>
                <w:lang w:eastAsia="ru-RU"/>
              </w:rPr>
            </w:pPr>
            <w:r w:rsidRPr="000A3E2F">
              <w:rPr>
                <w:rFonts w:eastAsia="Calibri"/>
                <w:i/>
                <w:iCs/>
                <w:lang w:eastAsia="ru-RU"/>
              </w:rPr>
              <w:t>9,7</w:t>
            </w:r>
          </w:p>
        </w:tc>
      </w:tr>
      <w:tr w:rsidR="004C369B" w:rsidRPr="000A3E2F" w:rsidTr="00210D27">
        <w:trPr>
          <w:trHeight w:val="173"/>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lang w:eastAsia="ru-RU"/>
              </w:rPr>
            </w:pPr>
            <w:proofErr w:type="spellStart"/>
            <w:r w:rsidRPr="000A3E2F">
              <w:rPr>
                <w:lang w:eastAsia="ru-RU"/>
              </w:rPr>
              <w:t>Ялпуг</w:t>
            </w:r>
            <w:proofErr w:type="spellEnd"/>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5,68</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4,84</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4,98</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4,99</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5,24</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5,39</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4,79</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4,91</w:t>
            </w:r>
          </w:p>
        </w:tc>
        <w:tc>
          <w:tcPr>
            <w:tcW w:w="730" w:type="dxa"/>
            <w:tcBorders>
              <w:top w:val="single" w:sz="4" w:space="0" w:color="auto"/>
              <w:left w:val="single" w:sz="4" w:space="0" w:color="auto"/>
              <w:bottom w:val="single" w:sz="4" w:space="0" w:color="auto"/>
              <w:right w:val="nil"/>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4,90</w:t>
            </w:r>
          </w:p>
        </w:tc>
        <w:tc>
          <w:tcPr>
            <w:tcW w:w="87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i/>
                <w:iCs/>
                <w:lang w:eastAsia="ru-RU"/>
              </w:rPr>
            </w:pPr>
            <w:r w:rsidRPr="000A3E2F">
              <w:rPr>
                <w:rFonts w:eastAsia="Calibri"/>
                <w:i/>
                <w:iCs/>
                <w:lang w:eastAsia="ru-RU"/>
              </w:rPr>
              <w:t>5,08</w:t>
            </w:r>
          </w:p>
        </w:tc>
      </w:tr>
      <w:tr w:rsidR="004C369B" w:rsidRPr="000A3E2F" w:rsidTr="00210D27">
        <w:trPr>
          <w:trHeight w:val="192"/>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lang w:eastAsia="ru-RU"/>
              </w:rPr>
            </w:pPr>
            <w:proofErr w:type="spellStart"/>
            <w:r w:rsidRPr="000A3E2F">
              <w:rPr>
                <w:rFonts w:eastAsia="Calibri"/>
                <w:lang w:eastAsia="ru-RU"/>
              </w:rPr>
              <w:t>Кахул</w:t>
            </w:r>
            <w:proofErr w:type="spellEnd"/>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1,77</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1,51</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1,62</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i/>
                <w:iCs/>
                <w:lang w:eastAsia="ru-RU"/>
              </w:rPr>
            </w:pPr>
            <w:r w:rsidRPr="000A3E2F">
              <w:rPr>
                <w:rFonts w:eastAsia="Calibri"/>
                <w:i/>
                <w:iCs/>
                <w:lang w:eastAsia="ru-RU"/>
              </w:rPr>
              <w:t>0,52</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0,49</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0,74</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0,67</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0,52</w:t>
            </w:r>
          </w:p>
        </w:tc>
        <w:tc>
          <w:tcPr>
            <w:tcW w:w="730" w:type="dxa"/>
            <w:tcBorders>
              <w:top w:val="single" w:sz="4" w:space="0" w:color="auto"/>
              <w:left w:val="single" w:sz="4" w:space="0" w:color="auto"/>
              <w:bottom w:val="single" w:sz="4" w:space="0" w:color="auto"/>
              <w:right w:val="nil"/>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0,57</w:t>
            </w:r>
          </w:p>
        </w:tc>
        <w:tc>
          <w:tcPr>
            <w:tcW w:w="87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i/>
                <w:iCs/>
                <w:lang w:eastAsia="ru-RU"/>
              </w:rPr>
            </w:pPr>
            <w:r w:rsidRPr="000A3E2F">
              <w:rPr>
                <w:rFonts w:eastAsia="Calibri"/>
                <w:i/>
                <w:iCs/>
                <w:lang w:eastAsia="ru-RU"/>
              </w:rPr>
              <w:t>0,93</w:t>
            </w:r>
          </w:p>
        </w:tc>
      </w:tr>
      <w:tr w:rsidR="004C369B" w:rsidRPr="000A3E2F" w:rsidTr="00210D27">
        <w:trPr>
          <w:trHeight w:val="81"/>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lang w:eastAsia="ru-RU"/>
              </w:rPr>
            </w:pPr>
            <w:proofErr w:type="spellStart"/>
            <w:r w:rsidRPr="000A3E2F">
              <w:rPr>
                <w:lang w:eastAsia="ro-RO"/>
              </w:rPr>
              <w:t>Когылник</w:t>
            </w:r>
            <w:proofErr w:type="spellEnd"/>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3,46</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2,98</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3,18</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2,81</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2,87</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3,18</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2,76</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2,48</w:t>
            </w:r>
          </w:p>
        </w:tc>
        <w:tc>
          <w:tcPr>
            <w:tcW w:w="730" w:type="dxa"/>
            <w:tcBorders>
              <w:top w:val="single" w:sz="4" w:space="0" w:color="auto"/>
              <w:left w:val="single" w:sz="4" w:space="0" w:color="auto"/>
              <w:bottom w:val="single" w:sz="4" w:space="0" w:color="auto"/>
              <w:right w:val="nil"/>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3,12</w:t>
            </w:r>
          </w:p>
        </w:tc>
        <w:tc>
          <w:tcPr>
            <w:tcW w:w="87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i/>
                <w:iCs/>
                <w:lang w:eastAsia="ru-RU"/>
              </w:rPr>
            </w:pPr>
            <w:r w:rsidRPr="000A3E2F">
              <w:rPr>
                <w:rFonts w:eastAsia="Calibri"/>
                <w:i/>
                <w:iCs/>
                <w:lang w:eastAsia="ru-RU"/>
              </w:rPr>
              <w:t>2,98</w:t>
            </w:r>
          </w:p>
        </w:tc>
      </w:tr>
      <w:tr w:rsidR="004C369B" w:rsidRPr="000A3E2F" w:rsidTr="00210D27">
        <w:trPr>
          <w:trHeight w:val="85"/>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lang w:eastAsia="ru-RU"/>
              </w:rPr>
            </w:pPr>
            <w:r w:rsidRPr="000A3E2F">
              <w:rPr>
                <w:lang w:eastAsia="ru-RU"/>
              </w:rPr>
              <w:t>Китай</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0,38</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0,33</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0,29</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0,27</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0,24</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0,24</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i/>
                <w:iCs/>
                <w:lang w:eastAsia="ru-RU"/>
              </w:rPr>
            </w:pPr>
            <w:r w:rsidRPr="000A3E2F">
              <w:rPr>
                <w:rFonts w:eastAsia="Calibri"/>
                <w:i/>
                <w:iCs/>
                <w:lang w:eastAsia="ru-RU"/>
              </w:rPr>
              <w:t>0,22</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0,2</w:t>
            </w:r>
          </w:p>
        </w:tc>
        <w:tc>
          <w:tcPr>
            <w:tcW w:w="730" w:type="dxa"/>
            <w:tcBorders>
              <w:top w:val="single" w:sz="4" w:space="0" w:color="auto"/>
              <w:left w:val="single" w:sz="4" w:space="0" w:color="auto"/>
              <w:bottom w:val="single" w:sz="4" w:space="0" w:color="auto"/>
              <w:right w:val="nil"/>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0,2</w:t>
            </w:r>
          </w:p>
        </w:tc>
        <w:tc>
          <w:tcPr>
            <w:tcW w:w="87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i/>
                <w:iCs/>
                <w:lang w:eastAsia="ru-RU"/>
              </w:rPr>
            </w:pPr>
            <w:r w:rsidRPr="000A3E2F">
              <w:rPr>
                <w:rFonts w:eastAsia="Calibri"/>
                <w:i/>
                <w:iCs/>
                <w:lang w:eastAsia="ru-RU"/>
              </w:rPr>
              <w:t>0,26</w:t>
            </w:r>
          </w:p>
        </w:tc>
      </w:tr>
      <w:tr w:rsidR="004C369B" w:rsidRPr="000A3E2F" w:rsidTr="00210D27">
        <w:trPr>
          <w:trHeight w:val="71"/>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lang w:eastAsia="ru-RU"/>
              </w:rPr>
            </w:pPr>
            <w:proofErr w:type="spellStart"/>
            <w:r w:rsidRPr="000A3E2F">
              <w:rPr>
                <w:lang w:eastAsia="ro-RO"/>
              </w:rPr>
              <w:t>Сэрата</w:t>
            </w:r>
            <w:proofErr w:type="spellEnd"/>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0,58</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0,53</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0,75</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0,57</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0,58</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0,58</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0,52</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0,55</w:t>
            </w:r>
          </w:p>
        </w:tc>
        <w:tc>
          <w:tcPr>
            <w:tcW w:w="730" w:type="dxa"/>
            <w:tcBorders>
              <w:top w:val="single" w:sz="4" w:space="0" w:color="auto"/>
              <w:left w:val="single" w:sz="4" w:space="0" w:color="auto"/>
              <w:bottom w:val="single" w:sz="4" w:space="0" w:color="auto"/>
              <w:right w:val="nil"/>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0,57</w:t>
            </w:r>
          </w:p>
        </w:tc>
        <w:tc>
          <w:tcPr>
            <w:tcW w:w="87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i/>
                <w:iCs/>
                <w:lang w:eastAsia="ru-RU"/>
              </w:rPr>
            </w:pPr>
            <w:r w:rsidRPr="000A3E2F">
              <w:rPr>
                <w:rFonts w:eastAsia="Calibri"/>
                <w:i/>
                <w:iCs/>
                <w:lang w:eastAsia="ru-RU"/>
              </w:rPr>
              <w:t>0,58</w:t>
            </w:r>
          </w:p>
        </w:tc>
      </w:tr>
      <w:tr w:rsidR="004C369B" w:rsidRPr="000A3E2F" w:rsidTr="00210D27">
        <w:trPr>
          <w:trHeight w:val="71"/>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lang w:eastAsia="ru-RU"/>
              </w:rPr>
            </w:pPr>
            <w:proofErr w:type="spellStart"/>
            <w:r w:rsidRPr="000A3E2F">
              <w:rPr>
                <w:lang w:eastAsia="ru-RU"/>
              </w:rPr>
              <w:t>Хаджидер</w:t>
            </w:r>
            <w:proofErr w:type="spellEnd"/>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0,9</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0,6</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0,52</w:t>
            </w:r>
          </w:p>
        </w:tc>
        <w:tc>
          <w:tcPr>
            <w:tcW w:w="61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0,50</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0,64</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0,67</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0,51</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0,63</w:t>
            </w:r>
          </w:p>
        </w:tc>
        <w:tc>
          <w:tcPr>
            <w:tcW w:w="730" w:type="dxa"/>
            <w:tcBorders>
              <w:top w:val="single" w:sz="4" w:space="0" w:color="auto"/>
              <w:left w:val="single" w:sz="4" w:space="0" w:color="auto"/>
              <w:bottom w:val="single" w:sz="4" w:space="0" w:color="auto"/>
              <w:right w:val="nil"/>
            </w:tcBorders>
            <w:noWrap/>
            <w:vAlign w:val="bottom"/>
            <w:hideMark/>
          </w:tcPr>
          <w:p w:rsidR="004C369B" w:rsidRPr="000A3E2F" w:rsidRDefault="004C369B" w:rsidP="00210D27">
            <w:pPr>
              <w:spacing w:line="276" w:lineRule="auto"/>
              <w:ind w:firstLine="0"/>
              <w:rPr>
                <w:rFonts w:eastAsia="Calibri"/>
                <w:lang w:eastAsia="ru-RU"/>
              </w:rPr>
            </w:pPr>
            <w:r w:rsidRPr="000A3E2F">
              <w:rPr>
                <w:rFonts w:eastAsia="Calibri"/>
                <w:lang w:eastAsia="ru-RU"/>
              </w:rPr>
              <w:t>0,64</w:t>
            </w:r>
          </w:p>
        </w:tc>
        <w:tc>
          <w:tcPr>
            <w:tcW w:w="87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i/>
                <w:iCs/>
                <w:lang w:eastAsia="ru-RU"/>
              </w:rPr>
            </w:pPr>
            <w:r w:rsidRPr="000A3E2F">
              <w:rPr>
                <w:rFonts w:eastAsia="Calibri"/>
                <w:i/>
                <w:iCs/>
                <w:lang w:eastAsia="ru-RU"/>
              </w:rPr>
              <w:t>0,62</w:t>
            </w:r>
          </w:p>
        </w:tc>
      </w:tr>
      <w:tr w:rsidR="004C369B" w:rsidRPr="000A3E2F" w:rsidTr="00210D27">
        <w:trPr>
          <w:trHeight w:val="205"/>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bCs/>
                <w:lang w:eastAsia="ru-RU"/>
              </w:rPr>
            </w:pPr>
            <w:proofErr w:type="spellStart"/>
            <w:r w:rsidRPr="000A3E2F">
              <w:rPr>
                <w:rFonts w:eastAsia="Calibri"/>
              </w:rPr>
              <w:t>Дунайско</w:t>
            </w:r>
            <w:proofErr w:type="spellEnd"/>
            <w:r w:rsidRPr="000A3E2F">
              <w:rPr>
                <w:rFonts w:eastAsia="Calibri"/>
              </w:rPr>
              <w:t>-Черноморский  бассейновый округ</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12,8</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10,8</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11,3</w:t>
            </w:r>
          </w:p>
        </w:tc>
        <w:tc>
          <w:tcPr>
            <w:tcW w:w="61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9,7</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10,1</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10,8</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9,5</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9,3</w:t>
            </w:r>
          </w:p>
        </w:tc>
        <w:tc>
          <w:tcPr>
            <w:tcW w:w="730"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10,0</w:t>
            </w:r>
          </w:p>
        </w:tc>
        <w:tc>
          <w:tcPr>
            <w:tcW w:w="87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b/>
                <w:i/>
                <w:iCs/>
                <w:lang w:eastAsia="ru-RU"/>
              </w:rPr>
            </w:pPr>
            <w:r w:rsidRPr="000A3E2F">
              <w:rPr>
                <w:rFonts w:eastAsia="Calibri"/>
                <w:b/>
                <w:i/>
                <w:iCs/>
                <w:lang w:eastAsia="ru-RU"/>
              </w:rPr>
              <w:t>10,5</w:t>
            </w:r>
          </w:p>
        </w:tc>
      </w:tr>
      <w:tr w:rsidR="004C369B" w:rsidRPr="000A3E2F" w:rsidTr="00210D27">
        <w:trPr>
          <w:trHeight w:val="70"/>
          <w:jc w:val="center"/>
        </w:trPr>
        <w:tc>
          <w:tcPr>
            <w:tcW w:w="2496" w:type="dxa"/>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rPr>
                <w:b/>
                <w:bCs/>
                <w:lang w:eastAsia="ru-RU"/>
              </w:rPr>
            </w:pPr>
            <w:proofErr w:type="spellStart"/>
            <w:r w:rsidRPr="000A3E2F">
              <w:rPr>
                <w:rFonts w:eastAsia="Calibri"/>
              </w:rPr>
              <w:t>Дунайско-Прутский</w:t>
            </w:r>
            <w:proofErr w:type="spellEnd"/>
            <w:r w:rsidRPr="000A3E2F">
              <w:rPr>
                <w:rFonts w:eastAsia="Calibri"/>
              </w:rPr>
              <w:t xml:space="preserve"> и Черноморский  бассейновый округ</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42,5</w:t>
            </w:r>
          </w:p>
        </w:tc>
        <w:tc>
          <w:tcPr>
            <w:tcW w:w="66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36,0</w:t>
            </w:r>
          </w:p>
        </w:tc>
        <w:tc>
          <w:tcPr>
            <w:tcW w:w="66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39,4</w:t>
            </w:r>
          </w:p>
        </w:tc>
        <w:tc>
          <w:tcPr>
            <w:tcW w:w="61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33,7</w:t>
            </w:r>
          </w:p>
        </w:tc>
        <w:tc>
          <w:tcPr>
            <w:tcW w:w="66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34,2</w:t>
            </w:r>
          </w:p>
        </w:tc>
        <w:tc>
          <w:tcPr>
            <w:tcW w:w="66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35,0</w:t>
            </w:r>
          </w:p>
        </w:tc>
        <w:tc>
          <w:tcPr>
            <w:tcW w:w="662" w:type="dxa"/>
            <w:tcBorders>
              <w:top w:val="single" w:sz="4" w:space="0" w:color="auto"/>
              <w:left w:val="nil"/>
              <w:bottom w:val="single" w:sz="4" w:space="0" w:color="auto"/>
              <w:right w:val="nil"/>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30,9</w:t>
            </w:r>
          </w:p>
        </w:tc>
        <w:tc>
          <w:tcPr>
            <w:tcW w:w="662" w:type="dxa"/>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29,5</w:t>
            </w:r>
          </w:p>
        </w:tc>
        <w:tc>
          <w:tcPr>
            <w:tcW w:w="730" w:type="dxa"/>
            <w:tcBorders>
              <w:top w:val="single" w:sz="4" w:space="0" w:color="auto"/>
              <w:left w:val="nil"/>
              <w:bottom w:val="single" w:sz="4" w:space="0" w:color="auto"/>
              <w:right w:val="single" w:sz="4" w:space="0" w:color="auto"/>
            </w:tcBorders>
            <w:noWrap/>
            <w:vAlign w:val="bottom"/>
            <w:hideMark/>
          </w:tcPr>
          <w:p w:rsidR="004C369B" w:rsidRPr="000A3E2F" w:rsidRDefault="004C369B" w:rsidP="00210D27">
            <w:pPr>
              <w:spacing w:line="276" w:lineRule="auto"/>
              <w:ind w:firstLine="0"/>
              <w:rPr>
                <w:rFonts w:eastAsia="Calibri"/>
                <w:b/>
                <w:lang w:eastAsia="ru-RU"/>
              </w:rPr>
            </w:pPr>
            <w:r w:rsidRPr="000A3E2F">
              <w:rPr>
                <w:rFonts w:eastAsia="Calibri"/>
                <w:b/>
                <w:lang w:eastAsia="ru-RU"/>
              </w:rPr>
              <w:t>31,0</w:t>
            </w:r>
          </w:p>
        </w:tc>
        <w:tc>
          <w:tcPr>
            <w:tcW w:w="872" w:type="dxa"/>
            <w:tcBorders>
              <w:top w:val="single" w:sz="4" w:space="0" w:color="auto"/>
              <w:left w:val="nil"/>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b/>
                <w:i/>
                <w:iCs/>
                <w:lang w:eastAsia="ru-RU"/>
              </w:rPr>
            </w:pPr>
            <w:r w:rsidRPr="000A3E2F">
              <w:rPr>
                <w:rFonts w:eastAsia="Calibri"/>
                <w:b/>
                <w:i/>
                <w:iCs/>
                <w:lang w:eastAsia="ru-RU"/>
              </w:rPr>
              <w:t>34,7</w:t>
            </w:r>
          </w:p>
        </w:tc>
      </w:tr>
    </w:tbl>
    <w:p w:rsidR="004C369B" w:rsidRPr="000A3E2F" w:rsidRDefault="004C369B" w:rsidP="004C369B">
      <w:pPr>
        <w:spacing w:line="276" w:lineRule="auto"/>
        <w:rPr>
          <w:rFonts w:eastAsia="Calibri"/>
          <w:sz w:val="24"/>
          <w:szCs w:val="24"/>
        </w:rPr>
      </w:pPr>
    </w:p>
    <w:p w:rsidR="004C369B" w:rsidRPr="000A3E2F" w:rsidRDefault="004C369B" w:rsidP="004C369B">
      <w:pPr>
        <w:rPr>
          <w:rFonts w:eastAsia="Calibri"/>
          <w:sz w:val="28"/>
          <w:szCs w:val="28"/>
        </w:rPr>
      </w:pPr>
      <w:r w:rsidRPr="000A3E2F">
        <w:rPr>
          <w:rFonts w:eastAsia="Calibri"/>
          <w:sz w:val="28"/>
          <w:szCs w:val="28"/>
        </w:rPr>
        <w:t>Общий объем водозаборов из поверхностных источников сократился примерно в 2 раза (с 20,7 млн. м</w:t>
      </w:r>
      <w:r w:rsidRPr="000A3E2F">
        <w:rPr>
          <w:rFonts w:eastAsia="Calibri"/>
          <w:sz w:val="28"/>
          <w:szCs w:val="28"/>
          <w:vertAlign w:val="superscript"/>
        </w:rPr>
        <w:t>3</w:t>
      </w:r>
      <w:r w:rsidRPr="000A3E2F">
        <w:rPr>
          <w:rFonts w:eastAsia="Calibri"/>
          <w:sz w:val="28"/>
          <w:szCs w:val="28"/>
        </w:rPr>
        <w:t xml:space="preserve"> до 10,3 млн. м</w:t>
      </w:r>
      <w:r w:rsidRPr="000A3E2F">
        <w:rPr>
          <w:rFonts w:eastAsia="Calibri"/>
          <w:sz w:val="28"/>
          <w:szCs w:val="28"/>
          <w:vertAlign w:val="superscript"/>
        </w:rPr>
        <w:t>3</w:t>
      </w:r>
      <w:r w:rsidRPr="000A3E2F">
        <w:rPr>
          <w:rFonts w:eastAsia="Calibri"/>
          <w:sz w:val="28"/>
          <w:szCs w:val="28"/>
        </w:rPr>
        <w:t xml:space="preserve">).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бассейновом округе, объем водозаборов из поверхностных источников сократился, в среднем, приблизительно в 4 раза (с 4,46 млн. м</w:t>
      </w:r>
      <w:r w:rsidRPr="000A3E2F">
        <w:rPr>
          <w:rFonts w:eastAsia="Calibri"/>
          <w:sz w:val="28"/>
          <w:szCs w:val="28"/>
          <w:vertAlign w:val="superscript"/>
        </w:rPr>
        <w:t>3</w:t>
      </w:r>
      <w:r w:rsidRPr="000A3E2F">
        <w:rPr>
          <w:rFonts w:eastAsia="Calibri"/>
          <w:sz w:val="28"/>
          <w:szCs w:val="28"/>
        </w:rPr>
        <w:t xml:space="preserve"> до 1,16 млн. м</w:t>
      </w:r>
      <w:r w:rsidRPr="000A3E2F">
        <w:rPr>
          <w:rFonts w:eastAsia="Calibri"/>
          <w:sz w:val="28"/>
          <w:szCs w:val="28"/>
          <w:vertAlign w:val="superscript"/>
        </w:rPr>
        <w:t>3</w:t>
      </w:r>
      <w:r w:rsidRPr="000A3E2F">
        <w:rPr>
          <w:rFonts w:eastAsia="Calibri"/>
          <w:sz w:val="28"/>
          <w:szCs w:val="28"/>
        </w:rPr>
        <w:t>).</w:t>
      </w:r>
    </w:p>
    <w:p w:rsidR="004C369B" w:rsidRPr="000A3E2F" w:rsidRDefault="004C369B" w:rsidP="004C369B">
      <w:pPr>
        <w:rPr>
          <w:rFonts w:eastAsia="Calibri"/>
          <w:sz w:val="28"/>
          <w:szCs w:val="28"/>
        </w:rPr>
      </w:pPr>
      <w:r w:rsidRPr="000A3E2F">
        <w:rPr>
          <w:rFonts w:eastAsia="Calibri"/>
          <w:sz w:val="28"/>
          <w:szCs w:val="28"/>
        </w:rPr>
        <w:t>В целом, объем водозаборов из подземных источников сократился лишь на 5% (1,1 млн. м</w:t>
      </w:r>
      <w:r w:rsidRPr="000A3E2F">
        <w:rPr>
          <w:rFonts w:eastAsia="Calibri"/>
          <w:sz w:val="28"/>
          <w:szCs w:val="28"/>
          <w:vertAlign w:val="superscript"/>
        </w:rPr>
        <w:t>3</w:t>
      </w:r>
      <w:r w:rsidRPr="000A3E2F">
        <w:rPr>
          <w:rFonts w:eastAsia="Calibri"/>
          <w:sz w:val="28"/>
          <w:szCs w:val="28"/>
        </w:rPr>
        <w:t xml:space="preserve">), а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бассейновом округе, фиксируется медленный рост, около 6%.</w:t>
      </w:r>
    </w:p>
    <w:p w:rsidR="004C369B" w:rsidRPr="000A3E2F" w:rsidRDefault="004C369B" w:rsidP="004C369B">
      <w:pPr>
        <w:widowControl w:val="0"/>
        <w:rPr>
          <w:rFonts w:eastAsia="Calibri"/>
          <w:sz w:val="28"/>
          <w:szCs w:val="28"/>
        </w:rPr>
      </w:pPr>
      <w:r w:rsidRPr="000A3E2F">
        <w:rPr>
          <w:rFonts w:eastAsia="Calibri"/>
          <w:sz w:val="28"/>
          <w:szCs w:val="28"/>
        </w:rPr>
        <w:t>В результате преимущественного использования в сельскохозяйственных целях и массивного использования устаревших технологий и изношенных водопроводов, объем потерь воды составляет, в среднем, 25,4 млн. м</w:t>
      </w:r>
      <w:r w:rsidRPr="000A3E2F">
        <w:rPr>
          <w:rFonts w:eastAsia="Calibri"/>
          <w:sz w:val="28"/>
          <w:szCs w:val="28"/>
          <w:vertAlign w:val="superscript"/>
        </w:rPr>
        <w:t>3</w:t>
      </w:r>
      <w:r w:rsidRPr="000A3E2F">
        <w:rPr>
          <w:rFonts w:eastAsia="Calibri"/>
          <w:sz w:val="28"/>
          <w:szCs w:val="28"/>
        </w:rPr>
        <w:t xml:space="preserve"> или 73% от общего объема водозаборов. В то же время, значительное уменьшение </w:t>
      </w:r>
      <w:proofErr w:type="gramStart"/>
      <w:r w:rsidRPr="000A3E2F">
        <w:rPr>
          <w:rFonts w:eastAsia="Calibri"/>
          <w:sz w:val="28"/>
          <w:szCs w:val="28"/>
        </w:rPr>
        <w:t>поверхностных вод, используемых в сельском хозяйстве обусловило</w:t>
      </w:r>
      <w:proofErr w:type="gramEnd"/>
      <w:r w:rsidRPr="000A3E2F">
        <w:rPr>
          <w:rFonts w:eastAsia="Calibri"/>
          <w:sz w:val="28"/>
          <w:szCs w:val="28"/>
        </w:rPr>
        <w:t xml:space="preserve"> аналогичное снижение объема потерь воды.</w:t>
      </w:r>
    </w:p>
    <w:p w:rsidR="004C369B" w:rsidRPr="000A3E2F" w:rsidRDefault="004C369B" w:rsidP="004C369B">
      <w:pPr>
        <w:rPr>
          <w:rFonts w:eastAsia="Calibri"/>
          <w:sz w:val="28"/>
          <w:szCs w:val="28"/>
        </w:rPr>
      </w:pPr>
      <w:r w:rsidRPr="000A3E2F">
        <w:rPr>
          <w:rFonts w:eastAsia="Calibri"/>
          <w:sz w:val="28"/>
          <w:szCs w:val="28"/>
        </w:rPr>
        <w:t>Для сельскохозяйственных нужд используются около 18,7 млн. м</w:t>
      </w:r>
      <w:r w:rsidRPr="000A3E2F">
        <w:rPr>
          <w:rFonts w:eastAsia="Calibri"/>
          <w:sz w:val="28"/>
          <w:szCs w:val="28"/>
          <w:vertAlign w:val="superscript"/>
        </w:rPr>
        <w:t>3</w:t>
      </w:r>
      <w:r w:rsidRPr="000A3E2F">
        <w:rPr>
          <w:rFonts w:eastAsia="Calibri"/>
          <w:sz w:val="28"/>
          <w:szCs w:val="28"/>
        </w:rPr>
        <w:t xml:space="preserve">, или около 70% от общего объема используемой воды, как в </w:t>
      </w:r>
      <w:proofErr w:type="spellStart"/>
      <w:r w:rsidRPr="000A3E2F">
        <w:rPr>
          <w:rFonts w:eastAsia="Calibri"/>
          <w:sz w:val="28"/>
          <w:szCs w:val="28"/>
        </w:rPr>
        <w:t>Прутском</w:t>
      </w:r>
      <w:proofErr w:type="spellEnd"/>
      <w:r w:rsidRPr="000A3E2F">
        <w:rPr>
          <w:rFonts w:eastAsia="Calibri"/>
          <w:sz w:val="28"/>
          <w:szCs w:val="28"/>
        </w:rPr>
        <w:t xml:space="preserve"> бассейне, так и в </w:t>
      </w:r>
      <w:proofErr w:type="spellStart"/>
      <w:r w:rsidRPr="000A3E2F">
        <w:rPr>
          <w:rFonts w:eastAsia="Calibri"/>
          <w:sz w:val="28"/>
          <w:szCs w:val="28"/>
        </w:rPr>
        <w:t>Дунайско</w:t>
      </w:r>
      <w:proofErr w:type="spellEnd"/>
      <w:r w:rsidRPr="000A3E2F">
        <w:rPr>
          <w:rFonts w:eastAsia="Calibri"/>
          <w:sz w:val="28"/>
          <w:szCs w:val="28"/>
        </w:rPr>
        <w:t xml:space="preserve">-Черноморском бассейне. </w:t>
      </w:r>
      <w:proofErr w:type="gramStart"/>
      <w:r w:rsidRPr="000A3E2F">
        <w:rPr>
          <w:rFonts w:eastAsia="Calibri"/>
          <w:sz w:val="28"/>
          <w:szCs w:val="28"/>
        </w:rPr>
        <w:t>В оросительных целях используются, в среднем, 5,7 млн. м</w:t>
      </w:r>
      <w:r w:rsidRPr="000A3E2F">
        <w:rPr>
          <w:rFonts w:eastAsia="Calibri"/>
          <w:sz w:val="28"/>
          <w:szCs w:val="28"/>
          <w:vertAlign w:val="superscript"/>
        </w:rPr>
        <w:t>3</w:t>
      </w:r>
      <w:r w:rsidRPr="000A3E2F">
        <w:rPr>
          <w:rFonts w:eastAsia="Calibri"/>
          <w:sz w:val="28"/>
          <w:szCs w:val="28"/>
        </w:rPr>
        <w:t xml:space="preserve"> (21%), в том числе в </w:t>
      </w:r>
      <w:proofErr w:type="spellStart"/>
      <w:r w:rsidRPr="000A3E2F">
        <w:rPr>
          <w:rFonts w:eastAsia="Calibri"/>
          <w:sz w:val="28"/>
          <w:szCs w:val="28"/>
        </w:rPr>
        <w:t>Прутском</w:t>
      </w:r>
      <w:proofErr w:type="spellEnd"/>
      <w:r w:rsidRPr="000A3E2F">
        <w:rPr>
          <w:rFonts w:eastAsia="Calibri"/>
          <w:sz w:val="28"/>
          <w:szCs w:val="28"/>
        </w:rPr>
        <w:t xml:space="preserve"> бассейне – 4,2 млн. м</w:t>
      </w:r>
      <w:r w:rsidRPr="000A3E2F">
        <w:rPr>
          <w:rFonts w:eastAsia="Calibri"/>
          <w:sz w:val="28"/>
          <w:szCs w:val="28"/>
          <w:vertAlign w:val="superscript"/>
        </w:rPr>
        <w:t>3</w:t>
      </w:r>
      <w:r w:rsidRPr="000A3E2F">
        <w:rPr>
          <w:rFonts w:eastAsia="Calibri"/>
          <w:sz w:val="28"/>
          <w:szCs w:val="28"/>
        </w:rPr>
        <w:t xml:space="preserve"> (23%) и в </w:t>
      </w:r>
      <w:proofErr w:type="spellStart"/>
      <w:r w:rsidRPr="000A3E2F">
        <w:rPr>
          <w:rFonts w:eastAsia="Calibri"/>
          <w:sz w:val="28"/>
          <w:szCs w:val="24"/>
        </w:rPr>
        <w:t>Дунайско</w:t>
      </w:r>
      <w:proofErr w:type="spellEnd"/>
      <w:r w:rsidRPr="000A3E2F">
        <w:rPr>
          <w:rFonts w:eastAsia="Calibri"/>
          <w:sz w:val="28"/>
          <w:szCs w:val="24"/>
        </w:rPr>
        <w:t xml:space="preserve">-Черноморском бассейне – </w:t>
      </w:r>
      <w:r w:rsidRPr="000A3E2F">
        <w:rPr>
          <w:rFonts w:eastAsia="Calibri"/>
          <w:sz w:val="28"/>
          <w:szCs w:val="28"/>
        </w:rPr>
        <w:t xml:space="preserve">17%. Максимальная доля объёма воды, используемой для орошения, наблюдается в бассейнах рек </w:t>
      </w:r>
      <w:proofErr w:type="spellStart"/>
      <w:r w:rsidRPr="000A3E2F">
        <w:rPr>
          <w:rFonts w:eastAsia="Calibri"/>
          <w:sz w:val="28"/>
          <w:szCs w:val="28"/>
        </w:rPr>
        <w:t>Хаджидер</w:t>
      </w:r>
      <w:proofErr w:type="spellEnd"/>
      <w:r w:rsidRPr="000A3E2F">
        <w:rPr>
          <w:rFonts w:eastAsia="Calibri"/>
          <w:sz w:val="28"/>
          <w:szCs w:val="28"/>
        </w:rPr>
        <w:t xml:space="preserve"> (66%) и </w:t>
      </w:r>
      <w:proofErr w:type="spellStart"/>
      <w:r w:rsidRPr="000A3E2F">
        <w:rPr>
          <w:rFonts w:eastAsia="Calibri"/>
          <w:sz w:val="28"/>
          <w:szCs w:val="28"/>
        </w:rPr>
        <w:t>Кахул</w:t>
      </w:r>
      <w:proofErr w:type="spellEnd"/>
      <w:r w:rsidRPr="000A3E2F">
        <w:rPr>
          <w:rFonts w:eastAsia="Calibri"/>
          <w:sz w:val="28"/>
          <w:szCs w:val="28"/>
        </w:rPr>
        <w:t xml:space="preserve"> (27%), а на уровне административных районов – в </w:t>
      </w:r>
      <w:proofErr w:type="spellStart"/>
      <w:r w:rsidRPr="000A3E2F">
        <w:rPr>
          <w:rFonts w:eastAsia="Calibri"/>
          <w:sz w:val="28"/>
          <w:szCs w:val="28"/>
        </w:rPr>
        <w:t>Бричень</w:t>
      </w:r>
      <w:proofErr w:type="spellEnd"/>
      <w:r w:rsidRPr="000A3E2F">
        <w:rPr>
          <w:rFonts w:eastAsia="Calibri"/>
          <w:sz w:val="28"/>
          <w:szCs w:val="28"/>
        </w:rPr>
        <w:t xml:space="preserve"> (54%), </w:t>
      </w:r>
      <w:proofErr w:type="spellStart"/>
      <w:r w:rsidRPr="000A3E2F">
        <w:rPr>
          <w:rFonts w:eastAsia="Calibri"/>
          <w:sz w:val="28"/>
          <w:szCs w:val="28"/>
        </w:rPr>
        <w:t>Басарабяске</w:t>
      </w:r>
      <w:proofErr w:type="spellEnd"/>
      <w:r w:rsidRPr="000A3E2F">
        <w:rPr>
          <w:rFonts w:eastAsia="Calibri"/>
          <w:sz w:val="28"/>
          <w:szCs w:val="28"/>
        </w:rPr>
        <w:t xml:space="preserve"> (36%) и </w:t>
      </w:r>
      <w:proofErr w:type="spellStart"/>
      <w:r w:rsidRPr="000A3E2F">
        <w:rPr>
          <w:rFonts w:eastAsia="Calibri"/>
          <w:sz w:val="28"/>
          <w:szCs w:val="28"/>
        </w:rPr>
        <w:t>Штефан-Водэ</w:t>
      </w:r>
      <w:proofErr w:type="spellEnd"/>
      <w:r w:rsidRPr="000A3E2F">
        <w:rPr>
          <w:rFonts w:eastAsia="Calibri"/>
          <w:sz w:val="28"/>
          <w:szCs w:val="28"/>
        </w:rPr>
        <w:t xml:space="preserve"> (30%).</w:t>
      </w:r>
      <w:proofErr w:type="gramEnd"/>
      <w:r w:rsidRPr="000A3E2F">
        <w:rPr>
          <w:rFonts w:eastAsia="Calibri"/>
          <w:sz w:val="28"/>
          <w:szCs w:val="28"/>
        </w:rPr>
        <w:t xml:space="preserve"> Незначительный объем воды, используемой для орошения,  обусловлен как природными условиями (недостаточное </w:t>
      </w:r>
      <w:r w:rsidRPr="000A3E2F">
        <w:rPr>
          <w:rFonts w:eastAsia="Calibri"/>
          <w:sz w:val="28"/>
          <w:szCs w:val="28"/>
        </w:rPr>
        <w:lastRenderedPageBreak/>
        <w:t xml:space="preserve">количество осадков, повышенный риск засоления почв), так и техническими и экономическими возможностями использования воды для орошения в данном регионе. </w:t>
      </w:r>
    </w:p>
    <w:p w:rsidR="004C369B" w:rsidRPr="000A3E2F" w:rsidRDefault="004C369B" w:rsidP="004C369B">
      <w:pPr>
        <w:rPr>
          <w:rFonts w:eastAsia="Calibri"/>
          <w:sz w:val="28"/>
          <w:szCs w:val="28"/>
        </w:rPr>
      </w:pPr>
      <w:r w:rsidRPr="000A3E2F">
        <w:rPr>
          <w:rFonts w:eastAsia="Calibri"/>
          <w:sz w:val="28"/>
          <w:szCs w:val="28"/>
        </w:rPr>
        <w:t>Для бытовых нужд используются, в среднем, 22% водозаборов или 5,9 млн. м</w:t>
      </w:r>
      <w:r w:rsidRPr="000A3E2F">
        <w:rPr>
          <w:rFonts w:eastAsia="Calibri"/>
          <w:sz w:val="28"/>
          <w:szCs w:val="28"/>
          <w:vertAlign w:val="superscript"/>
        </w:rPr>
        <w:t>3</w:t>
      </w:r>
      <w:r w:rsidRPr="000A3E2F">
        <w:rPr>
          <w:rFonts w:eastAsia="Calibri"/>
          <w:sz w:val="28"/>
          <w:szCs w:val="28"/>
        </w:rPr>
        <w:t>, в том числе 3,8 млн. м</w:t>
      </w:r>
      <w:r w:rsidRPr="000A3E2F">
        <w:rPr>
          <w:rFonts w:eastAsia="Calibri"/>
          <w:sz w:val="28"/>
          <w:szCs w:val="28"/>
          <w:vertAlign w:val="superscript"/>
        </w:rPr>
        <w:t>3</w:t>
      </w:r>
      <w:r w:rsidRPr="000A3E2F">
        <w:rPr>
          <w:rFonts w:eastAsia="Calibri"/>
          <w:sz w:val="28"/>
          <w:szCs w:val="28"/>
        </w:rPr>
        <w:t xml:space="preserve"> (21%) в </w:t>
      </w:r>
      <w:proofErr w:type="spellStart"/>
      <w:r w:rsidRPr="000A3E2F">
        <w:rPr>
          <w:rFonts w:eastAsia="Calibri"/>
          <w:sz w:val="28"/>
          <w:szCs w:val="28"/>
        </w:rPr>
        <w:t>Прутском</w:t>
      </w:r>
      <w:proofErr w:type="spellEnd"/>
      <w:r w:rsidRPr="000A3E2F">
        <w:rPr>
          <w:rFonts w:eastAsia="Calibri"/>
          <w:sz w:val="28"/>
          <w:szCs w:val="28"/>
        </w:rPr>
        <w:t xml:space="preserve"> бассейне и 2,1 млн. м</w:t>
      </w:r>
      <w:r w:rsidRPr="000A3E2F">
        <w:rPr>
          <w:rFonts w:eastAsia="Calibri"/>
          <w:sz w:val="28"/>
          <w:szCs w:val="28"/>
          <w:vertAlign w:val="superscript"/>
        </w:rPr>
        <w:t>3</w:t>
      </w:r>
      <w:r w:rsidRPr="000A3E2F">
        <w:rPr>
          <w:rFonts w:eastAsia="Calibri"/>
          <w:sz w:val="28"/>
          <w:szCs w:val="28"/>
        </w:rPr>
        <w:t xml:space="preserve"> (24%) в </w:t>
      </w:r>
      <w:proofErr w:type="spellStart"/>
      <w:r w:rsidRPr="000A3E2F">
        <w:rPr>
          <w:rFonts w:eastAsia="Calibri"/>
          <w:sz w:val="28"/>
          <w:szCs w:val="24"/>
        </w:rPr>
        <w:t>Дунайско</w:t>
      </w:r>
      <w:proofErr w:type="spellEnd"/>
      <w:r w:rsidRPr="000A3E2F">
        <w:rPr>
          <w:rFonts w:eastAsia="Calibri"/>
          <w:sz w:val="28"/>
          <w:szCs w:val="24"/>
        </w:rPr>
        <w:t>-Черноморском бассейне</w:t>
      </w:r>
      <w:r w:rsidRPr="000A3E2F">
        <w:rPr>
          <w:rFonts w:eastAsia="Calibri"/>
          <w:sz w:val="28"/>
          <w:szCs w:val="28"/>
        </w:rPr>
        <w:t xml:space="preserve">. В то же время, значительная часть воды для бытовых </w:t>
      </w:r>
      <w:proofErr w:type="gramStart"/>
      <w:r w:rsidRPr="000A3E2F">
        <w:rPr>
          <w:rFonts w:eastAsia="Calibri"/>
          <w:sz w:val="28"/>
          <w:szCs w:val="28"/>
        </w:rPr>
        <w:t>нужд</w:t>
      </w:r>
      <w:proofErr w:type="gramEnd"/>
      <w:r w:rsidRPr="000A3E2F">
        <w:rPr>
          <w:rFonts w:eastAsia="Calibri"/>
          <w:sz w:val="28"/>
          <w:szCs w:val="28"/>
        </w:rPr>
        <w:t xml:space="preserve"> поставляемая населению, широко используется в домашнем хозяйстве для орошения сельскохозяйственных культур и выращивания домашних животных и т.д. За последние 5 лет внешним финансовым инвестициям, произошёл ускоренный рост сетей водоснабжения, особенно в сельской среде, что обусловило рост объёма сточных вод.</w:t>
      </w:r>
    </w:p>
    <w:p w:rsidR="004C369B" w:rsidRPr="000A3E2F" w:rsidRDefault="004C369B" w:rsidP="004C369B">
      <w:pPr>
        <w:widowControl w:val="0"/>
        <w:rPr>
          <w:rFonts w:eastAsia="Calibri"/>
          <w:sz w:val="28"/>
          <w:szCs w:val="28"/>
        </w:rPr>
      </w:pPr>
      <w:r w:rsidRPr="000A3E2F">
        <w:rPr>
          <w:rFonts w:eastAsia="Calibri"/>
          <w:sz w:val="28"/>
          <w:szCs w:val="28"/>
        </w:rPr>
        <w:t>В технологических целях используются, в среднем, 2,0 млн. м</w:t>
      </w:r>
      <w:r w:rsidRPr="000A3E2F">
        <w:rPr>
          <w:rFonts w:eastAsia="Calibri"/>
          <w:sz w:val="28"/>
          <w:szCs w:val="28"/>
          <w:vertAlign w:val="superscript"/>
        </w:rPr>
        <w:t>3</w:t>
      </w:r>
      <w:r w:rsidRPr="000A3E2F">
        <w:rPr>
          <w:rFonts w:eastAsia="Calibri"/>
          <w:sz w:val="28"/>
          <w:szCs w:val="28"/>
        </w:rPr>
        <w:t xml:space="preserve">, или 7,4% из общего объема водопользования в гидрографическом округе Дунай-Прут и Черное Море. Доля воды, используемой в технологических целях, в </w:t>
      </w:r>
      <w:proofErr w:type="spellStart"/>
      <w:r w:rsidRPr="000A3E2F">
        <w:rPr>
          <w:rFonts w:eastAsia="Calibri"/>
          <w:sz w:val="28"/>
          <w:szCs w:val="28"/>
        </w:rPr>
        <w:t>Прутском</w:t>
      </w:r>
      <w:proofErr w:type="spellEnd"/>
      <w:r w:rsidRPr="000A3E2F">
        <w:rPr>
          <w:rFonts w:eastAsia="Calibri"/>
          <w:sz w:val="28"/>
          <w:szCs w:val="28"/>
        </w:rPr>
        <w:t xml:space="preserve"> бассейне выше (9,3%) и обусловлена наличием промышленных центров, таких как </w:t>
      </w:r>
      <w:proofErr w:type="spellStart"/>
      <w:r w:rsidRPr="000A3E2F">
        <w:rPr>
          <w:rFonts w:eastAsia="Calibri"/>
          <w:sz w:val="28"/>
          <w:szCs w:val="28"/>
        </w:rPr>
        <w:t>Унгень</w:t>
      </w:r>
      <w:proofErr w:type="spellEnd"/>
      <w:r w:rsidRPr="000A3E2F">
        <w:rPr>
          <w:rFonts w:eastAsia="Calibri"/>
          <w:sz w:val="28"/>
          <w:szCs w:val="28"/>
        </w:rPr>
        <w:t xml:space="preserve"> и </w:t>
      </w:r>
      <w:proofErr w:type="spellStart"/>
      <w:r w:rsidRPr="000A3E2F">
        <w:rPr>
          <w:rFonts w:eastAsia="Calibri"/>
          <w:sz w:val="28"/>
          <w:szCs w:val="28"/>
        </w:rPr>
        <w:t>Кахул</w:t>
      </w:r>
      <w:proofErr w:type="spellEnd"/>
      <w:r w:rsidRPr="000A3E2F">
        <w:rPr>
          <w:rFonts w:eastAsia="Calibri"/>
          <w:sz w:val="28"/>
          <w:szCs w:val="28"/>
        </w:rPr>
        <w:t xml:space="preserve">. Также максимальный объем воды в этих целях используется в городах Единец, </w:t>
      </w:r>
      <w:proofErr w:type="spellStart"/>
      <w:r w:rsidRPr="000A3E2F">
        <w:rPr>
          <w:rFonts w:eastAsia="Calibri"/>
          <w:sz w:val="28"/>
          <w:szCs w:val="28"/>
        </w:rPr>
        <w:t>Фэлешть</w:t>
      </w:r>
      <w:proofErr w:type="spellEnd"/>
      <w:r w:rsidRPr="000A3E2F">
        <w:rPr>
          <w:rFonts w:eastAsia="Calibri"/>
          <w:sz w:val="28"/>
          <w:szCs w:val="28"/>
        </w:rPr>
        <w:t xml:space="preserve"> и </w:t>
      </w:r>
      <w:proofErr w:type="spellStart"/>
      <w:r w:rsidRPr="000A3E2F">
        <w:rPr>
          <w:rFonts w:eastAsia="Calibri"/>
          <w:sz w:val="28"/>
          <w:szCs w:val="28"/>
        </w:rPr>
        <w:t>Глодень</w:t>
      </w:r>
      <w:proofErr w:type="spellEnd"/>
      <w:r w:rsidRPr="000A3E2F">
        <w:rPr>
          <w:rFonts w:eastAsia="Calibri"/>
          <w:sz w:val="28"/>
          <w:szCs w:val="28"/>
        </w:rPr>
        <w:t xml:space="preserve">. В отраслевой структуре абсолютное преобладание имеют предприятия пищевой промышленности, после которых предприятия горнодобывающей промышленности и строительных материалов, коммерческие центры, учреждения в области здравоохранения и образования, автомойки. </w:t>
      </w:r>
    </w:p>
    <w:p w:rsidR="004C369B" w:rsidRPr="000A3E2F" w:rsidRDefault="004C369B" w:rsidP="004C369B">
      <w:pPr>
        <w:rPr>
          <w:rFonts w:eastAsia="Calibri"/>
          <w:sz w:val="28"/>
          <w:szCs w:val="28"/>
        </w:rPr>
      </w:pPr>
      <w:r w:rsidRPr="000A3E2F">
        <w:rPr>
          <w:rFonts w:eastAsia="MS ????"/>
          <w:bCs/>
          <w:i/>
          <w:sz w:val="28"/>
          <w:szCs w:val="28"/>
          <w:lang w:eastAsia="lt-LT"/>
        </w:rPr>
        <w:t xml:space="preserve">Экономический анализ услуг водоснабжения и канализации </w:t>
      </w:r>
      <w:r w:rsidRPr="000A3E2F">
        <w:rPr>
          <w:rFonts w:eastAsia="MS ????"/>
          <w:bCs/>
          <w:sz w:val="28"/>
          <w:szCs w:val="28"/>
          <w:lang w:eastAsia="lt-LT"/>
        </w:rPr>
        <w:t>был разработан на основе и</w:t>
      </w:r>
      <w:r w:rsidRPr="000A3E2F">
        <w:rPr>
          <w:rFonts w:eastAsia="Calibri"/>
          <w:sz w:val="28"/>
          <w:szCs w:val="28"/>
        </w:rPr>
        <w:t>нформации об услугах по водоснабжению и канализации, который собирается в полном объеме только от коммунальных предприятий Ассоциации ”</w:t>
      </w:r>
      <w:proofErr w:type="spellStart"/>
      <w:r w:rsidRPr="000A3E2F">
        <w:rPr>
          <w:rFonts w:eastAsia="Calibri"/>
          <w:sz w:val="28"/>
          <w:szCs w:val="28"/>
        </w:rPr>
        <w:t>Moldova</w:t>
      </w:r>
      <w:proofErr w:type="spellEnd"/>
      <w:r w:rsidRPr="000A3E2F">
        <w:rPr>
          <w:rFonts w:eastAsia="Calibri"/>
          <w:sz w:val="28"/>
          <w:szCs w:val="28"/>
        </w:rPr>
        <w:t xml:space="preserve"> </w:t>
      </w:r>
      <w:proofErr w:type="spellStart"/>
      <w:r w:rsidRPr="000A3E2F">
        <w:rPr>
          <w:rFonts w:eastAsia="Calibri"/>
          <w:sz w:val="28"/>
          <w:szCs w:val="28"/>
        </w:rPr>
        <w:t>Apă-Canal</w:t>
      </w:r>
      <w:proofErr w:type="spellEnd"/>
      <w:r w:rsidRPr="000A3E2F">
        <w:rPr>
          <w:rFonts w:eastAsia="Calibri"/>
          <w:sz w:val="28"/>
          <w:szCs w:val="28"/>
        </w:rPr>
        <w:t xml:space="preserve">”. На эти предприятия приходится более 2/3 общего объема поставленной питьевой воды и более 80% объема сбрасываемых и очищенных сточных вод. </w:t>
      </w:r>
      <w:proofErr w:type="gramStart"/>
      <w:r w:rsidRPr="000A3E2F">
        <w:rPr>
          <w:rFonts w:eastAsia="Calibri"/>
          <w:sz w:val="28"/>
          <w:szCs w:val="28"/>
        </w:rPr>
        <w:t xml:space="preserve">Число коммунальных систем водоснабжения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округе составляет 440 единиц, в том числе 236 единиц в </w:t>
      </w:r>
      <w:proofErr w:type="spellStart"/>
      <w:r w:rsidRPr="000A3E2F">
        <w:rPr>
          <w:rFonts w:eastAsia="Calibri"/>
          <w:sz w:val="28"/>
          <w:szCs w:val="28"/>
        </w:rPr>
        <w:t>Прутском</w:t>
      </w:r>
      <w:proofErr w:type="spellEnd"/>
      <w:r w:rsidRPr="000A3E2F">
        <w:rPr>
          <w:rFonts w:eastAsia="Calibri"/>
          <w:sz w:val="28"/>
          <w:szCs w:val="28"/>
        </w:rPr>
        <w:t xml:space="preserve"> бассейне и 204 единицы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бассейне, из которых эксплуатируются более 90%. Наибольшее число предприятий водоснабжения зарегистрированы в районах Чимишлия (62), </w:t>
      </w:r>
      <w:proofErr w:type="spellStart"/>
      <w:r w:rsidRPr="000A3E2F">
        <w:rPr>
          <w:rFonts w:eastAsia="Calibri"/>
          <w:sz w:val="28"/>
          <w:szCs w:val="28"/>
        </w:rPr>
        <w:t>Хынчешть</w:t>
      </w:r>
      <w:proofErr w:type="spellEnd"/>
      <w:r w:rsidRPr="000A3E2F">
        <w:rPr>
          <w:rFonts w:eastAsia="Calibri"/>
          <w:sz w:val="28"/>
          <w:szCs w:val="28"/>
        </w:rPr>
        <w:t xml:space="preserve"> (44), </w:t>
      </w:r>
      <w:proofErr w:type="spellStart"/>
      <w:r w:rsidRPr="000A3E2F">
        <w:rPr>
          <w:rFonts w:eastAsia="Calibri"/>
          <w:sz w:val="28"/>
          <w:szCs w:val="28"/>
        </w:rPr>
        <w:t>Штефан</w:t>
      </w:r>
      <w:proofErr w:type="spellEnd"/>
      <w:r w:rsidRPr="000A3E2F">
        <w:rPr>
          <w:rFonts w:eastAsia="Calibri"/>
          <w:sz w:val="28"/>
          <w:szCs w:val="28"/>
        </w:rPr>
        <w:t xml:space="preserve"> </w:t>
      </w:r>
      <w:proofErr w:type="spellStart"/>
      <w:r w:rsidRPr="000A3E2F">
        <w:rPr>
          <w:rFonts w:eastAsia="Calibri"/>
          <w:sz w:val="28"/>
          <w:szCs w:val="28"/>
        </w:rPr>
        <w:t>Водэ</w:t>
      </w:r>
      <w:proofErr w:type="spellEnd"/>
      <w:r w:rsidRPr="000A3E2F">
        <w:rPr>
          <w:rFonts w:eastAsia="Calibri"/>
          <w:sz w:val="28"/>
          <w:szCs w:val="28"/>
        </w:rPr>
        <w:t xml:space="preserve"> (37) и в АТО </w:t>
      </w:r>
      <w:proofErr w:type="spellStart"/>
      <w:r w:rsidRPr="000A3E2F">
        <w:rPr>
          <w:rFonts w:eastAsia="Calibri"/>
          <w:sz w:val="28"/>
          <w:szCs w:val="28"/>
        </w:rPr>
        <w:t>Гагаузия</w:t>
      </w:r>
      <w:proofErr w:type="spellEnd"/>
      <w:r w:rsidRPr="000A3E2F">
        <w:rPr>
          <w:rFonts w:eastAsia="Calibri"/>
          <w:sz w:val="28"/>
          <w:szCs w:val="28"/>
        </w:rPr>
        <w:t xml:space="preserve"> (38), а минимальное их количество наблюдается в</w:t>
      </w:r>
      <w:proofErr w:type="gramEnd"/>
      <w:r w:rsidRPr="000A3E2F">
        <w:rPr>
          <w:rFonts w:eastAsia="Calibri"/>
          <w:sz w:val="28"/>
          <w:szCs w:val="28"/>
        </w:rPr>
        <w:t xml:space="preserve"> северных </w:t>
      </w:r>
      <w:proofErr w:type="gramStart"/>
      <w:r w:rsidRPr="000A3E2F">
        <w:rPr>
          <w:rFonts w:eastAsia="Calibri"/>
          <w:sz w:val="28"/>
          <w:szCs w:val="28"/>
        </w:rPr>
        <w:t>районах</w:t>
      </w:r>
      <w:proofErr w:type="gramEnd"/>
      <w:r w:rsidRPr="000A3E2F">
        <w:rPr>
          <w:rFonts w:eastAsia="Calibri"/>
          <w:sz w:val="28"/>
          <w:szCs w:val="28"/>
        </w:rPr>
        <w:t xml:space="preserve">. Общая протяженность водопроводных сетей составляет 5028 км, в том числе 2618 км в </w:t>
      </w:r>
      <w:proofErr w:type="spellStart"/>
      <w:r w:rsidRPr="000A3E2F">
        <w:rPr>
          <w:rFonts w:eastAsia="Calibri"/>
          <w:sz w:val="28"/>
          <w:szCs w:val="28"/>
        </w:rPr>
        <w:t>Прутском</w:t>
      </w:r>
      <w:proofErr w:type="spellEnd"/>
      <w:r w:rsidRPr="000A3E2F">
        <w:rPr>
          <w:rFonts w:eastAsia="Calibri"/>
          <w:sz w:val="28"/>
          <w:szCs w:val="28"/>
        </w:rPr>
        <w:t xml:space="preserve"> бассейне и 2410 км в Дунайском и Черноморском бассейне, из которых 25% (1236 км) принадлежат городским муниципальным предприятиям. Максимальная протяженность водопроводов имеется в АТО </w:t>
      </w:r>
      <w:proofErr w:type="spellStart"/>
      <w:r w:rsidRPr="000A3E2F">
        <w:rPr>
          <w:rFonts w:eastAsia="Calibri"/>
          <w:sz w:val="28"/>
          <w:szCs w:val="28"/>
        </w:rPr>
        <w:t>Гагаузия</w:t>
      </w:r>
      <w:proofErr w:type="spellEnd"/>
      <w:r w:rsidRPr="000A3E2F">
        <w:rPr>
          <w:rFonts w:eastAsia="Calibri"/>
          <w:sz w:val="28"/>
          <w:szCs w:val="28"/>
        </w:rPr>
        <w:t xml:space="preserve"> (863 км), в районах </w:t>
      </w:r>
      <w:proofErr w:type="spellStart"/>
      <w:r w:rsidRPr="000A3E2F">
        <w:rPr>
          <w:rFonts w:eastAsia="Calibri"/>
          <w:sz w:val="28"/>
          <w:szCs w:val="28"/>
        </w:rPr>
        <w:t>Хынчешть</w:t>
      </w:r>
      <w:proofErr w:type="spellEnd"/>
      <w:r w:rsidRPr="000A3E2F">
        <w:rPr>
          <w:rFonts w:eastAsia="Calibri"/>
          <w:sz w:val="28"/>
          <w:szCs w:val="28"/>
        </w:rPr>
        <w:t xml:space="preserve"> (549 км), </w:t>
      </w:r>
      <w:proofErr w:type="spellStart"/>
      <w:r w:rsidRPr="000A3E2F">
        <w:rPr>
          <w:rFonts w:eastAsia="Calibri"/>
          <w:sz w:val="28"/>
          <w:szCs w:val="28"/>
        </w:rPr>
        <w:t>Кахул</w:t>
      </w:r>
      <w:proofErr w:type="spellEnd"/>
      <w:r w:rsidRPr="000A3E2F">
        <w:rPr>
          <w:rFonts w:eastAsia="Calibri"/>
          <w:sz w:val="28"/>
          <w:szCs w:val="28"/>
        </w:rPr>
        <w:t xml:space="preserve"> (527 км), Чимишлия (385 км) и </w:t>
      </w:r>
      <w:proofErr w:type="spellStart"/>
      <w:r w:rsidRPr="000A3E2F">
        <w:rPr>
          <w:rFonts w:eastAsia="Calibri"/>
          <w:sz w:val="28"/>
          <w:szCs w:val="28"/>
        </w:rPr>
        <w:t>Унгень</w:t>
      </w:r>
      <w:proofErr w:type="spellEnd"/>
      <w:r w:rsidRPr="000A3E2F">
        <w:rPr>
          <w:rFonts w:eastAsia="Calibri"/>
          <w:sz w:val="28"/>
          <w:szCs w:val="28"/>
        </w:rPr>
        <w:t xml:space="preserve"> (343 км), что обусловлено, в первую очередь, количеством и величиной городских центров. </w:t>
      </w:r>
    </w:p>
    <w:p w:rsidR="004C369B" w:rsidRPr="000A3E2F" w:rsidRDefault="004C369B" w:rsidP="004C369B">
      <w:pPr>
        <w:rPr>
          <w:rFonts w:eastAsia="Calibri"/>
          <w:sz w:val="28"/>
          <w:szCs w:val="28"/>
        </w:rPr>
      </w:pPr>
      <w:r w:rsidRPr="000A3E2F">
        <w:rPr>
          <w:rFonts w:eastAsia="Calibri"/>
          <w:sz w:val="28"/>
          <w:szCs w:val="28"/>
        </w:rPr>
        <w:lastRenderedPageBreak/>
        <w:t xml:space="preserve">В 2007-2015 годы число централизованных систем водоснабжения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округе увеличилось приблизительно в 2 раза, с 229 до 440 единиц. Также  в два раза увеличилось и протяженность данных систем, с 2570 до 5028 км. Максимальное увеличение числа систем централизованного водоснабжения наблюдается в районах </w:t>
      </w:r>
      <w:proofErr w:type="spellStart"/>
      <w:r w:rsidRPr="000A3E2F">
        <w:rPr>
          <w:rFonts w:eastAsia="Calibri"/>
          <w:sz w:val="28"/>
          <w:szCs w:val="28"/>
        </w:rPr>
        <w:t>Рышкань</w:t>
      </w:r>
      <w:proofErr w:type="spellEnd"/>
      <w:r w:rsidRPr="000A3E2F">
        <w:rPr>
          <w:rFonts w:eastAsia="Calibri"/>
          <w:sz w:val="28"/>
          <w:szCs w:val="28"/>
        </w:rPr>
        <w:t xml:space="preserve"> (в 6,8 раза), </w:t>
      </w:r>
      <w:proofErr w:type="spellStart"/>
      <w:r w:rsidRPr="000A3E2F">
        <w:rPr>
          <w:rFonts w:eastAsia="Calibri"/>
          <w:sz w:val="28"/>
          <w:szCs w:val="28"/>
        </w:rPr>
        <w:t>Хынчешть</w:t>
      </w:r>
      <w:proofErr w:type="spellEnd"/>
      <w:r w:rsidRPr="000A3E2F">
        <w:rPr>
          <w:rFonts w:eastAsia="Calibri"/>
          <w:sz w:val="28"/>
          <w:szCs w:val="28"/>
        </w:rPr>
        <w:t xml:space="preserve"> (в 6,3 раза), Кантемир (в 6 раз), </w:t>
      </w:r>
      <w:proofErr w:type="spellStart"/>
      <w:r w:rsidRPr="000A3E2F">
        <w:rPr>
          <w:rFonts w:eastAsia="Calibri"/>
          <w:sz w:val="28"/>
          <w:szCs w:val="28"/>
        </w:rPr>
        <w:t>Фэлешть</w:t>
      </w:r>
      <w:proofErr w:type="spellEnd"/>
      <w:r w:rsidRPr="000A3E2F">
        <w:rPr>
          <w:rFonts w:eastAsia="Calibri"/>
          <w:sz w:val="28"/>
          <w:szCs w:val="28"/>
        </w:rPr>
        <w:t xml:space="preserve"> (в 5 раз) и Леова (в 4 раза), где в последние года, происходит внедрение крупных проектов по расширению сетей водоснабжения и канализации.</w:t>
      </w:r>
    </w:p>
    <w:p w:rsidR="004C369B" w:rsidRPr="000A3E2F" w:rsidRDefault="004C369B" w:rsidP="004C369B">
      <w:pPr>
        <w:rPr>
          <w:rFonts w:eastAsia="Calibri"/>
          <w:sz w:val="28"/>
          <w:szCs w:val="28"/>
        </w:rPr>
      </w:pPr>
      <w:proofErr w:type="gramStart"/>
      <w:r w:rsidRPr="000A3E2F">
        <w:rPr>
          <w:rFonts w:eastAsia="Calibri"/>
          <w:sz w:val="28"/>
          <w:szCs w:val="28"/>
        </w:rPr>
        <w:t>Несмотря на быстрое расширение сетей водоснабжения, потребление воды на душу населения очень низкое – всего 5,8 литра, или приблизительно в 3 раза меньше, чем в среднем по стране (по данным Национального бюро статистики и отчётам Государственной экологической инспекции), что объясняется более низким уровнем урбанизации и преобладанием сельского населения, которое не имеет доступа к централизованным системам водоснабжения.</w:t>
      </w:r>
      <w:proofErr w:type="gramEnd"/>
    </w:p>
    <w:p w:rsidR="004C369B" w:rsidRPr="000A3E2F" w:rsidRDefault="004C369B" w:rsidP="004C369B">
      <w:pPr>
        <w:rPr>
          <w:rFonts w:eastAsia="Calibri"/>
          <w:sz w:val="28"/>
          <w:szCs w:val="28"/>
        </w:rPr>
      </w:pPr>
      <w:r w:rsidRPr="000A3E2F">
        <w:rPr>
          <w:rFonts w:eastAsia="Calibri"/>
          <w:sz w:val="28"/>
          <w:szCs w:val="28"/>
        </w:rPr>
        <w:t xml:space="preserve">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округе водоснабжение осуществляется 617 насосными станциями и 591 артезианской скважиной, суммарной мощностью в 240 тыс. м</w:t>
      </w:r>
      <w:r w:rsidRPr="000A3E2F">
        <w:rPr>
          <w:rFonts w:eastAsia="Calibri"/>
          <w:sz w:val="28"/>
          <w:szCs w:val="28"/>
          <w:vertAlign w:val="superscript"/>
        </w:rPr>
        <w:t>3</w:t>
      </w:r>
      <w:r w:rsidRPr="000A3E2F">
        <w:rPr>
          <w:rFonts w:eastAsia="Calibri"/>
          <w:sz w:val="28"/>
          <w:szCs w:val="28"/>
        </w:rPr>
        <w:t>/день, в том числе по 120 тыс. м</w:t>
      </w:r>
      <w:r w:rsidRPr="000A3E2F">
        <w:rPr>
          <w:rFonts w:eastAsia="Calibri"/>
          <w:sz w:val="28"/>
          <w:szCs w:val="28"/>
          <w:vertAlign w:val="superscript"/>
        </w:rPr>
        <w:t>3</w:t>
      </w:r>
      <w:r w:rsidRPr="000A3E2F">
        <w:rPr>
          <w:rFonts w:eastAsia="Calibri"/>
          <w:sz w:val="28"/>
          <w:szCs w:val="28"/>
        </w:rPr>
        <w:t xml:space="preserve">/день в </w:t>
      </w:r>
      <w:proofErr w:type="spellStart"/>
      <w:r w:rsidRPr="000A3E2F">
        <w:rPr>
          <w:rFonts w:eastAsia="Calibri"/>
          <w:sz w:val="28"/>
          <w:szCs w:val="28"/>
        </w:rPr>
        <w:t>Прутском</w:t>
      </w:r>
      <w:proofErr w:type="spellEnd"/>
      <w:r w:rsidRPr="000A3E2F">
        <w:rPr>
          <w:rFonts w:eastAsia="Calibri"/>
          <w:sz w:val="28"/>
          <w:szCs w:val="28"/>
        </w:rPr>
        <w:t xml:space="preserve"> бассейне и в Дунайском  и Черноморском бассейне. В то же время, используются лишь около 25% от проектной мощности существующих станций, что объясняется как высокой степенью износа, так и многократным снижением потребления воды в сельском хозяйстве и промышленности, в последние 2 десятилетия. Предприятия Ассоциации ”</w:t>
      </w:r>
      <w:proofErr w:type="spellStart"/>
      <w:r w:rsidRPr="000A3E2F">
        <w:rPr>
          <w:rFonts w:eastAsia="Calibri"/>
          <w:sz w:val="28"/>
          <w:szCs w:val="28"/>
        </w:rPr>
        <w:t>Moldova</w:t>
      </w:r>
      <w:proofErr w:type="spellEnd"/>
      <w:r w:rsidRPr="000A3E2F">
        <w:rPr>
          <w:rFonts w:eastAsia="Calibri"/>
          <w:sz w:val="28"/>
          <w:szCs w:val="28"/>
        </w:rPr>
        <w:t xml:space="preserve"> </w:t>
      </w:r>
      <w:proofErr w:type="spellStart"/>
      <w:r w:rsidRPr="000A3E2F">
        <w:rPr>
          <w:rFonts w:eastAsia="Calibri"/>
          <w:sz w:val="28"/>
          <w:szCs w:val="28"/>
        </w:rPr>
        <w:t>Apă-Canal</w:t>
      </w:r>
      <w:proofErr w:type="spellEnd"/>
      <w:r w:rsidRPr="000A3E2F">
        <w:rPr>
          <w:rFonts w:eastAsia="Calibri"/>
          <w:sz w:val="28"/>
          <w:szCs w:val="28"/>
        </w:rPr>
        <w:t>” поставляют, в среднем, 5,5 млн. m</w:t>
      </w:r>
      <w:r w:rsidRPr="000A3E2F">
        <w:rPr>
          <w:rFonts w:eastAsia="Calibri"/>
          <w:sz w:val="28"/>
          <w:szCs w:val="28"/>
          <w:vertAlign w:val="superscript"/>
        </w:rPr>
        <w:t>3</w:t>
      </w:r>
      <w:r w:rsidRPr="000A3E2F">
        <w:rPr>
          <w:rFonts w:eastAsia="Calibri"/>
          <w:sz w:val="28"/>
          <w:szCs w:val="28"/>
        </w:rPr>
        <w:t xml:space="preserve">, или почти половину  общего объема поставляемой питьевой воды. Таким образом, максимальный объем воды поставляется коммунальными предприятиями из городов </w:t>
      </w:r>
      <w:proofErr w:type="spellStart"/>
      <w:r w:rsidRPr="000A3E2F">
        <w:rPr>
          <w:rFonts w:eastAsia="Calibri"/>
          <w:sz w:val="28"/>
          <w:szCs w:val="28"/>
        </w:rPr>
        <w:t>Унгень</w:t>
      </w:r>
      <w:proofErr w:type="spellEnd"/>
      <w:r w:rsidRPr="000A3E2F">
        <w:rPr>
          <w:rFonts w:eastAsia="Calibri"/>
          <w:sz w:val="28"/>
          <w:szCs w:val="28"/>
        </w:rPr>
        <w:t xml:space="preserve"> (1,3 млн. м</w:t>
      </w:r>
      <w:r w:rsidRPr="000A3E2F">
        <w:rPr>
          <w:rFonts w:eastAsia="Calibri"/>
          <w:sz w:val="28"/>
          <w:szCs w:val="28"/>
          <w:vertAlign w:val="superscript"/>
        </w:rPr>
        <w:t>3</w:t>
      </w:r>
      <w:r w:rsidRPr="000A3E2F">
        <w:rPr>
          <w:rFonts w:eastAsia="Calibri"/>
          <w:sz w:val="28"/>
          <w:szCs w:val="28"/>
        </w:rPr>
        <w:t xml:space="preserve">), </w:t>
      </w:r>
      <w:proofErr w:type="spellStart"/>
      <w:r w:rsidRPr="000A3E2F">
        <w:rPr>
          <w:rFonts w:eastAsia="Calibri"/>
          <w:sz w:val="28"/>
          <w:szCs w:val="28"/>
        </w:rPr>
        <w:t>Кахул</w:t>
      </w:r>
      <w:proofErr w:type="spellEnd"/>
      <w:r w:rsidRPr="000A3E2F">
        <w:rPr>
          <w:rFonts w:eastAsia="Calibri"/>
          <w:sz w:val="28"/>
          <w:szCs w:val="28"/>
        </w:rPr>
        <w:t xml:space="preserve"> (1,1 млн. м</w:t>
      </w:r>
      <w:r w:rsidRPr="000A3E2F">
        <w:rPr>
          <w:rFonts w:eastAsia="Calibri"/>
          <w:sz w:val="28"/>
          <w:szCs w:val="28"/>
          <w:vertAlign w:val="superscript"/>
        </w:rPr>
        <w:t>3</w:t>
      </w:r>
      <w:r w:rsidRPr="000A3E2F">
        <w:rPr>
          <w:rFonts w:eastAsia="Calibri"/>
          <w:sz w:val="28"/>
          <w:szCs w:val="28"/>
        </w:rPr>
        <w:t>), Комрат (409 тыс. м</w:t>
      </w:r>
      <w:r w:rsidRPr="000A3E2F">
        <w:rPr>
          <w:rFonts w:eastAsia="Calibri"/>
          <w:sz w:val="28"/>
          <w:szCs w:val="28"/>
          <w:vertAlign w:val="superscript"/>
        </w:rPr>
        <w:t>3</w:t>
      </w:r>
      <w:r w:rsidRPr="000A3E2F">
        <w:rPr>
          <w:rFonts w:eastAsia="Calibri"/>
          <w:sz w:val="28"/>
          <w:szCs w:val="28"/>
        </w:rPr>
        <w:t>) и Единец (393 тыс. м</w:t>
      </w:r>
      <w:r w:rsidRPr="000A3E2F">
        <w:rPr>
          <w:rFonts w:eastAsia="Calibri"/>
          <w:sz w:val="28"/>
          <w:szCs w:val="28"/>
          <w:vertAlign w:val="superscript"/>
        </w:rPr>
        <w:t>3</w:t>
      </w:r>
      <w:r w:rsidRPr="000A3E2F">
        <w:rPr>
          <w:rFonts w:eastAsia="Calibri"/>
          <w:sz w:val="28"/>
          <w:szCs w:val="28"/>
        </w:rPr>
        <w:t xml:space="preserve">), а минимальный объем </w:t>
      </w:r>
      <w:proofErr w:type="gramStart"/>
      <w:r w:rsidRPr="000A3E2F">
        <w:rPr>
          <w:rFonts w:eastAsia="Calibri"/>
          <w:sz w:val="28"/>
          <w:szCs w:val="28"/>
        </w:rPr>
        <w:t>–и</w:t>
      </w:r>
      <w:proofErr w:type="gramEnd"/>
      <w:r w:rsidRPr="000A3E2F">
        <w:rPr>
          <w:rFonts w:eastAsia="Calibri"/>
          <w:sz w:val="28"/>
          <w:szCs w:val="28"/>
        </w:rPr>
        <w:t>з небольших городов, таких как Окница (62 тыс. м</w:t>
      </w:r>
      <w:r w:rsidRPr="000A3E2F">
        <w:rPr>
          <w:rFonts w:eastAsia="Calibri"/>
          <w:sz w:val="28"/>
          <w:szCs w:val="28"/>
          <w:vertAlign w:val="superscript"/>
        </w:rPr>
        <w:t>3</w:t>
      </w:r>
      <w:r w:rsidRPr="000A3E2F">
        <w:rPr>
          <w:rFonts w:eastAsia="Calibri"/>
          <w:sz w:val="28"/>
          <w:szCs w:val="28"/>
        </w:rPr>
        <w:t xml:space="preserve">), </w:t>
      </w:r>
      <w:proofErr w:type="spellStart"/>
      <w:r w:rsidRPr="000A3E2F">
        <w:rPr>
          <w:rFonts w:eastAsia="Calibri"/>
          <w:sz w:val="28"/>
          <w:szCs w:val="28"/>
        </w:rPr>
        <w:t>Ниспорень</w:t>
      </w:r>
      <w:proofErr w:type="spellEnd"/>
      <w:r w:rsidRPr="000A3E2F">
        <w:rPr>
          <w:rFonts w:eastAsia="Calibri"/>
          <w:sz w:val="28"/>
          <w:szCs w:val="28"/>
        </w:rPr>
        <w:t xml:space="preserve"> (78 тыс. м</w:t>
      </w:r>
      <w:r w:rsidRPr="000A3E2F">
        <w:rPr>
          <w:rFonts w:eastAsia="Calibri"/>
          <w:sz w:val="28"/>
          <w:szCs w:val="28"/>
          <w:vertAlign w:val="superscript"/>
        </w:rPr>
        <w:t>3</w:t>
      </w:r>
      <w:r w:rsidRPr="000A3E2F">
        <w:rPr>
          <w:rFonts w:eastAsia="Calibri"/>
          <w:sz w:val="28"/>
          <w:szCs w:val="28"/>
        </w:rPr>
        <w:t xml:space="preserve">), </w:t>
      </w:r>
      <w:proofErr w:type="spellStart"/>
      <w:r w:rsidRPr="000A3E2F">
        <w:rPr>
          <w:rFonts w:eastAsia="Calibri"/>
          <w:sz w:val="28"/>
          <w:szCs w:val="28"/>
        </w:rPr>
        <w:t>Басарабяска</w:t>
      </w:r>
      <w:proofErr w:type="spellEnd"/>
      <w:r w:rsidRPr="000A3E2F">
        <w:rPr>
          <w:rFonts w:eastAsia="Calibri"/>
          <w:sz w:val="28"/>
          <w:szCs w:val="28"/>
        </w:rPr>
        <w:t xml:space="preserve"> (114 тыс. м</w:t>
      </w:r>
      <w:r w:rsidRPr="000A3E2F">
        <w:rPr>
          <w:rFonts w:eastAsia="Calibri"/>
          <w:sz w:val="28"/>
          <w:szCs w:val="28"/>
          <w:vertAlign w:val="superscript"/>
        </w:rPr>
        <w:t>3</w:t>
      </w:r>
      <w:r w:rsidRPr="000A3E2F">
        <w:rPr>
          <w:rFonts w:eastAsia="Calibri"/>
          <w:sz w:val="28"/>
          <w:szCs w:val="28"/>
        </w:rPr>
        <w:t xml:space="preserve">), </w:t>
      </w:r>
      <w:proofErr w:type="spellStart"/>
      <w:r w:rsidRPr="000A3E2F">
        <w:rPr>
          <w:rFonts w:eastAsia="Calibri"/>
          <w:sz w:val="28"/>
          <w:szCs w:val="28"/>
        </w:rPr>
        <w:t>Глодень</w:t>
      </w:r>
      <w:proofErr w:type="spellEnd"/>
      <w:r w:rsidRPr="000A3E2F">
        <w:rPr>
          <w:rFonts w:eastAsia="Calibri"/>
          <w:sz w:val="28"/>
          <w:szCs w:val="28"/>
        </w:rPr>
        <w:t xml:space="preserve"> (124 тыс. м</w:t>
      </w:r>
      <w:r w:rsidRPr="000A3E2F">
        <w:rPr>
          <w:rFonts w:eastAsia="Calibri"/>
          <w:sz w:val="28"/>
          <w:szCs w:val="28"/>
          <w:vertAlign w:val="superscript"/>
        </w:rPr>
        <w:t>3</w:t>
      </w:r>
      <w:r w:rsidRPr="000A3E2F">
        <w:rPr>
          <w:rFonts w:eastAsia="Calibri"/>
          <w:sz w:val="28"/>
          <w:szCs w:val="28"/>
        </w:rPr>
        <w:t xml:space="preserve">) и </w:t>
      </w:r>
      <w:proofErr w:type="spellStart"/>
      <w:r w:rsidRPr="000A3E2F">
        <w:rPr>
          <w:rFonts w:eastAsia="Calibri"/>
          <w:sz w:val="28"/>
          <w:szCs w:val="28"/>
        </w:rPr>
        <w:t>Вулкэнешть</w:t>
      </w:r>
      <w:proofErr w:type="spellEnd"/>
      <w:r w:rsidRPr="000A3E2F">
        <w:rPr>
          <w:rFonts w:eastAsia="Calibri"/>
          <w:sz w:val="28"/>
          <w:szCs w:val="28"/>
        </w:rPr>
        <w:t xml:space="preserve"> (124 тыс. м</w:t>
      </w:r>
      <w:r w:rsidRPr="000A3E2F">
        <w:rPr>
          <w:rFonts w:eastAsia="Calibri"/>
          <w:sz w:val="28"/>
          <w:szCs w:val="28"/>
          <w:vertAlign w:val="superscript"/>
        </w:rPr>
        <w:t>3</w:t>
      </w:r>
      <w:r w:rsidRPr="000A3E2F">
        <w:rPr>
          <w:rFonts w:eastAsia="Calibri"/>
          <w:sz w:val="28"/>
          <w:szCs w:val="28"/>
        </w:rPr>
        <w:t>).</w:t>
      </w:r>
    </w:p>
    <w:p w:rsidR="004C369B" w:rsidRPr="000A3E2F" w:rsidRDefault="004C369B" w:rsidP="004C369B">
      <w:pPr>
        <w:rPr>
          <w:rFonts w:eastAsia="Calibri"/>
          <w:sz w:val="28"/>
          <w:szCs w:val="28"/>
        </w:rPr>
      </w:pPr>
      <w:r w:rsidRPr="000A3E2F">
        <w:rPr>
          <w:rFonts w:eastAsia="Calibri"/>
          <w:sz w:val="28"/>
          <w:szCs w:val="28"/>
        </w:rPr>
        <w:t xml:space="preserve">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округе, в среднем, осуществляется сброс 10,1 млн. м</w:t>
      </w:r>
      <w:r w:rsidRPr="000A3E2F">
        <w:rPr>
          <w:rFonts w:eastAsia="Calibri"/>
          <w:sz w:val="28"/>
          <w:szCs w:val="28"/>
          <w:vertAlign w:val="superscript"/>
        </w:rPr>
        <w:t>3</w:t>
      </w:r>
      <w:r w:rsidRPr="000A3E2F">
        <w:rPr>
          <w:rFonts w:eastAsia="Calibri"/>
          <w:sz w:val="28"/>
          <w:szCs w:val="28"/>
        </w:rPr>
        <w:t xml:space="preserve"> сточных вод, что составляет лишь 2,3% от общего объема сточных вод, сбрасываемых в Республике (табл. 18). Незначительная доля объема сбрасываемых сточных вод по сравнению с объемом забираемой и используемой воды объясняется преимущественным аграрным характером данного бассейнового округа. Значительная часть сельскохозяйственных  предприятий не использует системы сброса сточных вод. Кроме того, большинство домашних хозяйств в сельской местности не подключено к централизованной сети канализации, а оценка сброшенных сточных вод не проводится.</w:t>
      </w:r>
    </w:p>
    <w:p w:rsidR="004C369B" w:rsidRPr="000A3E2F" w:rsidRDefault="004C369B" w:rsidP="004C369B">
      <w:pPr>
        <w:ind w:firstLine="0"/>
        <w:jc w:val="right"/>
        <w:rPr>
          <w:rFonts w:eastAsia="Calibri"/>
          <w:sz w:val="24"/>
          <w:szCs w:val="24"/>
        </w:rPr>
      </w:pPr>
      <w:bookmarkStart w:id="63" w:name="_Toc522874147"/>
    </w:p>
    <w:p w:rsidR="004C369B" w:rsidRPr="000A3E2F" w:rsidRDefault="004C369B" w:rsidP="004C369B">
      <w:pPr>
        <w:ind w:firstLine="0"/>
        <w:jc w:val="right"/>
        <w:rPr>
          <w:rFonts w:eastAsia="Calibri"/>
          <w:sz w:val="24"/>
          <w:szCs w:val="24"/>
        </w:rPr>
      </w:pPr>
    </w:p>
    <w:p w:rsidR="004C369B" w:rsidRPr="000A3E2F" w:rsidRDefault="004C369B" w:rsidP="004C369B">
      <w:pPr>
        <w:ind w:firstLine="0"/>
        <w:jc w:val="right"/>
        <w:rPr>
          <w:rFonts w:eastAsia="Calibri"/>
          <w:sz w:val="24"/>
          <w:szCs w:val="24"/>
        </w:rPr>
      </w:pPr>
    </w:p>
    <w:p w:rsidR="004C369B" w:rsidRPr="000A3E2F" w:rsidRDefault="004C369B" w:rsidP="004C369B">
      <w:pPr>
        <w:ind w:firstLine="0"/>
        <w:jc w:val="right"/>
        <w:rPr>
          <w:rFonts w:eastAsia="Calibri"/>
          <w:sz w:val="24"/>
          <w:szCs w:val="24"/>
        </w:rPr>
      </w:pPr>
      <w:r w:rsidRPr="000A3E2F">
        <w:rPr>
          <w:rFonts w:eastAsia="Calibri"/>
          <w:sz w:val="24"/>
          <w:szCs w:val="24"/>
        </w:rPr>
        <w:lastRenderedPageBreak/>
        <w:t xml:space="preserve">Таблица </w:t>
      </w:r>
      <w:r w:rsidRPr="000A3E2F">
        <w:rPr>
          <w:rFonts w:eastAsia="Calibri"/>
          <w:sz w:val="24"/>
          <w:szCs w:val="24"/>
        </w:rPr>
        <w:fldChar w:fldCharType="begin"/>
      </w:r>
      <w:r w:rsidRPr="000A3E2F">
        <w:rPr>
          <w:rFonts w:eastAsia="Calibri"/>
          <w:sz w:val="24"/>
          <w:szCs w:val="24"/>
        </w:rPr>
        <w:instrText>SEQ Таблица \* ARABIC</w:instrText>
      </w:r>
      <w:r w:rsidRPr="000A3E2F">
        <w:rPr>
          <w:rFonts w:eastAsia="Calibri"/>
          <w:sz w:val="24"/>
          <w:szCs w:val="24"/>
        </w:rPr>
        <w:fldChar w:fldCharType="separate"/>
      </w:r>
      <w:r>
        <w:rPr>
          <w:rFonts w:eastAsia="Calibri"/>
          <w:noProof/>
          <w:sz w:val="24"/>
          <w:szCs w:val="24"/>
        </w:rPr>
        <w:t>18</w:t>
      </w:r>
      <w:r w:rsidRPr="000A3E2F">
        <w:rPr>
          <w:rFonts w:eastAsia="Calibri"/>
          <w:sz w:val="24"/>
          <w:szCs w:val="24"/>
        </w:rPr>
        <w:fldChar w:fldCharType="end"/>
      </w:r>
      <w:r w:rsidRPr="000A3E2F">
        <w:rPr>
          <w:rFonts w:eastAsia="Calibri"/>
          <w:sz w:val="24"/>
          <w:szCs w:val="24"/>
        </w:rPr>
        <w:t xml:space="preserve"> </w:t>
      </w:r>
    </w:p>
    <w:p w:rsidR="004C369B" w:rsidRPr="000A3E2F" w:rsidRDefault="004C369B" w:rsidP="004C369B">
      <w:pPr>
        <w:ind w:firstLine="0"/>
        <w:jc w:val="center"/>
        <w:rPr>
          <w:rFonts w:eastAsia="Calibri"/>
          <w:b/>
          <w:iCs/>
          <w:sz w:val="24"/>
          <w:szCs w:val="24"/>
          <w:lang w:eastAsia="ru-RU"/>
        </w:rPr>
      </w:pPr>
      <w:r w:rsidRPr="000A3E2F">
        <w:rPr>
          <w:rFonts w:eastAsia="Calibri"/>
          <w:b/>
          <w:iCs/>
          <w:sz w:val="24"/>
          <w:szCs w:val="24"/>
          <w:lang w:eastAsia="ru-RU"/>
        </w:rPr>
        <w:t xml:space="preserve"> Объем и доля сточных вод, сбрасываемых в </w:t>
      </w:r>
      <w:proofErr w:type="spellStart"/>
      <w:r w:rsidRPr="000A3E2F">
        <w:rPr>
          <w:rFonts w:eastAsia="Calibri"/>
          <w:b/>
          <w:sz w:val="24"/>
          <w:szCs w:val="24"/>
          <w:lang w:eastAsia="ru-RU"/>
        </w:rPr>
        <w:t>Дунайско-Прутский</w:t>
      </w:r>
      <w:proofErr w:type="spellEnd"/>
      <w:r w:rsidRPr="000A3E2F">
        <w:rPr>
          <w:rFonts w:eastAsia="Calibri"/>
          <w:b/>
          <w:sz w:val="24"/>
          <w:szCs w:val="24"/>
          <w:lang w:eastAsia="ru-RU"/>
        </w:rPr>
        <w:t xml:space="preserve"> и Черноморский бассейновый округ </w:t>
      </w:r>
      <w:r w:rsidRPr="000A3E2F">
        <w:rPr>
          <w:rFonts w:eastAsia="Calibri"/>
          <w:b/>
          <w:iCs/>
          <w:sz w:val="24"/>
          <w:szCs w:val="24"/>
          <w:lang w:eastAsia="ru-RU"/>
        </w:rPr>
        <w:t>(в среднем за 2007-2015 годы)</w:t>
      </w:r>
      <w:bookmarkEnd w:id="63"/>
    </w:p>
    <w:p w:rsidR="004C369B" w:rsidRPr="000A3E2F" w:rsidRDefault="004C369B" w:rsidP="004C369B">
      <w:pPr>
        <w:ind w:firstLine="0"/>
        <w:jc w:val="center"/>
        <w:rPr>
          <w:rFonts w:eastAsia="Calibri"/>
          <w:iCs/>
          <w:sz w:val="24"/>
          <w:szCs w:val="24"/>
          <w:lang w:eastAsia="ru-RU"/>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632"/>
        <w:gridCol w:w="683"/>
        <w:gridCol w:w="689"/>
        <w:gridCol w:w="690"/>
        <w:gridCol w:w="614"/>
        <w:gridCol w:w="767"/>
        <w:gridCol w:w="613"/>
        <w:gridCol w:w="651"/>
        <w:gridCol w:w="507"/>
        <w:gridCol w:w="836"/>
        <w:gridCol w:w="544"/>
        <w:gridCol w:w="1531"/>
      </w:tblGrid>
      <w:tr w:rsidR="004C369B" w:rsidRPr="000A3E2F" w:rsidTr="00210D27">
        <w:trPr>
          <w:trHeight w:val="254"/>
          <w:jc w:val="center"/>
        </w:trPr>
        <w:tc>
          <w:tcPr>
            <w:tcW w:w="141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rPr>
                <w:rFonts w:eastAsia="Calibri"/>
                <w:b/>
                <w:sz w:val="24"/>
                <w:szCs w:val="24"/>
                <w:lang w:eastAsia="ru-RU"/>
              </w:rPr>
            </w:pPr>
            <w:r w:rsidRPr="000A3E2F">
              <w:rPr>
                <w:rFonts w:eastAsia="Calibri"/>
                <w:b/>
                <w:sz w:val="24"/>
                <w:szCs w:val="24"/>
                <w:lang w:eastAsia="ru-RU"/>
              </w:rPr>
              <w:t>Гидрографические бассейны</w:t>
            </w:r>
          </w:p>
        </w:tc>
        <w:tc>
          <w:tcPr>
            <w:tcW w:w="1315" w:type="dxa"/>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Всего</w:t>
            </w:r>
          </w:p>
        </w:tc>
        <w:tc>
          <w:tcPr>
            <w:tcW w:w="5911" w:type="dxa"/>
            <w:gridSpan w:val="9"/>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в природные принимающие бассейны</w:t>
            </w:r>
          </w:p>
        </w:tc>
        <w:tc>
          <w:tcPr>
            <w:tcW w:w="153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В сточных бассейнах</w:t>
            </w:r>
          </w:p>
        </w:tc>
      </w:tr>
      <w:tr w:rsidR="004C369B" w:rsidRPr="000A3E2F" w:rsidTr="00210D27">
        <w:trPr>
          <w:trHeight w:val="16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4"/>
                <w:szCs w:val="24"/>
                <w:lang w:eastAsia="ru-RU"/>
              </w:rPr>
            </w:pPr>
          </w:p>
        </w:tc>
        <w:tc>
          <w:tcPr>
            <w:tcW w:w="1315" w:type="dxa"/>
            <w:gridSpan w:val="2"/>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4"/>
                <w:szCs w:val="24"/>
                <w:lang w:eastAsia="ru-RU"/>
              </w:rPr>
            </w:pP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всего</w:t>
            </w:r>
          </w:p>
        </w:tc>
        <w:tc>
          <w:tcPr>
            <w:tcW w:w="130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без очистки</w:t>
            </w:r>
          </w:p>
        </w:tc>
        <w:tc>
          <w:tcPr>
            <w:tcW w:w="138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недостаточно очищены</w:t>
            </w:r>
          </w:p>
        </w:tc>
        <w:tc>
          <w:tcPr>
            <w:tcW w:w="11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условно чистые</w:t>
            </w:r>
          </w:p>
        </w:tc>
        <w:tc>
          <w:tcPr>
            <w:tcW w:w="138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proofErr w:type="gramStart"/>
            <w:r w:rsidRPr="000A3E2F">
              <w:rPr>
                <w:rFonts w:eastAsia="Calibri"/>
                <w:b/>
                <w:sz w:val="24"/>
                <w:szCs w:val="24"/>
                <w:lang w:eastAsia="ru-RU"/>
              </w:rPr>
              <w:t>достаточно очищенные</w:t>
            </w:r>
            <w:proofErr w:type="gramEnd"/>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4"/>
                <w:szCs w:val="24"/>
                <w:lang w:eastAsia="ru-RU"/>
              </w:rPr>
            </w:pPr>
          </w:p>
        </w:tc>
      </w:tr>
      <w:tr w:rsidR="004C369B" w:rsidRPr="000A3E2F" w:rsidTr="00210D27">
        <w:trPr>
          <w:trHeight w:val="246"/>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4"/>
                <w:szCs w:val="24"/>
                <w:lang w:eastAsia="ru-RU"/>
              </w:rPr>
            </w:pPr>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sz w:val="24"/>
                <w:szCs w:val="24"/>
                <w:lang w:eastAsia="ru-RU"/>
              </w:rPr>
            </w:pPr>
            <w:r w:rsidRPr="000A3E2F">
              <w:rPr>
                <w:sz w:val="24"/>
                <w:szCs w:val="24"/>
                <w:lang w:eastAsia="ru-RU"/>
              </w:rPr>
              <w:t>млн.</w:t>
            </w:r>
          </w:p>
          <w:p w:rsidR="004C369B" w:rsidRPr="000A3E2F" w:rsidRDefault="004C369B" w:rsidP="00210D27">
            <w:pPr>
              <w:widowControl w:val="0"/>
              <w:spacing w:line="276" w:lineRule="auto"/>
              <w:ind w:firstLine="0"/>
              <w:jc w:val="center"/>
              <w:rPr>
                <w:sz w:val="24"/>
                <w:szCs w:val="24"/>
                <w:vertAlign w:val="superscript"/>
                <w:lang w:eastAsia="ru-RU"/>
              </w:rPr>
            </w:pPr>
            <w:r w:rsidRPr="000A3E2F">
              <w:rPr>
                <w:sz w:val="24"/>
                <w:szCs w:val="24"/>
                <w:lang w:eastAsia="ru-RU"/>
              </w:rPr>
              <w:t>м</w:t>
            </w:r>
            <w:r w:rsidRPr="000A3E2F">
              <w:rPr>
                <w:sz w:val="24"/>
                <w:szCs w:val="24"/>
                <w:vertAlign w:val="superscript"/>
                <w:lang w:eastAsia="ru-RU"/>
              </w:rPr>
              <w:t>3</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sz w:val="24"/>
                <w:szCs w:val="24"/>
                <w:lang w:eastAsia="ru-RU"/>
              </w:rPr>
            </w:pPr>
            <w:r w:rsidRPr="000A3E2F">
              <w:rPr>
                <w:sz w:val="24"/>
                <w:szCs w:val="24"/>
                <w:lang w:eastAsia="ru-RU"/>
              </w:rPr>
              <w:t>%</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sz w:val="24"/>
                <w:szCs w:val="24"/>
                <w:lang w:eastAsia="ru-RU"/>
              </w:rPr>
              <w:t>млн. м</w:t>
            </w:r>
            <w:r w:rsidRPr="000A3E2F">
              <w:rPr>
                <w:sz w:val="24"/>
                <w:szCs w:val="24"/>
                <w:vertAlign w:val="superscript"/>
                <w:lang w:eastAsia="ru-RU"/>
              </w:rPr>
              <w:t>3</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sz w:val="24"/>
                <w:szCs w:val="24"/>
                <w:lang w:eastAsia="ru-RU"/>
              </w:rPr>
              <w:t>млн. м</w:t>
            </w:r>
            <w:r w:rsidRPr="000A3E2F">
              <w:rPr>
                <w:sz w:val="24"/>
                <w:szCs w:val="24"/>
                <w:vertAlign w:val="superscript"/>
                <w:lang w:eastAsia="ru-RU"/>
              </w:rPr>
              <w:t>3</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sz w:val="24"/>
                <w:szCs w:val="24"/>
                <w:lang w:eastAsia="ru-RU"/>
              </w:rPr>
              <w:t>млн. м</w:t>
            </w:r>
            <w:r w:rsidRPr="000A3E2F">
              <w:rPr>
                <w:sz w:val="24"/>
                <w:szCs w:val="24"/>
                <w:vertAlign w:val="superscript"/>
                <w:lang w:eastAsia="ru-RU"/>
              </w:rPr>
              <w:t>3</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sz w:val="24"/>
                <w:szCs w:val="24"/>
                <w:lang w:eastAsia="ru-RU"/>
              </w:rPr>
              <w:t>%</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sz w:val="24"/>
                <w:szCs w:val="24"/>
                <w:lang w:eastAsia="ru-RU"/>
              </w:rPr>
              <w:t>млн. м</w:t>
            </w:r>
            <w:r w:rsidRPr="000A3E2F">
              <w:rPr>
                <w:sz w:val="24"/>
                <w:szCs w:val="24"/>
                <w:vertAlign w:val="superscript"/>
                <w:lang w:eastAsia="ru-RU"/>
              </w:rPr>
              <w:t>3</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sz w:val="24"/>
                <w:szCs w:val="24"/>
                <w:lang w:eastAsia="ru-RU"/>
              </w:rPr>
              <w:t>%</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sz w:val="24"/>
                <w:szCs w:val="24"/>
                <w:lang w:eastAsia="ru-RU"/>
              </w:rPr>
              <w:t>млн. м</w:t>
            </w:r>
            <w:r w:rsidRPr="000A3E2F">
              <w:rPr>
                <w:sz w:val="24"/>
                <w:szCs w:val="24"/>
                <w:vertAlign w:val="superscript"/>
                <w:lang w:eastAsia="ru-RU"/>
              </w:rPr>
              <w:t>3</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sz w:val="24"/>
                <w:szCs w:val="24"/>
                <w:lang w:eastAsia="ru-RU"/>
              </w:rPr>
              <w:t>%</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sz w:val="24"/>
                <w:szCs w:val="24"/>
                <w:lang w:eastAsia="ru-RU"/>
              </w:rPr>
              <w:t>млн. м</w:t>
            </w:r>
            <w:r w:rsidRPr="000A3E2F">
              <w:rPr>
                <w:sz w:val="24"/>
                <w:szCs w:val="24"/>
                <w:vertAlign w:val="superscript"/>
                <w:lang w:eastAsia="ru-RU"/>
              </w:rPr>
              <w:t>3</w:t>
            </w:r>
          </w:p>
        </w:tc>
      </w:tr>
      <w:tr w:rsidR="004C369B" w:rsidRPr="000A3E2F" w:rsidTr="00210D27">
        <w:trPr>
          <w:trHeight w:val="158"/>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b/>
                <w:sz w:val="24"/>
                <w:szCs w:val="24"/>
                <w:lang w:eastAsia="ru-RU"/>
              </w:rPr>
            </w:pPr>
            <w:r w:rsidRPr="000A3E2F">
              <w:rPr>
                <w:rFonts w:eastAsia="Calibri"/>
                <w:b/>
                <w:sz w:val="24"/>
                <w:szCs w:val="24"/>
                <w:lang w:eastAsia="ru-RU"/>
              </w:rPr>
              <w:t>Прут</w:t>
            </w:r>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7,8</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9,8</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6,3</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1,4</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22</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3,6</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56</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1,4</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22</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1,38</w:t>
            </w:r>
          </w:p>
        </w:tc>
      </w:tr>
      <w:tr w:rsidR="004C369B" w:rsidRPr="000A3E2F" w:rsidTr="00210D27">
        <w:trPr>
          <w:trHeight w:val="300"/>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sz w:val="24"/>
                <w:szCs w:val="24"/>
                <w:lang w:eastAsia="ru-RU"/>
              </w:rPr>
            </w:pPr>
            <w:r w:rsidRPr="000A3E2F">
              <w:rPr>
                <w:sz w:val="24"/>
                <w:szCs w:val="24"/>
                <w:lang w:eastAsia="ru-RU"/>
              </w:rPr>
              <w:t>Прут русло</w:t>
            </w:r>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2,1</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2,6</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1,8</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1,0</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54</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0,05</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0,6</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0,84</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45</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0,21</w:t>
            </w:r>
          </w:p>
        </w:tc>
      </w:tr>
      <w:tr w:rsidR="004C369B" w:rsidRPr="000A3E2F" w:rsidTr="00210D27">
        <w:trPr>
          <w:trHeight w:val="254"/>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sz w:val="24"/>
                <w:szCs w:val="24"/>
                <w:lang w:eastAsia="ru-RU"/>
              </w:rPr>
            </w:pPr>
            <w:proofErr w:type="spellStart"/>
            <w:r w:rsidRPr="000A3E2F">
              <w:rPr>
                <w:sz w:val="24"/>
                <w:szCs w:val="24"/>
                <w:lang w:eastAsia="ru-RU"/>
              </w:rPr>
              <w:t>Ялпуг</w:t>
            </w:r>
            <w:proofErr w:type="spellEnd"/>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0,98</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1,2</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0,73</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0,06</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8,7</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0,44</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63</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0,17</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23</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0,01</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0,24</w:t>
            </w:r>
          </w:p>
        </w:tc>
      </w:tr>
      <w:tr w:rsidR="004C369B" w:rsidRPr="000A3E2F" w:rsidTr="00210D27">
        <w:trPr>
          <w:trHeight w:val="130"/>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sz w:val="24"/>
                <w:szCs w:val="24"/>
                <w:lang w:eastAsia="ru-RU"/>
              </w:rPr>
            </w:pPr>
            <w:proofErr w:type="spellStart"/>
            <w:r w:rsidRPr="000A3E2F">
              <w:rPr>
                <w:rFonts w:eastAsia="Calibri"/>
                <w:sz w:val="24"/>
                <w:szCs w:val="24"/>
                <w:lang w:eastAsia="ru-RU"/>
              </w:rPr>
              <w:t>Кахул</w:t>
            </w:r>
            <w:proofErr w:type="spellEnd"/>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0,28</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0,4</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0,23</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0,18</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78</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0,05</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22</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0,05</w:t>
            </w:r>
          </w:p>
        </w:tc>
      </w:tr>
      <w:tr w:rsidR="004C369B" w:rsidRPr="000A3E2F" w:rsidTr="00210D27">
        <w:trPr>
          <w:trHeight w:val="243"/>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sz w:val="24"/>
                <w:szCs w:val="24"/>
                <w:lang w:eastAsia="ru-RU"/>
              </w:rPr>
            </w:pPr>
            <w:proofErr w:type="spellStart"/>
            <w:r w:rsidRPr="000A3E2F">
              <w:rPr>
                <w:sz w:val="24"/>
                <w:szCs w:val="24"/>
                <w:lang w:eastAsia="ro-RO"/>
              </w:rPr>
              <w:t>Когылник</w:t>
            </w:r>
            <w:proofErr w:type="spellEnd"/>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0,76</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1,0</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0,50</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0,1</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21</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0,29</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58</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rsidR="004C369B" w:rsidRPr="000A3E2F" w:rsidRDefault="004C369B" w:rsidP="00210D27">
            <w:pPr>
              <w:widowControl w:val="0"/>
              <w:spacing w:line="276" w:lineRule="auto"/>
              <w:ind w:firstLine="0"/>
              <w:jc w:val="center"/>
              <w:rPr>
                <w:rFonts w:eastAsia="Calibri"/>
                <w:sz w:val="24"/>
                <w:szCs w:val="24"/>
                <w:lang w:eastAsia="ru-RU"/>
              </w:rPr>
            </w:pP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rsidR="004C369B" w:rsidRPr="000A3E2F" w:rsidRDefault="004C369B" w:rsidP="00210D27">
            <w:pPr>
              <w:widowControl w:val="0"/>
              <w:spacing w:line="276" w:lineRule="auto"/>
              <w:ind w:firstLine="0"/>
              <w:jc w:val="center"/>
              <w:rPr>
                <w:rFonts w:eastAsia="Calibri"/>
                <w:sz w:val="24"/>
                <w:szCs w:val="24"/>
                <w:lang w:eastAsia="ru-RU"/>
              </w:rPr>
            </w:pP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0,11</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21</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0,23</w:t>
            </w:r>
          </w:p>
        </w:tc>
      </w:tr>
      <w:tr w:rsidR="004C369B" w:rsidRPr="000A3E2F" w:rsidTr="00210D27">
        <w:trPr>
          <w:trHeight w:val="170"/>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sz w:val="24"/>
                <w:szCs w:val="24"/>
                <w:lang w:eastAsia="ru-RU"/>
              </w:rPr>
            </w:pPr>
            <w:r w:rsidRPr="000A3E2F">
              <w:rPr>
                <w:sz w:val="24"/>
                <w:szCs w:val="24"/>
                <w:lang w:eastAsia="ru-RU"/>
              </w:rPr>
              <w:t>Китай</w:t>
            </w:r>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0,03</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0,04</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0,03</w:t>
            </w:r>
          </w:p>
        </w:tc>
      </w:tr>
      <w:tr w:rsidR="004C369B" w:rsidRPr="000A3E2F" w:rsidTr="00210D27">
        <w:trPr>
          <w:trHeight w:val="220"/>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sz w:val="24"/>
                <w:szCs w:val="24"/>
                <w:lang w:eastAsia="ru-RU"/>
              </w:rPr>
            </w:pPr>
            <w:proofErr w:type="spellStart"/>
            <w:r w:rsidRPr="000A3E2F">
              <w:rPr>
                <w:sz w:val="24"/>
                <w:szCs w:val="24"/>
                <w:lang w:eastAsia="ro-RO"/>
              </w:rPr>
              <w:t>Сэрата</w:t>
            </w:r>
            <w:proofErr w:type="spellEnd"/>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0,12</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0,15</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0,08</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0,08</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100</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0,04</w:t>
            </w:r>
          </w:p>
        </w:tc>
      </w:tr>
      <w:tr w:rsidR="004C369B" w:rsidRPr="000A3E2F" w:rsidTr="00210D27">
        <w:trPr>
          <w:trHeight w:val="158"/>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sz w:val="24"/>
                <w:szCs w:val="24"/>
                <w:lang w:eastAsia="ru-RU"/>
              </w:rPr>
            </w:pPr>
            <w:proofErr w:type="spellStart"/>
            <w:r w:rsidRPr="000A3E2F">
              <w:rPr>
                <w:sz w:val="24"/>
                <w:szCs w:val="24"/>
                <w:lang w:eastAsia="ru-RU"/>
              </w:rPr>
              <w:t>Хаджидер</w:t>
            </w:r>
            <w:proofErr w:type="spellEnd"/>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0,02</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0,02</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sz w:val="24"/>
                <w:szCs w:val="24"/>
                <w:lang w:eastAsia="ru-RU"/>
              </w:rPr>
              <w:t>0</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C369B" w:rsidRPr="000A3E2F" w:rsidRDefault="004C369B" w:rsidP="00210D27">
            <w:pPr>
              <w:widowControl w:val="0"/>
              <w:spacing w:line="276" w:lineRule="auto"/>
              <w:ind w:firstLine="0"/>
              <w:jc w:val="center"/>
              <w:rPr>
                <w:rFonts w:eastAsia="Calibri"/>
                <w:sz w:val="24"/>
                <w:szCs w:val="24"/>
                <w:lang w:eastAsia="ru-RU"/>
              </w:rPr>
            </w:pPr>
            <w:r w:rsidRPr="000A3E2F">
              <w:rPr>
                <w:rFonts w:eastAsia="Calibri"/>
                <w:iCs/>
                <w:sz w:val="24"/>
                <w:szCs w:val="24"/>
                <w:lang w:eastAsia="ru-RU"/>
              </w:rPr>
              <w:t>0</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iCs/>
                <w:sz w:val="24"/>
                <w:szCs w:val="24"/>
                <w:lang w:eastAsia="ru-RU"/>
              </w:rPr>
            </w:pPr>
            <w:r w:rsidRPr="000A3E2F">
              <w:rPr>
                <w:rFonts w:eastAsia="Calibri"/>
                <w:iCs/>
                <w:sz w:val="24"/>
                <w:szCs w:val="24"/>
                <w:lang w:eastAsia="ru-RU"/>
              </w:rPr>
              <w:t>0,02</w:t>
            </w:r>
          </w:p>
        </w:tc>
      </w:tr>
      <w:tr w:rsidR="004C369B" w:rsidRPr="000A3E2F" w:rsidTr="00210D27">
        <w:trPr>
          <w:trHeight w:val="144"/>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spacing w:line="276" w:lineRule="auto"/>
              <w:ind w:firstLine="0"/>
              <w:rPr>
                <w:b/>
                <w:bCs/>
                <w:sz w:val="24"/>
                <w:szCs w:val="24"/>
                <w:lang w:eastAsia="ru-RU"/>
              </w:rPr>
            </w:pPr>
            <w:proofErr w:type="spellStart"/>
            <w:r w:rsidRPr="000A3E2F">
              <w:rPr>
                <w:rFonts w:eastAsia="Calibri"/>
                <w:sz w:val="24"/>
                <w:szCs w:val="24"/>
              </w:rPr>
              <w:t>Дунайско</w:t>
            </w:r>
            <w:proofErr w:type="spellEnd"/>
            <w:r w:rsidRPr="000A3E2F">
              <w:rPr>
                <w:rFonts w:eastAsia="Calibri"/>
                <w:sz w:val="24"/>
                <w:szCs w:val="24"/>
              </w:rPr>
              <w:t>-Черноморский  бассейновый округ</w:t>
            </w:r>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2,26</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sz w:val="24"/>
                <w:szCs w:val="24"/>
                <w:lang w:eastAsia="ru-RU"/>
              </w:rPr>
            </w:pPr>
            <w:r w:rsidRPr="000A3E2F">
              <w:rPr>
                <w:rFonts w:eastAsia="Calibri"/>
                <w:b/>
                <w:bCs/>
                <w:sz w:val="24"/>
                <w:szCs w:val="24"/>
                <w:lang w:eastAsia="ru-RU"/>
              </w:rPr>
              <w:t>2,9</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1,5</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0,16</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11</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0,84</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55</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0,39</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25</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0,18</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12</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0,6</w:t>
            </w:r>
          </w:p>
        </w:tc>
      </w:tr>
      <w:tr w:rsidR="004C369B" w:rsidRPr="000A3E2F" w:rsidTr="00210D27">
        <w:trPr>
          <w:trHeight w:val="144"/>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spacing w:line="276" w:lineRule="auto"/>
              <w:ind w:firstLine="0"/>
              <w:rPr>
                <w:b/>
                <w:bCs/>
                <w:sz w:val="24"/>
                <w:szCs w:val="24"/>
                <w:lang w:eastAsia="ru-RU"/>
              </w:rPr>
            </w:pPr>
            <w:proofErr w:type="spellStart"/>
            <w:r w:rsidRPr="000A3E2F">
              <w:rPr>
                <w:rFonts w:eastAsia="Calibri"/>
                <w:sz w:val="24"/>
                <w:szCs w:val="24"/>
              </w:rPr>
              <w:t>Дунайско-Прутский</w:t>
            </w:r>
            <w:proofErr w:type="spellEnd"/>
            <w:r w:rsidRPr="000A3E2F">
              <w:rPr>
                <w:rFonts w:eastAsia="Calibri"/>
                <w:sz w:val="24"/>
                <w:szCs w:val="24"/>
              </w:rPr>
              <w:t xml:space="preserve"> и Черноморский  бассейновый округ</w:t>
            </w:r>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10,1</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sz w:val="24"/>
                <w:szCs w:val="24"/>
                <w:lang w:eastAsia="ru-RU"/>
              </w:rPr>
            </w:pPr>
            <w:r w:rsidRPr="000A3E2F">
              <w:rPr>
                <w:rFonts w:eastAsia="Calibri"/>
                <w:b/>
                <w:bCs/>
                <w:sz w:val="24"/>
                <w:szCs w:val="24"/>
                <w:lang w:eastAsia="ru-RU"/>
              </w:rPr>
              <w:t>12,8</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8,1</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0,16</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2,0</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2,2</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27</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4,1</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51</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1,6</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20</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bCs/>
                <w:iCs/>
                <w:sz w:val="24"/>
                <w:szCs w:val="24"/>
                <w:lang w:eastAsia="ru-RU"/>
              </w:rPr>
            </w:pPr>
            <w:r w:rsidRPr="000A3E2F">
              <w:rPr>
                <w:rFonts w:eastAsia="Calibri"/>
                <w:b/>
                <w:bCs/>
                <w:iCs/>
                <w:sz w:val="24"/>
                <w:szCs w:val="24"/>
                <w:lang w:eastAsia="ru-RU"/>
              </w:rPr>
              <w:t>2,0</w:t>
            </w:r>
          </w:p>
        </w:tc>
      </w:tr>
      <w:tr w:rsidR="004C369B" w:rsidRPr="000A3E2F" w:rsidTr="00210D27">
        <w:trPr>
          <w:trHeight w:val="144"/>
          <w:jc w:val="center"/>
        </w:trPr>
        <w:tc>
          <w:tcPr>
            <w:tcW w:w="14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rPr>
                <w:rFonts w:eastAsia="Calibri"/>
                <w:b/>
                <w:sz w:val="24"/>
                <w:szCs w:val="24"/>
                <w:lang w:eastAsia="ru-RU"/>
              </w:rPr>
            </w:pPr>
            <w:r w:rsidRPr="000A3E2F">
              <w:rPr>
                <w:rFonts w:eastAsia="Calibri"/>
                <w:b/>
                <w:sz w:val="24"/>
                <w:szCs w:val="24"/>
                <w:lang w:eastAsia="ru-RU"/>
              </w:rPr>
              <w:t>Всего РМ</w:t>
            </w:r>
          </w:p>
        </w:tc>
        <w:tc>
          <w:tcPr>
            <w:tcW w:w="6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682</w:t>
            </w:r>
          </w:p>
        </w:tc>
        <w:tc>
          <w:tcPr>
            <w:tcW w:w="6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100</w:t>
            </w:r>
          </w:p>
        </w:tc>
        <w:tc>
          <w:tcPr>
            <w:tcW w:w="6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677</w:t>
            </w:r>
          </w:p>
        </w:tc>
        <w:tc>
          <w:tcPr>
            <w:tcW w:w="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1,0</w:t>
            </w:r>
          </w:p>
        </w:tc>
        <w:tc>
          <w:tcPr>
            <w:tcW w:w="6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0,15</w:t>
            </w:r>
          </w:p>
        </w:tc>
        <w:tc>
          <w:tcPr>
            <w:tcW w:w="7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8,8</w:t>
            </w:r>
          </w:p>
        </w:tc>
        <w:tc>
          <w:tcPr>
            <w:tcW w:w="6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1,3</w:t>
            </w:r>
          </w:p>
        </w:tc>
        <w:tc>
          <w:tcPr>
            <w:tcW w:w="6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551</w:t>
            </w:r>
          </w:p>
        </w:tc>
        <w:tc>
          <w:tcPr>
            <w:tcW w:w="50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81</w:t>
            </w:r>
          </w:p>
        </w:tc>
        <w:tc>
          <w:tcPr>
            <w:tcW w:w="8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115</w:t>
            </w:r>
          </w:p>
        </w:tc>
        <w:tc>
          <w:tcPr>
            <w:tcW w:w="5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17</w:t>
            </w:r>
          </w:p>
        </w:tc>
        <w:tc>
          <w:tcPr>
            <w:tcW w:w="1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rsidR="004C369B" w:rsidRPr="000A3E2F" w:rsidRDefault="004C369B" w:rsidP="00210D27">
            <w:pPr>
              <w:widowControl w:val="0"/>
              <w:spacing w:line="276" w:lineRule="auto"/>
              <w:ind w:firstLine="0"/>
              <w:jc w:val="center"/>
              <w:rPr>
                <w:rFonts w:eastAsia="Calibri"/>
                <w:b/>
                <w:sz w:val="24"/>
                <w:szCs w:val="24"/>
                <w:lang w:eastAsia="ru-RU"/>
              </w:rPr>
            </w:pPr>
            <w:r w:rsidRPr="000A3E2F">
              <w:rPr>
                <w:rFonts w:eastAsia="Calibri"/>
                <w:b/>
                <w:sz w:val="24"/>
                <w:szCs w:val="24"/>
                <w:lang w:eastAsia="ru-RU"/>
              </w:rPr>
              <w:t>6,1</w:t>
            </w:r>
          </w:p>
        </w:tc>
      </w:tr>
    </w:tbl>
    <w:p w:rsidR="004C369B" w:rsidRPr="000A3E2F" w:rsidRDefault="004C369B" w:rsidP="004C369B">
      <w:pPr>
        <w:widowControl w:val="0"/>
        <w:spacing w:line="276" w:lineRule="auto"/>
        <w:rPr>
          <w:rFonts w:eastAsia="Calibri"/>
          <w:sz w:val="24"/>
          <w:szCs w:val="24"/>
        </w:rPr>
      </w:pPr>
    </w:p>
    <w:p w:rsidR="004C369B" w:rsidRPr="000A3E2F" w:rsidRDefault="004C369B" w:rsidP="004C369B">
      <w:pPr>
        <w:widowControl w:val="0"/>
        <w:rPr>
          <w:rFonts w:eastAsia="Calibri"/>
          <w:sz w:val="28"/>
          <w:szCs w:val="28"/>
        </w:rPr>
      </w:pPr>
      <w:r w:rsidRPr="000A3E2F">
        <w:rPr>
          <w:rFonts w:eastAsia="Calibri"/>
          <w:sz w:val="28"/>
          <w:szCs w:val="28"/>
        </w:rPr>
        <w:t>Аналогично объему забираемой и используемой воды, объем сбрасываемых сточных вод варьирует в зависимости от площади гидрографических бассейнов, числа и величины городских центров и сельских населенных пунктов, подключенных к централизованной канализационной сети.</w:t>
      </w:r>
    </w:p>
    <w:p w:rsidR="004C369B" w:rsidRPr="000A3E2F" w:rsidRDefault="004C369B" w:rsidP="004C369B">
      <w:pPr>
        <w:rPr>
          <w:rFonts w:eastAsia="Calibri"/>
          <w:sz w:val="28"/>
          <w:szCs w:val="28"/>
        </w:rPr>
      </w:pPr>
      <w:proofErr w:type="gramStart"/>
      <w:r w:rsidRPr="000A3E2F">
        <w:rPr>
          <w:rFonts w:eastAsia="Calibri"/>
          <w:sz w:val="28"/>
          <w:szCs w:val="28"/>
        </w:rPr>
        <w:t xml:space="preserve">Более 1/4 (сточных вод, сбрасываемых в приемные природные бассейны </w:t>
      </w:r>
      <w:proofErr w:type="spellStart"/>
      <w:r w:rsidRPr="000A3E2F">
        <w:rPr>
          <w:rFonts w:eastAsia="Calibri"/>
          <w:sz w:val="28"/>
          <w:szCs w:val="28"/>
        </w:rPr>
        <w:t>явялются</w:t>
      </w:r>
      <w:proofErr w:type="spellEnd"/>
      <w:r w:rsidRPr="000A3E2F">
        <w:rPr>
          <w:rFonts w:eastAsia="Calibri"/>
          <w:sz w:val="28"/>
          <w:szCs w:val="28"/>
        </w:rPr>
        <w:t xml:space="preserve"> недостаточно очищенными, особенно в русле реки Прута (54%), в бассейнах рек </w:t>
      </w:r>
      <w:proofErr w:type="spellStart"/>
      <w:r w:rsidRPr="000A3E2F">
        <w:rPr>
          <w:rFonts w:eastAsia="Calibri"/>
          <w:sz w:val="28"/>
          <w:szCs w:val="28"/>
        </w:rPr>
        <w:t>Сэрата</w:t>
      </w:r>
      <w:proofErr w:type="spellEnd"/>
      <w:r w:rsidRPr="000A3E2F">
        <w:rPr>
          <w:rFonts w:eastAsia="Calibri"/>
          <w:sz w:val="28"/>
          <w:szCs w:val="28"/>
        </w:rPr>
        <w:t xml:space="preserve"> (66%), </w:t>
      </w:r>
      <w:proofErr w:type="spellStart"/>
      <w:r w:rsidRPr="000A3E2F">
        <w:rPr>
          <w:rFonts w:eastAsia="Calibri"/>
          <w:sz w:val="28"/>
          <w:szCs w:val="28"/>
        </w:rPr>
        <w:t>Ялпуг</w:t>
      </w:r>
      <w:proofErr w:type="spellEnd"/>
      <w:r w:rsidRPr="000A3E2F">
        <w:rPr>
          <w:rFonts w:eastAsia="Calibri"/>
          <w:sz w:val="28"/>
          <w:szCs w:val="28"/>
        </w:rPr>
        <w:t xml:space="preserve"> (47%) и </w:t>
      </w:r>
      <w:proofErr w:type="spellStart"/>
      <w:r w:rsidRPr="000A3E2F">
        <w:rPr>
          <w:rFonts w:eastAsia="Calibri"/>
          <w:sz w:val="28"/>
          <w:szCs w:val="28"/>
        </w:rPr>
        <w:t>Когылник</w:t>
      </w:r>
      <w:proofErr w:type="spellEnd"/>
      <w:r w:rsidRPr="000A3E2F">
        <w:rPr>
          <w:rFonts w:eastAsia="Calibri"/>
          <w:sz w:val="28"/>
          <w:szCs w:val="28"/>
        </w:rPr>
        <w:t xml:space="preserve"> (38%).</w:t>
      </w:r>
      <w:proofErr w:type="gramEnd"/>
      <w:r w:rsidRPr="000A3E2F">
        <w:rPr>
          <w:rFonts w:eastAsia="Calibri"/>
          <w:sz w:val="28"/>
          <w:szCs w:val="28"/>
        </w:rPr>
        <w:t xml:space="preserve"> Максимальный объем недостаточно очищенных сточных вод наблюдается в районах </w:t>
      </w:r>
      <w:proofErr w:type="spellStart"/>
      <w:r w:rsidRPr="000A3E2F">
        <w:rPr>
          <w:rFonts w:eastAsia="Calibri"/>
          <w:sz w:val="28"/>
          <w:szCs w:val="28"/>
        </w:rPr>
        <w:t>Бричень</w:t>
      </w:r>
      <w:proofErr w:type="spellEnd"/>
      <w:r w:rsidRPr="000A3E2F">
        <w:rPr>
          <w:rFonts w:eastAsia="Calibri"/>
          <w:sz w:val="28"/>
          <w:szCs w:val="28"/>
        </w:rPr>
        <w:t xml:space="preserve"> (1,2 млн. м</w:t>
      </w:r>
      <w:r w:rsidRPr="000A3E2F">
        <w:rPr>
          <w:rFonts w:eastAsia="Calibri"/>
          <w:sz w:val="28"/>
          <w:szCs w:val="28"/>
          <w:vertAlign w:val="superscript"/>
        </w:rPr>
        <w:t>3</w:t>
      </w:r>
      <w:r w:rsidRPr="000A3E2F">
        <w:rPr>
          <w:rFonts w:eastAsia="Calibri"/>
          <w:sz w:val="28"/>
          <w:szCs w:val="28"/>
        </w:rPr>
        <w:t xml:space="preserve">), </w:t>
      </w:r>
      <w:proofErr w:type="spellStart"/>
      <w:r w:rsidRPr="000A3E2F">
        <w:rPr>
          <w:rFonts w:eastAsia="Calibri"/>
          <w:sz w:val="28"/>
          <w:szCs w:val="28"/>
        </w:rPr>
        <w:t>Унгень</w:t>
      </w:r>
      <w:proofErr w:type="spellEnd"/>
      <w:r w:rsidRPr="000A3E2F">
        <w:rPr>
          <w:rFonts w:eastAsia="Calibri"/>
          <w:sz w:val="28"/>
          <w:szCs w:val="28"/>
        </w:rPr>
        <w:t xml:space="preserve"> (870 тыс. м</w:t>
      </w:r>
      <w:r w:rsidRPr="000A3E2F">
        <w:rPr>
          <w:rFonts w:eastAsia="Calibri"/>
          <w:sz w:val="28"/>
          <w:szCs w:val="28"/>
          <w:vertAlign w:val="superscript"/>
        </w:rPr>
        <w:t>3</w:t>
      </w:r>
      <w:r w:rsidRPr="000A3E2F">
        <w:rPr>
          <w:rFonts w:eastAsia="Calibri"/>
          <w:sz w:val="28"/>
          <w:szCs w:val="28"/>
        </w:rPr>
        <w:t xml:space="preserve">), </w:t>
      </w:r>
      <w:proofErr w:type="spellStart"/>
      <w:r w:rsidRPr="000A3E2F">
        <w:rPr>
          <w:rFonts w:eastAsia="Calibri"/>
          <w:sz w:val="28"/>
          <w:szCs w:val="28"/>
        </w:rPr>
        <w:t>Басарабяска</w:t>
      </w:r>
      <w:proofErr w:type="spellEnd"/>
      <w:r w:rsidRPr="000A3E2F">
        <w:rPr>
          <w:rFonts w:eastAsia="Calibri"/>
          <w:sz w:val="28"/>
          <w:szCs w:val="28"/>
        </w:rPr>
        <w:t xml:space="preserve"> (260 тыс. м</w:t>
      </w:r>
      <w:r w:rsidRPr="000A3E2F">
        <w:rPr>
          <w:rFonts w:eastAsia="Calibri"/>
          <w:sz w:val="28"/>
          <w:szCs w:val="28"/>
          <w:vertAlign w:val="superscript"/>
        </w:rPr>
        <w:t>3</w:t>
      </w:r>
      <w:r w:rsidRPr="000A3E2F">
        <w:rPr>
          <w:rFonts w:eastAsia="Calibri"/>
          <w:sz w:val="28"/>
          <w:szCs w:val="28"/>
        </w:rPr>
        <w:t xml:space="preserve">), </w:t>
      </w:r>
      <w:proofErr w:type="spellStart"/>
      <w:r w:rsidRPr="000A3E2F">
        <w:rPr>
          <w:rFonts w:eastAsia="Calibri"/>
          <w:sz w:val="28"/>
          <w:szCs w:val="28"/>
        </w:rPr>
        <w:t>Хынчешть</w:t>
      </w:r>
      <w:proofErr w:type="spellEnd"/>
      <w:r w:rsidRPr="000A3E2F">
        <w:rPr>
          <w:rFonts w:eastAsia="Calibri"/>
          <w:sz w:val="28"/>
          <w:szCs w:val="28"/>
        </w:rPr>
        <w:t xml:space="preserve"> (200 тыс. м</w:t>
      </w:r>
      <w:r w:rsidRPr="000A3E2F">
        <w:rPr>
          <w:rFonts w:eastAsia="Calibri"/>
          <w:sz w:val="28"/>
          <w:szCs w:val="28"/>
          <w:vertAlign w:val="superscript"/>
        </w:rPr>
        <w:t>3</w:t>
      </w:r>
      <w:r w:rsidRPr="000A3E2F">
        <w:rPr>
          <w:rFonts w:eastAsia="Calibri"/>
          <w:sz w:val="28"/>
          <w:szCs w:val="28"/>
        </w:rPr>
        <w:t xml:space="preserve">) и в АТО </w:t>
      </w:r>
      <w:proofErr w:type="spellStart"/>
      <w:r w:rsidRPr="000A3E2F">
        <w:rPr>
          <w:rFonts w:eastAsia="Calibri"/>
          <w:sz w:val="28"/>
          <w:szCs w:val="28"/>
        </w:rPr>
        <w:t>Гагаузия</w:t>
      </w:r>
      <w:proofErr w:type="spellEnd"/>
      <w:r w:rsidRPr="000A3E2F">
        <w:rPr>
          <w:rFonts w:eastAsia="Calibri"/>
          <w:sz w:val="28"/>
          <w:szCs w:val="28"/>
        </w:rPr>
        <w:t xml:space="preserve"> (380 тыс. м</w:t>
      </w:r>
      <w:r w:rsidRPr="000A3E2F">
        <w:rPr>
          <w:rFonts w:eastAsia="Calibri"/>
          <w:sz w:val="28"/>
          <w:szCs w:val="28"/>
          <w:vertAlign w:val="superscript"/>
        </w:rPr>
        <w:t>3</w:t>
      </w:r>
      <w:r w:rsidRPr="000A3E2F">
        <w:rPr>
          <w:rFonts w:eastAsia="Calibri"/>
          <w:sz w:val="28"/>
          <w:szCs w:val="28"/>
        </w:rPr>
        <w:t>). Без очистки осуществляется сброс 2% (160 тыс. м</w:t>
      </w:r>
      <w:r w:rsidRPr="000A3E2F">
        <w:rPr>
          <w:rFonts w:eastAsia="Calibri"/>
          <w:sz w:val="28"/>
          <w:szCs w:val="28"/>
          <w:vertAlign w:val="superscript"/>
        </w:rPr>
        <w:t>3</w:t>
      </w:r>
      <w:r w:rsidRPr="000A3E2F">
        <w:rPr>
          <w:rFonts w:eastAsia="Calibri"/>
          <w:sz w:val="28"/>
          <w:szCs w:val="28"/>
        </w:rPr>
        <w:t xml:space="preserve">) от общего объема сбрасываемых вод в природных бассейнах. В частности, из </w:t>
      </w:r>
      <w:r w:rsidRPr="000A3E2F">
        <w:rPr>
          <w:rFonts w:eastAsia="Calibri"/>
          <w:sz w:val="28"/>
          <w:szCs w:val="28"/>
        </w:rPr>
        <w:lastRenderedPageBreak/>
        <w:t xml:space="preserve">бассейна реки </w:t>
      </w:r>
      <w:proofErr w:type="spellStart"/>
      <w:r w:rsidRPr="000A3E2F">
        <w:rPr>
          <w:rFonts w:eastAsia="Calibri"/>
          <w:sz w:val="28"/>
          <w:szCs w:val="28"/>
        </w:rPr>
        <w:t>Когылник</w:t>
      </w:r>
      <w:proofErr w:type="spellEnd"/>
      <w:r w:rsidRPr="000A3E2F">
        <w:rPr>
          <w:rFonts w:eastAsia="Calibri"/>
          <w:sz w:val="28"/>
          <w:szCs w:val="28"/>
        </w:rPr>
        <w:t xml:space="preserve"> более 20% сточных вод, сбрасываются в природные бассейны без очистки.</w:t>
      </w:r>
    </w:p>
    <w:p w:rsidR="004C369B" w:rsidRPr="000A3E2F" w:rsidRDefault="004C369B" w:rsidP="004C369B">
      <w:pPr>
        <w:rPr>
          <w:rFonts w:eastAsia="Calibri"/>
          <w:sz w:val="28"/>
          <w:szCs w:val="28"/>
        </w:rPr>
      </w:pPr>
      <w:r w:rsidRPr="000A3E2F">
        <w:rPr>
          <w:rFonts w:eastAsia="Calibri"/>
          <w:sz w:val="28"/>
          <w:szCs w:val="28"/>
        </w:rPr>
        <w:t xml:space="preserve">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бассейновом округе работают лишь 68 систем централизованного сброса сточных вод или в 6,5 раза меньше систем водоснабжения. Общая протяженность канализационных сетей составляет 678 км, в том числе в АТО </w:t>
      </w:r>
      <w:proofErr w:type="spellStart"/>
      <w:r w:rsidRPr="000A3E2F">
        <w:rPr>
          <w:rFonts w:eastAsia="Calibri"/>
          <w:sz w:val="28"/>
          <w:szCs w:val="28"/>
        </w:rPr>
        <w:t>Гагаузия</w:t>
      </w:r>
      <w:proofErr w:type="spellEnd"/>
      <w:r w:rsidRPr="000A3E2F">
        <w:rPr>
          <w:rFonts w:eastAsia="Calibri"/>
          <w:sz w:val="28"/>
          <w:szCs w:val="28"/>
        </w:rPr>
        <w:t xml:space="preserve"> (143 км) и в районах </w:t>
      </w:r>
      <w:proofErr w:type="spellStart"/>
      <w:r w:rsidRPr="000A3E2F">
        <w:rPr>
          <w:rFonts w:eastAsia="Calibri"/>
          <w:sz w:val="28"/>
          <w:szCs w:val="28"/>
        </w:rPr>
        <w:t>Унгень</w:t>
      </w:r>
      <w:proofErr w:type="spellEnd"/>
      <w:r w:rsidRPr="000A3E2F">
        <w:rPr>
          <w:rFonts w:eastAsia="Calibri"/>
          <w:sz w:val="28"/>
          <w:szCs w:val="28"/>
        </w:rPr>
        <w:t xml:space="preserve"> (71 км), </w:t>
      </w:r>
      <w:proofErr w:type="spellStart"/>
      <w:r w:rsidRPr="000A3E2F">
        <w:rPr>
          <w:rFonts w:eastAsia="Calibri"/>
          <w:sz w:val="28"/>
          <w:szCs w:val="28"/>
        </w:rPr>
        <w:t>Кахул</w:t>
      </w:r>
      <w:proofErr w:type="spellEnd"/>
      <w:r w:rsidRPr="000A3E2F">
        <w:rPr>
          <w:rFonts w:eastAsia="Calibri"/>
          <w:sz w:val="28"/>
          <w:szCs w:val="28"/>
        </w:rPr>
        <w:t xml:space="preserve"> (66 км), Единец (57 км) и Чимишлия (57 км).</w:t>
      </w:r>
    </w:p>
    <w:p w:rsidR="004C369B" w:rsidRPr="000A3E2F" w:rsidRDefault="004C369B" w:rsidP="004C369B">
      <w:pPr>
        <w:rPr>
          <w:rFonts w:eastAsia="Calibri"/>
          <w:sz w:val="28"/>
          <w:szCs w:val="28"/>
        </w:rPr>
      </w:pPr>
      <w:r w:rsidRPr="000A3E2F">
        <w:rPr>
          <w:rFonts w:eastAsia="Calibri"/>
          <w:sz w:val="28"/>
          <w:szCs w:val="28"/>
        </w:rPr>
        <w:t xml:space="preserve">На сегодняшний день, лишь 11% населения </w:t>
      </w:r>
      <w:proofErr w:type="spellStart"/>
      <w:r w:rsidRPr="000A3E2F">
        <w:rPr>
          <w:rFonts w:eastAsia="Calibri"/>
          <w:sz w:val="28"/>
          <w:szCs w:val="28"/>
        </w:rPr>
        <w:t>Дунайско-Прутского</w:t>
      </w:r>
      <w:proofErr w:type="spellEnd"/>
      <w:r w:rsidRPr="000A3E2F">
        <w:rPr>
          <w:rFonts w:eastAsia="Calibri"/>
          <w:sz w:val="28"/>
          <w:szCs w:val="28"/>
        </w:rPr>
        <w:t xml:space="preserve"> и Черноморского бассейнового округа имеет доступ к услугам централизованных канализационных систем. Максимальный доступ наблюдается в районах </w:t>
      </w:r>
      <w:proofErr w:type="spellStart"/>
      <w:r w:rsidRPr="000A3E2F">
        <w:rPr>
          <w:rFonts w:eastAsia="Calibri"/>
          <w:sz w:val="28"/>
          <w:szCs w:val="28"/>
        </w:rPr>
        <w:t>Кахул</w:t>
      </w:r>
      <w:proofErr w:type="spellEnd"/>
      <w:r w:rsidRPr="000A3E2F">
        <w:rPr>
          <w:rFonts w:eastAsia="Calibri"/>
          <w:sz w:val="28"/>
          <w:szCs w:val="28"/>
        </w:rPr>
        <w:t xml:space="preserve"> и </w:t>
      </w:r>
      <w:proofErr w:type="spellStart"/>
      <w:r w:rsidRPr="000A3E2F">
        <w:rPr>
          <w:rFonts w:eastAsia="Calibri"/>
          <w:sz w:val="28"/>
          <w:szCs w:val="28"/>
        </w:rPr>
        <w:t>Унгень</w:t>
      </w:r>
      <w:proofErr w:type="spellEnd"/>
      <w:r w:rsidRPr="000A3E2F">
        <w:rPr>
          <w:rFonts w:eastAsia="Calibri"/>
          <w:sz w:val="28"/>
          <w:szCs w:val="28"/>
        </w:rPr>
        <w:t xml:space="preserve">, имеющих </w:t>
      </w:r>
      <w:proofErr w:type="gramStart"/>
      <w:r w:rsidRPr="000A3E2F">
        <w:rPr>
          <w:rFonts w:eastAsia="Calibri"/>
          <w:sz w:val="28"/>
          <w:szCs w:val="28"/>
        </w:rPr>
        <w:t>более расширенную</w:t>
      </w:r>
      <w:proofErr w:type="gramEnd"/>
      <w:r w:rsidRPr="000A3E2F">
        <w:rPr>
          <w:rFonts w:eastAsia="Calibri"/>
          <w:sz w:val="28"/>
          <w:szCs w:val="28"/>
        </w:rPr>
        <w:t xml:space="preserve"> сеть канализации.</w:t>
      </w:r>
    </w:p>
    <w:p w:rsidR="004C369B" w:rsidRPr="000A3E2F" w:rsidRDefault="004C369B" w:rsidP="004C369B">
      <w:pPr>
        <w:rPr>
          <w:rFonts w:eastAsia="Calibri"/>
          <w:sz w:val="28"/>
          <w:szCs w:val="28"/>
        </w:rPr>
      </w:pPr>
      <w:r w:rsidRPr="000A3E2F">
        <w:rPr>
          <w:rFonts w:eastAsia="Calibri"/>
          <w:sz w:val="28"/>
          <w:szCs w:val="28"/>
        </w:rPr>
        <w:t xml:space="preserve">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округе функционируют лишь 51 очистных сооружений сточных вод, в том числе 18 очистных принадлежащие предприятиям Ассоциации </w:t>
      </w:r>
      <w:proofErr w:type="spellStart"/>
      <w:proofErr w:type="gramStart"/>
      <w:r w:rsidRPr="000A3E2F">
        <w:rPr>
          <w:rFonts w:eastAsia="Calibri"/>
          <w:sz w:val="28"/>
          <w:szCs w:val="28"/>
        </w:rPr>
        <w:t>Ассоциации</w:t>
      </w:r>
      <w:proofErr w:type="spellEnd"/>
      <w:proofErr w:type="gramEnd"/>
      <w:r w:rsidRPr="000A3E2F">
        <w:rPr>
          <w:rFonts w:eastAsia="Calibri"/>
          <w:sz w:val="28"/>
          <w:szCs w:val="28"/>
        </w:rPr>
        <w:t xml:space="preserve"> ”</w:t>
      </w:r>
      <w:proofErr w:type="spellStart"/>
      <w:r w:rsidRPr="000A3E2F">
        <w:rPr>
          <w:rFonts w:eastAsia="Calibri"/>
          <w:sz w:val="28"/>
          <w:szCs w:val="28"/>
        </w:rPr>
        <w:t>Moldova</w:t>
      </w:r>
      <w:proofErr w:type="spellEnd"/>
      <w:r w:rsidRPr="000A3E2F">
        <w:rPr>
          <w:rFonts w:eastAsia="Calibri"/>
          <w:sz w:val="28"/>
          <w:szCs w:val="28"/>
        </w:rPr>
        <w:t xml:space="preserve"> </w:t>
      </w:r>
      <w:proofErr w:type="spellStart"/>
      <w:r w:rsidRPr="000A3E2F">
        <w:rPr>
          <w:rFonts w:eastAsia="Calibri"/>
          <w:sz w:val="28"/>
          <w:szCs w:val="28"/>
        </w:rPr>
        <w:t>Apă-Canal</w:t>
      </w:r>
      <w:proofErr w:type="spellEnd"/>
      <w:r w:rsidRPr="000A3E2F">
        <w:rPr>
          <w:rFonts w:eastAsia="Calibri"/>
          <w:sz w:val="28"/>
          <w:szCs w:val="28"/>
        </w:rPr>
        <w:t xml:space="preserve">”. В </w:t>
      </w:r>
      <w:proofErr w:type="spellStart"/>
      <w:r w:rsidRPr="000A3E2F">
        <w:rPr>
          <w:rFonts w:eastAsia="Calibri"/>
          <w:sz w:val="28"/>
          <w:szCs w:val="28"/>
        </w:rPr>
        <w:t>Прутском</w:t>
      </w:r>
      <w:proofErr w:type="spellEnd"/>
      <w:r w:rsidRPr="000A3E2F">
        <w:rPr>
          <w:rFonts w:eastAsia="Calibri"/>
          <w:sz w:val="28"/>
          <w:szCs w:val="28"/>
        </w:rPr>
        <w:t xml:space="preserve"> бассейне функционируют 29 очистных сооружений, а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бассейновом округе – 22. Суммарная мощность очистных сооружений сточных вод составляет 126 тыс. м</w:t>
      </w:r>
      <w:r w:rsidRPr="000A3E2F">
        <w:rPr>
          <w:rFonts w:eastAsia="Calibri"/>
          <w:sz w:val="28"/>
          <w:szCs w:val="28"/>
          <w:vertAlign w:val="superscript"/>
        </w:rPr>
        <w:t>3</w:t>
      </w:r>
      <w:r w:rsidRPr="000A3E2F">
        <w:rPr>
          <w:rFonts w:eastAsia="Calibri"/>
          <w:sz w:val="28"/>
          <w:szCs w:val="28"/>
        </w:rPr>
        <w:t>/день, в том числе 38 тыс. м</w:t>
      </w:r>
      <w:r w:rsidRPr="000A3E2F">
        <w:rPr>
          <w:rFonts w:eastAsia="Calibri"/>
          <w:sz w:val="28"/>
          <w:szCs w:val="28"/>
          <w:vertAlign w:val="superscript"/>
        </w:rPr>
        <w:t>3</w:t>
      </w:r>
      <w:r w:rsidRPr="000A3E2F">
        <w:rPr>
          <w:rFonts w:eastAsia="Calibri"/>
          <w:sz w:val="28"/>
          <w:szCs w:val="28"/>
        </w:rPr>
        <w:t xml:space="preserve">/день расположенных в </w:t>
      </w:r>
      <w:proofErr w:type="spellStart"/>
      <w:r w:rsidRPr="000A3E2F">
        <w:rPr>
          <w:rFonts w:eastAsia="Calibri"/>
          <w:sz w:val="28"/>
          <w:szCs w:val="28"/>
        </w:rPr>
        <w:t>Дунайско</w:t>
      </w:r>
      <w:proofErr w:type="spellEnd"/>
      <w:r w:rsidRPr="000A3E2F">
        <w:rPr>
          <w:rFonts w:eastAsia="Calibri"/>
          <w:sz w:val="28"/>
          <w:szCs w:val="28"/>
        </w:rPr>
        <w:t xml:space="preserve">-Черноморском бассейновом округе. Степень использования очистных сооружений сточных вод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бассейновом округе составляет всего 13%, что обусловлено как экономическим и демографическим упадком обслуживаемых городов, так и очень высоким уровнем (более 40%) их износа и повреждения.</w:t>
      </w:r>
    </w:p>
    <w:p w:rsidR="004C369B" w:rsidRPr="000A3E2F" w:rsidRDefault="004C369B" w:rsidP="004C369B">
      <w:pPr>
        <w:rPr>
          <w:rFonts w:eastAsia="Calibri"/>
          <w:sz w:val="28"/>
          <w:szCs w:val="28"/>
        </w:rPr>
      </w:pPr>
      <w:r w:rsidRPr="000A3E2F">
        <w:rPr>
          <w:rFonts w:eastAsia="Calibri"/>
          <w:sz w:val="28"/>
          <w:szCs w:val="28"/>
        </w:rPr>
        <w:t xml:space="preserve">Сумма доходов от продаж на предприятиях водоканала, расположенных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бассейновом округе, составляет более 121 млн. леев, из которых 64%, или 77,2 млн. леев – от предоставления услуг водоснабжения и 36%, или приблизительно 16 млн. Леев – от предоставления услуг канализации и очистки сточных вод. Размер доходов от продаж напрямую зависит от тарифов за предоставление данных услуг, числа и величиной обслуживаемых населенных пунктов, уровнем охвата систем водоснабжения и канализации, объемом поставляемой воды и сбрасываемых сточных вод. Также, очень важно число экономических агентов, обслуживаемых предприятиями Ассоциации ”</w:t>
      </w:r>
      <w:proofErr w:type="spellStart"/>
      <w:r w:rsidRPr="000A3E2F">
        <w:rPr>
          <w:rFonts w:eastAsia="Calibri"/>
          <w:sz w:val="28"/>
          <w:szCs w:val="28"/>
        </w:rPr>
        <w:t>Moldova</w:t>
      </w:r>
      <w:proofErr w:type="spellEnd"/>
      <w:r w:rsidRPr="000A3E2F">
        <w:rPr>
          <w:rFonts w:eastAsia="Calibri"/>
          <w:sz w:val="28"/>
          <w:szCs w:val="28"/>
        </w:rPr>
        <w:t xml:space="preserve"> </w:t>
      </w:r>
      <w:proofErr w:type="spellStart"/>
      <w:r w:rsidRPr="000A3E2F">
        <w:rPr>
          <w:rFonts w:eastAsia="Calibri"/>
          <w:sz w:val="28"/>
          <w:szCs w:val="28"/>
        </w:rPr>
        <w:t>Apă-Canal</w:t>
      </w:r>
      <w:proofErr w:type="spellEnd"/>
      <w:r w:rsidRPr="000A3E2F">
        <w:rPr>
          <w:rFonts w:eastAsia="Calibri"/>
          <w:sz w:val="28"/>
          <w:szCs w:val="28"/>
        </w:rPr>
        <w:t>”, и их суммарный объём спроса, так как тарифы для этой категории потребителей в три раза выше тарифов для населения.</w:t>
      </w:r>
    </w:p>
    <w:p w:rsidR="004C369B" w:rsidRPr="000A3E2F" w:rsidRDefault="004C369B" w:rsidP="004C369B">
      <w:pPr>
        <w:rPr>
          <w:rFonts w:eastAsia="Calibri"/>
          <w:sz w:val="28"/>
          <w:szCs w:val="28"/>
        </w:rPr>
      </w:pPr>
      <w:r w:rsidRPr="000A3E2F">
        <w:rPr>
          <w:rFonts w:eastAsia="Calibri"/>
          <w:sz w:val="28"/>
          <w:szCs w:val="28"/>
        </w:rPr>
        <w:t xml:space="preserve">Несмотря на значительное повышение тарифов, на абсолютное большинство предприятий водоканал, расходы услуг водоснабжения и канализации превышают данные доходы в целом на 17%, или на 20,6 млн. леев. Значительные негативные различия не обусловлены только уровнем тарифов, но и объемом поставляемой и сбрасываемой воды, повышенным износом сетей и низким уровнем использования основных фондов, </w:t>
      </w:r>
      <w:r w:rsidRPr="000A3E2F">
        <w:rPr>
          <w:rFonts w:eastAsia="Calibri"/>
          <w:sz w:val="28"/>
          <w:szCs w:val="28"/>
        </w:rPr>
        <w:lastRenderedPageBreak/>
        <w:t>орографическими особенностями и местным производством, а также сниженной управленческой эффективностью.</w:t>
      </w:r>
    </w:p>
    <w:p w:rsidR="004C369B" w:rsidRPr="000A3E2F" w:rsidRDefault="004C369B" w:rsidP="004C369B">
      <w:pPr>
        <w:widowControl w:val="0"/>
        <w:rPr>
          <w:rFonts w:eastAsia="Calibri"/>
          <w:sz w:val="28"/>
          <w:szCs w:val="28"/>
        </w:rPr>
      </w:pPr>
      <w:r w:rsidRPr="000A3E2F">
        <w:rPr>
          <w:rFonts w:eastAsia="Calibri"/>
          <w:sz w:val="28"/>
          <w:szCs w:val="28"/>
        </w:rPr>
        <w:t>В целом, расходы от предоставления услуг водоснабжения превышают данные доходы приблизительно на 19%, или на 15 млн. леев. В условиях быстрого расширения сетей водоснабжения, обязательно нужно осуществить соответствующую корректировку тарифов и оптимизацию затрат, в целом, а также материальных затрат на обслуживание основных фондов.</w:t>
      </w:r>
    </w:p>
    <w:p w:rsidR="004C369B" w:rsidRPr="000A3E2F" w:rsidRDefault="004C369B" w:rsidP="004C369B">
      <w:pPr>
        <w:widowControl w:val="0"/>
        <w:rPr>
          <w:b/>
          <w:bCs/>
          <w:sz w:val="28"/>
          <w:szCs w:val="28"/>
        </w:rPr>
      </w:pPr>
      <w:r w:rsidRPr="000A3E2F">
        <w:rPr>
          <w:rFonts w:eastAsia="Calibri"/>
          <w:sz w:val="28"/>
          <w:szCs w:val="28"/>
        </w:rPr>
        <w:t>В случае предоставления услуг канализации и очистки, доходы превышают расходы на 13%, или на 5,6 млн. леев, что значительно меньше, чем за предоставление услуг водоснабжения.</w:t>
      </w:r>
    </w:p>
    <w:p w:rsidR="004C369B" w:rsidRPr="000A3E2F" w:rsidRDefault="004C369B" w:rsidP="004C369B">
      <w:pPr>
        <w:rPr>
          <w:rFonts w:eastAsia="Calibri"/>
          <w:sz w:val="28"/>
          <w:szCs w:val="28"/>
        </w:rPr>
      </w:pPr>
      <w:r w:rsidRPr="000A3E2F">
        <w:rPr>
          <w:rFonts w:eastAsia="Calibri"/>
          <w:sz w:val="28"/>
          <w:szCs w:val="28"/>
        </w:rPr>
        <w:t xml:space="preserve">Методология расчета тарифов на транспортирование и очистку сточных вод не включает нормативные затраты, необходимые для защиты и восстановления водных ресурсов, в которых сброшены сточные воды, а также возмещения возможного ущерба наносимым водным экосистемам и организму человека. </w:t>
      </w:r>
    </w:p>
    <w:p w:rsidR="004C369B" w:rsidRPr="000A3E2F" w:rsidRDefault="004C369B" w:rsidP="004C369B">
      <w:pPr>
        <w:rPr>
          <w:rFonts w:eastAsia="Calibri"/>
          <w:sz w:val="28"/>
          <w:szCs w:val="28"/>
        </w:rPr>
      </w:pPr>
      <w:proofErr w:type="gramStart"/>
      <w:r w:rsidRPr="000A3E2F">
        <w:rPr>
          <w:rFonts w:eastAsia="Calibri"/>
          <w:sz w:val="28"/>
          <w:szCs w:val="28"/>
        </w:rPr>
        <w:t>Также, утверждение тарифов органами местного управления в большинстве случаев откладываются, а использование «перекрестного субсидирования» тарифов - установление небольших квот на водоснабжение населения за счет гораздо более высоких квот для других категорий потребителей, существенно ограничивают возможности операторов водоснабжения и санитарии оптимизировать расходы, увеличивать доходы и повышать рентабельность и качество предоставляемых услуг и требуют постепенного их устранения, после того, как будут найдены бюджетные</w:t>
      </w:r>
      <w:proofErr w:type="gramEnd"/>
      <w:r w:rsidRPr="000A3E2F">
        <w:rPr>
          <w:rFonts w:eastAsia="Calibri"/>
          <w:sz w:val="28"/>
          <w:szCs w:val="28"/>
        </w:rPr>
        <w:t xml:space="preserve"> источники поддержки социально уязвимых категорий населения.</w:t>
      </w:r>
    </w:p>
    <w:p w:rsidR="004C369B" w:rsidRPr="000A3E2F" w:rsidRDefault="004C369B" w:rsidP="004C369B">
      <w:pPr>
        <w:rPr>
          <w:rFonts w:eastAsia="Calibri"/>
          <w:sz w:val="28"/>
          <w:szCs w:val="28"/>
        </w:rPr>
      </w:pPr>
      <w:r w:rsidRPr="000A3E2F">
        <w:rPr>
          <w:rFonts w:eastAsia="Calibri"/>
          <w:sz w:val="28"/>
          <w:szCs w:val="28"/>
        </w:rPr>
        <w:t xml:space="preserve">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округе размер среднего тарифа на услуги водоснабжения составляет, в среднем, 14,1 лея/м</w:t>
      </w:r>
      <w:r w:rsidRPr="000A3E2F">
        <w:rPr>
          <w:rFonts w:eastAsia="Calibri"/>
          <w:sz w:val="28"/>
          <w:szCs w:val="28"/>
          <w:vertAlign w:val="superscript"/>
        </w:rPr>
        <w:t>3</w:t>
      </w:r>
      <w:r w:rsidRPr="000A3E2F">
        <w:rPr>
          <w:rFonts w:eastAsia="Calibri"/>
          <w:sz w:val="28"/>
          <w:szCs w:val="28"/>
        </w:rPr>
        <w:t>, а в 2016 году составлял 16,3 лея/м</w:t>
      </w:r>
      <w:r w:rsidRPr="000A3E2F">
        <w:rPr>
          <w:rFonts w:eastAsia="Calibri"/>
          <w:sz w:val="28"/>
          <w:szCs w:val="28"/>
          <w:vertAlign w:val="superscript"/>
        </w:rPr>
        <w:t>3</w:t>
      </w:r>
      <w:r w:rsidRPr="000A3E2F">
        <w:rPr>
          <w:rFonts w:eastAsia="Calibri"/>
          <w:sz w:val="28"/>
          <w:szCs w:val="28"/>
        </w:rPr>
        <w:t>, что превышает средний тариф по стране на 1,2 лея/м</w:t>
      </w:r>
      <w:r w:rsidRPr="000A3E2F">
        <w:rPr>
          <w:rFonts w:eastAsia="Calibri"/>
          <w:sz w:val="28"/>
          <w:szCs w:val="28"/>
          <w:vertAlign w:val="superscript"/>
        </w:rPr>
        <w:t>3</w:t>
      </w:r>
      <w:r w:rsidRPr="000A3E2F">
        <w:rPr>
          <w:rFonts w:eastAsia="Calibri"/>
          <w:sz w:val="28"/>
          <w:szCs w:val="28"/>
        </w:rPr>
        <w:t xml:space="preserve"> (табл. 19). Повышение общего тарифа на услуги водоснабжения составляет, в среднем, 63%, с 10,1 до 16,3 лея/м</w:t>
      </w:r>
      <w:r w:rsidRPr="000A3E2F">
        <w:rPr>
          <w:rFonts w:eastAsia="Calibri"/>
          <w:sz w:val="28"/>
          <w:szCs w:val="28"/>
          <w:vertAlign w:val="superscript"/>
        </w:rPr>
        <w:t>3</w:t>
      </w:r>
      <w:r w:rsidRPr="000A3E2F">
        <w:rPr>
          <w:rFonts w:eastAsia="Calibri"/>
          <w:sz w:val="28"/>
          <w:szCs w:val="28"/>
        </w:rPr>
        <w:t xml:space="preserve">. Максимальный рост тарифов наблюдается в городах Леова (в 3,3 раза), </w:t>
      </w:r>
      <w:proofErr w:type="spellStart"/>
      <w:r w:rsidRPr="000A3E2F">
        <w:rPr>
          <w:rFonts w:eastAsia="Calibri"/>
          <w:sz w:val="28"/>
          <w:szCs w:val="28"/>
        </w:rPr>
        <w:t>Хынчешть</w:t>
      </w:r>
      <w:proofErr w:type="spellEnd"/>
      <w:r w:rsidRPr="000A3E2F">
        <w:rPr>
          <w:rFonts w:eastAsia="Calibri"/>
          <w:sz w:val="28"/>
          <w:szCs w:val="28"/>
        </w:rPr>
        <w:t xml:space="preserve"> (в 2,7 раза), Комрат (в 2,6 раза), Единец (в 2,3 раза), </w:t>
      </w:r>
      <w:proofErr w:type="spellStart"/>
      <w:r w:rsidRPr="000A3E2F">
        <w:rPr>
          <w:rFonts w:eastAsia="Calibri"/>
          <w:sz w:val="28"/>
          <w:szCs w:val="28"/>
        </w:rPr>
        <w:t>Унгень</w:t>
      </w:r>
      <w:proofErr w:type="spellEnd"/>
      <w:r w:rsidRPr="000A3E2F">
        <w:rPr>
          <w:rFonts w:eastAsia="Calibri"/>
          <w:sz w:val="28"/>
          <w:szCs w:val="28"/>
        </w:rPr>
        <w:t xml:space="preserve"> (в 2,2 раза) и Окница (</w:t>
      </w:r>
      <w:proofErr w:type="gramStart"/>
      <w:r w:rsidRPr="000A3E2F">
        <w:rPr>
          <w:rFonts w:eastAsia="Calibri"/>
          <w:sz w:val="28"/>
          <w:szCs w:val="28"/>
        </w:rPr>
        <w:t>в</w:t>
      </w:r>
      <w:proofErr w:type="gramEnd"/>
      <w:r w:rsidRPr="000A3E2F">
        <w:rPr>
          <w:rFonts w:eastAsia="Calibri"/>
          <w:sz w:val="28"/>
          <w:szCs w:val="28"/>
        </w:rPr>
        <w:t xml:space="preserve"> 2,0 </w:t>
      </w:r>
      <w:proofErr w:type="gramStart"/>
      <w:r w:rsidRPr="000A3E2F">
        <w:rPr>
          <w:rFonts w:eastAsia="Calibri"/>
          <w:sz w:val="28"/>
          <w:szCs w:val="28"/>
        </w:rPr>
        <w:t>раза</w:t>
      </w:r>
      <w:proofErr w:type="gramEnd"/>
      <w:r w:rsidRPr="000A3E2F">
        <w:rPr>
          <w:rFonts w:eastAsia="Calibri"/>
          <w:sz w:val="28"/>
          <w:szCs w:val="28"/>
        </w:rPr>
        <w:t xml:space="preserve">), а более медленный рост − в городах </w:t>
      </w:r>
      <w:proofErr w:type="spellStart"/>
      <w:r w:rsidRPr="000A3E2F">
        <w:rPr>
          <w:rFonts w:eastAsia="Calibri"/>
          <w:sz w:val="28"/>
          <w:szCs w:val="28"/>
        </w:rPr>
        <w:t>Бричень</w:t>
      </w:r>
      <w:proofErr w:type="spellEnd"/>
      <w:r w:rsidRPr="000A3E2F">
        <w:rPr>
          <w:rFonts w:eastAsia="Calibri"/>
          <w:sz w:val="28"/>
          <w:szCs w:val="28"/>
        </w:rPr>
        <w:t xml:space="preserve"> (+3%), </w:t>
      </w:r>
      <w:proofErr w:type="spellStart"/>
      <w:r w:rsidRPr="000A3E2F">
        <w:rPr>
          <w:rFonts w:eastAsia="Calibri"/>
          <w:sz w:val="28"/>
          <w:szCs w:val="28"/>
        </w:rPr>
        <w:t>Штефан-Водэ</w:t>
      </w:r>
      <w:proofErr w:type="spellEnd"/>
      <w:r w:rsidRPr="000A3E2F">
        <w:rPr>
          <w:rFonts w:eastAsia="Calibri"/>
          <w:sz w:val="28"/>
          <w:szCs w:val="28"/>
        </w:rPr>
        <w:t xml:space="preserve"> (+14%), </w:t>
      </w:r>
      <w:proofErr w:type="spellStart"/>
      <w:r w:rsidRPr="000A3E2F">
        <w:rPr>
          <w:rFonts w:eastAsia="Calibri"/>
          <w:sz w:val="28"/>
          <w:szCs w:val="28"/>
        </w:rPr>
        <w:t>Кагул</w:t>
      </w:r>
      <w:proofErr w:type="spellEnd"/>
      <w:r w:rsidRPr="000A3E2F">
        <w:rPr>
          <w:rFonts w:eastAsia="Calibri"/>
          <w:sz w:val="28"/>
          <w:szCs w:val="28"/>
        </w:rPr>
        <w:t xml:space="preserve"> (+25%) и Чадыр-Лунга (+33%). В 2015-2017 гг. Общие тарифы  были повышены только  на предприятиях-членах Ассоциации ”</w:t>
      </w:r>
      <w:proofErr w:type="spellStart"/>
      <w:r w:rsidRPr="000A3E2F">
        <w:rPr>
          <w:rFonts w:eastAsia="Calibri"/>
          <w:sz w:val="28"/>
          <w:szCs w:val="28"/>
        </w:rPr>
        <w:t>Moldova</w:t>
      </w:r>
      <w:proofErr w:type="spellEnd"/>
      <w:r w:rsidRPr="000A3E2F">
        <w:rPr>
          <w:rFonts w:eastAsia="Calibri"/>
          <w:sz w:val="28"/>
          <w:szCs w:val="28"/>
        </w:rPr>
        <w:t xml:space="preserve"> </w:t>
      </w:r>
      <w:proofErr w:type="spellStart"/>
      <w:r w:rsidRPr="000A3E2F">
        <w:rPr>
          <w:rFonts w:eastAsia="Calibri"/>
          <w:sz w:val="28"/>
          <w:szCs w:val="28"/>
        </w:rPr>
        <w:t>Apă-Canal</w:t>
      </w:r>
      <w:proofErr w:type="spellEnd"/>
      <w:r w:rsidRPr="000A3E2F">
        <w:rPr>
          <w:rFonts w:eastAsia="Calibri"/>
          <w:sz w:val="28"/>
          <w:szCs w:val="28"/>
        </w:rPr>
        <w:t xml:space="preserve">” в  </w:t>
      </w:r>
      <w:proofErr w:type="spellStart"/>
      <w:r w:rsidRPr="000A3E2F">
        <w:rPr>
          <w:rFonts w:eastAsia="Calibri"/>
          <w:sz w:val="28"/>
          <w:szCs w:val="28"/>
        </w:rPr>
        <w:t>Унгень</w:t>
      </w:r>
      <w:proofErr w:type="spellEnd"/>
      <w:r w:rsidRPr="000A3E2F">
        <w:rPr>
          <w:rFonts w:eastAsia="Calibri"/>
          <w:sz w:val="28"/>
          <w:szCs w:val="28"/>
        </w:rPr>
        <w:t xml:space="preserve">, Единец, </w:t>
      </w:r>
      <w:proofErr w:type="spellStart"/>
      <w:r w:rsidRPr="000A3E2F">
        <w:rPr>
          <w:rFonts w:eastAsia="Calibri"/>
          <w:sz w:val="28"/>
          <w:szCs w:val="28"/>
        </w:rPr>
        <w:t>Кахул</w:t>
      </w:r>
      <w:proofErr w:type="spellEnd"/>
      <w:r w:rsidRPr="000A3E2F">
        <w:rPr>
          <w:rFonts w:eastAsia="Calibri"/>
          <w:sz w:val="28"/>
          <w:szCs w:val="28"/>
        </w:rPr>
        <w:t xml:space="preserve"> и Тараклия. В то же время, в результате обесценения национальной валюты и интенсификации инфляционных процессов, значительно выросли закупочные цены на электроэнергию, основные средства и эксплуатационные расходы. В результате, применение принципа «возмещения затрат» от этих тарифов становится очень сложным. Кроме того, увеличение расходов на эти услуги при условии, что эти цены не будут скорректированы, значительно снизит инвестиционные затраты, что </w:t>
      </w:r>
      <w:r w:rsidRPr="000A3E2F">
        <w:rPr>
          <w:rFonts w:eastAsia="Calibri"/>
          <w:sz w:val="28"/>
          <w:szCs w:val="28"/>
        </w:rPr>
        <w:lastRenderedPageBreak/>
        <w:t>негативно скажется на качестве поставляемой воды и эффективности этих услуг.</w:t>
      </w:r>
    </w:p>
    <w:p w:rsidR="004C369B" w:rsidRPr="00C8681C" w:rsidRDefault="004C369B" w:rsidP="004C369B">
      <w:pPr>
        <w:ind w:firstLine="0"/>
        <w:jc w:val="right"/>
        <w:rPr>
          <w:rFonts w:eastAsia="Calibri"/>
          <w:sz w:val="24"/>
          <w:szCs w:val="24"/>
          <w:lang w:val="ro-RO"/>
        </w:rPr>
      </w:pPr>
      <w:bookmarkStart w:id="64" w:name="_Toc522874148"/>
    </w:p>
    <w:p w:rsidR="004C369B" w:rsidRPr="000A3E2F" w:rsidRDefault="004C369B" w:rsidP="004C369B">
      <w:pPr>
        <w:ind w:firstLine="0"/>
        <w:jc w:val="right"/>
        <w:rPr>
          <w:rFonts w:eastAsia="Calibri"/>
          <w:sz w:val="24"/>
          <w:szCs w:val="24"/>
        </w:rPr>
      </w:pPr>
      <w:r w:rsidRPr="000A3E2F">
        <w:rPr>
          <w:rFonts w:eastAsia="Calibri"/>
          <w:sz w:val="24"/>
          <w:szCs w:val="24"/>
        </w:rPr>
        <w:t xml:space="preserve">Таблица </w:t>
      </w:r>
      <w:r w:rsidRPr="000A3E2F">
        <w:rPr>
          <w:rFonts w:eastAsia="Calibri"/>
          <w:sz w:val="24"/>
          <w:szCs w:val="24"/>
        </w:rPr>
        <w:fldChar w:fldCharType="begin"/>
      </w:r>
      <w:r w:rsidRPr="000A3E2F">
        <w:rPr>
          <w:rFonts w:eastAsia="Calibri"/>
          <w:sz w:val="24"/>
          <w:szCs w:val="24"/>
        </w:rPr>
        <w:instrText>SEQ Таблица \* ARABIC</w:instrText>
      </w:r>
      <w:r w:rsidRPr="000A3E2F">
        <w:rPr>
          <w:rFonts w:eastAsia="Calibri"/>
          <w:sz w:val="24"/>
          <w:szCs w:val="24"/>
        </w:rPr>
        <w:fldChar w:fldCharType="separate"/>
      </w:r>
      <w:r>
        <w:rPr>
          <w:rFonts w:eastAsia="Calibri"/>
          <w:noProof/>
          <w:sz w:val="24"/>
          <w:szCs w:val="24"/>
        </w:rPr>
        <w:t>19</w:t>
      </w:r>
      <w:r w:rsidRPr="000A3E2F">
        <w:rPr>
          <w:rFonts w:eastAsia="Calibri"/>
          <w:sz w:val="24"/>
          <w:szCs w:val="24"/>
        </w:rPr>
        <w:fldChar w:fldCharType="end"/>
      </w:r>
    </w:p>
    <w:p w:rsidR="004C369B" w:rsidRPr="000A3E2F" w:rsidRDefault="004C369B" w:rsidP="004C369B">
      <w:pPr>
        <w:ind w:firstLine="0"/>
        <w:jc w:val="center"/>
        <w:rPr>
          <w:rFonts w:eastAsia="Calibri"/>
          <w:bCs/>
          <w:sz w:val="24"/>
          <w:szCs w:val="24"/>
        </w:rPr>
      </w:pPr>
      <w:r w:rsidRPr="000A3E2F">
        <w:rPr>
          <w:rFonts w:eastAsia="Calibri"/>
          <w:b/>
          <w:sz w:val="24"/>
          <w:szCs w:val="24"/>
        </w:rPr>
        <w:t xml:space="preserve">Тарифы публичных услуг по водоснабжению для предприятий-членов </w:t>
      </w:r>
      <w:proofErr w:type="spellStart"/>
      <w:proofErr w:type="gramStart"/>
      <w:r w:rsidRPr="000A3E2F">
        <w:rPr>
          <w:rFonts w:eastAsia="Calibri"/>
          <w:b/>
          <w:sz w:val="24"/>
          <w:szCs w:val="24"/>
        </w:rPr>
        <w:t>A</w:t>
      </w:r>
      <w:proofErr w:type="gramEnd"/>
      <w:r w:rsidRPr="000A3E2F">
        <w:rPr>
          <w:rFonts w:eastAsia="Calibri"/>
          <w:b/>
          <w:sz w:val="24"/>
          <w:szCs w:val="24"/>
        </w:rPr>
        <w:t>ссоциации</w:t>
      </w:r>
      <w:proofErr w:type="spellEnd"/>
      <w:r w:rsidRPr="000A3E2F">
        <w:rPr>
          <w:rFonts w:eastAsia="Calibri"/>
          <w:b/>
          <w:sz w:val="24"/>
          <w:szCs w:val="24"/>
        </w:rPr>
        <w:t xml:space="preserve"> ”</w:t>
      </w:r>
      <w:proofErr w:type="spellStart"/>
      <w:r w:rsidRPr="000A3E2F">
        <w:rPr>
          <w:rFonts w:eastAsia="Calibri"/>
          <w:b/>
          <w:sz w:val="24"/>
          <w:szCs w:val="24"/>
        </w:rPr>
        <w:t>Moldova</w:t>
      </w:r>
      <w:proofErr w:type="spellEnd"/>
      <w:r w:rsidRPr="000A3E2F">
        <w:rPr>
          <w:rFonts w:eastAsia="Calibri"/>
          <w:b/>
          <w:sz w:val="24"/>
          <w:szCs w:val="24"/>
        </w:rPr>
        <w:t xml:space="preserve">  </w:t>
      </w:r>
      <w:proofErr w:type="spellStart"/>
      <w:r w:rsidRPr="000A3E2F">
        <w:rPr>
          <w:rFonts w:eastAsia="Calibri"/>
          <w:b/>
          <w:sz w:val="24"/>
          <w:szCs w:val="24"/>
        </w:rPr>
        <w:t>Apă-Canal</w:t>
      </w:r>
      <w:proofErr w:type="spellEnd"/>
      <w:r w:rsidRPr="000A3E2F">
        <w:rPr>
          <w:rFonts w:eastAsia="Calibri"/>
          <w:b/>
          <w:sz w:val="24"/>
          <w:szCs w:val="24"/>
        </w:rPr>
        <w:t xml:space="preserve">” из </w:t>
      </w:r>
      <w:proofErr w:type="spellStart"/>
      <w:r w:rsidRPr="000A3E2F">
        <w:rPr>
          <w:rFonts w:eastAsia="Calibri"/>
          <w:b/>
          <w:sz w:val="24"/>
          <w:szCs w:val="24"/>
          <w:lang w:eastAsia="ru-RU"/>
        </w:rPr>
        <w:t>Дунайско-Прутского</w:t>
      </w:r>
      <w:proofErr w:type="spellEnd"/>
      <w:r w:rsidRPr="000A3E2F">
        <w:rPr>
          <w:rFonts w:eastAsia="Calibri"/>
          <w:b/>
          <w:sz w:val="24"/>
          <w:szCs w:val="24"/>
          <w:lang w:eastAsia="ru-RU"/>
        </w:rPr>
        <w:t xml:space="preserve"> и Черноморского </w:t>
      </w:r>
      <w:r w:rsidRPr="000A3E2F">
        <w:rPr>
          <w:rFonts w:eastAsia="Calibri"/>
          <w:b/>
          <w:sz w:val="24"/>
          <w:szCs w:val="24"/>
        </w:rPr>
        <w:t xml:space="preserve">бассейнового округа </w:t>
      </w:r>
      <w:r w:rsidRPr="000A3E2F">
        <w:rPr>
          <w:rFonts w:eastAsia="Calibri"/>
          <w:b/>
          <w:bCs/>
          <w:sz w:val="24"/>
          <w:szCs w:val="24"/>
        </w:rPr>
        <w:t>по категориям пользователей</w:t>
      </w:r>
      <w:r w:rsidRPr="000A3E2F">
        <w:rPr>
          <w:rFonts w:eastAsia="Calibri"/>
          <w:bCs/>
          <w:sz w:val="24"/>
          <w:szCs w:val="24"/>
        </w:rPr>
        <w:t xml:space="preserve">, </w:t>
      </w:r>
      <w:r w:rsidRPr="000A3E2F">
        <w:rPr>
          <w:rFonts w:eastAsia="Calibri"/>
          <w:b/>
          <w:bCs/>
          <w:sz w:val="24"/>
          <w:szCs w:val="24"/>
        </w:rPr>
        <w:t>в леях/м</w:t>
      </w:r>
      <w:r w:rsidRPr="000A3E2F">
        <w:rPr>
          <w:rFonts w:eastAsia="Calibri"/>
          <w:b/>
          <w:bCs/>
          <w:sz w:val="24"/>
          <w:szCs w:val="24"/>
          <w:vertAlign w:val="superscript"/>
        </w:rPr>
        <w:t xml:space="preserve">3 </w:t>
      </w:r>
      <w:r w:rsidRPr="000A3E2F">
        <w:rPr>
          <w:rFonts w:eastAsia="Calibri"/>
          <w:b/>
          <w:bCs/>
          <w:sz w:val="24"/>
          <w:szCs w:val="24"/>
        </w:rPr>
        <w:t>(без НДС)</w:t>
      </w:r>
      <w:bookmarkEnd w:id="64"/>
    </w:p>
    <w:p w:rsidR="004C369B" w:rsidRPr="000A3E2F" w:rsidRDefault="004C369B" w:rsidP="004C369B">
      <w:pPr>
        <w:ind w:firstLine="0"/>
        <w:jc w:val="center"/>
        <w:rPr>
          <w:rFonts w:eastAsia="Calibri"/>
          <w:bCs/>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666"/>
        <w:gridCol w:w="666"/>
        <w:gridCol w:w="666"/>
        <w:gridCol w:w="666"/>
        <w:gridCol w:w="666"/>
        <w:gridCol w:w="666"/>
        <w:gridCol w:w="666"/>
        <w:gridCol w:w="666"/>
        <w:gridCol w:w="666"/>
        <w:gridCol w:w="666"/>
        <w:gridCol w:w="871"/>
      </w:tblGrid>
      <w:tr w:rsidR="004C369B" w:rsidRPr="000A3E2F" w:rsidTr="00210D27">
        <w:trPr>
          <w:trHeight w:val="302"/>
          <w:jc w:val="center"/>
        </w:trPr>
        <w:tc>
          <w:tcPr>
            <w:tcW w:w="844" w:type="pct"/>
            <w:tcBorders>
              <w:top w:val="single" w:sz="4" w:space="0" w:color="auto"/>
              <w:left w:val="single" w:sz="4" w:space="0" w:color="auto"/>
              <w:bottom w:val="single" w:sz="4" w:space="0" w:color="auto"/>
              <w:right w:val="single" w:sz="4" w:space="0" w:color="auto"/>
            </w:tcBorders>
            <w:vAlign w:val="center"/>
          </w:tcPr>
          <w:p w:rsidR="004C369B" w:rsidRPr="000A3E2F" w:rsidRDefault="004C369B" w:rsidP="00210D27">
            <w:pPr>
              <w:ind w:firstLine="0"/>
              <w:jc w:val="center"/>
              <w:rPr>
                <w:rFonts w:eastAsia="Calibri"/>
                <w:b/>
                <w:bCs/>
              </w:rPr>
            </w:pPr>
            <w:r w:rsidRPr="000A3E2F">
              <w:rPr>
                <w:rFonts w:eastAsia="Calibri"/>
                <w:b/>
                <w:bCs/>
              </w:rPr>
              <w:t>Категория</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2007</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2008</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2009</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2010</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2011</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2012</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2013</w:t>
            </w:r>
          </w:p>
        </w:tc>
        <w:tc>
          <w:tcPr>
            <w:tcW w:w="36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b/>
                <w:bCs/>
                <w:lang w:eastAsia="ru-RU"/>
              </w:rPr>
            </w:pPr>
            <w:r w:rsidRPr="000A3E2F">
              <w:rPr>
                <w:b/>
                <w:bCs/>
                <w:lang w:eastAsia="ru-RU"/>
              </w:rPr>
              <w:t>2014</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firstLine="0"/>
              <w:jc w:val="center"/>
              <w:rPr>
                <w:b/>
                <w:bCs/>
                <w:lang w:eastAsia="ru-RU"/>
              </w:rPr>
            </w:pPr>
            <w:r w:rsidRPr="000A3E2F">
              <w:rPr>
                <w:b/>
                <w:bCs/>
                <w:lang w:eastAsia="ru-RU"/>
              </w:rPr>
              <w:t>2015</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4C369B" w:rsidRPr="000A3E2F" w:rsidRDefault="004C369B" w:rsidP="00210D27">
            <w:pPr>
              <w:ind w:hanging="131"/>
              <w:jc w:val="center"/>
              <w:rPr>
                <w:b/>
                <w:lang w:eastAsia="ru-RU"/>
              </w:rPr>
            </w:pPr>
            <w:r w:rsidRPr="000A3E2F">
              <w:rPr>
                <w:b/>
                <w:lang w:eastAsia="ru-RU"/>
              </w:rPr>
              <w:t>2016</w:t>
            </w:r>
          </w:p>
        </w:tc>
        <w:tc>
          <w:tcPr>
            <w:tcW w:w="555"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hanging="108"/>
              <w:jc w:val="center"/>
              <w:rPr>
                <w:lang w:eastAsia="ru-RU"/>
              </w:rPr>
            </w:pPr>
            <w:proofErr w:type="spellStart"/>
            <w:r w:rsidRPr="000A3E2F">
              <w:rPr>
                <w:b/>
                <w:bCs/>
                <w:lang w:eastAsia="ru-RU"/>
              </w:rPr>
              <w:t>spor</w:t>
            </w:r>
            <w:proofErr w:type="spellEnd"/>
            <w:r w:rsidRPr="000A3E2F">
              <w:rPr>
                <w:lang w:eastAsia="ru-RU"/>
              </w:rPr>
              <w:t>, %</w:t>
            </w:r>
          </w:p>
        </w:tc>
      </w:tr>
      <w:tr w:rsidR="004C369B" w:rsidRPr="000A3E2F" w:rsidTr="00210D27">
        <w:trPr>
          <w:trHeight w:val="209"/>
          <w:jc w:val="center"/>
        </w:trPr>
        <w:tc>
          <w:tcPr>
            <w:tcW w:w="844" w:type="pct"/>
            <w:tcBorders>
              <w:top w:val="single" w:sz="4" w:space="0" w:color="auto"/>
              <w:left w:val="single" w:sz="4" w:space="0" w:color="auto"/>
              <w:bottom w:val="single" w:sz="4" w:space="0" w:color="auto"/>
              <w:right w:val="single" w:sz="4" w:space="0" w:color="auto"/>
            </w:tcBorders>
            <w:vAlign w:val="bottom"/>
          </w:tcPr>
          <w:p w:rsidR="004C369B" w:rsidRPr="000A3E2F" w:rsidRDefault="004C369B" w:rsidP="00210D27">
            <w:pPr>
              <w:ind w:firstLine="0"/>
              <w:jc w:val="center"/>
              <w:rPr>
                <w:rFonts w:eastAsia="Calibri"/>
              </w:rPr>
            </w:pPr>
            <w:r w:rsidRPr="000A3E2F">
              <w:rPr>
                <w:rFonts w:eastAsia="Calibri"/>
                <w:bCs/>
              </w:rPr>
              <w:t>Средний тариф</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10,05</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10,59</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12,09</w:t>
            </w:r>
          </w:p>
        </w:tc>
        <w:tc>
          <w:tcPr>
            <w:tcW w:w="361"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12,68</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14,68</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15,08</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16,34</w:t>
            </w:r>
          </w:p>
        </w:tc>
        <w:tc>
          <w:tcPr>
            <w:tcW w:w="360"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lang w:eastAsia="ru-RU"/>
              </w:rPr>
            </w:pPr>
            <w:r w:rsidRPr="000A3E2F">
              <w:rPr>
                <w:rFonts w:eastAsia="Calibri"/>
                <w:lang w:eastAsia="ru-RU"/>
              </w:rPr>
              <w:t>16,34</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16,34</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16,34</w:t>
            </w:r>
          </w:p>
        </w:tc>
        <w:tc>
          <w:tcPr>
            <w:tcW w:w="555"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bCs/>
                <w:i/>
                <w:lang w:eastAsia="ru-RU"/>
              </w:rPr>
            </w:pPr>
            <w:r w:rsidRPr="000A3E2F">
              <w:rPr>
                <w:rFonts w:eastAsia="Calibri"/>
                <w:bCs/>
                <w:i/>
                <w:lang w:eastAsia="ru-RU"/>
              </w:rPr>
              <w:t>163</w:t>
            </w:r>
          </w:p>
        </w:tc>
      </w:tr>
      <w:tr w:rsidR="004C369B" w:rsidRPr="000A3E2F" w:rsidTr="00210D27">
        <w:trPr>
          <w:trHeight w:val="101"/>
          <w:jc w:val="center"/>
        </w:trPr>
        <w:tc>
          <w:tcPr>
            <w:tcW w:w="844" w:type="pct"/>
            <w:tcBorders>
              <w:top w:val="nil"/>
              <w:left w:val="single" w:sz="4" w:space="0" w:color="auto"/>
              <w:bottom w:val="single" w:sz="4" w:space="0" w:color="auto"/>
              <w:right w:val="single" w:sz="4" w:space="0" w:color="auto"/>
            </w:tcBorders>
            <w:vAlign w:val="bottom"/>
          </w:tcPr>
          <w:p w:rsidR="004C369B" w:rsidRPr="000A3E2F" w:rsidRDefault="004C369B" w:rsidP="00210D27">
            <w:pPr>
              <w:ind w:firstLine="0"/>
              <w:rPr>
                <w:rFonts w:eastAsia="Calibri"/>
              </w:rPr>
            </w:pPr>
            <w:r w:rsidRPr="000A3E2F">
              <w:rPr>
                <w:rFonts w:eastAsia="Calibri"/>
                <w:bCs/>
              </w:rPr>
              <w:t>Население</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7,37</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7,88</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9,23</w:t>
            </w:r>
          </w:p>
        </w:tc>
        <w:tc>
          <w:tcPr>
            <w:tcW w:w="361"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9,68</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11,61</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11,81</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12,67</w:t>
            </w:r>
          </w:p>
        </w:tc>
        <w:tc>
          <w:tcPr>
            <w:tcW w:w="360"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lang w:eastAsia="ru-RU"/>
              </w:rPr>
            </w:pPr>
            <w:r w:rsidRPr="000A3E2F">
              <w:rPr>
                <w:rFonts w:eastAsia="Calibri"/>
                <w:lang w:eastAsia="ru-RU"/>
              </w:rPr>
              <w:t>12,78</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12,78</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12,78</w:t>
            </w:r>
          </w:p>
        </w:tc>
        <w:tc>
          <w:tcPr>
            <w:tcW w:w="555"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bCs/>
                <w:i/>
                <w:lang w:eastAsia="ru-RU"/>
              </w:rPr>
            </w:pPr>
            <w:r w:rsidRPr="000A3E2F">
              <w:rPr>
                <w:rFonts w:eastAsia="Calibri"/>
                <w:bCs/>
                <w:i/>
                <w:lang w:eastAsia="ru-RU"/>
              </w:rPr>
              <w:t>173</w:t>
            </w:r>
          </w:p>
        </w:tc>
      </w:tr>
      <w:tr w:rsidR="004C369B" w:rsidRPr="000A3E2F" w:rsidTr="00210D27">
        <w:trPr>
          <w:trHeight w:val="149"/>
          <w:jc w:val="center"/>
        </w:trPr>
        <w:tc>
          <w:tcPr>
            <w:tcW w:w="844" w:type="pct"/>
            <w:tcBorders>
              <w:top w:val="nil"/>
              <w:left w:val="single" w:sz="4" w:space="0" w:color="auto"/>
              <w:bottom w:val="single" w:sz="4" w:space="0" w:color="auto"/>
              <w:right w:val="single" w:sz="4" w:space="0" w:color="auto"/>
            </w:tcBorders>
            <w:vAlign w:val="bottom"/>
          </w:tcPr>
          <w:p w:rsidR="004C369B" w:rsidRPr="000A3E2F" w:rsidRDefault="004C369B" w:rsidP="00210D27">
            <w:pPr>
              <w:ind w:right="-210" w:firstLine="0"/>
              <w:rPr>
                <w:rFonts w:eastAsia="Calibri"/>
              </w:rPr>
            </w:pPr>
            <w:proofErr w:type="gramStart"/>
            <w:r w:rsidRPr="000A3E2F">
              <w:rPr>
                <w:rFonts w:eastAsia="Calibri"/>
                <w:bCs/>
              </w:rPr>
              <w:t>Бюджетные</w:t>
            </w:r>
            <w:proofErr w:type="gramEnd"/>
            <w:r w:rsidRPr="000A3E2F">
              <w:rPr>
                <w:rFonts w:eastAsia="Calibri"/>
                <w:bCs/>
              </w:rPr>
              <w:t xml:space="preserve"> организаций</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25,90</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26,24</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25,75</w:t>
            </w:r>
          </w:p>
        </w:tc>
        <w:tc>
          <w:tcPr>
            <w:tcW w:w="361"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27,95</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29,84</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30,72</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31,86</w:t>
            </w:r>
          </w:p>
        </w:tc>
        <w:tc>
          <w:tcPr>
            <w:tcW w:w="360"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lang w:eastAsia="ru-RU"/>
              </w:rPr>
            </w:pPr>
            <w:r w:rsidRPr="000A3E2F">
              <w:rPr>
                <w:rFonts w:eastAsia="Calibri"/>
                <w:lang w:eastAsia="ru-RU"/>
              </w:rPr>
              <w:t>32,27</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32,33</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32,33</w:t>
            </w:r>
          </w:p>
        </w:tc>
        <w:tc>
          <w:tcPr>
            <w:tcW w:w="555"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bCs/>
                <w:i/>
                <w:lang w:eastAsia="ru-RU"/>
              </w:rPr>
            </w:pPr>
            <w:r w:rsidRPr="000A3E2F">
              <w:rPr>
                <w:rFonts w:eastAsia="Calibri"/>
                <w:bCs/>
                <w:i/>
                <w:lang w:eastAsia="ru-RU"/>
              </w:rPr>
              <w:t>125</w:t>
            </w:r>
          </w:p>
        </w:tc>
      </w:tr>
      <w:tr w:rsidR="004C369B" w:rsidRPr="000A3E2F" w:rsidTr="00210D27">
        <w:trPr>
          <w:trHeight w:val="158"/>
          <w:jc w:val="center"/>
        </w:trPr>
        <w:tc>
          <w:tcPr>
            <w:tcW w:w="844" w:type="pct"/>
            <w:tcBorders>
              <w:top w:val="nil"/>
              <w:left w:val="single" w:sz="4" w:space="0" w:color="auto"/>
              <w:bottom w:val="single" w:sz="4" w:space="0" w:color="auto"/>
              <w:right w:val="single" w:sz="4" w:space="0" w:color="auto"/>
            </w:tcBorders>
            <w:vAlign w:val="bottom"/>
          </w:tcPr>
          <w:p w:rsidR="004C369B" w:rsidRPr="000A3E2F" w:rsidRDefault="004C369B" w:rsidP="00210D27">
            <w:pPr>
              <w:ind w:firstLine="0"/>
              <w:jc w:val="center"/>
              <w:rPr>
                <w:rFonts w:eastAsia="Calibri"/>
              </w:rPr>
            </w:pPr>
            <w:r w:rsidRPr="000A3E2F">
              <w:rPr>
                <w:rFonts w:eastAsia="Calibri"/>
                <w:bCs/>
              </w:rPr>
              <w:t>Экономические агенты</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27,62</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27,97</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29,46</w:t>
            </w:r>
          </w:p>
        </w:tc>
        <w:tc>
          <w:tcPr>
            <w:tcW w:w="361"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30,99</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32,69</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33,04</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35,14</w:t>
            </w:r>
          </w:p>
        </w:tc>
        <w:tc>
          <w:tcPr>
            <w:tcW w:w="360"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lang w:eastAsia="ru-RU"/>
              </w:rPr>
            </w:pPr>
            <w:r w:rsidRPr="000A3E2F">
              <w:rPr>
                <w:rFonts w:eastAsia="Calibri"/>
                <w:lang w:eastAsia="ru-RU"/>
              </w:rPr>
              <w:t>35,14</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35,14</w:t>
            </w:r>
          </w:p>
        </w:tc>
        <w:tc>
          <w:tcPr>
            <w:tcW w:w="360" w:type="pct"/>
            <w:tcBorders>
              <w:top w:val="nil"/>
              <w:left w:val="nil"/>
              <w:bottom w:val="single" w:sz="4" w:space="0" w:color="auto"/>
              <w:right w:val="single" w:sz="4" w:space="0" w:color="auto"/>
            </w:tcBorders>
            <w:shd w:val="clear" w:color="auto" w:fill="auto"/>
            <w:noWrap/>
            <w:vAlign w:val="center"/>
          </w:tcPr>
          <w:p w:rsidR="004C369B" w:rsidRPr="000A3E2F" w:rsidRDefault="004C369B" w:rsidP="00210D27">
            <w:pPr>
              <w:ind w:firstLine="0"/>
              <w:jc w:val="center"/>
              <w:rPr>
                <w:rFonts w:eastAsia="Calibri"/>
                <w:lang w:eastAsia="ru-RU"/>
              </w:rPr>
            </w:pPr>
            <w:r w:rsidRPr="000A3E2F">
              <w:rPr>
                <w:rFonts w:eastAsia="Calibri"/>
                <w:lang w:eastAsia="ru-RU"/>
              </w:rPr>
              <w:t>34,80</w:t>
            </w:r>
          </w:p>
        </w:tc>
        <w:tc>
          <w:tcPr>
            <w:tcW w:w="555" w:type="pct"/>
            <w:tcBorders>
              <w:top w:val="nil"/>
              <w:left w:val="nil"/>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bCs/>
                <w:i/>
                <w:lang w:eastAsia="ru-RU"/>
              </w:rPr>
            </w:pPr>
            <w:r w:rsidRPr="000A3E2F">
              <w:rPr>
                <w:rFonts w:eastAsia="Calibri"/>
                <w:bCs/>
                <w:i/>
                <w:lang w:eastAsia="ru-RU"/>
              </w:rPr>
              <w:t>126</w:t>
            </w:r>
          </w:p>
        </w:tc>
      </w:tr>
    </w:tbl>
    <w:p w:rsidR="004C369B" w:rsidRPr="000A3E2F" w:rsidRDefault="004C369B" w:rsidP="004C369B">
      <w:pPr>
        <w:spacing w:line="276" w:lineRule="auto"/>
        <w:ind w:firstLine="0"/>
        <w:rPr>
          <w:rFonts w:eastAsia="Calibri"/>
          <w:sz w:val="24"/>
          <w:szCs w:val="24"/>
        </w:rPr>
      </w:pPr>
    </w:p>
    <w:p w:rsidR="004C369B" w:rsidRPr="000A3E2F" w:rsidRDefault="004C369B" w:rsidP="004C369B">
      <w:pPr>
        <w:rPr>
          <w:rFonts w:eastAsia="Calibri"/>
          <w:sz w:val="28"/>
          <w:szCs w:val="28"/>
        </w:rPr>
      </w:pPr>
      <w:r w:rsidRPr="000A3E2F">
        <w:rPr>
          <w:rFonts w:eastAsia="Calibri"/>
          <w:sz w:val="28"/>
          <w:szCs w:val="28"/>
        </w:rPr>
        <w:t xml:space="preserve">Минимальные ставки устанавливаются на предприятиях крупных городов </w:t>
      </w:r>
      <w:proofErr w:type="spellStart"/>
      <w:r w:rsidRPr="000A3E2F">
        <w:rPr>
          <w:rFonts w:eastAsia="Calibri"/>
          <w:sz w:val="28"/>
          <w:szCs w:val="28"/>
        </w:rPr>
        <w:t>Прутского</w:t>
      </w:r>
      <w:proofErr w:type="spellEnd"/>
      <w:r w:rsidRPr="000A3E2F">
        <w:rPr>
          <w:rFonts w:eastAsia="Calibri"/>
          <w:sz w:val="28"/>
          <w:szCs w:val="28"/>
        </w:rPr>
        <w:t xml:space="preserve"> бассейна, таких как </w:t>
      </w:r>
      <w:proofErr w:type="spellStart"/>
      <w:r w:rsidRPr="000A3E2F">
        <w:rPr>
          <w:rFonts w:eastAsia="Calibri"/>
          <w:sz w:val="28"/>
          <w:szCs w:val="28"/>
        </w:rPr>
        <w:t>Унгень</w:t>
      </w:r>
      <w:proofErr w:type="spellEnd"/>
      <w:r w:rsidRPr="000A3E2F">
        <w:rPr>
          <w:rFonts w:eastAsia="Calibri"/>
          <w:sz w:val="28"/>
          <w:szCs w:val="28"/>
        </w:rPr>
        <w:t xml:space="preserve"> (8,98 леев/м</w:t>
      </w:r>
      <w:r w:rsidRPr="000A3E2F">
        <w:rPr>
          <w:rFonts w:eastAsia="Calibri"/>
          <w:sz w:val="28"/>
          <w:szCs w:val="28"/>
          <w:vertAlign w:val="superscript"/>
        </w:rPr>
        <w:t>3</w:t>
      </w:r>
      <w:r w:rsidRPr="000A3E2F">
        <w:rPr>
          <w:rFonts w:eastAsia="Calibri"/>
          <w:sz w:val="28"/>
          <w:szCs w:val="28"/>
        </w:rPr>
        <w:t xml:space="preserve">) и </w:t>
      </w:r>
      <w:proofErr w:type="spellStart"/>
      <w:r w:rsidRPr="000A3E2F">
        <w:rPr>
          <w:rFonts w:eastAsia="Calibri"/>
          <w:sz w:val="28"/>
          <w:szCs w:val="28"/>
        </w:rPr>
        <w:t>Кахул</w:t>
      </w:r>
      <w:proofErr w:type="spellEnd"/>
      <w:r w:rsidRPr="000A3E2F">
        <w:rPr>
          <w:rFonts w:eastAsia="Calibri"/>
          <w:sz w:val="28"/>
          <w:szCs w:val="28"/>
        </w:rPr>
        <w:t xml:space="preserve"> (11,3 леев/м</w:t>
      </w:r>
      <w:r w:rsidRPr="000A3E2F">
        <w:rPr>
          <w:rFonts w:eastAsia="Calibri"/>
          <w:sz w:val="28"/>
          <w:szCs w:val="28"/>
          <w:vertAlign w:val="superscript"/>
        </w:rPr>
        <w:t>3</w:t>
      </w:r>
      <w:r w:rsidRPr="000A3E2F">
        <w:rPr>
          <w:rFonts w:eastAsia="Calibri"/>
          <w:sz w:val="28"/>
          <w:szCs w:val="28"/>
        </w:rPr>
        <w:t>), которые осуществляют водозаборы по более низким ценам прямо из реки Прут, а большой объем поставляемой воды позволяет им получить большую экономию на масштабах по сравнению с малыми предприятиями. Максимальные ставки (более 20 леев/м</w:t>
      </w:r>
      <w:r w:rsidRPr="000A3E2F">
        <w:rPr>
          <w:rFonts w:eastAsia="Calibri"/>
          <w:sz w:val="28"/>
          <w:szCs w:val="28"/>
          <w:vertAlign w:val="superscript"/>
        </w:rPr>
        <w:t>3</w:t>
      </w:r>
      <w:r w:rsidRPr="000A3E2F">
        <w:rPr>
          <w:rFonts w:eastAsia="Calibri"/>
          <w:sz w:val="28"/>
          <w:szCs w:val="28"/>
        </w:rPr>
        <w:t xml:space="preserve">) среднего тарифа установлены в </w:t>
      </w:r>
      <w:proofErr w:type="spellStart"/>
      <w:r w:rsidRPr="000A3E2F">
        <w:rPr>
          <w:rFonts w:eastAsia="Calibri"/>
          <w:sz w:val="28"/>
          <w:szCs w:val="28"/>
        </w:rPr>
        <w:t>Глодень</w:t>
      </w:r>
      <w:proofErr w:type="spellEnd"/>
      <w:r w:rsidRPr="000A3E2F">
        <w:rPr>
          <w:rFonts w:eastAsia="Calibri"/>
          <w:sz w:val="28"/>
          <w:szCs w:val="28"/>
        </w:rPr>
        <w:t xml:space="preserve">, </w:t>
      </w:r>
      <w:proofErr w:type="spellStart"/>
      <w:r w:rsidRPr="000A3E2F">
        <w:rPr>
          <w:rFonts w:eastAsia="Calibri"/>
          <w:sz w:val="28"/>
          <w:szCs w:val="28"/>
        </w:rPr>
        <w:t>Хынчешть</w:t>
      </w:r>
      <w:proofErr w:type="spellEnd"/>
      <w:r w:rsidRPr="000A3E2F">
        <w:rPr>
          <w:rFonts w:eastAsia="Calibri"/>
          <w:sz w:val="28"/>
          <w:szCs w:val="28"/>
        </w:rPr>
        <w:t xml:space="preserve">, Единец и Леова. Стоимость общего тарифа на предоставление услуг канализации тем же компаниям в </w:t>
      </w:r>
      <w:proofErr w:type="spellStart"/>
      <w:r w:rsidRPr="000A3E2F">
        <w:rPr>
          <w:rFonts w:eastAsia="Calibri"/>
          <w:sz w:val="28"/>
          <w:szCs w:val="28"/>
        </w:rPr>
        <w:t>Дунайско-Прутском</w:t>
      </w:r>
      <w:proofErr w:type="spellEnd"/>
      <w:r w:rsidRPr="000A3E2F">
        <w:rPr>
          <w:rFonts w:eastAsia="Calibri"/>
          <w:sz w:val="28"/>
          <w:szCs w:val="28"/>
        </w:rPr>
        <w:t xml:space="preserve">  и Черноморском гидрографическом округе  составляет в среднем 13,4 лея/м</w:t>
      </w:r>
      <w:r w:rsidRPr="000A3E2F">
        <w:rPr>
          <w:rFonts w:eastAsia="Calibri"/>
          <w:sz w:val="28"/>
          <w:szCs w:val="28"/>
          <w:vertAlign w:val="superscript"/>
        </w:rPr>
        <w:t>3</w:t>
      </w:r>
      <w:r w:rsidRPr="000A3E2F">
        <w:rPr>
          <w:rFonts w:eastAsia="Calibri"/>
          <w:sz w:val="28"/>
          <w:szCs w:val="28"/>
        </w:rPr>
        <w:t>, в 2016 году - 15,8 леев/м</w:t>
      </w:r>
      <w:r w:rsidRPr="000A3E2F">
        <w:rPr>
          <w:rFonts w:eastAsia="Calibri"/>
          <w:sz w:val="28"/>
          <w:szCs w:val="28"/>
          <w:vertAlign w:val="superscript"/>
        </w:rPr>
        <w:t>3</w:t>
      </w:r>
      <w:r w:rsidRPr="000A3E2F">
        <w:rPr>
          <w:rFonts w:eastAsia="Calibri"/>
          <w:sz w:val="28"/>
          <w:szCs w:val="28"/>
        </w:rPr>
        <w:t xml:space="preserve"> или на 2,0 лея/м</w:t>
      </w:r>
      <w:r w:rsidRPr="000A3E2F">
        <w:rPr>
          <w:rFonts w:eastAsia="Calibri"/>
          <w:sz w:val="28"/>
          <w:szCs w:val="28"/>
          <w:vertAlign w:val="superscript"/>
        </w:rPr>
        <w:t>3</w:t>
      </w:r>
      <w:r w:rsidRPr="000A3E2F">
        <w:rPr>
          <w:rFonts w:eastAsia="Calibri"/>
          <w:sz w:val="28"/>
          <w:szCs w:val="28"/>
        </w:rPr>
        <w:t xml:space="preserve"> выше, чем общий средний тариф по стране (табл. 20). В бассейне Прута средняя ставка общего тарифа составляет 15,3 леев/м</w:t>
      </w:r>
      <w:r w:rsidRPr="000A3E2F">
        <w:rPr>
          <w:rFonts w:eastAsia="Calibri"/>
          <w:sz w:val="28"/>
          <w:szCs w:val="28"/>
          <w:vertAlign w:val="superscript"/>
        </w:rPr>
        <w:t>3</w:t>
      </w:r>
      <w:r w:rsidRPr="000A3E2F">
        <w:rPr>
          <w:rFonts w:eastAsia="Calibri"/>
          <w:sz w:val="28"/>
          <w:szCs w:val="28"/>
        </w:rPr>
        <w:t xml:space="preserve">, а в </w:t>
      </w:r>
      <w:proofErr w:type="spellStart"/>
      <w:r w:rsidRPr="000A3E2F">
        <w:rPr>
          <w:rFonts w:eastAsia="Calibri"/>
          <w:sz w:val="28"/>
          <w:szCs w:val="28"/>
        </w:rPr>
        <w:t>Дунайско</w:t>
      </w:r>
      <w:proofErr w:type="spellEnd"/>
      <w:r w:rsidRPr="000A3E2F">
        <w:rPr>
          <w:rFonts w:eastAsia="Calibri"/>
          <w:sz w:val="28"/>
          <w:szCs w:val="28"/>
        </w:rPr>
        <w:t>-Черноморском  гидрографическом бассейне –16,5 леев/м</w:t>
      </w:r>
      <w:r w:rsidRPr="000A3E2F">
        <w:rPr>
          <w:rFonts w:eastAsia="Calibri"/>
          <w:sz w:val="28"/>
          <w:szCs w:val="28"/>
          <w:vertAlign w:val="superscript"/>
        </w:rPr>
        <w:t>3</w:t>
      </w:r>
      <w:r w:rsidRPr="000A3E2F">
        <w:rPr>
          <w:rFonts w:eastAsia="Calibri"/>
          <w:sz w:val="28"/>
          <w:szCs w:val="28"/>
        </w:rPr>
        <w:t>.</w:t>
      </w:r>
    </w:p>
    <w:p w:rsidR="004C369B" w:rsidRPr="000A3E2F" w:rsidRDefault="004C369B" w:rsidP="004C369B">
      <w:pPr>
        <w:rPr>
          <w:rFonts w:eastAsia="Calibri"/>
          <w:sz w:val="28"/>
          <w:szCs w:val="28"/>
        </w:rPr>
      </w:pPr>
      <w:r w:rsidRPr="000A3E2F">
        <w:rPr>
          <w:rFonts w:eastAsia="Calibri"/>
          <w:sz w:val="28"/>
          <w:szCs w:val="28"/>
        </w:rPr>
        <w:t xml:space="preserve">По анализированному периоду, темпы роста общих тарифов на канализационные услуги составляют 66% или всего лишь на 3% выше роста тарифов на услуги водоснабжения, </w:t>
      </w:r>
      <w:proofErr w:type="gramStart"/>
      <w:r w:rsidRPr="000A3E2F">
        <w:rPr>
          <w:rFonts w:eastAsia="Calibri"/>
          <w:sz w:val="28"/>
          <w:szCs w:val="28"/>
        </w:rPr>
        <w:t>который</w:t>
      </w:r>
      <w:proofErr w:type="gramEnd"/>
      <w:r w:rsidRPr="000A3E2F">
        <w:rPr>
          <w:rFonts w:eastAsia="Calibri"/>
          <w:sz w:val="28"/>
          <w:szCs w:val="28"/>
        </w:rPr>
        <w:t xml:space="preserve"> составляет 63%. Для обоих гидрографических районов и для всех категорий пользователей наблюдается более высокие темпы роста тарифов на канализационные услуги по сравнению с тарифами на водоснабжение. Кроме того, методология расчета тарифов на услуги канализации и очистки не включает коэффициент экологического ущерба, который представляет собой косвенный ущерб, наносимый водным ресурсам за счет сброса загрязняющих веществ. Для улучшения качества воды, в данном случае, потребуются дополнительные затраты. Коэффициент ущерба зависит от степени загрязнения.</w:t>
      </w:r>
    </w:p>
    <w:p w:rsidR="004C369B" w:rsidRPr="000A3E2F" w:rsidRDefault="004C369B" w:rsidP="004C369B">
      <w:pPr>
        <w:rPr>
          <w:rFonts w:eastAsia="Calibri"/>
          <w:b/>
          <w:i/>
          <w:sz w:val="28"/>
          <w:szCs w:val="28"/>
        </w:rPr>
      </w:pPr>
      <w:r w:rsidRPr="000A3E2F">
        <w:rPr>
          <w:rFonts w:eastAsia="Calibri"/>
          <w:sz w:val="28"/>
          <w:szCs w:val="28"/>
        </w:rPr>
        <w:t>Эти данные объясняют более высокую рентабельность услуг канализации по сравнению с услугами водоснабжения.</w:t>
      </w:r>
    </w:p>
    <w:p w:rsidR="004C369B" w:rsidRPr="000A3E2F" w:rsidRDefault="004C369B" w:rsidP="004C369B">
      <w:pPr>
        <w:widowControl w:val="0"/>
        <w:spacing w:line="276" w:lineRule="auto"/>
        <w:ind w:firstLine="0"/>
        <w:jc w:val="right"/>
        <w:rPr>
          <w:iCs/>
          <w:sz w:val="24"/>
          <w:szCs w:val="24"/>
          <w:lang w:eastAsia="ro-RO"/>
        </w:rPr>
      </w:pPr>
      <w:bookmarkStart w:id="65" w:name="_Toc522874149"/>
      <w:r w:rsidRPr="000A3E2F">
        <w:rPr>
          <w:iCs/>
          <w:sz w:val="24"/>
          <w:szCs w:val="24"/>
        </w:rPr>
        <w:t xml:space="preserve">Таблица </w:t>
      </w:r>
      <w:r w:rsidRPr="000A3E2F">
        <w:rPr>
          <w:iCs/>
          <w:sz w:val="24"/>
          <w:szCs w:val="24"/>
        </w:rPr>
        <w:fldChar w:fldCharType="begin"/>
      </w:r>
      <w:r w:rsidRPr="000A3E2F">
        <w:rPr>
          <w:iCs/>
          <w:sz w:val="24"/>
          <w:szCs w:val="24"/>
        </w:rPr>
        <w:instrText xml:space="preserve"> SEQ Таблица \* ARABIC </w:instrText>
      </w:r>
      <w:r w:rsidRPr="000A3E2F">
        <w:rPr>
          <w:iCs/>
          <w:sz w:val="24"/>
          <w:szCs w:val="24"/>
        </w:rPr>
        <w:fldChar w:fldCharType="separate"/>
      </w:r>
      <w:r>
        <w:rPr>
          <w:iCs/>
          <w:noProof/>
          <w:sz w:val="24"/>
          <w:szCs w:val="24"/>
        </w:rPr>
        <w:t>20</w:t>
      </w:r>
      <w:r w:rsidRPr="000A3E2F">
        <w:rPr>
          <w:iCs/>
          <w:sz w:val="24"/>
          <w:szCs w:val="24"/>
        </w:rPr>
        <w:fldChar w:fldCharType="end"/>
      </w:r>
      <w:r w:rsidRPr="000A3E2F">
        <w:rPr>
          <w:iCs/>
          <w:sz w:val="24"/>
          <w:szCs w:val="24"/>
          <w:lang w:eastAsia="ro-RO"/>
        </w:rPr>
        <w:t xml:space="preserve"> </w:t>
      </w:r>
    </w:p>
    <w:p w:rsidR="004C369B" w:rsidRPr="000A3E2F" w:rsidRDefault="004C369B" w:rsidP="004C369B">
      <w:pPr>
        <w:widowControl w:val="0"/>
        <w:spacing w:line="276" w:lineRule="auto"/>
        <w:ind w:firstLine="0"/>
        <w:jc w:val="center"/>
        <w:rPr>
          <w:i/>
          <w:iCs/>
          <w:sz w:val="24"/>
          <w:szCs w:val="24"/>
        </w:rPr>
      </w:pPr>
      <w:r w:rsidRPr="000A3E2F">
        <w:rPr>
          <w:b/>
          <w:iCs/>
          <w:sz w:val="24"/>
          <w:szCs w:val="24"/>
          <w:lang w:eastAsia="ro-RO"/>
        </w:rPr>
        <w:t xml:space="preserve">Тарифы публичных услуг канализации для предприятий водоканалов, членов </w:t>
      </w:r>
      <w:proofErr w:type="spellStart"/>
      <w:proofErr w:type="gramStart"/>
      <w:r w:rsidRPr="000A3E2F">
        <w:rPr>
          <w:b/>
          <w:iCs/>
          <w:sz w:val="24"/>
          <w:szCs w:val="24"/>
          <w:lang w:eastAsia="ro-RO"/>
        </w:rPr>
        <w:t>A</w:t>
      </w:r>
      <w:proofErr w:type="gramEnd"/>
      <w:r w:rsidRPr="000A3E2F">
        <w:rPr>
          <w:b/>
          <w:iCs/>
          <w:sz w:val="24"/>
          <w:szCs w:val="24"/>
          <w:lang w:eastAsia="ro-RO"/>
        </w:rPr>
        <w:t>ссоциации</w:t>
      </w:r>
      <w:proofErr w:type="spellEnd"/>
      <w:r w:rsidRPr="000A3E2F">
        <w:rPr>
          <w:b/>
          <w:iCs/>
          <w:sz w:val="24"/>
          <w:szCs w:val="24"/>
          <w:lang w:eastAsia="ro-RO"/>
        </w:rPr>
        <w:t xml:space="preserve"> </w:t>
      </w:r>
      <w:r w:rsidRPr="000A3E2F">
        <w:rPr>
          <w:rFonts w:eastAsia="Calibri"/>
          <w:b/>
          <w:sz w:val="24"/>
          <w:szCs w:val="24"/>
        </w:rPr>
        <w:t>”</w:t>
      </w:r>
      <w:proofErr w:type="spellStart"/>
      <w:r w:rsidRPr="000A3E2F">
        <w:rPr>
          <w:rFonts w:eastAsia="Calibri"/>
          <w:b/>
          <w:sz w:val="24"/>
          <w:szCs w:val="24"/>
        </w:rPr>
        <w:t>Moldova</w:t>
      </w:r>
      <w:proofErr w:type="spellEnd"/>
      <w:r w:rsidRPr="000A3E2F">
        <w:rPr>
          <w:rFonts w:eastAsia="Calibri"/>
          <w:b/>
          <w:sz w:val="24"/>
          <w:szCs w:val="24"/>
        </w:rPr>
        <w:t xml:space="preserve">  </w:t>
      </w:r>
      <w:proofErr w:type="spellStart"/>
      <w:r w:rsidRPr="000A3E2F">
        <w:rPr>
          <w:rFonts w:eastAsia="Calibri"/>
          <w:b/>
          <w:sz w:val="24"/>
          <w:szCs w:val="24"/>
        </w:rPr>
        <w:t>Apă-Canal</w:t>
      </w:r>
      <w:proofErr w:type="spellEnd"/>
      <w:r w:rsidRPr="000A3E2F">
        <w:rPr>
          <w:rFonts w:eastAsia="Calibri"/>
          <w:b/>
          <w:sz w:val="24"/>
          <w:szCs w:val="24"/>
        </w:rPr>
        <w:t>”</w:t>
      </w:r>
      <w:r w:rsidRPr="000A3E2F">
        <w:rPr>
          <w:b/>
          <w:iCs/>
          <w:sz w:val="24"/>
          <w:szCs w:val="24"/>
          <w:lang w:eastAsia="ro-RO"/>
        </w:rPr>
        <w:t xml:space="preserve">, </w:t>
      </w:r>
      <w:proofErr w:type="spellStart"/>
      <w:r w:rsidRPr="000A3E2F">
        <w:rPr>
          <w:b/>
          <w:iCs/>
          <w:sz w:val="24"/>
          <w:szCs w:val="24"/>
          <w:lang w:eastAsia="ro-RO"/>
        </w:rPr>
        <w:t>Дунайско-Прутского</w:t>
      </w:r>
      <w:proofErr w:type="spellEnd"/>
      <w:r w:rsidRPr="000A3E2F">
        <w:rPr>
          <w:b/>
          <w:iCs/>
          <w:sz w:val="24"/>
          <w:szCs w:val="24"/>
          <w:lang w:eastAsia="ro-RO"/>
        </w:rPr>
        <w:t xml:space="preserve"> и Черноморского бассейнового округа </w:t>
      </w:r>
      <w:r w:rsidRPr="000A3E2F">
        <w:rPr>
          <w:b/>
          <w:bCs/>
          <w:iCs/>
          <w:sz w:val="24"/>
          <w:szCs w:val="24"/>
          <w:lang w:eastAsia="ro-RO"/>
        </w:rPr>
        <w:t>по категории пользователей, в леях/м</w:t>
      </w:r>
      <w:r w:rsidRPr="000A3E2F">
        <w:rPr>
          <w:b/>
          <w:bCs/>
          <w:iCs/>
          <w:sz w:val="24"/>
          <w:szCs w:val="24"/>
          <w:vertAlign w:val="superscript"/>
          <w:lang w:eastAsia="ro-RO"/>
        </w:rPr>
        <w:t xml:space="preserve">3 </w:t>
      </w:r>
      <w:r w:rsidRPr="000A3E2F">
        <w:rPr>
          <w:b/>
          <w:bCs/>
          <w:iCs/>
          <w:sz w:val="24"/>
          <w:szCs w:val="24"/>
          <w:lang w:eastAsia="ro-RO"/>
        </w:rPr>
        <w:t>(без НДС)</w:t>
      </w:r>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692"/>
        <w:gridCol w:w="692"/>
        <w:gridCol w:w="692"/>
        <w:gridCol w:w="692"/>
        <w:gridCol w:w="693"/>
        <w:gridCol w:w="693"/>
        <w:gridCol w:w="221"/>
        <w:gridCol w:w="693"/>
        <w:gridCol w:w="693"/>
        <w:gridCol w:w="693"/>
        <w:gridCol w:w="693"/>
        <w:gridCol w:w="534"/>
      </w:tblGrid>
      <w:tr w:rsidR="004C369B" w:rsidRPr="000A3E2F" w:rsidTr="00210D27">
        <w:trPr>
          <w:trHeight w:val="20"/>
          <w:jc w:val="center"/>
        </w:trPr>
        <w:tc>
          <w:tcPr>
            <w:tcW w:w="895"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bCs/>
                <w:sz w:val="24"/>
                <w:szCs w:val="24"/>
              </w:rPr>
              <w:lastRenderedPageBreak/>
              <w:t>Категория</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2007</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2008</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2009</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2010</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2011</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2012</w:t>
            </w:r>
          </w:p>
        </w:tc>
        <w:tc>
          <w:tcPr>
            <w:tcW w:w="118" w:type="pct"/>
            <w:tcBorders>
              <w:top w:val="single" w:sz="4" w:space="0" w:color="auto"/>
              <w:left w:val="single" w:sz="4" w:space="0" w:color="auto"/>
              <w:bottom w:val="single" w:sz="4" w:space="0" w:color="auto"/>
              <w:right w:val="single" w:sz="4" w:space="0" w:color="auto"/>
            </w:tcBorders>
          </w:tcPr>
          <w:p w:rsidR="004C369B" w:rsidRPr="000A3E2F" w:rsidRDefault="004C369B" w:rsidP="00210D27">
            <w:pPr>
              <w:spacing w:line="276" w:lineRule="auto"/>
              <w:ind w:firstLine="0"/>
              <w:jc w:val="right"/>
              <w:rPr>
                <w:rFonts w:eastAsia="Calibri"/>
                <w:b/>
                <w:bCs/>
                <w:sz w:val="24"/>
                <w:szCs w:val="24"/>
              </w:rPr>
            </w:pP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2013</w:t>
            </w:r>
          </w:p>
        </w:tc>
        <w:tc>
          <w:tcPr>
            <w:tcW w:w="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bCs/>
                <w:sz w:val="24"/>
                <w:szCs w:val="24"/>
              </w:rPr>
            </w:pPr>
            <w:r w:rsidRPr="000A3E2F">
              <w:rPr>
                <w:rFonts w:eastAsia="Calibri"/>
                <w:b/>
                <w:bCs/>
                <w:sz w:val="24"/>
                <w:szCs w:val="24"/>
              </w:rPr>
              <w:t>2014</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firstLine="0"/>
              <w:jc w:val="right"/>
              <w:rPr>
                <w:rFonts w:eastAsia="Calibri"/>
                <w:b/>
                <w:bCs/>
                <w:sz w:val="24"/>
                <w:szCs w:val="24"/>
              </w:rPr>
            </w:pPr>
            <w:r w:rsidRPr="000A3E2F">
              <w:rPr>
                <w:rFonts w:eastAsia="Calibri"/>
                <w:b/>
                <w:bCs/>
                <w:sz w:val="24"/>
                <w:szCs w:val="24"/>
              </w:rPr>
              <w:t>2015</w:t>
            </w:r>
          </w:p>
        </w:tc>
        <w:tc>
          <w:tcPr>
            <w:tcW w:w="370" w:type="pct"/>
            <w:tcBorders>
              <w:top w:val="single" w:sz="4" w:space="0" w:color="auto"/>
              <w:left w:val="single" w:sz="4" w:space="0" w:color="auto"/>
              <w:bottom w:val="single" w:sz="4" w:space="0" w:color="auto"/>
              <w:right w:val="single" w:sz="4" w:space="0" w:color="auto"/>
            </w:tcBorders>
            <w:noWrap/>
            <w:vAlign w:val="bottom"/>
            <w:hideMark/>
          </w:tcPr>
          <w:p w:rsidR="004C369B" w:rsidRPr="000A3E2F" w:rsidRDefault="004C369B" w:rsidP="00210D27">
            <w:pPr>
              <w:spacing w:line="276" w:lineRule="auto"/>
              <w:ind w:right="-114" w:hanging="131"/>
              <w:jc w:val="center"/>
              <w:rPr>
                <w:rFonts w:eastAsia="Calibri"/>
                <w:b/>
                <w:sz w:val="24"/>
                <w:szCs w:val="24"/>
              </w:rPr>
            </w:pPr>
            <w:r w:rsidRPr="000A3E2F">
              <w:rPr>
                <w:rFonts w:eastAsia="Calibri"/>
                <w:b/>
                <w:sz w:val="24"/>
                <w:szCs w:val="24"/>
              </w:rPr>
              <w:t>2016</w:t>
            </w:r>
          </w:p>
        </w:tc>
        <w:tc>
          <w:tcPr>
            <w:tcW w:w="285" w:type="pct"/>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right="-242" w:hanging="108"/>
              <w:jc w:val="center"/>
              <w:rPr>
                <w:rFonts w:eastAsia="Calibri"/>
                <w:sz w:val="24"/>
                <w:szCs w:val="24"/>
              </w:rPr>
            </w:pPr>
            <w:r w:rsidRPr="000A3E2F">
              <w:rPr>
                <w:rFonts w:eastAsia="Calibri"/>
                <w:b/>
                <w:bCs/>
                <w:sz w:val="24"/>
                <w:szCs w:val="24"/>
              </w:rPr>
              <w:t>рост</w:t>
            </w:r>
            <w:r w:rsidRPr="000A3E2F">
              <w:rPr>
                <w:rFonts w:eastAsia="Calibri"/>
                <w:sz w:val="24"/>
                <w:szCs w:val="24"/>
              </w:rPr>
              <w:t>, %</w:t>
            </w:r>
          </w:p>
        </w:tc>
      </w:tr>
      <w:tr w:rsidR="004C369B" w:rsidRPr="000A3E2F" w:rsidTr="00210D27">
        <w:trPr>
          <w:trHeight w:val="20"/>
          <w:jc w:val="center"/>
        </w:trPr>
        <w:tc>
          <w:tcPr>
            <w:tcW w:w="895" w:type="pct"/>
            <w:tcBorders>
              <w:top w:val="single" w:sz="4" w:space="0" w:color="auto"/>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bCs/>
                <w:sz w:val="24"/>
                <w:szCs w:val="24"/>
              </w:rPr>
              <w:t>Средний тариф</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9,52</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9,59</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11,38</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12,41</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13,81</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14,42</w:t>
            </w:r>
          </w:p>
        </w:tc>
        <w:tc>
          <w:tcPr>
            <w:tcW w:w="118" w:type="pct"/>
            <w:tcBorders>
              <w:top w:val="nil"/>
              <w:left w:val="nil"/>
              <w:bottom w:val="single" w:sz="4" w:space="0" w:color="auto"/>
              <w:right w:val="nil"/>
            </w:tcBorders>
          </w:tcPr>
          <w:p w:rsidR="004C369B" w:rsidRPr="000A3E2F" w:rsidRDefault="004C369B" w:rsidP="00210D27">
            <w:pPr>
              <w:spacing w:line="276" w:lineRule="auto"/>
              <w:ind w:firstLine="0"/>
              <w:jc w:val="center"/>
              <w:rPr>
                <w:rFonts w:eastAsia="Calibri"/>
                <w:sz w:val="24"/>
                <w:szCs w:val="24"/>
                <w:lang w:eastAsia="ru-RU"/>
              </w:rPr>
            </w:pP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15,80</w:t>
            </w:r>
          </w:p>
        </w:tc>
        <w:tc>
          <w:tcPr>
            <w:tcW w:w="370"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15,80</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15,80</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15,80</w:t>
            </w:r>
          </w:p>
        </w:tc>
        <w:tc>
          <w:tcPr>
            <w:tcW w:w="285"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Cs/>
                <w:i/>
                <w:sz w:val="24"/>
                <w:szCs w:val="24"/>
                <w:lang w:eastAsia="ru-RU"/>
              </w:rPr>
            </w:pPr>
            <w:r w:rsidRPr="000A3E2F">
              <w:rPr>
                <w:rFonts w:eastAsia="Calibri"/>
                <w:bCs/>
                <w:i/>
                <w:sz w:val="24"/>
                <w:szCs w:val="24"/>
                <w:lang w:eastAsia="ru-RU"/>
              </w:rPr>
              <w:t>166</w:t>
            </w:r>
          </w:p>
        </w:tc>
      </w:tr>
      <w:tr w:rsidR="004C369B" w:rsidRPr="000A3E2F" w:rsidTr="00210D27">
        <w:trPr>
          <w:trHeight w:val="20"/>
          <w:jc w:val="center"/>
        </w:trPr>
        <w:tc>
          <w:tcPr>
            <w:tcW w:w="895" w:type="pct"/>
            <w:tcBorders>
              <w:top w:val="nil"/>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bCs/>
                <w:sz w:val="24"/>
                <w:szCs w:val="24"/>
              </w:rPr>
              <w:t>Население</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5,82</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6,04</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7,43</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8,42</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9,56</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9,92</w:t>
            </w:r>
          </w:p>
        </w:tc>
        <w:tc>
          <w:tcPr>
            <w:tcW w:w="118" w:type="pct"/>
            <w:tcBorders>
              <w:top w:val="nil"/>
              <w:left w:val="nil"/>
              <w:bottom w:val="single" w:sz="4" w:space="0" w:color="auto"/>
              <w:right w:val="nil"/>
            </w:tcBorders>
          </w:tcPr>
          <w:p w:rsidR="004C369B" w:rsidRPr="000A3E2F" w:rsidRDefault="004C369B" w:rsidP="00210D27">
            <w:pPr>
              <w:spacing w:line="276" w:lineRule="auto"/>
              <w:ind w:firstLine="0"/>
              <w:jc w:val="center"/>
              <w:rPr>
                <w:rFonts w:eastAsia="Calibri"/>
                <w:sz w:val="24"/>
                <w:szCs w:val="24"/>
                <w:lang w:eastAsia="ru-RU"/>
              </w:rPr>
            </w:pP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10,59</w:t>
            </w:r>
          </w:p>
        </w:tc>
        <w:tc>
          <w:tcPr>
            <w:tcW w:w="370"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10,59</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10,59</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10,59</w:t>
            </w:r>
          </w:p>
        </w:tc>
        <w:tc>
          <w:tcPr>
            <w:tcW w:w="285"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Cs/>
                <w:i/>
                <w:sz w:val="24"/>
                <w:szCs w:val="24"/>
                <w:lang w:eastAsia="ru-RU"/>
              </w:rPr>
            </w:pPr>
            <w:r w:rsidRPr="000A3E2F">
              <w:rPr>
                <w:rFonts w:eastAsia="Calibri"/>
                <w:bCs/>
                <w:i/>
                <w:sz w:val="24"/>
                <w:szCs w:val="24"/>
                <w:lang w:eastAsia="ru-RU"/>
              </w:rPr>
              <w:t>182</w:t>
            </w:r>
          </w:p>
        </w:tc>
      </w:tr>
      <w:tr w:rsidR="004C369B" w:rsidRPr="000A3E2F" w:rsidTr="00210D27">
        <w:trPr>
          <w:trHeight w:val="20"/>
          <w:jc w:val="center"/>
        </w:trPr>
        <w:tc>
          <w:tcPr>
            <w:tcW w:w="895" w:type="pct"/>
            <w:tcBorders>
              <w:top w:val="nil"/>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right="-210" w:firstLine="0"/>
              <w:jc w:val="center"/>
              <w:rPr>
                <w:rFonts w:eastAsia="Calibri"/>
                <w:sz w:val="24"/>
                <w:szCs w:val="24"/>
              </w:rPr>
            </w:pPr>
            <w:proofErr w:type="gramStart"/>
            <w:r w:rsidRPr="000A3E2F">
              <w:rPr>
                <w:rFonts w:eastAsia="Calibri"/>
                <w:bCs/>
                <w:sz w:val="24"/>
                <w:szCs w:val="24"/>
              </w:rPr>
              <w:t>Бюджетные</w:t>
            </w:r>
            <w:proofErr w:type="gramEnd"/>
            <w:r w:rsidRPr="000A3E2F">
              <w:rPr>
                <w:rFonts w:eastAsia="Calibri"/>
                <w:bCs/>
                <w:sz w:val="24"/>
                <w:szCs w:val="24"/>
              </w:rPr>
              <w:t xml:space="preserve"> организаций</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18,88</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19,01</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20,19</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20,37</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23,22</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23,92</w:t>
            </w:r>
          </w:p>
        </w:tc>
        <w:tc>
          <w:tcPr>
            <w:tcW w:w="118" w:type="pct"/>
            <w:tcBorders>
              <w:top w:val="nil"/>
              <w:left w:val="nil"/>
              <w:bottom w:val="single" w:sz="4" w:space="0" w:color="auto"/>
              <w:right w:val="nil"/>
            </w:tcBorders>
          </w:tcPr>
          <w:p w:rsidR="004C369B" w:rsidRPr="000A3E2F" w:rsidRDefault="004C369B" w:rsidP="00210D27">
            <w:pPr>
              <w:spacing w:line="276" w:lineRule="auto"/>
              <w:ind w:firstLine="0"/>
              <w:jc w:val="center"/>
              <w:rPr>
                <w:rFonts w:eastAsia="Calibri"/>
                <w:sz w:val="24"/>
                <w:szCs w:val="24"/>
                <w:lang w:eastAsia="ru-RU"/>
              </w:rPr>
            </w:pP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25,33</w:t>
            </w:r>
          </w:p>
        </w:tc>
        <w:tc>
          <w:tcPr>
            <w:tcW w:w="370"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25,33</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25,72</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26,33</w:t>
            </w:r>
          </w:p>
        </w:tc>
        <w:tc>
          <w:tcPr>
            <w:tcW w:w="285"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Cs/>
                <w:i/>
                <w:sz w:val="24"/>
                <w:szCs w:val="24"/>
                <w:lang w:eastAsia="ru-RU"/>
              </w:rPr>
            </w:pPr>
            <w:r w:rsidRPr="000A3E2F">
              <w:rPr>
                <w:rFonts w:eastAsia="Calibri"/>
                <w:bCs/>
                <w:i/>
                <w:sz w:val="24"/>
                <w:szCs w:val="24"/>
                <w:lang w:eastAsia="ru-RU"/>
              </w:rPr>
              <w:t>139</w:t>
            </w:r>
          </w:p>
        </w:tc>
      </w:tr>
      <w:tr w:rsidR="004C369B" w:rsidRPr="000A3E2F" w:rsidTr="00210D27">
        <w:trPr>
          <w:trHeight w:val="20"/>
          <w:jc w:val="center"/>
        </w:trPr>
        <w:tc>
          <w:tcPr>
            <w:tcW w:w="895" w:type="pct"/>
            <w:tcBorders>
              <w:top w:val="nil"/>
              <w:left w:val="single" w:sz="4" w:space="0" w:color="auto"/>
              <w:bottom w:val="single" w:sz="4" w:space="0" w:color="auto"/>
              <w:right w:val="single" w:sz="4" w:space="0" w:color="auto"/>
            </w:tcBorders>
            <w:vAlign w:val="bottom"/>
            <w:hideMark/>
          </w:tcPr>
          <w:p w:rsidR="004C369B" w:rsidRPr="000A3E2F" w:rsidRDefault="004C369B" w:rsidP="00210D27">
            <w:pPr>
              <w:spacing w:line="276" w:lineRule="auto"/>
              <w:ind w:firstLine="0"/>
              <w:jc w:val="center"/>
              <w:rPr>
                <w:rFonts w:eastAsia="Calibri"/>
                <w:sz w:val="24"/>
                <w:szCs w:val="24"/>
              </w:rPr>
            </w:pPr>
            <w:r w:rsidRPr="000A3E2F">
              <w:rPr>
                <w:rFonts w:eastAsia="Calibri"/>
                <w:bCs/>
                <w:sz w:val="24"/>
                <w:szCs w:val="24"/>
              </w:rPr>
              <w:t>Экономические агенты</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20,31</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20,44</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22,19</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23,31</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24,70</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25,55</w:t>
            </w:r>
          </w:p>
        </w:tc>
        <w:tc>
          <w:tcPr>
            <w:tcW w:w="118" w:type="pct"/>
            <w:tcBorders>
              <w:top w:val="nil"/>
              <w:left w:val="nil"/>
              <w:bottom w:val="single" w:sz="4" w:space="0" w:color="auto"/>
              <w:right w:val="nil"/>
            </w:tcBorders>
          </w:tcPr>
          <w:p w:rsidR="004C369B" w:rsidRPr="000A3E2F" w:rsidRDefault="004C369B" w:rsidP="00210D27">
            <w:pPr>
              <w:spacing w:line="276" w:lineRule="auto"/>
              <w:ind w:firstLine="0"/>
              <w:jc w:val="center"/>
              <w:rPr>
                <w:rFonts w:eastAsia="Calibri"/>
                <w:sz w:val="24"/>
                <w:szCs w:val="24"/>
                <w:lang w:eastAsia="ru-RU"/>
              </w:rPr>
            </w:pP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26,95</w:t>
            </w:r>
          </w:p>
        </w:tc>
        <w:tc>
          <w:tcPr>
            <w:tcW w:w="370"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26,95</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26,95</w:t>
            </w:r>
          </w:p>
        </w:tc>
        <w:tc>
          <w:tcPr>
            <w:tcW w:w="370" w:type="pct"/>
            <w:tcBorders>
              <w:top w:val="nil"/>
              <w:left w:val="nil"/>
              <w:bottom w:val="single" w:sz="4" w:space="0" w:color="auto"/>
              <w:right w:val="single" w:sz="4" w:space="0" w:color="auto"/>
            </w:tcBorders>
            <w:noWrap/>
            <w:vAlign w:val="center"/>
            <w:hideMark/>
          </w:tcPr>
          <w:p w:rsidR="004C369B" w:rsidRPr="000A3E2F" w:rsidRDefault="004C369B" w:rsidP="00210D27">
            <w:pPr>
              <w:spacing w:line="276" w:lineRule="auto"/>
              <w:ind w:firstLine="0"/>
              <w:jc w:val="center"/>
              <w:rPr>
                <w:rFonts w:eastAsia="Calibri"/>
                <w:sz w:val="24"/>
                <w:szCs w:val="24"/>
                <w:lang w:eastAsia="ru-RU"/>
              </w:rPr>
            </w:pPr>
            <w:r w:rsidRPr="000A3E2F">
              <w:rPr>
                <w:rFonts w:eastAsia="Calibri"/>
                <w:sz w:val="24"/>
                <w:szCs w:val="24"/>
                <w:lang w:eastAsia="ru-RU"/>
              </w:rPr>
              <w:t>27,45</w:t>
            </w:r>
          </w:p>
        </w:tc>
        <w:tc>
          <w:tcPr>
            <w:tcW w:w="285" w:type="pct"/>
            <w:tcBorders>
              <w:top w:val="nil"/>
              <w:left w:val="nil"/>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Cs/>
                <w:i/>
                <w:sz w:val="24"/>
                <w:szCs w:val="24"/>
                <w:lang w:eastAsia="ru-RU"/>
              </w:rPr>
            </w:pPr>
            <w:r w:rsidRPr="000A3E2F">
              <w:rPr>
                <w:rFonts w:eastAsia="Calibri"/>
                <w:bCs/>
                <w:i/>
                <w:sz w:val="24"/>
                <w:szCs w:val="24"/>
                <w:lang w:eastAsia="ru-RU"/>
              </w:rPr>
              <w:t>135</w:t>
            </w:r>
          </w:p>
        </w:tc>
      </w:tr>
    </w:tbl>
    <w:p w:rsidR="004C369B" w:rsidRPr="000A3E2F" w:rsidRDefault="004C369B" w:rsidP="004C369B">
      <w:pPr>
        <w:spacing w:line="276" w:lineRule="auto"/>
        <w:ind w:firstLine="0"/>
        <w:rPr>
          <w:rFonts w:eastAsia="Calibri"/>
          <w:sz w:val="24"/>
          <w:szCs w:val="24"/>
        </w:rPr>
      </w:pPr>
    </w:p>
    <w:p w:rsidR="004C369B" w:rsidRPr="000A3E2F" w:rsidRDefault="004C369B" w:rsidP="004C369B">
      <w:pPr>
        <w:rPr>
          <w:rFonts w:eastAsia="Calibri"/>
          <w:sz w:val="28"/>
          <w:szCs w:val="24"/>
        </w:rPr>
      </w:pPr>
      <w:r w:rsidRPr="000A3E2F">
        <w:rPr>
          <w:rFonts w:eastAsia="Calibri"/>
          <w:sz w:val="28"/>
          <w:szCs w:val="24"/>
        </w:rPr>
        <w:t xml:space="preserve">Предприятия водоканалов, члены Ассоциации </w:t>
      </w:r>
      <w:r w:rsidRPr="000A3E2F">
        <w:rPr>
          <w:rFonts w:eastAsia="Calibri"/>
          <w:sz w:val="28"/>
          <w:szCs w:val="28"/>
        </w:rPr>
        <w:t>”</w:t>
      </w:r>
      <w:proofErr w:type="spellStart"/>
      <w:r w:rsidRPr="000A3E2F">
        <w:rPr>
          <w:rFonts w:eastAsia="Calibri"/>
          <w:sz w:val="28"/>
          <w:szCs w:val="28"/>
        </w:rPr>
        <w:t>Moldova</w:t>
      </w:r>
      <w:proofErr w:type="spellEnd"/>
      <w:r w:rsidRPr="000A3E2F">
        <w:rPr>
          <w:rFonts w:eastAsia="Calibri"/>
          <w:sz w:val="28"/>
          <w:szCs w:val="28"/>
        </w:rPr>
        <w:t xml:space="preserve">  </w:t>
      </w:r>
      <w:proofErr w:type="spellStart"/>
      <w:r w:rsidRPr="000A3E2F">
        <w:rPr>
          <w:rFonts w:eastAsia="Calibri"/>
          <w:sz w:val="28"/>
          <w:szCs w:val="28"/>
        </w:rPr>
        <w:t>Apă-Canal</w:t>
      </w:r>
      <w:proofErr w:type="spellEnd"/>
      <w:r w:rsidRPr="000A3E2F">
        <w:rPr>
          <w:rFonts w:eastAsia="Calibri"/>
          <w:sz w:val="28"/>
          <w:szCs w:val="28"/>
        </w:rPr>
        <w:t xml:space="preserve">” </w:t>
      </w:r>
      <w:r w:rsidRPr="000A3E2F">
        <w:rPr>
          <w:rFonts w:eastAsia="Calibri"/>
          <w:sz w:val="28"/>
          <w:szCs w:val="24"/>
        </w:rPr>
        <w:t xml:space="preserve">характеризуются низкой рентабельностью, как при предоставлении услуг водоснабжения, так и при предоставлении услуг канализации и очистки. Несмотря на то, что количество абонентов, подключенных к сети водоснабжения (36% населения </w:t>
      </w:r>
      <w:proofErr w:type="spellStart"/>
      <w:r w:rsidRPr="000A3E2F">
        <w:rPr>
          <w:rFonts w:eastAsia="Calibri"/>
          <w:sz w:val="28"/>
          <w:szCs w:val="24"/>
        </w:rPr>
        <w:t>Дунайско-Прутского</w:t>
      </w:r>
      <w:proofErr w:type="spellEnd"/>
      <w:r w:rsidRPr="000A3E2F">
        <w:rPr>
          <w:rFonts w:eastAsia="Calibri"/>
          <w:sz w:val="28"/>
          <w:szCs w:val="24"/>
        </w:rPr>
        <w:t xml:space="preserve"> и Черноморского  гидрографического округа имеют доступ к централизованным услугам водоснабжения), гораздо больше (в 3,3 раза) количества абонентов, подключенных к сети канализации (11% населения), рентабельность услуг по водоснабжению намного ниже на абсолютном большинстве предприятий. В целом, себестоимость услуг по водоснабжению превышают данные тарифы на 18%.</w:t>
      </w:r>
    </w:p>
    <w:p w:rsidR="004C369B" w:rsidRPr="000A3E2F" w:rsidRDefault="004C369B" w:rsidP="004C369B">
      <w:pPr>
        <w:rPr>
          <w:rFonts w:eastAsia="Calibri"/>
          <w:sz w:val="28"/>
          <w:szCs w:val="24"/>
        </w:rPr>
      </w:pPr>
      <w:r w:rsidRPr="000A3E2F">
        <w:rPr>
          <w:rFonts w:eastAsia="Calibri"/>
          <w:sz w:val="28"/>
          <w:szCs w:val="24"/>
        </w:rPr>
        <w:t xml:space="preserve">Около 70% воды в </w:t>
      </w:r>
      <w:proofErr w:type="spellStart"/>
      <w:r w:rsidRPr="000A3E2F">
        <w:rPr>
          <w:rFonts w:eastAsia="Calibri"/>
          <w:sz w:val="28"/>
          <w:szCs w:val="24"/>
        </w:rPr>
        <w:t>Дунайско-Прутском</w:t>
      </w:r>
      <w:proofErr w:type="spellEnd"/>
      <w:r w:rsidRPr="000A3E2F">
        <w:rPr>
          <w:rFonts w:eastAsia="Calibri"/>
          <w:sz w:val="28"/>
          <w:szCs w:val="24"/>
        </w:rPr>
        <w:t xml:space="preserve"> и Черноморском  гидрографическом округе используется для сельскохозяйственных целей (в том числе 21% для орошения), 22% для бытовых целей и только 7,4% для технологических целей.</w:t>
      </w:r>
    </w:p>
    <w:p w:rsidR="004C369B" w:rsidRPr="000A3E2F" w:rsidRDefault="004C369B" w:rsidP="004C369B">
      <w:pPr>
        <w:rPr>
          <w:rFonts w:eastAsia="Calibri"/>
          <w:sz w:val="28"/>
          <w:szCs w:val="24"/>
        </w:rPr>
      </w:pPr>
      <w:r w:rsidRPr="000A3E2F">
        <w:rPr>
          <w:rFonts w:eastAsia="Calibri"/>
          <w:sz w:val="28"/>
          <w:szCs w:val="24"/>
        </w:rPr>
        <w:t>Несмотря на значительное расширение централизованной сети водоснабжения, большинство сельских жителей продолжают использовать загрязненную воду из колодцев, из-за нерегулярного водоснабжения (по часам), низких объемов ресурсов и высоких цен. Кроме того, большая часть сельских водопроводных сетей не снабжена централизованными канализационными сетями и очистными сооружениями, что увеличивает отрицательное воздействие на почвенные и водные ресурсы и человеческий организм.</w:t>
      </w:r>
    </w:p>
    <w:p w:rsidR="004C369B" w:rsidRPr="000A3E2F" w:rsidRDefault="004C369B" w:rsidP="004C369B">
      <w:pPr>
        <w:rPr>
          <w:rFonts w:eastAsia="Calibri"/>
          <w:sz w:val="28"/>
          <w:szCs w:val="24"/>
        </w:rPr>
      </w:pPr>
      <w:r w:rsidRPr="000A3E2F">
        <w:rPr>
          <w:rFonts w:eastAsia="Calibri"/>
          <w:sz w:val="28"/>
          <w:szCs w:val="24"/>
        </w:rPr>
        <w:t>Методика определения, утверждения и применения тарифов на услуги общественного водоснабжения, канализации и очистки сточных вод сосредоточена на принципах «бенефициар и загрязнитель платят» и «возмещения затрат при оказании услуг». В то же время тарифные квоты устанавливаются только по категориям пользователей и их платежным возможностям, но не по комплексной стоимости водных ресурсов, а также по анализу экономической эффективности и восстановлению экологического состояния водных объектов.</w:t>
      </w:r>
    </w:p>
    <w:p w:rsidR="004C369B" w:rsidRPr="000A3E2F" w:rsidRDefault="004C369B" w:rsidP="004C369B">
      <w:pPr>
        <w:rPr>
          <w:rFonts w:eastAsia="Calibri"/>
          <w:sz w:val="28"/>
          <w:szCs w:val="24"/>
        </w:rPr>
      </w:pPr>
      <w:r w:rsidRPr="000A3E2F">
        <w:rPr>
          <w:rFonts w:eastAsia="Calibri"/>
          <w:sz w:val="28"/>
          <w:szCs w:val="24"/>
        </w:rPr>
        <w:t xml:space="preserve">Несмотря на единую методологию расчета тарифов, наблюдаются значительные различия (в 5-6 раз) между максимальными и минимальными </w:t>
      </w:r>
      <w:r w:rsidRPr="000A3E2F">
        <w:rPr>
          <w:rFonts w:eastAsia="Calibri"/>
          <w:sz w:val="28"/>
          <w:szCs w:val="24"/>
        </w:rPr>
        <w:lastRenderedPageBreak/>
        <w:t xml:space="preserve">ставками, утвержденными местными советами, </w:t>
      </w:r>
      <w:proofErr w:type="gramStart"/>
      <w:r w:rsidRPr="000A3E2F">
        <w:rPr>
          <w:rFonts w:eastAsia="Calibri"/>
          <w:sz w:val="28"/>
          <w:szCs w:val="24"/>
        </w:rPr>
        <w:t>которая</w:t>
      </w:r>
      <w:proofErr w:type="gramEnd"/>
      <w:r w:rsidRPr="000A3E2F">
        <w:rPr>
          <w:rFonts w:eastAsia="Calibri"/>
          <w:sz w:val="28"/>
          <w:szCs w:val="24"/>
        </w:rPr>
        <w:t xml:space="preserve"> показывает субъективный характер в процессе установлении и утверждении тарифов. В связи с водозабором из поверхностных источников, транспортировки больших объемов воды и экономией от масштаба, минимальные ставки тарифов устанавливаются в городах </w:t>
      </w:r>
      <w:proofErr w:type="spellStart"/>
      <w:r w:rsidRPr="000A3E2F">
        <w:rPr>
          <w:rFonts w:eastAsia="Calibri"/>
          <w:sz w:val="28"/>
          <w:szCs w:val="24"/>
        </w:rPr>
        <w:t>Кахул</w:t>
      </w:r>
      <w:proofErr w:type="spellEnd"/>
      <w:r w:rsidRPr="000A3E2F">
        <w:rPr>
          <w:rFonts w:eastAsia="Calibri"/>
          <w:sz w:val="28"/>
          <w:szCs w:val="24"/>
        </w:rPr>
        <w:t xml:space="preserve"> и </w:t>
      </w:r>
      <w:proofErr w:type="spellStart"/>
      <w:r w:rsidRPr="000A3E2F">
        <w:rPr>
          <w:rFonts w:eastAsia="Calibri"/>
          <w:sz w:val="28"/>
          <w:szCs w:val="24"/>
        </w:rPr>
        <w:t>Унгень</w:t>
      </w:r>
      <w:proofErr w:type="spellEnd"/>
      <w:r w:rsidRPr="000A3E2F">
        <w:rPr>
          <w:rFonts w:eastAsia="Calibri"/>
          <w:sz w:val="28"/>
          <w:szCs w:val="24"/>
        </w:rPr>
        <w:t>. Чтобы повысить эффективность предприятий в небольших городах, крайне важно расширить охват сетей водоснабжения, как в соответствующих городах, так и, в частности, в селах в их окрестностях. Таким образом, могут быть значительно сокращены материально-технические и административные расходы, более эффективно использовать имеющиеся ресурсы предприятий водоканала, увеличение доходов от продаж и увеличение доступа сельского населения к услугам.</w:t>
      </w:r>
    </w:p>
    <w:p w:rsidR="004C369B" w:rsidRPr="000A3E2F" w:rsidRDefault="004C369B" w:rsidP="004C369B">
      <w:pPr>
        <w:rPr>
          <w:rFonts w:eastAsia="Calibri"/>
          <w:sz w:val="28"/>
          <w:szCs w:val="24"/>
        </w:rPr>
      </w:pPr>
      <w:r w:rsidRPr="000A3E2F">
        <w:rPr>
          <w:rFonts w:eastAsia="Calibri"/>
          <w:sz w:val="28"/>
          <w:szCs w:val="24"/>
        </w:rPr>
        <w:t>В течение анализируемого периода (2007-2017) объем общих тарифов на водоснабжение и канализацию значительно увеличился (˃60%). В то же время большинство предприятий водоканалов Ассоциации “</w:t>
      </w:r>
      <w:proofErr w:type="spellStart"/>
      <w:r w:rsidRPr="000A3E2F">
        <w:rPr>
          <w:rFonts w:eastAsia="Calibri"/>
          <w:sz w:val="28"/>
          <w:szCs w:val="24"/>
        </w:rPr>
        <w:t>Moldova</w:t>
      </w:r>
      <w:proofErr w:type="spellEnd"/>
      <w:r w:rsidRPr="000A3E2F">
        <w:rPr>
          <w:rFonts w:eastAsia="Calibri"/>
          <w:sz w:val="28"/>
          <w:szCs w:val="24"/>
        </w:rPr>
        <w:t xml:space="preserve"> </w:t>
      </w:r>
      <w:proofErr w:type="spellStart"/>
      <w:r w:rsidRPr="000A3E2F">
        <w:rPr>
          <w:rFonts w:eastAsia="Calibri"/>
          <w:sz w:val="28"/>
          <w:szCs w:val="24"/>
        </w:rPr>
        <w:t>Apă-Canal</w:t>
      </w:r>
      <w:proofErr w:type="spellEnd"/>
      <w:r w:rsidRPr="000A3E2F">
        <w:rPr>
          <w:rFonts w:eastAsia="Calibri"/>
          <w:sz w:val="28"/>
          <w:szCs w:val="24"/>
        </w:rPr>
        <w:t>” имеют низкий экономический доход, особенно операционных активов. Также наблюдается значительное увеличение отрицательных различий между тарифами и издержками и сокращение потенциала возмещения расходов по этим тарифам. Поэтому крайне важно скорректировать тарифы на текущие расходы, а также оптимизировать операционные расходы в этой области.</w:t>
      </w:r>
    </w:p>
    <w:bookmarkEnd w:id="60"/>
    <w:p w:rsidR="004C369B" w:rsidRPr="000A3E2F" w:rsidRDefault="004C369B" w:rsidP="004C369B">
      <w:pPr>
        <w:rPr>
          <w:rFonts w:eastAsia="Calibri"/>
          <w:sz w:val="32"/>
          <w:szCs w:val="28"/>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ind w:firstLine="0"/>
        <w:jc w:val="right"/>
        <w:rPr>
          <w:rFonts w:eastAsia="Calibri"/>
          <w:b/>
          <w:sz w:val="24"/>
          <w:szCs w:val="24"/>
        </w:rPr>
      </w:pPr>
      <w:bookmarkStart w:id="66" w:name="_Toc522802842"/>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sz w:val="24"/>
          <w:szCs w:val="24"/>
        </w:rPr>
      </w:pPr>
      <w:r w:rsidRPr="000A3E2F">
        <w:rPr>
          <w:rFonts w:eastAsia="Calibri"/>
          <w:sz w:val="24"/>
          <w:szCs w:val="24"/>
        </w:rPr>
        <w:t xml:space="preserve">Приложение № </w:t>
      </w:r>
      <w:r w:rsidRPr="000A3E2F">
        <w:rPr>
          <w:rFonts w:eastAsia="Calibri"/>
          <w:sz w:val="24"/>
          <w:szCs w:val="24"/>
        </w:rPr>
        <w:fldChar w:fldCharType="begin"/>
      </w:r>
      <w:r w:rsidRPr="000A3E2F">
        <w:rPr>
          <w:rFonts w:eastAsia="Calibri"/>
          <w:sz w:val="24"/>
          <w:szCs w:val="24"/>
        </w:rPr>
        <w:instrText>SEQ Приложение \* ARABIC</w:instrText>
      </w:r>
      <w:r w:rsidRPr="000A3E2F">
        <w:rPr>
          <w:rFonts w:eastAsia="Calibri"/>
          <w:sz w:val="24"/>
          <w:szCs w:val="24"/>
        </w:rPr>
        <w:fldChar w:fldCharType="separate"/>
      </w:r>
      <w:r>
        <w:rPr>
          <w:rFonts w:eastAsia="Calibri"/>
          <w:noProof/>
          <w:sz w:val="24"/>
          <w:szCs w:val="24"/>
        </w:rPr>
        <w:t>1</w:t>
      </w:r>
      <w:r w:rsidRPr="000A3E2F">
        <w:rPr>
          <w:rFonts w:eastAsia="Calibri"/>
          <w:sz w:val="24"/>
          <w:szCs w:val="24"/>
        </w:rPr>
        <w:fldChar w:fldCharType="end"/>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ind w:firstLine="0"/>
        <w:jc w:val="center"/>
        <w:rPr>
          <w:rFonts w:eastAsia="Calibri"/>
          <w:b/>
          <w:sz w:val="24"/>
          <w:szCs w:val="24"/>
        </w:rPr>
      </w:pPr>
    </w:p>
    <w:p w:rsidR="004C369B" w:rsidRPr="000A3E2F" w:rsidRDefault="004C369B" w:rsidP="004C369B">
      <w:pPr>
        <w:ind w:firstLine="0"/>
        <w:jc w:val="center"/>
        <w:rPr>
          <w:rFonts w:eastAsia="Calibri"/>
          <w:b/>
          <w:sz w:val="24"/>
          <w:szCs w:val="24"/>
        </w:rPr>
      </w:pPr>
      <w:r w:rsidRPr="000A3E2F">
        <w:rPr>
          <w:rFonts w:eastAsia="Calibri"/>
          <w:b/>
          <w:sz w:val="24"/>
          <w:szCs w:val="24"/>
        </w:rPr>
        <w:t>Эксплуатационные запасы и прогнозные ресурсы подземных вод в бассейне реки Прут</w:t>
      </w:r>
      <w:bookmarkEnd w:id="66"/>
      <w:r w:rsidRPr="000A3E2F">
        <w:rPr>
          <w:rFonts w:eastAsia="Calibri"/>
          <w:b/>
          <w:sz w:val="24"/>
          <w:szCs w:val="24"/>
        </w:rPr>
        <w:t xml:space="preserve"> на 1 января 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1146"/>
        <w:gridCol w:w="530"/>
        <w:gridCol w:w="530"/>
        <w:gridCol w:w="478"/>
        <w:gridCol w:w="478"/>
        <w:gridCol w:w="699"/>
        <w:gridCol w:w="520"/>
        <w:gridCol w:w="478"/>
        <w:gridCol w:w="478"/>
        <w:gridCol w:w="699"/>
        <w:gridCol w:w="494"/>
        <w:gridCol w:w="467"/>
        <w:gridCol w:w="530"/>
        <w:gridCol w:w="596"/>
        <w:gridCol w:w="737"/>
      </w:tblGrid>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bCs/>
                <w:iCs/>
                <w:sz w:val="18"/>
                <w:szCs w:val="18"/>
              </w:rPr>
            </w:pPr>
            <w:r w:rsidRPr="000A3E2F">
              <w:rPr>
                <w:rFonts w:eastAsia="Calibri"/>
                <w:b/>
                <w:bCs/>
                <w:iCs/>
                <w:sz w:val="18"/>
                <w:szCs w:val="18"/>
              </w:rPr>
              <w:t>№</w:t>
            </w:r>
          </w:p>
          <w:p w:rsidR="004C369B" w:rsidRPr="000A3E2F" w:rsidRDefault="004C369B" w:rsidP="00210D27">
            <w:pPr>
              <w:widowControl w:val="0"/>
              <w:autoSpaceDE w:val="0"/>
              <w:autoSpaceDN w:val="0"/>
              <w:adjustRightInd w:val="0"/>
              <w:ind w:firstLine="0"/>
              <w:rPr>
                <w:rFonts w:eastAsia="Calibri"/>
                <w:sz w:val="18"/>
                <w:szCs w:val="18"/>
              </w:rPr>
            </w:pPr>
            <w:proofErr w:type="gramStart"/>
            <w:r w:rsidRPr="000A3E2F">
              <w:rPr>
                <w:rFonts w:eastAsia="Calibri"/>
                <w:b/>
                <w:bCs/>
                <w:iCs/>
                <w:sz w:val="18"/>
                <w:szCs w:val="18"/>
              </w:rPr>
              <w:t>п</w:t>
            </w:r>
            <w:proofErr w:type="gramEnd"/>
            <w:r w:rsidRPr="000A3E2F">
              <w:rPr>
                <w:rFonts w:eastAsia="Calibri"/>
                <w:b/>
                <w:bCs/>
                <w:iCs/>
                <w:sz w:val="18"/>
                <w:szCs w:val="18"/>
              </w:rPr>
              <w:t>/п</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Комплекс водоносного горизонта</w:t>
            </w:r>
          </w:p>
        </w:tc>
        <w:tc>
          <w:tcPr>
            <w:tcW w:w="3212" w:type="pct"/>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b/>
                <w:sz w:val="18"/>
                <w:szCs w:val="18"/>
                <w:lang w:eastAsia="ru-RU"/>
              </w:rPr>
              <w:t>Эксплуатационные запасы подземных вод (</w:t>
            </w:r>
            <w:proofErr w:type="spellStart"/>
            <w:proofErr w:type="gramStart"/>
            <w:r w:rsidRPr="000A3E2F">
              <w:rPr>
                <w:b/>
                <w:sz w:val="18"/>
                <w:szCs w:val="18"/>
                <w:lang w:eastAsia="ru-RU"/>
              </w:rPr>
              <w:t>тыс</w:t>
            </w:r>
            <w:proofErr w:type="spellEnd"/>
            <w:proofErr w:type="gramEnd"/>
            <w:r w:rsidRPr="000A3E2F">
              <w:rPr>
                <w:b/>
                <w:sz w:val="18"/>
                <w:szCs w:val="18"/>
                <w:lang w:eastAsia="ru-RU"/>
              </w:rPr>
              <w:t xml:space="preserve"> м</w:t>
            </w:r>
            <w:r w:rsidRPr="000A3E2F">
              <w:rPr>
                <w:b/>
                <w:sz w:val="18"/>
                <w:szCs w:val="18"/>
                <w:vertAlign w:val="superscript"/>
                <w:lang w:eastAsia="ru-RU"/>
              </w:rPr>
              <w:t>3</w:t>
            </w:r>
            <w:r w:rsidRPr="000A3E2F">
              <w:rPr>
                <w:b/>
                <w:sz w:val="18"/>
                <w:szCs w:val="18"/>
                <w:lang w:eastAsia="ru-RU"/>
              </w:rPr>
              <w:t>/</w:t>
            </w:r>
            <w:proofErr w:type="spellStart"/>
            <w:r w:rsidRPr="000A3E2F">
              <w:rPr>
                <w:b/>
                <w:sz w:val="18"/>
                <w:szCs w:val="18"/>
                <w:lang w:eastAsia="ru-RU"/>
              </w:rPr>
              <w:t>сут</w:t>
            </w:r>
            <w:proofErr w:type="spellEnd"/>
            <w:r w:rsidRPr="000A3E2F">
              <w:rPr>
                <w:b/>
                <w:sz w:val="18"/>
                <w:szCs w:val="18"/>
                <w:lang w:eastAsia="ru-RU"/>
              </w:rPr>
              <w:t>)</w:t>
            </w:r>
          </w:p>
        </w:tc>
        <w:tc>
          <w:tcPr>
            <w:tcW w:w="950"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Прогнозируемые запасы (</w:t>
            </w:r>
            <w:proofErr w:type="spellStart"/>
            <w:proofErr w:type="gramStart"/>
            <w:r w:rsidRPr="000A3E2F">
              <w:rPr>
                <w:rFonts w:eastAsia="Calibri"/>
                <w:b/>
                <w:sz w:val="18"/>
                <w:szCs w:val="18"/>
              </w:rPr>
              <w:t>тыс</w:t>
            </w:r>
            <w:proofErr w:type="spellEnd"/>
            <w:proofErr w:type="gramEnd"/>
            <w:r w:rsidRPr="000A3E2F">
              <w:rPr>
                <w:rFonts w:eastAsia="Calibri"/>
                <w:b/>
                <w:sz w:val="18"/>
                <w:szCs w:val="18"/>
              </w:rPr>
              <w:t xml:space="preserve"> м</w:t>
            </w:r>
            <w:r w:rsidRPr="000A3E2F">
              <w:rPr>
                <w:rFonts w:eastAsia="Calibri"/>
                <w:b/>
                <w:sz w:val="18"/>
                <w:szCs w:val="18"/>
                <w:vertAlign w:val="superscript"/>
              </w:rPr>
              <w:t>3</w:t>
            </w:r>
            <w:r w:rsidRPr="000A3E2F">
              <w:rPr>
                <w:rFonts w:eastAsia="Calibri"/>
                <w:b/>
                <w:sz w:val="18"/>
                <w:szCs w:val="18"/>
              </w:rPr>
              <w:t>/</w:t>
            </w:r>
            <w:proofErr w:type="spellStart"/>
            <w:r w:rsidRPr="000A3E2F">
              <w:rPr>
                <w:rFonts w:eastAsia="Calibri"/>
                <w:b/>
                <w:sz w:val="18"/>
                <w:szCs w:val="18"/>
              </w:rPr>
              <w:t>сут</w:t>
            </w:r>
            <w:proofErr w:type="spellEnd"/>
            <w:r w:rsidRPr="000A3E2F">
              <w:rPr>
                <w:rFonts w:eastAsia="Calibri"/>
                <w:b/>
                <w:sz w:val="18"/>
                <w:szCs w:val="18"/>
              </w:rPr>
              <w:t>)</w:t>
            </w:r>
          </w:p>
          <w:p w:rsidR="004C369B" w:rsidRPr="000A3E2F" w:rsidRDefault="004C369B" w:rsidP="00210D27">
            <w:pPr>
              <w:widowControl w:val="0"/>
              <w:autoSpaceDE w:val="0"/>
              <w:autoSpaceDN w:val="0"/>
              <w:adjustRightInd w:val="0"/>
              <w:ind w:firstLine="0"/>
              <w:jc w:val="center"/>
              <w:rPr>
                <w:rFonts w:eastAsia="Calibri"/>
                <w:b/>
                <w:sz w:val="18"/>
                <w:szCs w:val="18"/>
              </w:rPr>
            </w:pPr>
          </w:p>
        </w:tc>
      </w:tr>
      <w:tr w:rsidR="004C369B" w:rsidRPr="000A3E2F" w:rsidTr="00210D27">
        <w:trPr>
          <w:trHeight w:val="20"/>
        </w:trPr>
        <w:tc>
          <w:tcPr>
            <w:tcW w:w="838" w:type="pct"/>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iCs/>
                <w:sz w:val="18"/>
                <w:szCs w:val="18"/>
              </w:rPr>
              <w:t>Створ: Бассейн реки Прут</w:t>
            </w:r>
            <w:r w:rsidRPr="000A3E2F">
              <w:rPr>
                <w:rFonts w:eastAsia="Calibri"/>
                <w:b/>
                <w:sz w:val="18"/>
                <w:szCs w:val="18"/>
              </w:rPr>
              <w:t>, Республика Молдова, от границы с Украиной до сброса</w:t>
            </w:r>
          </w:p>
        </w:tc>
        <w:tc>
          <w:tcPr>
            <w:tcW w:w="26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Всего</w:t>
            </w:r>
          </w:p>
        </w:tc>
        <w:tc>
          <w:tcPr>
            <w:tcW w:w="1126"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Утверждён ГКР</w:t>
            </w:r>
          </w:p>
        </w:tc>
        <w:tc>
          <w:tcPr>
            <w:tcW w:w="1196"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Утвержден НТС</w:t>
            </w:r>
          </w:p>
        </w:tc>
        <w:tc>
          <w:tcPr>
            <w:tcW w:w="63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Утверждён</w:t>
            </w:r>
          </w:p>
        </w:tc>
        <w:tc>
          <w:tcPr>
            <w:tcW w:w="2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Всего</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Минерализация</w:t>
            </w:r>
          </w:p>
        </w:tc>
      </w:tr>
      <w:tr w:rsidR="004C369B" w:rsidRPr="000A3E2F" w:rsidTr="00210D27">
        <w:trPr>
          <w:trHeight w:val="20"/>
        </w:trPr>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b/>
                <w:sz w:val="18"/>
                <w:szCs w:val="18"/>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b/>
                <w:sz w:val="18"/>
                <w:szCs w:val="18"/>
              </w:rPr>
            </w:pPr>
          </w:p>
        </w:tc>
        <w:tc>
          <w:tcPr>
            <w:tcW w:w="27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Всего</w:t>
            </w:r>
          </w:p>
        </w:tc>
        <w:tc>
          <w:tcPr>
            <w:tcW w:w="856"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включая</w:t>
            </w:r>
          </w:p>
        </w:tc>
        <w:tc>
          <w:tcPr>
            <w:tcW w:w="28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Всего</w:t>
            </w:r>
          </w:p>
        </w:tc>
        <w:tc>
          <w:tcPr>
            <w:tcW w:w="91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включая</w:t>
            </w:r>
          </w:p>
        </w:tc>
        <w:tc>
          <w:tcPr>
            <w:tcW w:w="32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right="-57" w:firstLine="0"/>
              <w:jc w:val="center"/>
              <w:rPr>
                <w:rFonts w:eastAsia="Calibri"/>
                <w:b/>
                <w:sz w:val="18"/>
                <w:szCs w:val="18"/>
              </w:rPr>
            </w:pPr>
            <w:r w:rsidRPr="000A3E2F">
              <w:rPr>
                <w:rFonts w:eastAsia="Calibri"/>
                <w:b/>
                <w:sz w:val="18"/>
                <w:szCs w:val="18"/>
              </w:rPr>
              <w:t>Всего</w:t>
            </w:r>
          </w:p>
        </w:tc>
        <w:tc>
          <w:tcPr>
            <w:tcW w:w="30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ВПТ</w:t>
            </w:r>
          </w:p>
        </w:tc>
        <w:tc>
          <w:tcPr>
            <w:tcW w:w="293" w:type="pct"/>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ind w:firstLine="0"/>
              <w:jc w:val="center"/>
              <w:rPr>
                <w:rFonts w:eastAsia="Calibri"/>
                <w:b/>
                <w:sz w:val="18"/>
                <w:szCs w:val="18"/>
              </w:rPr>
            </w:pPr>
          </w:p>
        </w:tc>
        <w:tc>
          <w:tcPr>
            <w:tcW w:w="2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 1.5 г/л</w:t>
            </w:r>
          </w:p>
        </w:tc>
        <w:tc>
          <w:tcPr>
            <w:tcW w:w="36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b/>
                <w:sz w:val="18"/>
                <w:szCs w:val="18"/>
              </w:rPr>
            </w:pPr>
            <w:r w:rsidRPr="000A3E2F">
              <w:rPr>
                <w:rFonts w:eastAsia="Calibri"/>
                <w:b/>
                <w:sz w:val="18"/>
                <w:szCs w:val="18"/>
              </w:rPr>
              <w:t>≥ 3.0 г/л</w:t>
            </w:r>
          </w:p>
        </w:tc>
      </w:tr>
      <w:tr w:rsidR="004C369B" w:rsidRPr="000A3E2F" w:rsidTr="00210D27">
        <w:trPr>
          <w:trHeight w:val="20"/>
        </w:trPr>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ВПТ</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ВТП</w:t>
            </w: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ВМВСЦ</w:t>
            </w:r>
          </w:p>
        </w:tc>
        <w:tc>
          <w:tcPr>
            <w:tcW w:w="283" w:type="pct"/>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ВПТ</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ВТП</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ВМВСЦ</w:t>
            </w: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ind w:firstLine="0"/>
              <w:jc w:val="center"/>
              <w:rPr>
                <w:rFonts w:eastAsia="Calibri"/>
                <w:sz w:val="18"/>
                <w:szCs w:val="18"/>
              </w:rPr>
            </w:pPr>
          </w:p>
        </w:tc>
      </w:tr>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Голоцен (аА</w:t>
            </w:r>
            <w:r w:rsidRPr="000A3E2F">
              <w:rPr>
                <w:rFonts w:eastAsia="Calibri"/>
                <w:sz w:val="18"/>
                <w:szCs w:val="18"/>
                <w:vertAlign w:val="subscript"/>
              </w:rPr>
              <w:t>3</w:t>
            </w:r>
            <w:r w:rsidRPr="000A3E2F">
              <w:rPr>
                <w:rFonts w:eastAsia="Calibri"/>
                <w:sz w:val="18"/>
                <w:szCs w:val="18"/>
              </w:rPr>
              <w:t>)</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78.1</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25.8</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25.8</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49.2</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35.5</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13.7</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3.05</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1.41</w:t>
            </w: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1.64</w:t>
            </w:r>
          </w:p>
        </w:tc>
      </w:tr>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Плиоцен      (N</w:t>
            </w:r>
            <w:r w:rsidRPr="000A3E2F">
              <w:rPr>
                <w:rFonts w:eastAsia="Calibri"/>
                <w:sz w:val="18"/>
                <w:szCs w:val="18"/>
                <w:vertAlign w:val="subscript"/>
              </w:rPr>
              <w:t>2</w:t>
            </w:r>
            <w:r w:rsidRPr="000A3E2F">
              <w:rPr>
                <w:rFonts w:eastAsia="Calibri"/>
                <w:sz w:val="18"/>
                <w:szCs w:val="18"/>
                <w:vertAlign w:val="superscript"/>
              </w:rPr>
              <w:t>2-3</w:t>
            </w:r>
            <w:r w:rsidRPr="000A3E2F">
              <w:rPr>
                <w:rFonts w:eastAsia="Calibri"/>
                <w:sz w:val="18"/>
                <w:szCs w:val="18"/>
              </w:rPr>
              <w:t>)</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7.1</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7.1</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7.1</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r>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Понтийский (N</w:t>
            </w:r>
            <w:r w:rsidRPr="000A3E2F">
              <w:rPr>
                <w:rFonts w:eastAsia="Calibri"/>
                <w:sz w:val="18"/>
                <w:szCs w:val="18"/>
                <w:vertAlign w:val="subscript"/>
              </w:rPr>
              <w:t>2</w:t>
            </w:r>
            <w:r w:rsidRPr="000A3E2F">
              <w:rPr>
                <w:rFonts w:eastAsia="Calibri"/>
                <w:sz w:val="18"/>
                <w:szCs w:val="18"/>
              </w:rPr>
              <w:t>p)</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33.9</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19.5</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19.5</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14.4</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14.4</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r>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 xml:space="preserve">Верхний Сармат – </w:t>
            </w:r>
            <w:proofErr w:type="spellStart"/>
            <w:r w:rsidRPr="000A3E2F">
              <w:rPr>
                <w:rFonts w:eastAsia="Calibri"/>
                <w:sz w:val="18"/>
                <w:szCs w:val="18"/>
              </w:rPr>
              <w:t>Меотис</w:t>
            </w:r>
            <w:proofErr w:type="spellEnd"/>
            <w:r w:rsidRPr="000A3E2F">
              <w:rPr>
                <w:rFonts w:eastAsia="Calibri"/>
                <w:sz w:val="18"/>
                <w:szCs w:val="18"/>
              </w:rPr>
              <w:t xml:space="preserve"> (N</w:t>
            </w:r>
            <w:r w:rsidRPr="000A3E2F">
              <w:rPr>
                <w:rFonts w:eastAsia="Calibri"/>
                <w:sz w:val="18"/>
                <w:szCs w:val="18"/>
                <w:vertAlign w:val="subscript"/>
              </w:rPr>
              <w:t>1</w:t>
            </w:r>
            <w:r w:rsidRPr="000A3E2F">
              <w:rPr>
                <w:rFonts w:eastAsia="Calibri"/>
                <w:sz w:val="18"/>
                <w:szCs w:val="18"/>
              </w:rPr>
              <w:t>s</w:t>
            </w:r>
            <w:r w:rsidRPr="000A3E2F">
              <w:rPr>
                <w:rFonts w:eastAsia="Calibri"/>
                <w:sz w:val="18"/>
                <w:szCs w:val="18"/>
                <w:vertAlign w:val="subscript"/>
              </w:rPr>
              <w:t>3</w:t>
            </w:r>
            <w:r w:rsidRPr="000A3E2F">
              <w:rPr>
                <w:rFonts w:eastAsia="Calibri"/>
                <w:sz w:val="18"/>
                <w:szCs w:val="18"/>
              </w:rPr>
              <w:t>-m)</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39.6</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9.88</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9.8</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0.08</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29.8</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25.5</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4.2</w:t>
            </w: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0.0</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r>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5</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Средний Сармат (</w:t>
            </w:r>
            <w:proofErr w:type="spellStart"/>
            <w:r w:rsidRPr="000A3E2F">
              <w:rPr>
                <w:rFonts w:eastAsia="Calibri"/>
                <w:sz w:val="18"/>
                <w:szCs w:val="18"/>
              </w:rPr>
              <w:t>Конгериевый</w:t>
            </w:r>
            <w:proofErr w:type="spellEnd"/>
            <w:r w:rsidRPr="000A3E2F">
              <w:rPr>
                <w:rFonts w:eastAsia="Calibri"/>
                <w:sz w:val="18"/>
                <w:szCs w:val="18"/>
              </w:rPr>
              <w:t>)</w:t>
            </w:r>
          </w:p>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(N</w:t>
            </w:r>
            <w:r w:rsidRPr="000A3E2F">
              <w:rPr>
                <w:rFonts w:eastAsia="Calibri"/>
                <w:sz w:val="18"/>
                <w:szCs w:val="18"/>
                <w:vertAlign w:val="subscript"/>
              </w:rPr>
              <w:t>1</w:t>
            </w:r>
            <w:r w:rsidRPr="000A3E2F">
              <w:rPr>
                <w:rFonts w:eastAsia="Calibri"/>
                <w:sz w:val="18"/>
                <w:szCs w:val="18"/>
              </w:rPr>
              <w:t>s</w:t>
            </w:r>
            <w:r w:rsidRPr="000A3E2F">
              <w:rPr>
                <w:rFonts w:eastAsia="Calibri"/>
                <w:sz w:val="18"/>
                <w:szCs w:val="18"/>
                <w:vertAlign w:val="subscript"/>
              </w:rPr>
              <w:t>2</w:t>
            </w:r>
            <w:r w:rsidRPr="000A3E2F">
              <w:rPr>
                <w:rFonts w:eastAsia="Calibri"/>
                <w:sz w:val="18"/>
                <w:szCs w:val="18"/>
              </w:rPr>
              <w:t>)</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69.4</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19.0</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19.0</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41.4</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22.0</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19.0</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0.38</w:t>
            </w: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8.91</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8.91</w:t>
            </w: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r>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6</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proofErr w:type="gramStart"/>
            <w:r w:rsidRPr="000A3E2F">
              <w:rPr>
                <w:rFonts w:eastAsia="Calibri"/>
                <w:sz w:val="18"/>
                <w:szCs w:val="18"/>
              </w:rPr>
              <w:t>Баден-Сарматский</w:t>
            </w:r>
            <w:proofErr w:type="gramEnd"/>
            <w:r w:rsidRPr="000A3E2F">
              <w:rPr>
                <w:rFonts w:eastAsia="Calibri"/>
                <w:sz w:val="18"/>
                <w:szCs w:val="18"/>
              </w:rPr>
              <w:t xml:space="preserve"> (N</w:t>
            </w:r>
            <w:r w:rsidRPr="000A3E2F">
              <w:rPr>
                <w:rFonts w:eastAsia="Calibri"/>
                <w:sz w:val="18"/>
                <w:szCs w:val="18"/>
                <w:vertAlign w:val="subscript"/>
              </w:rPr>
              <w:t>1</w:t>
            </w:r>
            <w:r w:rsidRPr="000A3E2F">
              <w:rPr>
                <w:rFonts w:eastAsia="Calibri"/>
                <w:sz w:val="18"/>
                <w:szCs w:val="18"/>
              </w:rPr>
              <w:t>b</w:t>
            </w:r>
            <w:r w:rsidRPr="000A3E2F">
              <w:rPr>
                <w:rFonts w:eastAsia="Calibri"/>
                <w:sz w:val="18"/>
                <w:szCs w:val="18"/>
                <w:vertAlign w:val="subscript"/>
              </w:rPr>
              <w:t>3</w:t>
            </w:r>
            <w:r w:rsidRPr="000A3E2F">
              <w:rPr>
                <w:rFonts w:eastAsia="Calibri"/>
                <w:sz w:val="18"/>
                <w:szCs w:val="18"/>
              </w:rPr>
              <w:t>+s1)</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93.4</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35.45</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15.6</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18.5</w:t>
            </w: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1.23</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57.4</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2.3</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53.4</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w:t>
            </w: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0.6</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0.6</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r>
      <w:tr w:rsidR="004C369B" w:rsidRPr="000A3E2F" w:rsidTr="00210D27">
        <w:trPr>
          <w:trHeight w:val="20"/>
        </w:trPr>
        <w:tc>
          <w:tcPr>
            <w:tcW w:w="24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7</w:t>
            </w:r>
          </w:p>
        </w:tc>
        <w:tc>
          <w:tcPr>
            <w:tcW w:w="5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Мел-силурийский (К</w:t>
            </w:r>
            <w:proofErr w:type="gramStart"/>
            <w:r w:rsidRPr="000A3E2F">
              <w:rPr>
                <w:rFonts w:eastAsia="Calibri"/>
                <w:sz w:val="18"/>
                <w:szCs w:val="18"/>
                <w:vertAlign w:val="subscript"/>
              </w:rPr>
              <w:t>2</w:t>
            </w:r>
            <w:proofErr w:type="gramEnd"/>
            <w:r w:rsidRPr="000A3E2F">
              <w:rPr>
                <w:rFonts w:eastAsia="Calibri"/>
                <w:sz w:val="18"/>
                <w:szCs w:val="18"/>
              </w:rPr>
              <w:t>+S)</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54.1</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29.09</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19.3</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9.3</w:t>
            </w: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0.4</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21.0</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5.35</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15.4</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0.3</w:t>
            </w: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4.0</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4.0</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C369B" w:rsidRPr="000A3E2F" w:rsidRDefault="004C369B" w:rsidP="00210D27">
            <w:pPr>
              <w:widowControl w:val="0"/>
              <w:autoSpaceDE w:val="0"/>
              <w:autoSpaceDN w:val="0"/>
              <w:adjustRightInd w:val="0"/>
              <w:ind w:firstLine="0"/>
              <w:jc w:val="center"/>
              <w:rPr>
                <w:rFonts w:eastAsia="Calibri"/>
                <w:sz w:val="18"/>
                <w:szCs w:val="18"/>
              </w:rPr>
            </w:pPr>
          </w:p>
        </w:tc>
      </w:tr>
      <w:tr w:rsidR="004C369B" w:rsidRPr="000A3E2F" w:rsidTr="00210D27">
        <w:trPr>
          <w:trHeight w:val="20"/>
        </w:trPr>
        <w:tc>
          <w:tcPr>
            <w:tcW w:w="8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Итого по бас.</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376</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139</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109</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27.8</w:t>
            </w: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1.94</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221</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112</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105</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2.8</w:t>
            </w: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4.6</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4.6</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11.9</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10.32</w:t>
            </w: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1.64</w:t>
            </w:r>
          </w:p>
        </w:tc>
      </w:tr>
      <w:tr w:rsidR="004C369B" w:rsidRPr="000A3E2F" w:rsidTr="00210D27">
        <w:trPr>
          <w:trHeight w:val="20"/>
        </w:trPr>
        <w:tc>
          <w:tcPr>
            <w:tcW w:w="8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proofErr w:type="gramStart"/>
            <w:r w:rsidRPr="000A3E2F">
              <w:rPr>
                <w:rFonts w:eastAsia="Calibri"/>
                <w:sz w:val="18"/>
                <w:szCs w:val="18"/>
              </w:rPr>
              <w:t>Млн</w:t>
            </w:r>
            <w:proofErr w:type="gramEnd"/>
            <w:r w:rsidRPr="000A3E2F">
              <w:rPr>
                <w:rFonts w:eastAsia="Calibri"/>
                <w:sz w:val="18"/>
                <w:szCs w:val="18"/>
              </w:rPr>
              <w:t xml:space="preserve"> м</w:t>
            </w:r>
            <w:r w:rsidRPr="000A3E2F">
              <w:rPr>
                <w:rFonts w:eastAsia="Calibri"/>
                <w:sz w:val="18"/>
                <w:szCs w:val="18"/>
                <w:vertAlign w:val="superscript"/>
              </w:rPr>
              <w:t>3</w:t>
            </w:r>
            <w:r w:rsidRPr="000A3E2F">
              <w:rPr>
                <w:rFonts w:eastAsia="Calibri"/>
                <w:sz w:val="18"/>
                <w:szCs w:val="18"/>
              </w:rPr>
              <w:t>/год</w:t>
            </w:r>
          </w:p>
        </w:tc>
        <w:tc>
          <w:tcPr>
            <w:tcW w:w="26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137</w:t>
            </w:r>
          </w:p>
        </w:tc>
        <w:tc>
          <w:tcPr>
            <w:tcW w:w="2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50.72</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39.84</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10.16</w:t>
            </w:r>
          </w:p>
        </w:tc>
        <w:tc>
          <w:tcPr>
            <w:tcW w:w="2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0.71</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80.62</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40.98</w:t>
            </w:r>
          </w:p>
        </w:tc>
        <w:tc>
          <w:tcPr>
            <w:tcW w:w="2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36.62</w:t>
            </w:r>
          </w:p>
        </w:tc>
        <w:tc>
          <w:tcPr>
            <w:tcW w:w="3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1.022</w:t>
            </w:r>
          </w:p>
        </w:tc>
        <w:tc>
          <w:tcPr>
            <w:tcW w:w="3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1.68</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1.68</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4.36</w:t>
            </w:r>
          </w:p>
        </w:tc>
        <w:tc>
          <w:tcPr>
            <w:tcW w:w="2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3.77</w:t>
            </w:r>
          </w:p>
        </w:tc>
        <w:tc>
          <w:tcPr>
            <w:tcW w:w="36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C369B" w:rsidRPr="000A3E2F" w:rsidRDefault="004C369B" w:rsidP="00210D27">
            <w:pPr>
              <w:widowControl w:val="0"/>
              <w:autoSpaceDE w:val="0"/>
              <w:autoSpaceDN w:val="0"/>
              <w:adjustRightInd w:val="0"/>
              <w:ind w:firstLine="0"/>
              <w:jc w:val="center"/>
              <w:rPr>
                <w:rFonts w:eastAsia="Calibri"/>
                <w:sz w:val="18"/>
                <w:szCs w:val="18"/>
              </w:rPr>
            </w:pPr>
            <w:r w:rsidRPr="000A3E2F">
              <w:rPr>
                <w:rFonts w:eastAsia="Calibri"/>
                <w:sz w:val="18"/>
                <w:szCs w:val="18"/>
              </w:rPr>
              <w:t>0.6</w:t>
            </w:r>
          </w:p>
        </w:tc>
      </w:tr>
    </w:tbl>
    <w:p w:rsidR="004C369B" w:rsidRPr="000A3E2F" w:rsidRDefault="004C369B" w:rsidP="004C369B">
      <w:pPr>
        <w:ind w:firstLine="0"/>
        <w:jc w:val="left"/>
        <w:rPr>
          <w:rFonts w:eastAsia="Calibri"/>
          <w:b/>
          <w:sz w:val="24"/>
          <w:szCs w:val="24"/>
        </w:rPr>
      </w:pPr>
    </w:p>
    <w:p w:rsidR="004C369B" w:rsidRPr="000A3E2F" w:rsidRDefault="004C369B" w:rsidP="004C369B">
      <w:pPr>
        <w:ind w:firstLine="0"/>
        <w:jc w:val="left"/>
        <w:rPr>
          <w:rFonts w:eastAsia="Calibri"/>
          <w:b/>
          <w:sz w:val="24"/>
          <w:szCs w:val="24"/>
        </w:rPr>
      </w:pPr>
      <w:r w:rsidRPr="000A3E2F">
        <w:rPr>
          <w:rFonts w:eastAsia="Calibri"/>
          <w:b/>
          <w:sz w:val="24"/>
          <w:szCs w:val="24"/>
        </w:rPr>
        <w:t>Примечания:</w:t>
      </w:r>
    </w:p>
    <w:p w:rsidR="004C369B" w:rsidRPr="000A3E2F" w:rsidRDefault="004C369B" w:rsidP="004C369B">
      <w:pPr>
        <w:ind w:firstLine="0"/>
        <w:jc w:val="left"/>
        <w:rPr>
          <w:rFonts w:eastAsia="Calibri"/>
          <w:sz w:val="24"/>
          <w:szCs w:val="24"/>
        </w:rPr>
      </w:pPr>
      <w:r w:rsidRPr="000A3E2F">
        <w:rPr>
          <w:rFonts w:eastAsia="Calibri"/>
          <w:sz w:val="24"/>
          <w:szCs w:val="24"/>
        </w:rPr>
        <w:t>ВПТ – водоснабжение питьевой и технической водой;</w:t>
      </w:r>
    </w:p>
    <w:p w:rsidR="004C369B" w:rsidRPr="000A3E2F" w:rsidRDefault="004C369B" w:rsidP="004C369B">
      <w:pPr>
        <w:ind w:firstLine="0"/>
        <w:jc w:val="left"/>
        <w:rPr>
          <w:rFonts w:eastAsia="Calibri"/>
          <w:sz w:val="24"/>
          <w:szCs w:val="24"/>
        </w:rPr>
      </w:pPr>
      <w:r w:rsidRPr="000A3E2F">
        <w:rPr>
          <w:rFonts w:eastAsia="Calibri"/>
          <w:sz w:val="24"/>
          <w:szCs w:val="24"/>
        </w:rPr>
        <w:t>ВТП – водоснабжение технической водой предприятий;</w:t>
      </w:r>
    </w:p>
    <w:p w:rsidR="004C369B" w:rsidRPr="000A3E2F" w:rsidRDefault="004C369B" w:rsidP="004C369B">
      <w:pPr>
        <w:ind w:firstLine="0"/>
        <w:jc w:val="left"/>
        <w:rPr>
          <w:rFonts w:eastAsia="Calibri"/>
          <w:sz w:val="24"/>
          <w:szCs w:val="24"/>
        </w:rPr>
      </w:pPr>
      <w:r w:rsidRPr="000A3E2F">
        <w:rPr>
          <w:rFonts w:eastAsia="Calibri"/>
          <w:sz w:val="24"/>
          <w:szCs w:val="24"/>
        </w:rPr>
        <w:t>ВМСЦ – водоснабжение минеральной водой в санаторных целях</w:t>
      </w:r>
      <w:bookmarkStart w:id="67" w:name="_Toc453106020"/>
      <w:r w:rsidRPr="000A3E2F">
        <w:rPr>
          <w:rFonts w:eastAsia="Calibri"/>
          <w:sz w:val="24"/>
          <w:szCs w:val="24"/>
        </w:rPr>
        <w:t>;</w:t>
      </w:r>
    </w:p>
    <w:p w:rsidR="004C369B" w:rsidRPr="000A3E2F" w:rsidRDefault="004C369B" w:rsidP="004C369B">
      <w:pPr>
        <w:ind w:firstLine="0"/>
        <w:jc w:val="left"/>
        <w:rPr>
          <w:rFonts w:eastAsia="Calibri"/>
          <w:sz w:val="24"/>
          <w:szCs w:val="24"/>
        </w:rPr>
      </w:pPr>
      <w:r w:rsidRPr="000A3E2F">
        <w:rPr>
          <w:rFonts w:eastAsia="Calibri"/>
          <w:sz w:val="24"/>
          <w:szCs w:val="24"/>
        </w:rPr>
        <w:t>ГКР</w:t>
      </w:r>
      <w:proofErr w:type="gramStart"/>
      <w:r w:rsidRPr="000A3E2F">
        <w:rPr>
          <w:rFonts w:eastAsia="Calibri"/>
          <w:sz w:val="24"/>
          <w:szCs w:val="24"/>
        </w:rPr>
        <w:t xml:space="preserve"> - -</w:t>
      </w:r>
      <w:proofErr w:type="gramEnd"/>
      <w:r w:rsidRPr="000A3E2F">
        <w:rPr>
          <w:rFonts w:eastAsia="Calibri"/>
          <w:sz w:val="24"/>
          <w:szCs w:val="24"/>
        </w:rPr>
        <w:t>Государственная комиссия по резервам;</w:t>
      </w:r>
    </w:p>
    <w:p w:rsidR="004C369B" w:rsidRPr="000A3E2F" w:rsidRDefault="004C369B" w:rsidP="004C369B">
      <w:pPr>
        <w:ind w:firstLine="0"/>
        <w:jc w:val="left"/>
        <w:rPr>
          <w:rFonts w:eastAsia="Calibri"/>
          <w:sz w:val="24"/>
          <w:szCs w:val="24"/>
        </w:rPr>
      </w:pPr>
      <w:r w:rsidRPr="000A3E2F">
        <w:rPr>
          <w:rFonts w:eastAsia="Calibri"/>
          <w:sz w:val="24"/>
          <w:szCs w:val="24"/>
        </w:rPr>
        <w:t>НТК – научно-технический совет</w:t>
      </w: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left"/>
        <w:rPr>
          <w:rFonts w:eastAsia="Calibri"/>
          <w:sz w:val="24"/>
          <w:szCs w:val="24"/>
        </w:rPr>
      </w:pPr>
    </w:p>
    <w:p w:rsidR="004C369B" w:rsidRPr="000A3E2F" w:rsidRDefault="004C369B" w:rsidP="004C369B">
      <w:pPr>
        <w:ind w:firstLine="0"/>
        <w:jc w:val="right"/>
        <w:rPr>
          <w:bCs/>
          <w:noProof/>
          <w:sz w:val="24"/>
          <w:szCs w:val="24"/>
        </w:rPr>
      </w:pPr>
      <w:bookmarkStart w:id="68" w:name="_Toc522802843"/>
      <w:bookmarkEnd w:id="67"/>
      <w:r w:rsidRPr="000A3E2F">
        <w:rPr>
          <w:bCs/>
          <w:noProof/>
          <w:sz w:val="24"/>
          <w:szCs w:val="24"/>
        </w:rPr>
        <w:t>Приложение № 2</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ind w:firstLine="0"/>
        <w:jc w:val="right"/>
        <w:rPr>
          <w:b/>
          <w:bCs/>
          <w:noProof/>
          <w:sz w:val="24"/>
          <w:szCs w:val="24"/>
        </w:rPr>
      </w:pPr>
    </w:p>
    <w:p w:rsidR="004C369B" w:rsidRPr="000A3E2F" w:rsidRDefault="004C369B" w:rsidP="004C369B">
      <w:pPr>
        <w:widowControl w:val="0"/>
        <w:ind w:firstLine="0"/>
        <w:jc w:val="center"/>
        <w:rPr>
          <w:b/>
          <w:bCs/>
          <w:noProof/>
          <w:sz w:val="24"/>
          <w:szCs w:val="24"/>
        </w:rPr>
      </w:pPr>
    </w:p>
    <w:p w:rsidR="004C369B" w:rsidRPr="000A3E2F" w:rsidRDefault="004C369B" w:rsidP="004C369B">
      <w:pPr>
        <w:widowControl w:val="0"/>
        <w:ind w:firstLine="0"/>
        <w:jc w:val="center"/>
        <w:rPr>
          <w:b/>
          <w:bCs/>
          <w:noProof/>
          <w:sz w:val="24"/>
          <w:szCs w:val="24"/>
        </w:rPr>
      </w:pPr>
      <w:r w:rsidRPr="000A3E2F">
        <w:rPr>
          <w:b/>
          <w:bCs/>
          <w:noProof/>
          <w:sz w:val="24"/>
          <w:szCs w:val="24"/>
        </w:rPr>
        <w:t xml:space="preserve">Эксплуатационные запасы подземных вод в </w:t>
      </w:r>
      <w:bookmarkEnd w:id="68"/>
      <w:r w:rsidRPr="000A3E2F">
        <w:rPr>
          <w:b/>
          <w:bCs/>
          <w:noProof/>
          <w:sz w:val="24"/>
          <w:szCs w:val="24"/>
        </w:rPr>
        <w:t>Дунайско-Черноморском бассейне</w:t>
      </w:r>
    </w:p>
    <w:tbl>
      <w:tblPr>
        <w:tblpPr w:leftFromText="180" w:rightFromText="180" w:vertAnchor="text" w:horzAnchor="margin" w:tblpXSpec="center" w:tblpY="1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854"/>
        <w:gridCol w:w="673"/>
        <w:gridCol w:w="738"/>
        <w:gridCol w:w="599"/>
        <w:gridCol w:w="599"/>
        <w:gridCol w:w="670"/>
        <w:gridCol w:w="714"/>
        <w:gridCol w:w="599"/>
        <w:gridCol w:w="599"/>
        <w:gridCol w:w="705"/>
        <w:gridCol w:w="776"/>
      </w:tblGrid>
      <w:tr w:rsidR="004C369B" w:rsidRPr="000A3E2F" w:rsidTr="00210D27">
        <w:trPr>
          <w:trHeight w:val="20"/>
        </w:trPr>
        <w:tc>
          <w:tcPr>
            <w:tcW w:w="997" w:type="pct"/>
            <w:vMerge w:val="restart"/>
            <w:shd w:val="clear" w:color="auto" w:fill="auto"/>
            <w:vAlign w:val="center"/>
          </w:tcPr>
          <w:p w:rsidR="004C369B" w:rsidRPr="000A3E2F" w:rsidRDefault="004C369B" w:rsidP="00210D27">
            <w:pPr>
              <w:ind w:firstLine="0"/>
              <w:jc w:val="center"/>
              <w:rPr>
                <w:b/>
                <w:lang w:eastAsia="ru-RU"/>
              </w:rPr>
            </w:pPr>
            <w:r w:rsidRPr="000A3E2F">
              <w:rPr>
                <w:b/>
                <w:lang w:eastAsia="ru-RU"/>
              </w:rPr>
              <w:t xml:space="preserve">водоносный комплекс/горизонт </w:t>
            </w:r>
          </w:p>
        </w:tc>
        <w:tc>
          <w:tcPr>
            <w:tcW w:w="4003" w:type="pct"/>
            <w:gridSpan w:val="11"/>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Эксплуатированные запасы подземных вод (</w:t>
            </w:r>
            <w:proofErr w:type="spellStart"/>
            <w:proofErr w:type="gramStart"/>
            <w:r w:rsidRPr="000A3E2F">
              <w:rPr>
                <w:b/>
                <w:lang w:eastAsia="ru-RU"/>
              </w:rPr>
              <w:t>тыс</w:t>
            </w:r>
            <w:proofErr w:type="spellEnd"/>
            <w:proofErr w:type="gramEnd"/>
            <w:r w:rsidRPr="000A3E2F">
              <w:rPr>
                <w:b/>
                <w:lang w:eastAsia="ru-RU"/>
              </w:rPr>
              <w:t xml:space="preserve"> м</w:t>
            </w:r>
            <w:r w:rsidRPr="000A3E2F">
              <w:rPr>
                <w:b/>
                <w:vertAlign w:val="superscript"/>
                <w:lang w:eastAsia="ru-RU"/>
              </w:rPr>
              <w:t>3</w:t>
            </w:r>
            <w:r w:rsidRPr="000A3E2F">
              <w:rPr>
                <w:b/>
                <w:lang w:eastAsia="ru-RU"/>
              </w:rPr>
              <w:t xml:space="preserve"> / </w:t>
            </w:r>
            <w:proofErr w:type="spellStart"/>
            <w:r w:rsidRPr="000A3E2F">
              <w:rPr>
                <w:b/>
                <w:lang w:eastAsia="ru-RU"/>
              </w:rPr>
              <w:t>сут</w:t>
            </w:r>
            <w:proofErr w:type="spellEnd"/>
            <w:r w:rsidRPr="000A3E2F">
              <w:rPr>
                <w:b/>
                <w:lang w:eastAsia="ru-RU"/>
              </w:rPr>
              <w:t>)</w:t>
            </w:r>
          </w:p>
        </w:tc>
      </w:tr>
      <w:tr w:rsidR="004C369B" w:rsidRPr="000A3E2F" w:rsidTr="00210D27">
        <w:trPr>
          <w:trHeight w:val="20"/>
        </w:trPr>
        <w:tc>
          <w:tcPr>
            <w:tcW w:w="997"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459" w:type="pct"/>
            <w:vMerge w:val="restar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Всего на участке</w:t>
            </w:r>
          </w:p>
        </w:tc>
        <w:tc>
          <w:tcPr>
            <w:tcW w:w="1375" w:type="pct"/>
            <w:gridSpan w:val="4"/>
            <w:shd w:val="clear" w:color="auto" w:fill="auto"/>
            <w:vAlign w:val="center"/>
          </w:tcPr>
          <w:p w:rsidR="004C369B" w:rsidRPr="000A3E2F" w:rsidRDefault="004C369B" w:rsidP="00210D27">
            <w:pPr>
              <w:tabs>
                <w:tab w:val="left" w:pos="1567"/>
              </w:tabs>
              <w:ind w:firstLine="0"/>
              <w:jc w:val="center"/>
              <w:rPr>
                <w:b/>
                <w:lang w:eastAsia="ru-RU"/>
              </w:rPr>
            </w:pPr>
            <w:r w:rsidRPr="000A3E2F">
              <w:rPr>
                <w:rFonts w:eastAsia="Calibri"/>
                <w:b/>
                <w:bCs/>
                <w:i/>
                <w:iCs/>
              </w:rPr>
              <w:t>подземных вод</w:t>
            </w:r>
          </w:p>
        </w:tc>
        <w:tc>
          <w:tcPr>
            <w:tcW w:w="1360" w:type="pct"/>
            <w:gridSpan w:val="4"/>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 xml:space="preserve">Полученных по </w:t>
            </w:r>
            <w:r w:rsidRPr="000A3E2F">
              <w:rPr>
                <w:rFonts w:eastAsia="Calibri"/>
                <w:b/>
              </w:rPr>
              <w:t>НТС</w:t>
            </w:r>
          </w:p>
        </w:tc>
        <w:tc>
          <w:tcPr>
            <w:tcW w:w="808" w:type="pct"/>
            <w:gridSpan w:val="2"/>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Утверждённых</w:t>
            </w:r>
            <w:r w:rsidRPr="000A3E2F">
              <w:rPr>
                <w:rFonts w:eastAsia="Calibri"/>
                <w:b/>
              </w:rPr>
              <w:t xml:space="preserve"> ГКЗ</w:t>
            </w:r>
          </w:p>
        </w:tc>
      </w:tr>
      <w:tr w:rsidR="004C369B" w:rsidRPr="000A3E2F" w:rsidTr="00210D27">
        <w:trPr>
          <w:trHeight w:val="20"/>
        </w:trPr>
        <w:tc>
          <w:tcPr>
            <w:tcW w:w="997"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459"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356" w:type="pct"/>
            <w:vMerge w:val="restar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 xml:space="preserve">итого  </w:t>
            </w:r>
          </w:p>
        </w:tc>
        <w:tc>
          <w:tcPr>
            <w:tcW w:w="1019" w:type="pct"/>
            <w:gridSpan w:val="3"/>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включая</w:t>
            </w:r>
          </w:p>
        </w:tc>
        <w:tc>
          <w:tcPr>
            <w:tcW w:w="355" w:type="pct"/>
            <w:vMerge w:val="restar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Всего</w:t>
            </w:r>
          </w:p>
        </w:tc>
        <w:tc>
          <w:tcPr>
            <w:tcW w:w="1005" w:type="pct"/>
            <w:gridSpan w:val="3"/>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включая</w:t>
            </w:r>
          </w:p>
        </w:tc>
        <w:tc>
          <w:tcPr>
            <w:tcW w:w="384" w:type="pct"/>
            <w:vMerge w:val="restar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Всего</w:t>
            </w:r>
          </w:p>
        </w:tc>
        <w:tc>
          <w:tcPr>
            <w:tcW w:w="424" w:type="pct"/>
            <w:vMerge w:val="restart"/>
            <w:shd w:val="clear" w:color="auto" w:fill="auto"/>
            <w:vAlign w:val="center"/>
          </w:tcPr>
          <w:p w:rsidR="004C369B" w:rsidRPr="000A3E2F" w:rsidRDefault="004C369B" w:rsidP="00210D27">
            <w:pPr>
              <w:ind w:firstLine="0"/>
              <w:jc w:val="center"/>
              <w:rPr>
                <w:b/>
                <w:lang w:eastAsia="ru-RU"/>
              </w:rPr>
            </w:pPr>
            <w:r w:rsidRPr="000A3E2F">
              <w:rPr>
                <w:b/>
                <w:lang w:eastAsia="ru-RU"/>
              </w:rPr>
              <w:t>ХБП</w:t>
            </w:r>
          </w:p>
        </w:tc>
      </w:tr>
      <w:tr w:rsidR="004C369B" w:rsidRPr="000A3E2F" w:rsidTr="00210D27">
        <w:trPr>
          <w:trHeight w:val="20"/>
        </w:trPr>
        <w:tc>
          <w:tcPr>
            <w:tcW w:w="997"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459"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356"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393" w:type="pct"/>
            <w:shd w:val="clear" w:color="auto" w:fill="auto"/>
            <w:vAlign w:val="center"/>
          </w:tcPr>
          <w:p w:rsidR="004C369B" w:rsidRPr="000A3E2F" w:rsidRDefault="004C369B" w:rsidP="00210D27">
            <w:pPr>
              <w:ind w:firstLine="0"/>
              <w:jc w:val="center"/>
              <w:rPr>
                <w:b/>
                <w:lang w:eastAsia="ru-RU"/>
              </w:rPr>
            </w:pPr>
            <w:proofErr w:type="gramStart"/>
            <w:r w:rsidRPr="000A3E2F">
              <w:rPr>
                <w:b/>
                <w:lang w:eastAsia="ru-RU"/>
              </w:rPr>
              <w:t>A</w:t>
            </w:r>
            <w:proofErr w:type="gramEnd"/>
            <w:r w:rsidRPr="000A3E2F">
              <w:rPr>
                <w:b/>
                <w:lang w:eastAsia="ru-RU"/>
              </w:rPr>
              <w:t>ХБП</w:t>
            </w:r>
          </w:p>
        </w:tc>
        <w:tc>
          <w:tcPr>
            <w:tcW w:w="313" w:type="pct"/>
            <w:shd w:val="clear" w:color="auto" w:fill="auto"/>
            <w:vAlign w:val="center"/>
          </w:tcPr>
          <w:p w:rsidR="004C369B" w:rsidRPr="000A3E2F" w:rsidRDefault="004C369B" w:rsidP="00210D27">
            <w:pPr>
              <w:ind w:firstLine="0"/>
              <w:jc w:val="center"/>
              <w:rPr>
                <w:b/>
                <w:lang w:eastAsia="ru-RU"/>
              </w:rPr>
            </w:pPr>
            <w:r w:rsidRPr="000A3E2F">
              <w:rPr>
                <w:rFonts w:eastAsia="Calibri"/>
                <w:b/>
              </w:rPr>
              <w:t>НТВ</w:t>
            </w:r>
          </w:p>
        </w:tc>
        <w:tc>
          <w:tcPr>
            <w:tcW w:w="313" w:type="pct"/>
            <w:shd w:val="clear" w:color="auto" w:fill="auto"/>
            <w:vAlign w:val="center"/>
          </w:tcPr>
          <w:p w:rsidR="004C369B" w:rsidRPr="000A3E2F" w:rsidRDefault="004C369B" w:rsidP="00210D27">
            <w:pPr>
              <w:ind w:firstLine="0"/>
              <w:jc w:val="center"/>
              <w:rPr>
                <w:b/>
                <w:lang w:eastAsia="ru-RU"/>
              </w:rPr>
            </w:pPr>
            <w:r w:rsidRPr="000A3E2F">
              <w:rPr>
                <w:rFonts w:eastAsia="Calibri"/>
                <w:b/>
              </w:rPr>
              <w:t>ВТЦ</w:t>
            </w:r>
          </w:p>
        </w:tc>
        <w:tc>
          <w:tcPr>
            <w:tcW w:w="355"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379" w:type="pct"/>
            <w:shd w:val="clear" w:color="auto" w:fill="auto"/>
            <w:vAlign w:val="center"/>
          </w:tcPr>
          <w:p w:rsidR="004C369B" w:rsidRPr="000A3E2F" w:rsidRDefault="004C369B" w:rsidP="00210D27">
            <w:pPr>
              <w:ind w:firstLine="0"/>
              <w:jc w:val="center"/>
              <w:rPr>
                <w:b/>
                <w:lang w:eastAsia="ru-RU"/>
              </w:rPr>
            </w:pPr>
            <w:r w:rsidRPr="000A3E2F">
              <w:rPr>
                <w:b/>
                <w:lang w:eastAsia="ru-RU"/>
              </w:rPr>
              <w:t>ХБП</w:t>
            </w:r>
          </w:p>
        </w:tc>
        <w:tc>
          <w:tcPr>
            <w:tcW w:w="313" w:type="pct"/>
            <w:shd w:val="clear" w:color="auto" w:fill="auto"/>
            <w:vAlign w:val="center"/>
          </w:tcPr>
          <w:p w:rsidR="004C369B" w:rsidRPr="000A3E2F" w:rsidRDefault="004C369B" w:rsidP="00210D27">
            <w:pPr>
              <w:ind w:firstLine="0"/>
              <w:jc w:val="center"/>
              <w:rPr>
                <w:b/>
                <w:lang w:eastAsia="ru-RU"/>
              </w:rPr>
            </w:pPr>
            <w:r w:rsidRPr="000A3E2F">
              <w:rPr>
                <w:rFonts w:eastAsia="Calibri"/>
                <w:b/>
              </w:rPr>
              <w:t>НТВ</w:t>
            </w:r>
          </w:p>
        </w:tc>
        <w:tc>
          <w:tcPr>
            <w:tcW w:w="313" w:type="pct"/>
            <w:shd w:val="clear" w:color="auto" w:fill="auto"/>
            <w:vAlign w:val="center"/>
          </w:tcPr>
          <w:p w:rsidR="004C369B" w:rsidRPr="000A3E2F" w:rsidRDefault="004C369B" w:rsidP="00210D27">
            <w:pPr>
              <w:ind w:firstLine="0"/>
              <w:jc w:val="center"/>
              <w:rPr>
                <w:b/>
                <w:lang w:eastAsia="ru-RU"/>
              </w:rPr>
            </w:pPr>
            <w:r w:rsidRPr="000A3E2F">
              <w:rPr>
                <w:rFonts w:eastAsia="Calibri"/>
                <w:b/>
              </w:rPr>
              <w:t>ВТЦ</w:t>
            </w:r>
          </w:p>
        </w:tc>
        <w:tc>
          <w:tcPr>
            <w:tcW w:w="384" w:type="pct"/>
            <w:vMerge/>
            <w:shd w:val="clear" w:color="auto" w:fill="auto"/>
            <w:vAlign w:val="center"/>
          </w:tcPr>
          <w:p w:rsidR="004C369B" w:rsidRPr="000A3E2F" w:rsidRDefault="004C369B" w:rsidP="00210D27">
            <w:pPr>
              <w:tabs>
                <w:tab w:val="left" w:pos="1567"/>
              </w:tabs>
              <w:ind w:firstLine="0"/>
              <w:jc w:val="center"/>
              <w:rPr>
                <w:b/>
                <w:lang w:eastAsia="ru-RU"/>
              </w:rPr>
            </w:pPr>
          </w:p>
        </w:tc>
        <w:tc>
          <w:tcPr>
            <w:tcW w:w="424" w:type="pct"/>
            <w:vMerge/>
            <w:shd w:val="clear" w:color="auto" w:fill="auto"/>
            <w:vAlign w:val="center"/>
          </w:tcPr>
          <w:p w:rsidR="004C369B" w:rsidRPr="000A3E2F" w:rsidRDefault="004C369B" w:rsidP="00210D27">
            <w:pPr>
              <w:tabs>
                <w:tab w:val="left" w:pos="1567"/>
              </w:tabs>
              <w:ind w:firstLine="0"/>
              <w:jc w:val="center"/>
              <w:rPr>
                <w:b/>
                <w:lang w:eastAsia="ru-RU"/>
              </w:rPr>
            </w:pPr>
          </w:p>
        </w:tc>
      </w:tr>
      <w:tr w:rsidR="004C369B" w:rsidRPr="000A3E2F" w:rsidTr="00210D27">
        <w:trPr>
          <w:trHeight w:val="20"/>
        </w:trPr>
        <w:tc>
          <w:tcPr>
            <w:tcW w:w="997" w:type="pct"/>
            <w:shd w:val="clear" w:color="auto" w:fill="auto"/>
            <w:vAlign w:val="center"/>
          </w:tcPr>
          <w:p w:rsidR="004C369B" w:rsidRPr="000A3E2F" w:rsidRDefault="004C369B" w:rsidP="00210D27">
            <w:pPr>
              <w:ind w:firstLine="0"/>
              <w:jc w:val="center"/>
              <w:rPr>
                <w:lang w:eastAsia="ru-RU"/>
              </w:rPr>
            </w:pPr>
            <w:r w:rsidRPr="000A3E2F">
              <w:rPr>
                <w:lang w:eastAsia="ru-RU"/>
              </w:rPr>
              <w:t>a,adA</w:t>
            </w:r>
            <w:r w:rsidRPr="000A3E2F">
              <w:rPr>
                <w:vertAlign w:val="subscript"/>
                <w:lang w:eastAsia="ru-RU"/>
              </w:rPr>
              <w:t>3</w:t>
            </w:r>
          </w:p>
        </w:tc>
        <w:tc>
          <w:tcPr>
            <w:tcW w:w="459" w:type="pct"/>
            <w:shd w:val="clear" w:color="auto" w:fill="auto"/>
            <w:vAlign w:val="center"/>
          </w:tcPr>
          <w:p w:rsidR="004C369B" w:rsidRPr="000A3E2F" w:rsidRDefault="004C369B" w:rsidP="00210D27">
            <w:pPr>
              <w:tabs>
                <w:tab w:val="left" w:pos="743"/>
              </w:tabs>
              <w:ind w:firstLine="0"/>
              <w:jc w:val="center"/>
              <w:rPr>
                <w:lang w:eastAsia="ru-RU"/>
              </w:rPr>
            </w:pPr>
          </w:p>
        </w:tc>
        <w:tc>
          <w:tcPr>
            <w:tcW w:w="356"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9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55"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79"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84" w:type="pct"/>
            <w:shd w:val="clear" w:color="auto" w:fill="auto"/>
            <w:vAlign w:val="center"/>
          </w:tcPr>
          <w:p w:rsidR="004C369B" w:rsidRPr="000A3E2F" w:rsidRDefault="004C369B" w:rsidP="00210D27">
            <w:pPr>
              <w:ind w:firstLine="0"/>
              <w:jc w:val="center"/>
              <w:rPr>
                <w:lang w:eastAsia="ru-RU"/>
              </w:rPr>
            </w:pPr>
          </w:p>
        </w:tc>
        <w:tc>
          <w:tcPr>
            <w:tcW w:w="424" w:type="pct"/>
            <w:shd w:val="clear" w:color="auto" w:fill="auto"/>
            <w:vAlign w:val="center"/>
          </w:tcPr>
          <w:p w:rsidR="004C369B" w:rsidRPr="000A3E2F" w:rsidRDefault="004C369B" w:rsidP="00210D27">
            <w:pPr>
              <w:ind w:firstLine="0"/>
              <w:jc w:val="center"/>
              <w:rPr>
                <w:lang w:eastAsia="ru-RU"/>
              </w:rPr>
            </w:pPr>
          </w:p>
        </w:tc>
      </w:tr>
      <w:tr w:rsidR="004C369B" w:rsidRPr="000A3E2F" w:rsidTr="00210D27">
        <w:trPr>
          <w:trHeight w:val="20"/>
        </w:trPr>
        <w:tc>
          <w:tcPr>
            <w:tcW w:w="997" w:type="pct"/>
            <w:shd w:val="clear" w:color="auto" w:fill="auto"/>
            <w:vAlign w:val="center"/>
          </w:tcPr>
          <w:p w:rsidR="004C369B" w:rsidRPr="000A3E2F" w:rsidRDefault="004C369B" w:rsidP="00210D27">
            <w:pPr>
              <w:ind w:firstLine="0"/>
              <w:jc w:val="center"/>
              <w:rPr>
                <w:lang w:eastAsia="ru-RU"/>
              </w:rPr>
            </w:pPr>
            <w:r w:rsidRPr="000A3E2F">
              <w:rPr>
                <w:lang w:eastAsia="ru-RU"/>
              </w:rPr>
              <w:t>N</w:t>
            </w:r>
            <w:r w:rsidRPr="000A3E2F">
              <w:rPr>
                <w:vertAlign w:val="subscript"/>
                <w:lang w:eastAsia="ru-RU"/>
              </w:rPr>
              <w:t>2</w:t>
            </w:r>
            <w:r w:rsidRPr="000A3E2F">
              <w:rPr>
                <w:lang w:eastAsia="ru-RU"/>
              </w:rPr>
              <w:t>A</w:t>
            </w:r>
            <w:r w:rsidRPr="000A3E2F">
              <w:rPr>
                <w:vertAlign w:val="subscript"/>
                <w:lang w:eastAsia="ru-RU"/>
              </w:rPr>
              <w:t>2</w:t>
            </w:r>
          </w:p>
        </w:tc>
        <w:tc>
          <w:tcPr>
            <w:tcW w:w="459" w:type="pct"/>
            <w:shd w:val="clear" w:color="auto" w:fill="auto"/>
            <w:vAlign w:val="center"/>
          </w:tcPr>
          <w:p w:rsidR="004C369B" w:rsidRPr="000A3E2F" w:rsidRDefault="004C369B" w:rsidP="00210D27">
            <w:pPr>
              <w:tabs>
                <w:tab w:val="left" w:pos="743"/>
              </w:tabs>
              <w:ind w:firstLine="0"/>
              <w:jc w:val="center"/>
              <w:rPr>
                <w:lang w:eastAsia="ru-RU"/>
              </w:rPr>
            </w:pPr>
          </w:p>
        </w:tc>
        <w:tc>
          <w:tcPr>
            <w:tcW w:w="356"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9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55"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79"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84"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424"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r>
      <w:tr w:rsidR="004C369B" w:rsidRPr="000A3E2F" w:rsidTr="00210D27">
        <w:trPr>
          <w:trHeight w:val="20"/>
        </w:trPr>
        <w:tc>
          <w:tcPr>
            <w:tcW w:w="997" w:type="pct"/>
            <w:shd w:val="clear" w:color="auto" w:fill="auto"/>
            <w:vAlign w:val="center"/>
          </w:tcPr>
          <w:p w:rsidR="004C369B" w:rsidRPr="000A3E2F" w:rsidRDefault="004C369B" w:rsidP="00210D27">
            <w:pPr>
              <w:ind w:firstLine="0"/>
              <w:jc w:val="center"/>
              <w:rPr>
                <w:lang w:eastAsia="ru-RU"/>
              </w:rPr>
            </w:pPr>
            <w:r w:rsidRPr="000A3E2F">
              <w:rPr>
                <w:lang w:eastAsia="ru-RU"/>
              </w:rPr>
              <w:t>N</w:t>
            </w:r>
            <w:r w:rsidRPr="000A3E2F">
              <w:rPr>
                <w:vertAlign w:val="subscript"/>
                <w:lang w:eastAsia="ru-RU"/>
              </w:rPr>
              <w:t>2</w:t>
            </w:r>
            <w:r w:rsidRPr="000A3E2F">
              <w:rPr>
                <w:lang w:eastAsia="ru-RU"/>
              </w:rPr>
              <w:t>p</w:t>
            </w:r>
          </w:p>
        </w:tc>
        <w:tc>
          <w:tcPr>
            <w:tcW w:w="459" w:type="pct"/>
            <w:shd w:val="clear" w:color="auto" w:fill="auto"/>
            <w:vAlign w:val="center"/>
          </w:tcPr>
          <w:p w:rsidR="004C369B" w:rsidRPr="000A3E2F" w:rsidRDefault="004C369B" w:rsidP="00210D27">
            <w:pPr>
              <w:tabs>
                <w:tab w:val="left" w:pos="743"/>
              </w:tabs>
              <w:ind w:firstLine="0"/>
              <w:jc w:val="center"/>
              <w:rPr>
                <w:lang w:eastAsia="ru-RU"/>
              </w:rPr>
            </w:pPr>
          </w:p>
        </w:tc>
        <w:tc>
          <w:tcPr>
            <w:tcW w:w="356" w:type="pct"/>
            <w:shd w:val="clear" w:color="auto" w:fill="auto"/>
            <w:vAlign w:val="center"/>
          </w:tcPr>
          <w:p w:rsidR="004C369B" w:rsidRPr="000A3E2F" w:rsidRDefault="004C369B" w:rsidP="00210D27">
            <w:pPr>
              <w:ind w:firstLine="0"/>
              <w:jc w:val="center"/>
              <w:rPr>
                <w:lang w:eastAsia="ru-RU"/>
              </w:rPr>
            </w:pPr>
            <w:r w:rsidRPr="000A3E2F">
              <w:rPr>
                <w:lang w:eastAsia="ru-RU"/>
              </w:rPr>
              <w:t>2.40</w:t>
            </w:r>
          </w:p>
        </w:tc>
        <w:tc>
          <w:tcPr>
            <w:tcW w:w="393" w:type="pct"/>
            <w:shd w:val="clear" w:color="auto" w:fill="auto"/>
            <w:vAlign w:val="center"/>
          </w:tcPr>
          <w:p w:rsidR="004C369B" w:rsidRPr="000A3E2F" w:rsidRDefault="004C369B" w:rsidP="00210D27">
            <w:pPr>
              <w:ind w:firstLine="0"/>
              <w:jc w:val="center"/>
              <w:rPr>
                <w:lang w:eastAsia="ru-RU"/>
              </w:rPr>
            </w:pPr>
            <w:r w:rsidRPr="000A3E2F">
              <w:rPr>
                <w:lang w:eastAsia="ru-RU"/>
              </w:rPr>
              <w:t>2.40</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55" w:type="pct"/>
            <w:shd w:val="clear" w:color="auto" w:fill="auto"/>
            <w:vAlign w:val="center"/>
          </w:tcPr>
          <w:p w:rsidR="004C369B" w:rsidRPr="000A3E2F" w:rsidRDefault="004C369B" w:rsidP="00210D27">
            <w:pPr>
              <w:ind w:firstLine="0"/>
              <w:jc w:val="center"/>
              <w:rPr>
                <w:lang w:eastAsia="ru-RU"/>
              </w:rPr>
            </w:pPr>
            <w:r w:rsidRPr="000A3E2F">
              <w:rPr>
                <w:lang w:eastAsia="ru-RU"/>
              </w:rPr>
              <w:t>0.60</w:t>
            </w:r>
          </w:p>
        </w:tc>
        <w:tc>
          <w:tcPr>
            <w:tcW w:w="379" w:type="pct"/>
            <w:shd w:val="clear" w:color="auto" w:fill="auto"/>
            <w:vAlign w:val="center"/>
          </w:tcPr>
          <w:p w:rsidR="004C369B" w:rsidRPr="000A3E2F" w:rsidRDefault="004C369B" w:rsidP="00210D27">
            <w:pPr>
              <w:ind w:firstLine="0"/>
              <w:jc w:val="center"/>
              <w:rPr>
                <w:lang w:eastAsia="ru-RU"/>
              </w:rPr>
            </w:pPr>
            <w:r w:rsidRPr="000A3E2F">
              <w:rPr>
                <w:lang w:eastAsia="ru-RU"/>
              </w:rPr>
              <w:t>0.60</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84" w:type="pct"/>
            <w:shd w:val="clear" w:color="auto" w:fill="auto"/>
            <w:vAlign w:val="center"/>
          </w:tcPr>
          <w:p w:rsidR="004C369B" w:rsidRPr="000A3E2F" w:rsidRDefault="004C369B" w:rsidP="00210D27">
            <w:pPr>
              <w:ind w:firstLine="0"/>
              <w:jc w:val="center"/>
              <w:rPr>
                <w:lang w:eastAsia="ru-RU"/>
              </w:rPr>
            </w:pPr>
          </w:p>
        </w:tc>
        <w:tc>
          <w:tcPr>
            <w:tcW w:w="424" w:type="pct"/>
            <w:shd w:val="clear" w:color="auto" w:fill="auto"/>
            <w:vAlign w:val="center"/>
          </w:tcPr>
          <w:p w:rsidR="004C369B" w:rsidRPr="000A3E2F" w:rsidRDefault="004C369B" w:rsidP="00210D27">
            <w:pPr>
              <w:ind w:firstLine="0"/>
              <w:jc w:val="center"/>
              <w:rPr>
                <w:lang w:eastAsia="ru-RU"/>
              </w:rPr>
            </w:pPr>
          </w:p>
        </w:tc>
      </w:tr>
      <w:tr w:rsidR="004C369B" w:rsidRPr="000A3E2F" w:rsidTr="00210D27">
        <w:trPr>
          <w:trHeight w:val="20"/>
        </w:trPr>
        <w:tc>
          <w:tcPr>
            <w:tcW w:w="997" w:type="pct"/>
            <w:shd w:val="clear" w:color="auto" w:fill="auto"/>
            <w:vAlign w:val="center"/>
          </w:tcPr>
          <w:p w:rsidR="004C369B" w:rsidRPr="000A3E2F" w:rsidRDefault="004C369B" w:rsidP="00210D27">
            <w:pPr>
              <w:ind w:firstLine="0"/>
              <w:jc w:val="center"/>
              <w:rPr>
                <w:lang w:eastAsia="ru-RU"/>
              </w:rPr>
            </w:pPr>
            <w:r w:rsidRPr="000A3E2F">
              <w:rPr>
                <w:lang w:eastAsia="ru-RU"/>
              </w:rPr>
              <w:t>N</w:t>
            </w:r>
            <w:r w:rsidRPr="000A3E2F">
              <w:rPr>
                <w:vertAlign w:val="subscript"/>
                <w:lang w:eastAsia="ru-RU"/>
              </w:rPr>
              <w:t>1</w:t>
            </w:r>
            <w:r w:rsidRPr="000A3E2F">
              <w:rPr>
                <w:lang w:eastAsia="ru-RU"/>
              </w:rPr>
              <w:t>S</w:t>
            </w:r>
            <w:r w:rsidRPr="000A3E2F">
              <w:rPr>
                <w:vertAlign w:val="subscript"/>
                <w:lang w:eastAsia="ru-RU"/>
              </w:rPr>
              <w:t>3</w:t>
            </w:r>
            <w:r w:rsidRPr="000A3E2F">
              <w:rPr>
                <w:lang w:eastAsia="ru-RU"/>
              </w:rPr>
              <w:t>+</w:t>
            </w:r>
          </w:p>
          <w:p w:rsidR="004C369B" w:rsidRPr="000A3E2F" w:rsidRDefault="004C369B" w:rsidP="00210D27">
            <w:pPr>
              <w:ind w:firstLine="0"/>
              <w:jc w:val="center"/>
              <w:rPr>
                <w:lang w:eastAsia="ru-RU"/>
              </w:rPr>
            </w:pPr>
          </w:p>
        </w:tc>
        <w:tc>
          <w:tcPr>
            <w:tcW w:w="459" w:type="pct"/>
            <w:shd w:val="clear" w:color="auto" w:fill="auto"/>
            <w:vAlign w:val="center"/>
          </w:tcPr>
          <w:p w:rsidR="004C369B" w:rsidRPr="000A3E2F" w:rsidRDefault="004C369B" w:rsidP="00210D27">
            <w:pPr>
              <w:tabs>
                <w:tab w:val="left" w:pos="743"/>
              </w:tabs>
              <w:ind w:firstLine="0"/>
              <w:jc w:val="center"/>
              <w:rPr>
                <w:lang w:eastAsia="ru-RU"/>
              </w:rPr>
            </w:pPr>
            <w:r w:rsidRPr="000A3E2F">
              <w:rPr>
                <w:lang w:eastAsia="ru-RU"/>
              </w:rPr>
              <w:t>20.64</w:t>
            </w:r>
          </w:p>
        </w:tc>
        <w:tc>
          <w:tcPr>
            <w:tcW w:w="356" w:type="pct"/>
            <w:shd w:val="clear" w:color="auto" w:fill="auto"/>
            <w:vAlign w:val="center"/>
          </w:tcPr>
          <w:p w:rsidR="004C369B" w:rsidRPr="000A3E2F" w:rsidRDefault="004C369B" w:rsidP="00210D27">
            <w:pPr>
              <w:ind w:firstLine="0"/>
              <w:jc w:val="center"/>
              <w:rPr>
                <w:lang w:eastAsia="ru-RU"/>
              </w:rPr>
            </w:pPr>
            <w:r w:rsidRPr="000A3E2F">
              <w:rPr>
                <w:lang w:eastAsia="ru-RU"/>
              </w:rPr>
              <w:t>6.55</w:t>
            </w:r>
          </w:p>
        </w:tc>
        <w:tc>
          <w:tcPr>
            <w:tcW w:w="393" w:type="pct"/>
            <w:shd w:val="clear" w:color="auto" w:fill="auto"/>
            <w:vAlign w:val="center"/>
          </w:tcPr>
          <w:p w:rsidR="004C369B" w:rsidRPr="000A3E2F" w:rsidRDefault="004C369B" w:rsidP="00210D27">
            <w:pPr>
              <w:ind w:firstLine="0"/>
              <w:jc w:val="center"/>
              <w:rPr>
                <w:lang w:eastAsia="ru-RU"/>
              </w:rPr>
            </w:pPr>
            <w:r w:rsidRPr="000A3E2F">
              <w:rPr>
                <w:lang w:eastAsia="ru-RU"/>
              </w:rPr>
              <w:t>6.55</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55" w:type="pct"/>
            <w:shd w:val="clear" w:color="auto" w:fill="auto"/>
            <w:vAlign w:val="center"/>
          </w:tcPr>
          <w:p w:rsidR="004C369B" w:rsidRPr="000A3E2F" w:rsidRDefault="004C369B" w:rsidP="00210D27">
            <w:pPr>
              <w:ind w:firstLine="0"/>
              <w:jc w:val="center"/>
              <w:rPr>
                <w:lang w:eastAsia="ru-RU"/>
              </w:rPr>
            </w:pPr>
            <w:r w:rsidRPr="000A3E2F">
              <w:rPr>
                <w:lang w:eastAsia="ru-RU"/>
              </w:rPr>
              <w:t>14.09</w:t>
            </w:r>
          </w:p>
        </w:tc>
        <w:tc>
          <w:tcPr>
            <w:tcW w:w="379" w:type="pct"/>
            <w:shd w:val="clear" w:color="auto" w:fill="auto"/>
            <w:vAlign w:val="center"/>
          </w:tcPr>
          <w:p w:rsidR="004C369B" w:rsidRPr="000A3E2F" w:rsidRDefault="004C369B" w:rsidP="00210D27">
            <w:pPr>
              <w:ind w:firstLine="0"/>
              <w:jc w:val="center"/>
              <w:rPr>
                <w:lang w:eastAsia="ru-RU"/>
              </w:rPr>
            </w:pPr>
            <w:r w:rsidRPr="000A3E2F">
              <w:rPr>
                <w:lang w:eastAsia="ru-RU"/>
              </w:rPr>
              <w:t>13.19</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1.0</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84" w:type="pct"/>
            <w:shd w:val="clear" w:color="auto" w:fill="auto"/>
            <w:vAlign w:val="center"/>
          </w:tcPr>
          <w:p w:rsidR="004C369B" w:rsidRPr="000A3E2F" w:rsidRDefault="004C369B" w:rsidP="00210D27">
            <w:pPr>
              <w:ind w:firstLine="0"/>
              <w:jc w:val="center"/>
              <w:rPr>
                <w:lang w:eastAsia="ru-RU"/>
              </w:rPr>
            </w:pPr>
          </w:p>
        </w:tc>
        <w:tc>
          <w:tcPr>
            <w:tcW w:w="424" w:type="pct"/>
            <w:shd w:val="clear" w:color="auto" w:fill="auto"/>
            <w:vAlign w:val="center"/>
          </w:tcPr>
          <w:p w:rsidR="004C369B" w:rsidRPr="000A3E2F" w:rsidRDefault="004C369B" w:rsidP="00210D27">
            <w:pPr>
              <w:ind w:firstLine="0"/>
              <w:jc w:val="center"/>
              <w:rPr>
                <w:lang w:eastAsia="ru-RU"/>
              </w:rPr>
            </w:pPr>
          </w:p>
        </w:tc>
      </w:tr>
      <w:tr w:rsidR="004C369B" w:rsidRPr="000A3E2F" w:rsidTr="00210D27">
        <w:trPr>
          <w:trHeight w:val="20"/>
        </w:trPr>
        <w:tc>
          <w:tcPr>
            <w:tcW w:w="997" w:type="pct"/>
            <w:shd w:val="clear" w:color="auto" w:fill="auto"/>
            <w:vAlign w:val="center"/>
          </w:tcPr>
          <w:p w:rsidR="004C369B" w:rsidRPr="000A3E2F" w:rsidRDefault="004C369B" w:rsidP="00210D27">
            <w:pPr>
              <w:ind w:firstLine="0"/>
              <w:jc w:val="center"/>
              <w:rPr>
                <w:vertAlign w:val="subscript"/>
                <w:lang w:eastAsia="ru-RU"/>
              </w:rPr>
            </w:pPr>
            <w:r w:rsidRPr="000A3E2F">
              <w:rPr>
                <w:lang w:eastAsia="ru-RU"/>
              </w:rPr>
              <w:t>N</w:t>
            </w:r>
            <w:r w:rsidRPr="000A3E2F">
              <w:rPr>
                <w:vertAlign w:val="subscript"/>
                <w:lang w:eastAsia="ru-RU"/>
              </w:rPr>
              <w:t>1</w:t>
            </w:r>
            <w:r w:rsidRPr="000A3E2F">
              <w:rPr>
                <w:lang w:eastAsia="ru-RU"/>
              </w:rPr>
              <w:t>S</w:t>
            </w:r>
            <w:r w:rsidRPr="000A3E2F">
              <w:rPr>
                <w:vertAlign w:val="subscript"/>
                <w:lang w:eastAsia="ru-RU"/>
              </w:rPr>
              <w:t>2</w:t>
            </w:r>
          </w:p>
        </w:tc>
        <w:tc>
          <w:tcPr>
            <w:tcW w:w="459" w:type="pct"/>
            <w:shd w:val="clear" w:color="auto" w:fill="auto"/>
            <w:vAlign w:val="center"/>
          </w:tcPr>
          <w:p w:rsidR="004C369B" w:rsidRPr="000A3E2F" w:rsidRDefault="004C369B" w:rsidP="00210D27">
            <w:pPr>
              <w:tabs>
                <w:tab w:val="left" w:pos="743"/>
              </w:tabs>
              <w:ind w:firstLine="0"/>
              <w:jc w:val="center"/>
              <w:rPr>
                <w:lang w:eastAsia="ru-RU"/>
              </w:rPr>
            </w:pPr>
            <w:r w:rsidRPr="000A3E2F">
              <w:rPr>
                <w:lang w:eastAsia="ru-RU"/>
              </w:rPr>
              <w:t>-</w:t>
            </w:r>
          </w:p>
        </w:tc>
        <w:tc>
          <w:tcPr>
            <w:tcW w:w="356"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9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55"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79"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84" w:type="pct"/>
            <w:shd w:val="clear" w:color="auto" w:fill="auto"/>
            <w:vAlign w:val="center"/>
          </w:tcPr>
          <w:p w:rsidR="004C369B" w:rsidRPr="000A3E2F" w:rsidRDefault="004C369B" w:rsidP="00210D27">
            <w:pPr>
              <w:ind w:firstLine="0"/>
              <w:jc w:val="center"/>
              <w:rPr>
                <w:lang w:eastAsia="ru-RU"/>
              </w:rPr>
            </w:pPr>
          </w:p>
        </w:tc>
        <w:tc>
          <w:tcPr>
            <w:tcW w:w="424" w:type="pct"/>
            <w:shd w:val="clear" w:color="auto" w:fill="auto"/>
            <w:vAlign w:val="center"/>
          </w:tcPr>
          <w:p w:rsidR="004C369B" w:rsidRPr="000A3E2F" w:rsidRDefault="004C369B" w:rsidP="00210D27">
            <w:pPr>
              <w:ind w:firstLine="0"/>
              <w:jc w:val="center"/>
              <w:rPr>
                <w:lang w:eastAsia="ru-RU"/>
              </w:rPr>
            </w:pPr>
          </w:p>
        </w:tc>
      </w:tr>
      <w:tr w:rsidR="004C369B" w:rsidRPr="000A3E2F" w:rsidTr="00210D27">
        <w:trPr>
          <w:trHeight w:val="20"/>
        </w:trPr>
        <w:tc>
          <w:tcPr>
            <w:tcW w:w="997" w:type="pct"/>
            <w:shd w:val="clear" w:color="auto" w:fill="auto"/>
            <w:vAlign w:val="center"/>
          </w:tcPr>
          <w:p w:rsidR="004C369B" w:rsidRPr="000A3E2F" w:rsidRDefault="004C369B" w:rsidP="00210D27">
            <w:pPr>
              <w:ind w:firstLine="0"/>
              <w:jc w:val="center"/>
              <w:rPr>
                <w:vertAlign w:val="subscript"/>
                <w:lang w:eastAsia="ru-RU"/>
              </w:rPr>
            </w:pPr>
            <w:r w:rsidRPr="000A3E2F">
              <w:rPr>
                <w:lang w:eastAsia="ru-RU"/>
              </w:rPr>
              <w:t>N</w:t>
            </w:r>
            <w:r w:rsidRPr="000A3E2F">
              <w:rPr>
                <w:vertAlign w:val="subscript"/>
                <w:lang w:eastAsia="ru-RU"/>
              </w:rPr>
              <w:t>1</w:t>
            </w:r>
            <w:r w:rsidRPr="000A3E2F">
              <w:rPr>
                <w:lang w:eastAsia="ru-RU"/>
              </w:rPr>
              <w:t>b+s</w:t>
            </w:r>
            <w:r w:rsidRPr="000A3E2F">
              <w:rPr>
                <w:vertAlign w:val="subscript"/>
                <w:lang w:eastAsia="ru-RU"/>
              </w:rPr>
              <w:t>1+2</w:t>
            </w:r>
          </w:p>
        </w:tc>
        <w:tc>
          <w:tcPr>
            <w:tcW w:w="459" w:type="pct"/>
            <w:shd w:val="clear" w:color="auto" w:fill="auto"/>
            <w:vAlign w:val="center"/>
          </w:tcPr>
          <w:p w:rsidR="004C369B" w:rsidRPr="000A3E2F" w:rsidRDefault="004C369B" w:rsidP="00210D27">
            <w:pPr>
              <w:tabs>
                <w:tab w:val="left" w:pos="743"/>
              </w:tabs>
              <w:ind w:firstLine="0"/>
              <w:jc w:val="center"/>
              <w:rPr>
                <w:lang w:eastAsia="ru-RU"/>
              </w:rPr>
            </w:pPr>
            <w:r w:rsidRPr="000A3E2F">
              <w:rPr>
                <w:lang w:eastAsia="ru-RU"/>
              </w:rPr>
              <w:t>126.31</w:t>
            </w:r>
          </w:p>
        </w:tc>
        <w:tc>
          <w:tcPr>
            <w:tcW w:w="356" w:type="pct"/>
            <w:shd w:val="clear" w:color="auto" w:fill="auto"/>
            <w:vAlign w:val="center"/>
          </w:tcPr>
          <w:p w:rsidR="004C369B" w:rsidRPr="000A3E2F" w:rsidRDefault="004C369B" w:rsidP="00210D27">
            <w:pPr>
              <w:ind w:firstLine="0"/>
              <w:jc w:val="center"/>
              <w:rPr>
                <w:lang w:eastAsia="ru-RU"/>
              </w:rPr>
            </w:pPr>
            <w:r w:rsidRPr="000A3E2F">
              <w:rPr>
                <w:lang w:eastAsia="ru-RU"/>
              </w:rPr>
              <w:t>28.14</w:t>
            </w:r>
          </w:p>
        </w:tc>
        <w:tc>
          <w:tcPr>
            <w:tcW w:w="393" w:type="pct"/>
            <w:shd w:val="clear" w:color="auto" w:fill="auto"/>
            <w:vAlign w:val="center"/>
          </w:tcPr>
          <w:p w:rsidR="004C369B" w:rsidRPr="000A3E2F" w:rsidRDefault="004C369B" w:rsidP="00210D27">
            <w:pPr>
              <w:ind w:firstLine="0"/>
              <w:jc w:val="center"/>
              <w:rPr>
                <w:lang w:eastAsia="ru-RU"/>
              </w:rPr>
            </w:pPr>
            <w:r w:rsidRPr="000A3E2F">
              <w:rPr>
                <w:lang w:eastAsia="ru-RU"/>
              </w:rPr>
              <w:t>28.14</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55" w:type="pct"/>
            <w:shd w:val="clear" w:color="auto" w:fill="auto"/>
            <w:vAlign w:val="center"/>
          </w:tcPr>
          <w:p w:rsidR="004C369B" w:rsidRPr="000A3E2F" w:rsidRDefault="004C369B" w:rsidP="00210D27">
            <w:pPr>
              <w:ind w:firstLine="0"/>
              <w:jc w:val="center"/>
              <w:rPr>
                <w:lang w:eastAsia="ru-RU"/>
              </w:rPr>
            </w:pPr>
            <w:r w:rsidRPr="000A3E2F">
              <w:rPr>
                <w:lang w:eastAsia="ru-RU"/>
              </w:rPr>
              <w:t>98.17</w:t>
            </w:r>
          </w:p>
        </w:tc>
        <w:tc>
          <w:tcPr>
            <w:tcW w:w="379" w:type="pct"/>
            <w:shd w:val="clear" w:color="auto" w:fill="auto"/>
            <w:vAlign w:val="center"/>
          </w:tcPr>
          <w:p w:rsidR="004C369B" w:rsidRPr="000A3E2F" w:rsidRDefault="004C369B" w:rsidP="00210D27">
            <w:pPr>
              <w:ind w:firstLine="0"/>
              <w:jc w:val="center"/>
              <w:rPr>
                <w:lang w:eastAsia="ru-RU"/>
              </w:rPr>
            </w:pPr>
            <w:r w:rsidRPr="000A3E2F">
              <w:rPr>
                <w:lang w:eastAsia="ru-RU"/>
              </w:rPr>
              <w:t>90.67</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7.5</w:t>
            </w:r>
          </w:p>
        </w:tc>
        <w:tc>
          <w:tcPr>
            <w:tcW w:w="313" w:type="pct"/>
            <w:shd w:val="clear" w:color="auto" w:fill="auto"/>
            <w:vAlign w:val="center"/>
          </w:tcPr>
          <w:p w:rsidR="004C369B" w:rsidRPr="000A3E2F" w:rsidRDefault="004C369B" w:rsidP="00210D27">
            <w:pPr>
              <w:ind w:firstLine="0"/>
              <w:jc w:val="center"/>
              <w:rPr>
                <w:lang w:eastAsia="ru-RU"/>
              </w:rPr>
            </w:pPr>
            <w:r w:rsidRPr="000A3E2F">
              <w:rPr>
                <w:lang w:eastAsia="ru-RU"/>
              </w:rPr>
              <w:t>-</w:t>
            </w:r>
          </w:p>
        </w:tc>
        <w:tc>
          <w:tcPr>
            <w:tcW w:w="384" w:type="pct"/>
            <w:shd w:val="clear" w:color="auto" w:fill="auto"/>
            <w:vAlign w:val="center"/>
          </w:tcPr>
          <w:p w:rsidR="004C369B" w:rsidRPr="000A3E2F" w:rsidRDefault="004C369B" w:rsidP="00210D27">
            <w:pPr>
              <w:ind w:firstLine="0"/>
              <w:jc w:val="center"/>
              <w:rPr>
                <w:lang w:eastAsia="ru-RU"/>
              </w:rPr>
            </w:pPr>
          </w:p>
        </w:tc>
        <w:tc>
          <w:tcPr>
            <w:tcW w:w="424" w:type="pct"/>
            <w:shd w:val="clear" w:color="auto" w:fill="auto"/>
            <w:vAlign w:val="center"/>
          </w:tcPr>
          <w:p w:rsidR="004C369B" w:rsidRPr="000A3E2F" w:rsidRDefault="004C369B" w:rsidP="00210D27">
            <w:pPr>
              <w:ind w:firstLine="0"/>
              <w:jc w:val="center"/>
              <w:rPr>
                <w:lang w:eastAsia="ru-RU"/>
              </w:rPr>
            </w:pPr>
          </w:p>
        </w:tc>
      </w:tr>
      <w:tr w:rsidR="004C369B" w:rsidRPr="000A3E2F" w:rsidTr="00210D27">
        <w:trPr>
          <w:trHeight w:val="20"/>
        </w:trPr>
        <w:tc>
          <w:tcPr>
            <w:tcW w:w="997"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 xml:space="preserve">Итог на </w:t>
            </w:r>
            <w:r w:rsidRPr="000A3E2F">
              <w:rPr>
                <w:rFonts w:eastAsia="Calibri"/>
                <w:b/>
                <w:bCs/>
                <w:iCs/>
              </w:rPr>
              <w:t>бассейн</w:t>
            </w:r>
          </w:p>
        </w:tc>
        <w:tc>
          <w:tcPr>
            <w:tcW w:w="459" w:type="pct"/>
            <w:shd w:val="clear" w:color="auto" w:fill="auto"/>
            <w:vAlign w:val="center"/>
          </w:tcPr>
          <w:p w:rsidR="004C369B" w:rsidRPr="000A3E2F" w:rsidRDefault="004C369B" w:rsidP="00210D27">
            <w:pPr>
              <w:tabs>
                <w:tab w:val="left" w:pos="743"/>
                <w:tab w:val="left" w:pos="1567"/>
              </w:tabs>
              <w:ind w:firstLine="0"/>
              <w:jc w:val="center"/>
              <w:rPr>
                <w:b/>
                <w:lang w:eastAsia="ru-RU"/>
              </w:rPr>
            </w:pPr>
            <w:r w:rsidRPr="000A3E2F">
              <w:rPr>
                <w:b/>
                <w:lang w:eastAsia="ru-RU"/>
              </w:rPr>
              <w:t>146.95</w:t>
            </w:r>
          </w:p>
        </w:tc>
        <w:tc>
          <w:tcPr>
            <w:tcW w:w="356"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37,09</w:t>
            </w:r>
          </w:p>
        </w:tc>
        <w:tc>
          <w:tcPr>
            <w:tcW w:w="393"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37,09</w:t>
            </w:r>
          </w:p>
        </w:tc>
        <w:tc>
          <w:tcPr>
            <w:tcW w:w="313"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w:t>
            </w:r>
          </w:p>
        </w:tc>
        <w:tc>
          <w:tcPr>
            <w:tcW w:w="313"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w:t>
            </w:r>
          </w:p>
        </w:tc>
        <w:tc>
          <w:tcPr>
            <w:tcW w:w="355"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105,6</w:t>
            </w:r>
          </w:p>
        </w:tc>
        <w:tc>
          <w:tcPr>
            <w:tcW w:w="379"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104,46</w:t>
            </w:r>
          </w:p>
        </w:tc>
        <w:tc>
          <w:tcPr>
            <w:tcW w:w="313" w:type="pct"/>
            <w:shd w:val="clear" w:color="auto" w:fill="auto"/>
            <w:vAlign w:val="center"/>
          </w:tcPr>
          <w:p w:rsidR="004C369B" w:rsidRPr="000A3E2F" w:rsidRDefault="004C369B" w:rsidP="00210D27">
            <w:pPr>
              <w:tabs>
                <w:tab w:val="left" w:pos="1567"/>
              </w:tabs>
              <w:ind w:firstLine="0"/>
              <w:jc w:val="center"/>
              <w:rPr>
                <w:b/>
                <w:lang w:eastAsia="ru-RU"/>
              </w:rPr>
            </w:pPr>
            <w:r w:rsidRPr="000A3E2F">
              <w:rPr>
                <w:b/>
                <w:lang w:eastAsia="ru-RU"/>
              </w:rPr>
              <w:t>8,5</w:t>
            </w:r>
          </w:p>
        </w:tc>
        <w:tc>
          <w:tcPr>
            <w:tcW w:w="313" w:type="pct"/>
            <w:shd w:val="clear" w:color="auto" w:fill="auto"/>
            <w:vAlign w:val="center"/>
          </w:tcPr>
          <w:p w:rsidR="004C369B" w:rsidRPr="000A3E2F" w:rsidRDefault="004C369B" w:rsidP="00210D27">
            <w:pPr>
              <w:tabs>
                <w:tab w:val="left" w:pos="1567"/>
              </w:tabs>
              <w:ind w:firstLine="0"/>
              <w:jc w:val="center"/>
              <w:rPr>
                <w:b/>
                <w:lang w:eastAsia="ru-RU"/>
              </w:rPr>
            </w:pPr>
          </w:p>
        </w:tc>
        <w:tc>
          <w:tcPr>
            <w:tcW w:w="384" w:type="pct"/>
            <w:shd w:val="clear" w:color="auto" w:fill="auto"/>
            <w:vAlign w:val="center"/>
          </w:tcPr>
          <w:p w:rsidR="004C369B" w:rsidRPr="000A3E2F" w:rsidRDefault="004C369B" w:rsidP="00210D27">
            <w:pPr>
              <w:tabs>
                <w:tab w:val="left" w:pos="1567"/>
              </w:tabs>
              <w:ind w:firstLine="0"/>
              <w:jc w:val="center"/>
              <w:rPr>
                <w:b/>
                <w:lang w:eastAsia="ru-RU"/>
              </w:rPr>
            </w:pPr>
          </w:p>
        </w:tc>
        <w:tc>
          <w:tcPr>
            <w:tcW w:w="424" w:type="pct"/>
            <w:shd w:val="clear" w:color="auto" w:fill="auto"/>
            <w:vAlign w:val="center"/>
          </w:tcPr>
          <w:p w:rsidR="004C369B" w:rsidRPr="000A3E2F" w:rsidRDefault="004C369B" w:rsidP="00210D27">
            <w:pPr>
              <w:tabs>
                <w:tab w:val="left" w:pos="1567"/>
              </w:tabs>
              <w:ind w:firstLine="0"/>
              <w:jc w:val="center"/>
              <w:rPr>
                <w:b/>
                <w:lang w:eastAsia="ru-RU"/>
              </w:rPr>
            </w:pPr>
          </w:p>
        </w:tc>
      </w:tr>
    </w:tbl>
    <w:p w:rsidR="004C369B" w:rsidRPr="000A3E2F" w:rsidRDefault="004C369B" w:rsidP="004C369B">
      <w:pPr>
        <w:spacing w:line="276" w:lineRule="auto"/>
        <w:ind w:firstLine="0"/>
        <w:jc w:val="center"/>
        <w:rPr>
          <w:rFonts w:eastAsia="Calibri"/>
          <w:vanish/>
          <w:sz w:val="24"/>
          <w:szCs w:val="24"/>
        </w:rPr>
      </w:pPr>
    </w:p>
    <w:tbl>
      <w:tblPr>
        <w:tblW w:w="9468" w:type="dxa"/>
        <w:tblLook w:val="04A0" w:firstRow="1" w:lastRow="0" w:firstColumn="1" w:lastColumn="0" w:noHBand="0" w:noVBand="1"/>
      </w:tblPr>
      <w:tblGrid>
        <w:gridCol w:w="1442"/>
        <w:gridCol w:w="8026"/>
      </w:tblGrid>
      <w:tr w:rsidR="004C369B" w:rsidRPr="000A3E2F" w:rsidTr="00210D27">
        <w:tc>
          <w:tcPr>
            <w:tcW w:w="1276" w:type="dxa"/>
          </w:tcPr>
          <w:p w:rsidR="004C369B" w:rsidRPr="000A3E2F" w:rsidRDefault="004C369B" w:rsidP="00210D27">
            <w:pPr>
              <w:spacing w:line="276" w:lineRule="auto"/>
              <w:ind w:firstLine="0"/>
              <w:jc w:val="left"/>
              <w:rPr>
                <w:rFonts w:eastAsia="Calibri"/>
                <w:b/>
              </w:rPr>
            </w:pPr>
            <w:r w:rsidRPr="000A3E2F">
              <w:rPr>
                <w:rFonts w:eastAsia="Calibri"/>
                <w:b/>
              </w:rPr>
              <w:t>Примечания:</w:t>
            </w:r>
          </w:p>
          <w:p w:rsidR="004C369B" w:rsidRPr="000A3E2F" w:rsidRDefault="004C369B" w:rsidP="00210D27">
            <w:pPr>
              <w:spacing w:line="276" w:lineRule="auto"/>
              <w:ind w:firstLine="0"/>
              <w:jc w:val="left"/>
              <w:rPr>
                <w:rFonts w:eastAsia="Calibri"/>
              </w:rPr>
            </w:pPr>
            <w:r w:rsidRPr="000A3E2F">
              <w:rPr>
                <w:rFonts w:eastAsia="Calibri"/>
              </w:rPr>
              <w:t>ГКЗ</w:t>
            </w:r>
          </w:p>
        </w:tc>
        <w:tc>
          <w:tcPr>
            <w:tcW w:w="8192" w:type="dxa"/>
          </w:tcPr>
          <w:p w:rsidR="004C369B" w:rsidRPr="000A3E2F" w:rsidRDefault="004C369B" w:rsidP="00210D27">
            <w:pPr>
              <w:spacing w:line="276" w:lineRule="auto"/>
              <w:ind w:firstLine="0"/>
              <w:jc w:val="left"/>
              <w:rPr>
                <w:rFonts w:eastAsia="Calibri"/>
              </w:rPr>
            </w:pPr>
          </w:p>
          <w:p w:rsidR="004C369B" w:rsidRPr="000A3E2F" w:rsidRDefault="004C369B" w:rsidP="00210D27">
            <w:pPr>
              <w:spacing w:line="276" w:lineRule="auto"/>
              <w:ind w:firstLine="0"/>
              <w:jc w:val="left"/>
              <w:rPr>
                <w:rFonts w:eastAsia="Calibri"/>
              </w:rPr>
            </w:pPr>
            <w:r w:rsidRPr="000A3E2F">
              <w:rPr>
                <w:rFonts w:eastAsia="Calibri"/>
              </w:rPr>
              <w:t>– государственный комитет по запасам;</w:t>
            </w:r>
          </w:p>
        </w:tc>
      </w:tr>
      <w:tr w:rsidR="004C369B" w:rsidRPr="000A3E2F" w:rsidTr="00210D27">
        <w:tc>
          <w:tcPr>
            <w:tcW w:w="1276" w:type="dxa"/>
          </w:tcPr>
          <w:p w:rsidR="004C369B" w:rsidRPr="000A3E2F" w:rsidRDefault="004C369B" w:rsidP="00210D27">
            <w:pPr>
              <w:spacing w:line="276" w:lineRule="auto"/>
              <w:ind w:firstLine="0"/>
              <w:jc w:val="left"/>
              <w:rPr>
                <w:rFonts w:eastAsia="Calibri"/>
              </w:rPr>
            </w:pPr>
            <w:r w:rsidRPr="000A3E2F">
              <w:rPr>
                <w:rFonts w:eastAsia="Calibri"/>
              </w:rPr>
              <w:t>НТС</w:t>
            </w:r>
          </w:p>
        </w:tc>
        <w:tc>
          <w:tcPr>
            <w:tcW w:w="8192" w:type="dxa"/>
          </w:tcPr>
          <w:p w:rsidR="004C369B" w:rsidRPr="000A3E2F" w:rsidRDefault="004C369B" w:rsidP="00210D27">
            <w:pPr>
              <w:spacing w:line="276" w:lineRule="auto"/>
              <w:ind w:firstLine="0"/>
              <w:jc w:val="left"/>
              <w:rPr>
                <w:rFonts w:eastAsia="Calibri"/>
              </w:rPr>
            </w:pPr>
            <w:r w:rsidRPr="000A3E2F">
              <w:rPr>
                <w:rFonts w:eastAsia="Calibri"/>
              </w:rPr>
              <w:t>– научно-технический совет;</w:t>
            </w:r>
          </w:p>
        </w:tc>
      </w:tr>
      <w:tr w:rsidR="004C369B" w:rsidRPr="000A3E2F" w:rsidTr="00210D27">
        <w:tc>
          <w:tcPr>
            <w:tcW w:w="1276" w:type="dxa"/>
          </w:tcPr>
          <w:p w:rsidR="004C369B" w:rsidRPr="000A3E2F" w:rsidRDefault="004C369B" w:rsidP="00210D27">
            <w:pPr>
              <w:spacing w:line="276" w:lineRule="auto"/>
              <w:ind w:firstLine="0"/>
              <w:jc w:val="left"/>
              <w:rPr>
                <w:rFonts w:eastAsia="Calibri"/>
              </w:rPr>
            </w:pPr>
            <w:r w:rsidRPr="000A3E2F">
              <w:rPr>
                <w:rFonts w:eastAsia="Calibri"/>
              </w:rPr>
              <w:t>ХБП</w:t>
            </w:r>
          </w:p>
        </w:tc>
        <w:tc>
          <w:tcPr>
            <w:tcW w:w="8192" w:type="dxa"/>
          </w:tcPr>
          <w:p w:rsidR="004C369B" w:rsidRPr="000A3E2F" w:rsidRDefault="004C369B" w:rsidP="00210D27">
            <w:pPr>
              <w:spacing w:line="276" w:lineRule="auto"/>
              <w:ind w:firstLine="0"/>
              <w:jc w:val="left"/>
              <w:rPr>
                <w:rFonts w:eastAsia="Calibri"/>
              </w:rPr>
            </w:pPr>
            <w:r w:rsidRPr="000A3E2F">
              <w:rPr>
                <w:rFonts w:eastAsia="Calibri"/>
              </w:rPr>
              <w:t>– хозяйственно-бытовые питьевые воды;</w:t>
            </w:r>
          </w:p>
        </w:tc>
      </w:tr>
      <w:tr w:rsidR="004C369B" w:rsidRPr="000A3E2F" w:rsidTr="00210D27">
        <w:tc>
          <w:tcPr>
            <w:tcW w:w="1276" w:type="dxa"/>
          </w:tcPr>
          <w:p w:rsidR="004C369B" w:rsidRPr="000A3E2F" w:rsidRDefault="004C369B" w:rsidP="00210D27">
            <w:pPr>
              <w:spacing w:line="276" w:lineRule="auto"/>
              <w:ind w:firstLine="0"/>
              <w:jc w:val="left"/>
              <w:rPr>
                <w:rFonts w:eastAsia="Calibri"/>
              </w:rPr>
            </w:pPr>
            <w:r w:rsidRPr="000A3E2F">
              <w:rPr>
                <w:rFonts w:eastAsia="Calibri"/>
              </w:rPr>
              <w:t>НТВ</w:t>
            </w:r>
          </w:p>
        </w:tc>
        <w:tc>
          <w:tcPr>
            <w:tcW w:w="8192" w:type="dxa"/>
          </w:tcPr>
          <w:p w:rsidR="004C369B" w:rsidRPr="000A3E2F" w:rsidRDefault="004C369B" w:rsidP="00210D27">
            <w:pPr>
              <w:spacing w:line="276" w:lineRule="auto"/>
              <w:ind w:firstLine="0"/>
              <w:jc w:val="left"/>
              <w:rPr>
                <w:rFonts w:eastAsia="Calibri"/>
              </w:rPr>
            </w:pPr>
            <w:r w:rsidRPr="000A3E2F">
              <w:rPr>
                <w:rFonts w:eastAsia="Calibri"/>
              </w:rPr>
              <w:t>– промышленно-технические воды;</w:t>
            </w:r>
          </w:p>
        </w:tc>
      </w:tr>
      <w:tr w:rsidR="004C369B" w:rsidRPr="000A3E2F" w:rsidTr="00210D27">
        <w:tc>
          <w:tcPr>
            <w:tcW w:w="1276" w:type="dxa"/>
          </w:tcPr>
          <w:p w:rsidR="004C369B" w:rsidRPr="000A3E2F" w:rsidRDefault="004C369B" w:rsidP="00210D27">
            <w:pPr>
              <w:spacing w:line="276" w:lineRule="auto"/>
              <w:ind w:firstLine="0"/>
              <w:jc w:val="left"/>
              <w:rPr>
                <w:rFonts w:eastAsia="Calibri"/>
              </w:rPr>
            </w:pPr>
            <w:r w:rsidRPr="000A3E2F">
              <w:rPr>
                <w:rFonts w:eastAsia="Calibri"/>
              </w:rPr>
              <w:t>ВТЦ</w:t>
            </w:r>
          </w:p>
        </w:tc>
        <w:tc>
          <w:tcPr>
            <w:tcW w:w="8192" w:type="dxa"/>
          </w:tcPr>
          <w:p w:rsidR="004C369B" w:rsidRPr="000A3E2F" w:rsidRDefault="004C369B" w:rsidP="00210D27">
            <w:pPr>
              <w:spacing w:line="276" w:lineRule="auto"/>
              <w:ind w:firstLine="0"/>
              <w:jc w:val="left"/>
              <w:rPr>
                <w:rFonts w:eastAsia="Calibri"/>
              </w:rPr>
            </w:pPr>
            <w:r w:rsidRPr="000A3E2F">
              <w:rPr>
                <w:rFonts w:eastAsia="Calibri"/>
              </w:rPr>
              <w:t>– вода для терапевтических целей.</w:t>
            </w:r>
          </w:p>
        </w:tc>
      </w:tr>
    </w:tbl>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t>Приложение № 3</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b/>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before="60" w:line="276" w:lineRule="auto"/>
        <w:ind w:firstLine="0"/>
        <w:jc w:val="center"/>
        <w:rPr>
          <w:b/>
          <w:bCs/>
          <w:noProof/>
          <w:sz w:val="24"/>
          <w:szCs w:val="24"/>
        </w:rPr>
      </w:pPr>
    </w:p>
    <w:p w:rsidR="004C369B" w:rsidRPr="000A3E2F" w:rsidRDefault="004C369B" w:rsidP="004C369B">
      <w:pPr>
        <w:widowControl w:val="0"/>
        <w:spacing w:before="60" w:line="276" w:lineRule="auto"/>
        <w:ind w:firstLine="0"/>
        <w:jc w:val="center"/>
        <w:rPr>
          <w:b/>
          <w:bCs/>
          <w:noProof/>
          <w:sz w:val="24"/>
          <w:szCs w:val="24"/>
        </w:rPr>
      </w:pPr>
      <w:r w:rsidRPr="000A3E2F">
        <w:rPr>
          <w:b/>
          <w:bCs/>
          <w:noProof/>
          <w:sz w:val="24"/>
          <w:szCs w:val="24"/>
        </w:rPr>
        <w:t>Поверхностные водные объекты в бассейне реки Прут</w:t>
      </w:r>
    </w:p>
    <w:p w:rsidR="004C369B" w:rsidRPr="000A3E2F" w:rsidRDefault="004C369B" w:rsidP="004C369B">
      <w:pPr>
        <w:widowControl w:val="0"/>
        <w:spacing w:before="60" w:line="276" w:lineRule="auto"/>
        <w:ind w:firstLine="0"/>
        <w:jc w:val="center"/>
        <w:rPr>
          <w:b/>
          <w:bCs/>
          <w:noProof/>
          <w:sz w:val="24"/>
          <w:szCs w:val="24"/>
        </w:rPr>
      </w:pPr>
    </w:p>
    <w:p w:rsidR="004C369B" w:rsidRPr="000A3E2F" w:rsidRDefault="004C369B" w:rsidP="004C369B">
      <w:pPr>
        <w:spacing w:line="276" w:lineRule="auto"/>
        <w:ind w:firstLine="0"/>
        <w:jc w:val="center"/>
        <w:rPr>
          <w:rFonts w:eastAsia="Calibri"/>
          <w:noProof/>
          <w:sz w:val="24"/>
          <w:szCs w:val="24"/>
          <w:lang w:eastAsia="ro-RO"/>
        </w:rPr>
      </w:pPr>
      <w:r>
        <w:rPr>
          <w:rFonts w:eastAsia="Calibri"/>
          <w:noProof/>
          <w:sz w:val="24"/>
          <w:szCs w:val="24"/>
          <w:lang w:val="en-GB" w:eastAsia="en-GB"/>
        </w:rPr>
        <w:drawing>
          <wp:inline distT="0" distB="0" distL="0" distR="0">
            <wp:extent cx="1948180" cy="4746625"/>
            <wp:effectExtent l="19050" t="19050" r="13970" b="15875"/>
            <wp:docPr id="16" name="Picture 16" descr="V RiverLenghtWB2014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V RiverLenghtWB2014 [Conver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8180" cy="4746625"/>
                    </a:xfrm>
                    <a:prstGeom prst="rect">
                      <a:avLst/>
                    </a:prstGeom>
                    <a:noFill/>
                    <a:ln w="6350" cmpd="sng">
                      <a:solidFill>
                        <a:srgbClr val="000000"/>
                      </a:solidFill>
                      <a:miter lim="800000"/>
                      <a:headEnd/>
                      <a:tailEnd/>
                    </a:ln>
                    <a:effectLst/>
                  </pic:spPr>
                </pic:pic>
              </a:graphicData>
            </a:graphic>
          </wp:inline>
        </w:drawing>
      </w:r>
      <w:r w:rsidRPr="000A3E2F">
        <w:rPr>
          <w:rFonts w:eastAsia="Calibri"/>
          <w:noProof/>
          <w:sz w:val="24"/>
          <w:szCs w:val="24"/>
          <w:lang w:eastAsia="ro-RO"/>
        </w:rPr>
        <w:tab/>
      </w:r>
      <w:r>
        <w:rPr>
          <w:rFonts w:eastAsia="Calibri"/>
          <w:noProof/>
          <w:sz w:val="24"/>
          <w:szCs w:val="24"/>
          <w:lang w:val="en-GB" w:eastAsia="en-GB"/>
        </w:rPr>
        <w:drawing>
          <wp:inline distT="0" distB="0" distL="0" distR="0">
            <wp:extent cx="2417445" cy="4730750"/>
            <wp:effectExtent l="19050" t="19050" r="20955" b="12700"/>
            <wp:docPr id="15" name="Picture 15" descr="V RLWBdelimitation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V RLWBdelimitation [Converted]"/>
                    <pic:cNvPicPr>
                      <a:picLocks noChangeAspect="1" noChangeArrowheads="1"/>
                    </pic:cNvPicPr>
                  </pic:nvPicPr>
                  <pic:blipFill>
                    <a:blip r:embed="rId25">
                      <a:extLst>
                        <a:ext uri="{28A0092B-C50C-407E-A947-70E740481C1C}">
                          <a14:useLocalDpi xmlns:a14="http://schemas.microsoft.com/office/drawing/2010/main" val="0"/>
                        </a:ext>
                      </a:extLst>
                    </a:blip>
                    <a:srcRect t="9219"/>
                    <a:stretch>
                      <a:fillRect/>
                    </a:stretch>
                  </pic:blipFill>
                  <pic:spPr bwMode="auto">
                    <a:xfrm>
                      <a:off x="0" y="0"/>
                      <a:ext cx="2417445" cy="4730750"/>
                    </a:xfrm>
                    <a:prstGeom prst="rect">
                      <a:avLst/>
                    </a:prstGeom>
                    <a:noFill/>
                    <a:ln w="6350" cmpd="sng">
                      <a:solidFill>
                        <a:srgbClr val="000000"/>
                      </a:solidFill>
                      <a:miter lim="800000"/>
                      <a:headEnd/>
                      <a:tailEnd/>
                    </a:ln>
                    <a:effectLst/>
                  </pic:spPr>
                </pic:pic>
              </a:graphicData>
            </a:graphic>
          </wp:inline>
        </w:drawing>
      </w:r>
    </w:p>
    <w:p w:rsidR="004C369B" w:rsidRDefault="004C369B" w:rsidP="004C369B">
      <w:pPr>
        <w:spacing w:line="276" w:lineRule="auto"/>
        <w:ind w:firstLine="0"/>
        <w:rPr>
          <w:rFonts w:eastAsia="Calibri"/>
          <w:iCs/>
          <w:lang w:val="ro-RO"/>
        </w:rPr>
      </w:pPr>
      <w:r>
        <w:rPr>
          <w:rFonts w:eastAsia="Calibri"/>
          <w:iCs/>
          <w:lang w:val="ro-RO"/>
        </w:rPr>
        <w:t xml:space="preserve">                       </w:t>
      </w:r>
      <w:r w:rsidRPr="000A3E2F">
        <w:rPr>
          <w:rFonts w:eastAsia="Calibri"/>
          <w:iCs/>
        </w:rPr>
        <w:t>а) Водные объекты</w:t>
      </w:r>
      <w:r>
        <w:rPr>
          <w:rFonts w:eastAsia="Calibri"/>
          <w:iCs/>
          <w:lang w:val="ro-RO"/>
        </w:rPr>
        <w:t xml:space="preserve">                                     </w:t>
      </w:r>
      <w:r w:rsidRPr="000A3E2F">
        <w:rPr>
          <w:rFonts w:eastAsia="Calibri"/>
          <w:iCs/>
        </w:rPr>
        <w:t>b) Распределение водных объектов</w:t>
      </w:r>
      <w:r w:rsidRPr="00C8681C">
        <w:rPr>
          <w:rFonts w:eastAsia="Calibri"/>
          <w:iCs/>
        </w:rPr>
        <w:t xml:space="preserve"> </w:t>
      </w:r>
    </w:p>
    <w:p w:rsidR="004C369B" w:rsidRPr="00C8681C" w:rsidRDefault="004C369B" w:rsidP="004C369B">
      <w:pPr>
        <w:spacing w:line="276" w:lineRule="auto"/>
        <w:ind w:firstLine="0"/>
        <w:rPr>
          <w:rFonts w:eastAsia="Calibri"/>
          <w:iCs/>
          <w:lang w:val="ro-RO"/>
        </w:rPr>
      </w:pPr>
      <w:r>
        <w:rPr>
          <w:rFonts w:eastAsia="Calibri"/>
          <w:iCs/>
          <w:lang w:val="ro-RO"/>
        </w:rPr>
        <w:t xml:space="preserve">                                                                                                      </w:t>
      </w:r>
      <w:r w:rsidRPr="000A3E2F">
        <w:rPr>
          <w:rFonts w:eastAsia="Calibri"/>
          <w:iCs/>
        </w:rPr>
        <w:t>по протяженности</w:t>
      </w:r>
    </w:p>
    <w:p w:rsidR="004C369B" w:rsidRPr="000A3E2F" w:rsidRDefault="004C369B" w:rsidP="004C369B">
      <w:pPr>
        <w:spacing w:line="276" w:lineRule="auto"/>
        <w:ind w:firstLine="0"/>
        <w:rPr>
          <w:rFonts w:eastAsia="Calibri"/>
          <w:iCs/>
        </w:rPr>
      </w:pPr>
    </w:p>
    <w:p w:rsidR="004C369B" w:rsidRPr="00C8681C" w:rsidRDefault="004C369B" w:rsidP="004C369B">
      <w:pPr>
        <w:ind w:firstLine="0"/>
        <w:jc w:val="right"/>
        <w:rPr>
          <w:rFonts w:eastAsia="Calibri"/>
          <w:b/>
          <w:sz w:val="24"/>
          <w:szCs w:val="24"/>
          <w:lang w:val="ro-RO"/>
        </w:rPr>
      </w:pPr>
      <w:bookmarkStart w:id="69" w:name="_Toc522802845"/>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b/>
          <w:sz w:val="24"/>
          <w:szCs w:val="24"/>
        </w:rPr>
      </w:pPr>
    </w:p>
    <w:p w:rsidR="004C369B" w:rsidRDefault="004C369B" w:rsidP="004C369B">
      <w:pPr>
        <w:ind w:firstLine="0"/>
        <w:jc w:val="right"/>
        <w:rPr>
          <w:rFonts w:eastAsia="Calibri"/>
          <w:b/>
          <w:sz w:val="24"/>
          <w:szCs w:val="24"/>
          <w:lang w:val="en-GB"/>
        </w:rPr>
      </w:pPr>
    </w:p>
    <w:p w:rsidR="00530AEF" w:rsidRDefault="00530AEF" w:rsidP="004C369B">
      <w:pPr>
        <w:ind w:firstLine="0"/>
        <w:jc w:val="right"/>
        <w:rPr>
          <w:rFonts w:eastAsia="Calibri"/>
          <w:b/>
          <w:sz w:val="24"/>
          <w:szCs w:val="24"/>
          <w:lang w:val="en-GB"/>
        </w:rPr>
      </w:pPr>
    </w:p>
    <w:p w:rsidR="00530AEF" w:rsidRDefault="00530AEF" w:rsidP="004C369B">
      <w:pPr>
        <w:ind w:firstLine="0"/>
        <w:jc w:val="right"/>
        <w:rPr>
          <w:rFonts w:eastAsia="Calibri"/>
          <w:b/>
          <w:sz w:val="24"/>
          <w:szCs w:val="24"/>
          <w:lang w:val="en-GB"/>
        </w:rPr>
      </w:pPr>
    </w:p>
    <w:p w:rsidR="00530AEF" w:rsidRDefault="00530AEF" w:rsidP="004C369B">
      <w:pPr>
        <w:ind w:firstLine="0"/>
        <w:jc w:val="right"/>
        <w:rPr>
          <w:rFonts w:eastAsia="Calibri"/>
          <w:b/>
          <w:sz w:val="24"/>
          <w:szCs w:val="24"/>
          <w:lang w:val="en-GB"/>
        </w:rPr>
      </w:pPr>
    </w:p>
    <w:p w:rsidR="00530AEF" w:rsidRPr="00530AEF" w:rsidRDefault="00530AEF" w:rsidP="004C369B">
      <w:pPr>
        <w:ind w:firstLine="0"/>
        <w:jc w:val="right"/>
        <w:rPr>
          <w:rFonts w:eastAsia="Calibri"/>
          <w:b/>
          <w:sz w:val="24"/>
          <w:szCs w:val="24"/>
          <w:lang w:val="en-GB"/>
        </w:rPr>
      </w:pPr>
    </w:p>
    <w:p w:rsidR="004C369B" w:rsidRPr="000A3E2F" w:rsidRDefault="004C369B" w:rsidP="004C369B">
      <w:pPr>
        <w:ind w:firstLine="0"/>
        <w:jc w:val="right"/>
        <w:rPr>
          <w:rFonts w:eastAsia="Calibri"/>
          <w:b/>
          <w:sz w:val="24"/>
          <w:szCs w:val="24"/>
        </w:rPr>
      </w:pPr>
    </w:p>
    <w:p w:rsidR="004C369B" w:rsidRPr="000A3E2F" w:rsidRDefault="004C369B" w:rsidP="004C369B">
      <w:pPr>
        <w:ind w:firstLine="0"/>
        <w:jc w:val="right"/>
        <w:rPr>
          <w:rFonts w:eastAsia="Calibri"/>
          <w:sz w:val="24"/>
          <w:szCs w:val="24"/>
        </w:rPr>
      </w:pPr>
      <w:r w:rsidRPr="000A3E2F">
        <w:rPr>
          <w:rFonts w:eastAsia="Calibri"/>
          <w:sz w:val="24"/>
          <w:szCs w:val="24"/>
        </w:rPr>
        <w:lastRenderedPageBreak/>
        <w:t>Приложение № 4</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before="60"/>
        <w:ind w:firstLine="0"/>
        <w:jc w:val="center"/>
        <w:rPr>
          <w:b/>
          <w:bCs/>
          <w:noProof/>
          <w:sz w:val="24"/>
          <w:szCs w:val="24"/>
        </w:rPr>
      </w:pPr>
    </w:p>
    <w:p w:rsidR="004C369B" w:rsidRPr="000A3E2F" w:rsidRDefault="004C369B" w:rsidP="004C369B">
      <w:pPr>
        <w:widowControl w:val="0"/>
        <w:spacing w:before="60"/>
        <w:ind w:firstLine="0"/>
        <w:jc w:val="center"/>
        <w:rPr>
          <w:b/>
          <w:iCs/>
          <w:sz w:val="24"/>
          <w:szCs w:val="24"/>
        </w:rPr>
      </w:pPr>
      <w:r w:rsidRPr="000A3E2F">
        <w:rPr>
          <w:b/>
          <w:bCs/>
          <w:noProof/>
          <w:sz w:val="24"/>
          <w:szCs w:val="24"/>
        </w:rPr>
        <w:t xml:space="preserve">Количество водных объектов, идентифицированных в </w:t>
      </w:r>
      <w:bookmarkEnd w:id="69"/>
      <w:proofErr w:type="spellStart"/>
      <w:r w:rsidRPr="000A3E2F">
        <w:rPr>
          <w:b/>
          <w:iCs/>
          <w:sz w:val="24"/>
          <w:szCs w:val="24"/>
        </w:rPr>
        <w:t>Дунайско</w:t>
      </w:r>
      <w:proofErr w:type="spellEnd"/>
      <w:r w:rsidRPr="000A3E2F">
        <w:rPr>
          <w:b/>
          <w:iCs/>
          <w:sz w:val="24"/>
          <w:szCs w:val="24"/>
        </w:rPr>
        <w:t xml:space="preserve">- </w:t>
      </w:r>
    </w:p>
    <w:p w:rsidR="004C369B" w:rsidRPr="000A3E2F" w:rsidRDefault="004C369B" w:rsidP="004C369B">
      <w:pPr>
        <w:widowControl w:val="0"/>
        <w:spacing w:before="60"/>
        <w:ind w:firstLine="0"/>
        <w:jc w:val="center"/>
        <w:rPr>
          <w:b/>
          <w:iCs/>
          <w:sz w:val="24"/>
          <w:szCs w:val="24"/>
        </w:rPr>
      </w:pPr>
      <w:r w:rsidRPr="000A3E2F">
        <w:rPr>
          <w:b/>
          <w:iCs/>
          <w:sz w:val="24"/>
          <w:szCs w:val="24"/>
        </w:rPr>
        <w:t xml:space="preserve">Черноморском </w:t>
      </w:r>
      <w:proofErr w:type="gramStart"/>
      <w:r w:rsidRPr="000A3E2F">
        <w:rPr>
          <w:b/>
          <w:iCs/>
          <w:sz w:val="24"/>
          <w:szCs w:val="24"/>
        </w:rPr>
        <w:t>бассейне</w:t>
      </w:r>
      <w:proofErr w:type="gramEnd"/>
      <w:r w:rsidRPr="000A3E2F">
        <w:rPr>
          <w:b/>
          <w:iCs/>
          <w:sz w:val="24"/>
          <w:szCs w:val="24"/>
        </w:rPr>
        <w:t xml:space="preserve">  </w:t>
      </w:r>
    </w:p>
    <w:p w:rsidR="004C369B" w:rsidRPr="000A3E2F" w:rsidRDefault="004C369B" w:rsidP="004C369B">
      <w:pPr>
        <w:widowControl w:val="0"/>
        <w:spacing w:before="60"/>
        <w:ind w:firstLine="0"/>
        <w:jc w:val="center"/>
        <w:rPr>
          <w:b/>
          <w:bCs/>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8"/>
        <w:gridCol w:w="3069"/>
      </w:tblGrid>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b/>
                <w:sz w:val="22"/>
                <w:szCs w:val="24"/>
              </w:rPr>
            </w:pPr>
            <w:r w:rsidRPr="000A3E2F">
              <w:rPr>
                <w:rFonts w:eastAsia="Calibri"/>
                <w:b/>
                <w:sz w:val="22"/>
                <w:szCs w:val="24"/>
              </w:rPr>
              <w:t>Гидрографический бассейн</w:t>
            </w:r>
          </w:p>
        </w:tc>
        <w:tc>
          <w:tcPr>
            <w:tcW w:w="1647" w:type="pct"/>
            <w:shd w:val="clear" w:color="auto" w:fill="auto"/>
          </w:tcPr>
          <w:p w:rsidR="004C369B" w:rsidRPr="000A3E2F" w:rsidRDefault="004C369B" w:rsidP="00210D27">
            <w:pPr>
              <w:spacing w:line="276" w:lineRule="auto"/>
              <w:ind w:firstLine="0"/>
              <w:rPr>
                <w:rFonts w:eastAsia="Calibri"/>
                <w:b/>
                <w:sz w:val="22"/>
                <w:szCs w:val="24"/>
              </w:rPr>
            </w:pPr>
            <w:r w:rsidRPr="000A3E2F">
              <w:rPr>
                <w:rFonts w:eastAsia="Calibri"/>
                <w:b/>
                <w:sz w:val="22"/>
                <w:szCs w:val="24"/>
              </w:rPr>
              <w:t>Число водных объектов</w:t>
            </w:r>
          </w:p>
        </w:tc>
      </w:tr>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sz w:val="22"/>
                <w:szCs w:val="24"/>
              </w:rPr>
            </w:pPr>
            <w:proofErr w:type="spellStart"/>
            <w:r w:rsidRPr="000A3E2F">
              <w:rPr>
                <w:rFonts w:eastAsia="Calibri"/>
                <w:sz w:val="22"/>
                <w:szCs w:val="24"/>
                <w:lang w:eastAsia="ro-RO"/>
              </w:rPr>
              <w:t>Когылник</w:t>
            </w:r>
            <w:proofErr w:type="spellEnd"/>
            <w:r w:rsidRPr="000A3E2F">
              <w:rPr>
                <w:rFonts w:eastAsia="Calibri"/>
                <w:sz w:val="22"/>
                <w:szCs w:val="24"/>
              </w:rPr>
              <w:t xml:space="preserve"> (всего)</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11</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 </w:t>
            </w:r>
            <w:proofErr w:type="spellStart"/>
            <w:r w:rsidRPr="000A3E2F">
              <w:rPr>
                <w:rFonts w:eastAsia="Calibri"/>
                <w:sz w:val="22"/>
                <w:szCs w:val="24"/>
              </w:rPr>
              <w:t>Скиноаса</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2</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в том числе приток Чага</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3</w:t>
            </w:r>
          </w:p>
        </w:tc>
      </w:tr>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sz w:val="22"/>
                <w:szCs w:val="24"/>
              </w:rPr>
            </w:pPr>
            <w:proofErr w:type="spellStart"/>
            <w:r w:rsidRPr="000A3E2F">
              <w:rPr>
                <w:rFonts w:eastAsia="Calibri"/>
                <w:sz w:val="22"/>
                <w:szCs w:val="24"/>
                <w:lang w:eastAsia="ro-RO"/>
              </w:rPr>
              <w:t>Кахул</w:t>
            </w:r>
            <w:proofErr w:type="spellEnd"/>
            <w:r w:rsidRPr="000A3E2F">
              <w:rPr>
                <w:rFonts w:eastAsia="Calibri"/>
                <w:sz w:val="22"/>
                <w:szCs w:val="24"/>
              </w:rPr>
              <w:t xml:space="preserve"> (всего)</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3</w:t>
            </w:r>
          </w:p>
        </w:tc>
      </w:tr>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sz w:val="22"/>
                <w:szCs w:val="24"/>
              </w:rPr>
            </w:pPr>
            <w:proofErr w:type="spellStart"/>
            <w:r w:rsidRPr="000A3E2F">
              <w:rPr>
                <w:rFonts w:eastAsia="Calibri"/>
                <w:sz w:val="22"/>
                <w:szCs w:val="24"/>
                <w:lang w:eastAsia="ro-RO"/>
              </w:rPr>
              <w:t>Хаджидер</w:t>
            </w:r>
            <w:proofErr w:type="spellEnd"/>
            <w:r w:rsidRPr="000A3E2F">
              <w:rPr>
                <w:rFonts w:eastAsia="Calibri"/>
                <w:sz w:val="22"/>
                <w:szCs w:val="24"/>
              </w:rPr>
              <w:t xml:space="preserve"> (всего)</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2</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 </w:t>
            </w:r>
            <w:proofErr w:type="spellStart"/>
            <w:r w:rsidRPr="000A3E2F">
              <w:rPr>
                <w:rFonts w:eastAsia="Calibri"/>
                <w:sz w:val="22"/>
                <w:szCs w:val="24"/>
              </w:rPr>
              <w:t>Кэплань</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1</w:t>
            </w:r>
          </w:p>
        </w:tc>
      </w:tr>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sz w:val="22"/>
                <w:szCs w:val="24"/>
              </w:rPr>
            </w:pPr>
            <w:proofErr w:type="spellStart"/>
            <w:r w:rsidRPr="000A3E2F">
              <w:rPr>
                <w:rFonts w:eastAsia="Calibri"/>
                <w:sz w:val="22"/>
                <w:szCs w:val="24"/>
                <w:lang w:eastAsia="ro-RO"/>
              </w:rPr>
              <w:t>Сэрата</w:t>
            </w:r>
            <w:proofErr w:type="spellEnd"/>
            <w:r w:rsidRPr="000A3E2F">
              <w:rPr>
                <w:rFonts w:eastAsia="Calibri"/>
                <w:sz w:val="22"/>
                <w:szCs w:val="24"/>
              </w:rPr>
              <w:t xml:space="preserve"> (всего)</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4</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 </w:t>
            </w:r>
            <w:proofErr w:type="spellStart"/>
            <w:r w:rsidRPr="000A3E2F">
              <w:rPr>
                <w:rFonts w:eastAsia="Calibri"/>
                <w:sz w:val="22"/>
                <w:szCs w:val="24"/>
              </w:rPr>
              <w:t>Копчак</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1</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 </w:t>
            </w:r>
            <w:proofErr w:type="spellStart"/>
            <w:r w:rsidRPr="000A3E2F">
              <w:rPr>
                <w:rFonts w:eastAsia="Calibri"/>
                <w:sz w:val="22"/>
                <w:szCs w:val="24"/>
              </w:rPr>
              <w:t>Бабей</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2</w:t>
            </w:r>
          </w:p>
        </w:tc>
      </w:tr>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sz w:val="22"/>
                <w:szCs w:val="24"/>
              </w:rPr>
            </w:pPr>
            <w:proofErr w:type="spellStart"/>
            <w:r w:rsidRPr="000A3E2F">
              <w:rPr>
                <w:rFonts w:eastAsia="Calibri"/>
                <w:sz w:val="22"/>
                <w:szCs w:val="24"/>
              </w:rPr>
              <w:t>Кыргиж</w:t>
            </w:r>
            <w:proofErr w:type="spellEnd"/>
            <w:r w:rsidRPr="000A3E2F">
              <w:rPr>
                <w:rFonts w:eastAsia="Calibri"/>
                <w:sz w:val="22"/>
                <w:szCs w:val="24"/>
              </w:rPr>
              <w:t>-Китай (всего)</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1</w:t>
            </w:r>
          </w:p>
        </w:tc>
      </w:tr>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sz w:val="22"/>
                <w:szCs w:val="24"/>
              </w:rPr>
            </w:pPr>
            <w:proofErr w:type="spellStart"/>
            <w:r w:rsidRPr="000A3E2F">
              <w:rPr>
                <w:rFonts w:eastAsia="Calibri"/>
                <w:sz w:val="22"/>
                <w:szCs w:val="24"/>
              </w:rPr>
              <w:t>Ялпуг</w:t>
            </w:r>
            <w:proofErr w:type="spellEnd"/>
            <w:r w:rsidRPr="000A3E2F">
              <w:rPr>
                <w:rFonts w:eastAsia="Calibri"/>
                <w:sz w:val="22"/>
                <w:szCs w:val="24"/>
              </w:rPr>
              <w:t xml:space="preserve"> (всего)</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18</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притоки </w:t>
            </w:r>
            <w:proofErr w:type="spellStart"/>
            <w:r w:rsidRPr="000A3E2F">
              <w:rPr>
                <w:rFonts w:eastAsia="Calibri"/>
                <w:sz w:val="22"/>
                <w:szCs w:val="24"/>
                <w:lang w:eastAsia="ro-RO"/>
              </w:rPr>
              <w:t>Лунга</w:t>
            </w:r>
            <w:proofErr w:type="spellEnd"/>
            <w:r w:rsidRPr="000A3E2F">
              <w:rPr>
                <w:rFonts w:eastAsia="Calibri"/>
                <w:sz w:val="22"/>
                <w:szCs w:val="24"/>
                <w:lang w:eastAsia="ro-RO"/>
              </w:rPr>
              <w:t xml:space="preserve"> и </w:t>
            </w:r>
            <w:proofErr w:type="spellStart"/>
            <w:r w:rsidRPr="000A3E2F">
              <w:rPr>
                <w:rFonts w:eastAsia="Calibri"/>
                <w:sz w:val="22"/>
                <w:szCs w:val="24"/>
                <w:lang w:eastAsia="ro-RO"/>
              </w:rPr>
              <w:t>Лунгуца</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5</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 </w:t>
            </w:r>
            <w:proofErr w:type="spellStart"/>
            <w:r w:rsidRPr="000A3E2F">
              <w:rPr>
                <w:rFonts w:eastAsia="Calibri"/>
                <w:sz w:val="22"/>
                <w:szCs w:val="24"/>
              </w:rPr>
              <w:t>Сараяр</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1</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притоки </w:t>
            </w:r>
            <w:proofErr w:type="spellStart"/>
            <w:r w:rsidRPr="000A3E2F">
              <w:rPr>
                <w:rFonts w:eastAsia="Calibri"/>
                <w:sz w:val="22"/>
                <w:szCs w:val="24"/>
              </w:rPr>
              <w:t>Ялпугжел</w:t>
            </w:r>
            <w:proofErr w:type="spellEnd"/>
            <w:r w:rsidRPr="000A3E2F">
              <w:rPr>
                <w:rFonts w:eastAsia="Calibri"/>
                <w:sz w:val="22"/>
                <w:szCs w:val="24"/>
              </w:rPr>
              <w:t xml:space="preserve"> и </w:t>
            </w:r>
            <w:proofErr w:type="spellStart"/>
            <w:r w:rsidRPr="000A3E2F">
              <w:rPr>
                <w:rFonts w:eastAsia="Calibri"/>
                <w:sz w:val="22"/>
                <w:szCs w:val="24"/>
              </w:rPr>
              <w:t>Шамаль</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3</w:t>
            </w:r>
          </w:p>
        </w:tc>
      </w:tr>
      <w:tr w:rsidR="004C369B" w:rsidRPr="000A3E2F" w:rsidTr="00210D27">
        <w:tc>
          <w:tcPr>
            <w:tcW w:w="3353" w:type="pct"/>
            <w:shd w:val="clear" w:color="auto" w:fill="auto"/>
          </w:tcPr>
          <w:p w:rsidR="004C369B" w:rsidRPr="000A3E2F" w:rsidRDefault="004C369B" w:rsidP="00210D27">
            <w:pPr>
              <w:spacing w:line="276" w:lineRule="auto"/>
              <w:ind w:left="284" w:firstLine="0"/>
              <w:jc w:val="left"/>
              <w:rPr>
                <w:rFonts w:eastAsia="Calibri"/>
                <w:sz w:val="22"/>
                <w:szCs w:val="24"/>
              </w:rPr>
            </w:pPr>
            <w:r w:rsidRPr="000A3E2F">
              <w:rPr>
                <w:rFonts w:eastAsia="Calibri"/>
                <w:sz w:val="22"/>
                <w:szCs w:val="24"/>
              </w:rPr>
              <w:t xml:space="preserve">в том числе притоки </w:t>
            </w:r>
            <w:proofErr w:type="spellStart"/>
            <w:r w:rsidRPr="000A3E2F">
              <w:rPr>
                <w:rFonts w:eastAsia="Calibri"/>
                <w:sz w:val="22"/>
                <w:szCs w:val="24"/>
              </w:rPr>
              <w:t>Салчия</w:t>
            </w:r>
            <w:proofErr w:type="spellEnd"/>
            <w:r w:rsidRPr="000A3E2F">
              <w:rPr>
                <w:rFonts w:eastAsia="Calibri"/>
                <w:sz w:val="22"/>
                <w:szCs w:val="24"/>
              </w:rPr>
              <w:t xml:space="preserve"> </w:t>
            </w:r>
            <w:r w:rsidRPr="000A3E2F">
              <w:rPr>
                <w:rFonts w:eastAsia="Calibri"/>
                <w:sz w:val="22"/>
                <w:szCs w:val="24"/>
                <w:lang w:eastAsia="ro-RO"/>
              </w:rPr>
              <w:t>Маре</w:t>
            </w:r>
            <w:r w:rsidRPr="000A3E2F">
              <w:rPr>
                <w:rFonts w:eastAsia="Calibri"/>
                <w:sz w:val="22"/>
                <w:szCs w:val="24"/>
              </w:rPr>
              <w:t xml:space="preserve">, </w:t>
            </w:r>
            <w:proofErr w:type="spellStart"/>
            <w:r w:rsidRPr="000A3E2F">
              <w:rPr>
                <w:rFonts w:eastAsia="Calibri"/>
                <w:sz w:val="22"/>
                <w:szCs w:val="24"/>
              </w:rPr>
              <w:t>Салчия</w:t>
            </w:r>
            <w:proofErr w:type="spellEnd"/>
            <w:r w:rsidRPr="000A3E2F">
              <w:rPr>
                <w:rFonts w:eastAsia="Calibri"/>
                <w:sz w:val="22"/>
                <w:szCs w:val="24"/>
              </w:rPr>
              <w:t xml:space="preserve"> </w:t>
            </w:r>
            <w:proofErr w:type="spellStart"/>
            <w:r w:rsidRPr="000A3E2F">
              <w:rPr>
                <w:rFonts w:eastAsia="Calibri"/>
                <w:sz w:val="22"/>
                <w:szCs w:val="24"/>
              </w:rPr>
              <w:t>Микэ</w:t>
            </w:r>
            <w:proofErr w:type="spellEnd"/>
            <w:r w:rsidRPr="000A3E2F">
              <w:rPr>
                <w:rFonts w:eastAsia="Calibri"/>
                <w:sz w:val="22"/>
                <w:szCs w:val="24"/>
              </w:rPr>
              <w:t xml:space="preserve"> и </w:t>
            </w:r>
            <w:proofErr w:type="spellStart"/>
            <w:r w:rsidRPr="000A3E2F">
              <w:rPr>
                <w:rFonts w:eastAsia="Calibri"/>
                <w:sz w:val="22"/>
                <w:szCs w:val="24"/>
              </w:rPr>
              <w:t>Сэлчь</w:t>
            </w:r>
            <w:proofErr w:type="spellEnd"/>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4</w:t>
            </w:r>
          </w:p>
        </w:tc>
      </w:tr>
      <w:tr w:rsidR="004C369B" w:rsidRPr="000A3E2F" w:rsidTr="00210D27">
        <w:tc>
          <w:tcPr>
            <w:tcW w:w="3353" w:type="pct"/>
            <w:shd w:val="clear" w:color="auto" w:fill="auto"/>
          </w:tcPr>
          <w:p w:rsidR="004C369B" w:rsidRPr="000A3E2F" w:rsidRDefault="004C369B" w:rsidP="00210D27">
            <w:pPr>
              <w:spacing w:line="276" w:lineRule="auto"/>
              <w:ind w:firstLine="0"/>
              <w:rPr>
                <w:rFonts w:eastAsia="Calibri"/>
                <w:b/>
                <w:sz w:val="22"/>
                <w:szCs w:val="24"/>
              </w:rPr>
            </w:pPr>
            <w:r w:rsidRPr="000A3E2F">
              <w:rPr>
                <w:rFonts w:eastAsia="Calibri"/>
                <w:b/>
                <w:sz w:val="22"/>
                <w:szCs w:val="24"/>
              </w:rPr>
              <w:t>Всего в регионе</w:t>
            </w:r>
          </w:p>
        </w:tc>
        <w:tc>
          <w:tcPr>
            <w:tcW w:w="1647" w:type="pct"/>
            <w:shd w:val="clear" w:color="auto" w:fill="auto"/>
          </w:tcPr>
          <w:p w:rsidR="004C369B" w:rsidRPr="000A3E2F" w:rsidRDefault="004C369B" w:rsidP="00210D27">
            <w:pPr>
              <w:spacing w:line="276" w:lineRule="auto"/>
              <w:ind w:firstLine="0"/>
              <w:jc w:val="center"/>
              <w:rPr>
                <w:rFonts w:eastAsia="Calibri"/>
                <w:sz w:val="22"/>
                <w:szCs w:val="24"/>
              </w:rPr>
            </w:pPr>
            <w:r w:rsidRPr="000A3E2F">
              <w:rPr>
                <w:rFonts w:eastAsia="Calibri"/>
                <w:sz w:val="22"/>
                <w:szCs w:val="24"/>
              </w:rPr>
              <w:t>39</w:t>
            </w:r>
          </w:p>
        </w:tc>
      </w:tr>
    </w:tbl>
    <w:p w:rsidR="004C369B" w:rsidRPr="000A3E2F" w:rsidRDefault="004C369B" w:rsidP="004C369B">
      <w:pPr>
        <w:widowControl w:val="0"/>
        <w:spacing w:before="60" w:line="276" w:lineRule="auto"/>
        <w:ind w:firstLine="0"/>
        <w:jc w:val="center"/>
        <w:rPr>
          <w:b/>
          <w:bCs/>
          <w:i/>
          <w:noProof/>
          <w:sz w:val="24"/>
          <w:szCs w:val="24"/>
        </w:rPr>
      </w:pPr>
      <w:bookmarkStart w:id="70" w:name="_Toc522802846"/>
    </w:p>
    <w:p w:rsidR="004C369B" w:rsidRPr="000A3E2F" w:rsidRDefault="004C369B" w:rsidP="004C369B">
      <w:pPr>
        <w:widowControl w:val="0"/>
        <w:spacing w:before="60" w:line="276" w:lineRule="auto"/>
        <w:ind w:firstLine="0"/>
        <w:jc w:val="center"/>
        <w:rPr>
          <w:b/>
          <w:bCs/>
          <w:i/>
          <w:noProof/>
          <w:sz w:val="24"/>
          <w:szCs w:val="24"/>
        </w:rPr>
      </w:pPr>
    </w:p>
    <w:p w:rsidR="004C369B" w:rsidRPr="000A3E2F" w:rsidRDefault="004C369B" w:rsidP="004C369B">
      <w:pPr>
        <w:widowControl w:val="0"/>
        <w:spacing w:before="60" w:line="276" w:lineRule="auto"/>
        <w:ind w:firstLine="0"/>
        <w:jc w:val="center"/>
        <w:rPr>
          <w:b/>
          <w:bCs/>
          <w:i/>
          <w:noProof/>
          <w:sz w:val="24"/>
          <w:szCs w:val="24"/>
        </w:rPr>
      </w:pPr>
    </w:p>
    <w:p w:rsidR="004C369B" w:rsidRPr="000A3E2F" w:rsidRDefault="004C369B" w:rsidP="004C369B">
      <w:pPr>
        <w:widowControl w:val="0"/>
        <w:spacing w:before="60" w:line="276" w:lineRule="auto"/>
        <w:ind w:firstLine="0"/>
        <w:jc w:val="center"/>
        <w:rPr>
          <w:b/>
          <w:bCs/>
          <w:i/>
          <w:noProof/>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b/>
          <w:sz w:val="24"/>
          <w:szCs w:val="24"/>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t>Приложение № 5</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ind w:firstLine="0"/>
        <w:jc w:val="right"/>
        <w:rPr>
          <w:rFonts w:eastAsia="Calibri"/>
          <w:sz w:val="24"/>
          <w:szCs w:val="24"/>
        </w:rPr>
      </w:pPr>
    </w:p>
    <w:p w:rsidR="004C369B" w:rsidRPr="000A3E2F" w:rsidRDefault="004C369B" w:rsidP="004C369B">
      <w:pPr>
        <w:widowControl w:val="0"/>
        <w:spacing w:before="60" w:line="276" w:lineRule="auto"/>
        <w:ind w:firstLine="0"/>
        <w:jc w:val="center"/>
        <w:rPr>
          <w:b/>
          <w:bCs/>
          <w:noProof/>
          <w:sz w:val="24"/>
          <w:szCs w:val="24"/>
        </w:rPr>
      </w:pPr>
      <w:r w:rsidRPr="000A3E2F">
        <w:rPr>
          <w:b/>
          <w:bCs/>
          <w:noProof/>
          <w:sz w:val="24"/>
          <w:szCs w:val="24"/>
        </w:rPr>
        <w:t>Идентифицированные и разграниченные подземные водные объекты в Прутском гидрографическом бассейне Республика Молдова</w:t>
      </w:r>
      <w:bookmarkEnd w:id="70"/>
    </w:p>
    <w:p w:rsidR="004C369B" w:rsidRPr="000A3E2F" w:rsidRDefault="004C369B" w:rsidP="004C369B">
      <w:pPr>
        <w:widowControl w:val="0"/>
        <w:spacing w:before="60" w:line="276" w:lineRule="auto"/>
        <w:ind w:firstLine="0"/>
        <w:jc w:val="center"/>
        <w:rPr>
          <w:b/>
          <w:bCs/>
          <w:noProof/>
          <w:sz w:val="24"/>
          <w:szCs w:val="24"/>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4"/>
        <w:gridCol w:w="3110"/>
        <w:gridCol w:w="1879"/>
        <w:gridCol w:w="1463"/>
      </w:tblGrid>
      <w:tr w:rsidR="004C369B" w:rsidRPr="000A3E2F" w:rsidTr="00210D27">
        <w:trPr>
          <w:trHeight w:val="555"/>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Название водоносного горизонта и комплекса</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Литология</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Идентификационный</w:t>
            </w:r>
          </w:p>
          <w:p w:rsidR="004C369B" w:rsidRPr="000A3E2F" w:rsidRDefault="004C369B" w:rsidP="00210D27">
            <w:pPr>
              <w:ind w:firstLine="0"/>
              <w:jc w:val="center"/>
              <w:rPr>
                <w:rFonts w:eastAsia="Calibri"/>
                <w:sz w:val="24"/>
                <w:szCs w:val="24"/>
              </w:rPr>
            </w:pPr>
            <w:r w:rsidRPr="000A3E2F">
              <w:rPr>
                <w:rFonts w:eastAsia="Calibri"/>
                <w:sz w:val="24"/>
                <w:szCs w:val="24"/>
              </w:rPr>
              <w:t>номер подземных водных объектов (ПВО)</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Временной код ПВО</w:t>
            </w:r>
          </w:p>
        </w:tc>
      </w:tr>
      <w:tr w:rsidR="004C369B" w:rsidRPr="000A3E2F" w:rsidTr="00210D27">
        <w:trP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Calibri"/>
                <w:noProof/>
                <w:sz w:val="24"/>
                <w:szCs w:val="24"/>
              </w:rPr>
              <w:t xml:space="preserve">Аллювиальный водоносный горизонт голоцен реки Прут и </w:t>
            </w:r>
            <w:r w:rsidRPr="000A3E2F">
              <w:rPr>
                <w:rFonts w:eastAsia="Calibri"/>
                <w:sz w:val="24"/>
                <w:szCs w:val="24"/>
              </w:rPr>
              <w:t>его террасы (aA</w:t>
            </w:r>
            <w:r w:rsidRPr="000A3E2F">
              <w:rPr>
                <w:rFonts w:eastAsia="Calibri"/>
                <w:sz w:val="24"/>
                <w:szCs w:val="24"/>
                <w:vertAlign w:val="subscript"/>
              </w:rPr>
              <w:t>3</w:t>
            </w:r>
            <w:r w:rsidRPr="000A3E2F">
              <w:rPr>
                <w:rFonts w:eastAsia="Calibri"/>
                <w:sz w:val="24"/>
                <w:szCs w:val="24"/>
              </w:rPr>
              <w:t>)</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Calibri"/>
                <w:sz w:val="24"/>
                <w:szCs w:val="24"/>
              </w:rPr>
              <w:t xml:space="preserve">Песок, </w:t>
            </w:r>
            <w:proofErr w:type="spellStart"/>
            <w:r w:rsidRPr="000A3E2F">
              <w:rPr>
                <w:rFonts w:eastAsia="Calibri"/>
                <w:sz w:val="24"/>
                <w:szCs w:val="24"/>
              </w:rPr>
              <w:t>гелечник</w:t>
            </w:r>
            <w:proofErr w:type="spellEnd"/>
            <w:r w:rsidRPr="000A3E2F">
              <w:rPr>
                <w:rFonts w:eastAsia="Calibri"/>
                <w:sz w:val="24"/>
                <w:szCs w:val="24"/>
              </w:rPr>
              <w:t>,</w:t>
            </w:r>
          </w:p>
          <w:p w:rsidR="004C369B" w:rsidRPr="000A3E2F" w:rsidRDefault="004C369B" w:rsidP="00210D27">
            <w:pPr>
              <w:ind w:firstLine="0"/>
              <w:jc w:val="left"/>
              <w:rPr>
                <w:rFonts w:eastAsia="Calibri"/>
                <w:sz w:val="24"/>
                <w:szCs w:val="24"/>
              </w:rPr>
            </w:pPr>
            <w:r w:rsidRPr="000A3E2F">
              <w:rPr>
                <w:rFonts w:eastAsia="Calibri"/>
                <w:sz w:val="24"/>
                <w:szCs w:val="24"/>
              </w:rPr>
              <w:t>Песок суглинистый</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G100</w:t>
            </w:r>
          </w:p>
        </w:tc>
      </w:tr>
      <w:tr w:rsidR="004C369B" w:rsidRPr="000A3E2F" w:rsidTr="00210D27">
        <w:trP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Calibri"/>
                <w:noProof/>
                <w:sz w:val="24"/>
                <w:szCs w:val="24"/>
              </w:rPr>
              <w:t xml:space="preserve">Баден-Сарматский водоносный комплекс </w:t>
            </w:r>
            <w:r w:rsidRPr="000A3E2F">
              <w:rPr>
                <w:rFonts w:eastAsia="Calibri"/>
                <w:sz w:val="24"/>
                <w:szCs w:val="24"/>
              </w:rPr>
              <w:t>(N</w:t>
            </w:r>
            <w:r w:rsidRPr="000A3E2F">
              <w:rPr>
                <w:rFonts w:eastAsia="Calibri"/>
                <w:sz w:val="24"/>
                <w:szCs w:val="24"/>
                <w:vertAlign w:val="subscript"/>
              </w:rPr>
              <w:t>1</w:t>
            </w:r>
            <w:r w:rsidRPr="000A3E2F">
              <w:rPr>
                <w:rFonts w:eastAsia="Calibri"/>
                <w:sz w:val="24"/>
                <w:szCs w:val="24"/>
              </w:rPr>
              <w:t>b+S</w:t>
            </w:r>
            <w:r w:rsidRPr="000A3E2F">
              <w:rPr>
                <w:rFonts w:eastAsia="Calibri"/>
                <w:sz w:val="24"/>
                <w:szCs w:val="24"/>
                <w:vertAlign w:val="subscript"/>
              </w:rPr>
              <w:t>1</w:t>
            </w:r>
            <w:r w:rsidRPr="000A3E2F">
              <w:rPr>
                <w:rFonts w:eastAsia="Calibri"/>
                <w:sz w:val="24"/>
                <w:szCs w:val="24"/>
              </w:rPr>
              <w:t>)</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MS Mincho"/>
                <w:sz w:val="24"/>
                <w:szCs w:val="24"/>
                <w:lang w:eastAsia="ja-JP"/>
              </w:rPr>
            </w:pPr>
            <w:r w:rsidRPr="000A3E2F">
              <w:rPr>
                <w:rFonts w:eastAsia="MS Mincho"/>
                <w:sz w:val="24"/>
                <w:szCs w:val="24"/>
                <w:lang w:eastAsia="ja-JP"/>
              </w:rPr>
              <w:t xml:space="preserve">Известняк с </w:t>
            </w:r>
            <w:proofErr w:type="spellStart"/>
            <w:r w:rsidRPr="000A3E2F">
              <w:rPr>
                <w:rFonts w:eastAsia="MS Mincho"/>
                <w:sz w:val="24"/>
                <w:szCs w:val="24"/>
                <w:lang w:eastAsia="ja-JP"/>
              </w:rPr>
              <w:t>мелкозернистоым</w:t>
            </w:r>
            <w:proofErr w:type="spellEnd"/>
            <w:r w:rsidRPr="000A3E2F">
              <w:rPr>
                <w:rFonts w:eastAsia="MS Mincho"/>
                <w:sz w:val="24"/>
                <w:szCs w:val="24"/>
                <w:lang w:eastAsia="ja-JP"/>
              </w:rPr>
              <w:t xml:space="preserve"> </w:t>
            </w:r>
            <w:proofErr w:type="spellStart"/>
            <w:r w:rsidRPr="000A3E2F">
              <w:rPr>
                <w:rFonts w:eastAsia="MS Mincho"/>
                <w:sz w:val="24"/>
                <w:szCs w:val="24"/>
                <w:lang w:eastAsia="ja-JP"/>
              </w:rPr>
              <w:t>пескаом</w:t>
            </w:r>
            <w:proofErr w:type="spellEnd"/>
          </w:p>
          <w:p w:rsidR="004C369B" w:rsidRPr="000A3E2F" w:rsidRDefault="004C369B" w:rsidP="00210D27">
            <w:pPr>
              <w:ind w:firstLine="0"/>
              <w:jc w:val="left"/>
              <w:rPr>
                <w:rFonts w:eastAsia="Calibri"/>
                <w:sz w:val="24"/>
                <w:szCs w:val="24"/>
              </w:rPr>
            </w:pPr>
            <w:r w:rsidRPr="000A3E2F">
              <w:rPr>
                <w:rFonts w:eastAsia="MS Mincho"/>
                <w:sz w:val="24"/>
                <w:szCs w:val="24"/>
                <w:lang w:eastAsia="ja-JP"/>
              </w:rPr>
              <w:t>иногда глина и мергель</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G200</w:t>
            </w:r>
          </w:p>
        </w:tc>
      </w:tr>
      <w:tr w:rsidR="004C369B" w:rsidRPr="000A3E2F" w:rsidTr="00210D27">
        <w:trP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Calibri"/>
                <w:noProof/>
                <w:sz w:val="24"/>
                <w:szCs w:val="24"/>
              </w:rPr>
              <w:t xml:space="preserve">Водоносный горизонт Верхнего Сармата - Меотиса </w:t>
            </w:r>
            <w:r w:rsidRPr="000A3E2F">
              <w:rPr>
                <w:rFonts w:eastAsia="Calibri"/>
                <w:sz w:val="24"/>
                <w:szCs w:val="24"/>
              </w:rPr>
              <w:t>(N</w:t>
            </w:r>
            <w:r w:rsidRPr="000A3E2F">
              <w:rPr>
                <w:rFonts w:eastAsia="Calibri"/>
                <w:sz w:val="24"/>
                <w:szCs w:val="24"/>
                <w:vertAlign w:val="subscript"/>
              </w:rPr>
              <w:t>1</w:t>
            </w:r>
            <w:r w:rsidRPr="000A3E2F">
              <w:rPr>
                <w:rFonts w:eastAsia="Calibri"/>
                <w:sz w:val="24"/>
                <w:szCs w:val="24"/>
              </w:rPr>
              <w:t>S</w:t>
            </w:r>
            <w:r w:rsidRPr="000A3E2F">
              <w:rPr>
                <w:rFonts w:eastAsia="Calibri"/>
                <w:sz w:val="24"/>
                <w:szCs w:val="24"/>
                <w:vertAlign w:val="subscript"/>
              </w:rPr>
              <w:t>3</w:t>
            </w:r>
            <w:r w:rsidRPr="000A3E2F">
              <w:rPr>
                <w:rFonts w:eastAsia="Calibri"/>
                <w:sz w:val="24"/>
                <w:szCs w:val="24"/>
              </w:rPr>
              <w:t>+m)</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MS Mincho"/>
                <w:sz w:val="24"/>
                <w:szCs w:val="24"/>
                <w:lang w:eastAsia="ja-JP"/>
              </w:rPr>
            </w:pPr>
            <w:r w:rsidRPr="000A3E2F">
              <w:rPr>
                <w:rFonts w:eastAsia="MS Mincho"/>
                <w:sz w:val="24"/>
                <w:szCs w:val="24"/>
                <w:lang w:eastAsia="ja-JP"/>
              </w:rPr>
              <w:t>Пески линзовидные</w:t>
            </w:r>
          </w:p>
          <w:p w:rsidR="004C369B" w:rsidRPr="000A3E2F" w:rsidRDefault="004C369B" w:rsidP="00210D27">
            <w:pPr>
              <w:ind w:firstLine="0"/>
              <w:jc w:val="left"/>
              <w:rPr>
                <w:rFonts w:eastAsia="Calibri"/>
                <w:sz w:val="24"/>
                <w:szCs w:val="24"/>
              </w:rPr>
            </w:pPr>
            <w:r w:rsidRPr="000A3E2F">
              <w:rPr>
                <w:rFonts w:eastAsia="MS Mincho"/>
                <w:sz w:val="24"/>
                <w:szCs w:val="24"/>
                <w:lang w:eastAsia="ja-JP"/>
              </w:rPr>
              <w:t>мелкозернистые</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G300</w:t>
            </w:r>
          </w:p>
        </w:tc>
      </w:tr>
      <w:tr w:rsidR="004C369B" w:rsidRPr="000A3E2F" w:rsidTr="00210D27">
        <w:trP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Calibri"/>
                <w:noProof/>
                <w:sz w:val="24"/>
                <w:szCs w:val="24"/>
              </w:rPr>
              <w:t xml:space="preserve">Водоносный горизонт Среднего Сармата </w:t>
            </w:r>
            <w:r w:rsidRPr="000A3E2F">
              <w:rPr>
                <w:rFonts w:eastAsia="Calibri"/>
                <w:sz w:val="24"/>
                <w:szCs w:val="24"/>
              </w:rPr>
              <w:t>(</w:t>
            </w:r>
            <w:proofErr w:type="spellStart"/>
            <w:r w:rsidRPr="000A3E2F">
              <w:rPr>
                <w:rFonts w:eastAsia="Calibri"/>
                <w:noProof/>
                <w:sz w:val="24"/>
                <w:szCs w:val="24"/>
              </w:rPr>
              <w:t>Конгериевый</w:t>
            </w:r>
            <w:proofErr w:type="spellEnd"/>
            <w:r w:rsidRPr="000A3E2F">
              <w:rPr>
                <w:rFonts w:eastAsia="Calibri"/>
                <w:sz w:val="24"/>
                <w:szCs w:val="24"/>
              </w:rPr>
              <w:t xml:space="preserve">) </w:t>
            </w:r>
            <w:proofErr w:type="gramStart"/>
            <w:r w:rsidRPr="000A3E2F">
              <w:rPr>
                <w:rFonts w:eastAsia="Calibri"/>
                <w:sz w:val="24"/>
                <w:szCs w:val="24"/>
              </w:rPr>
              <w:t xml:space="preserve">( </w:t>
            </w:r>
            <w:proofErr w:type="gramEnd"/>
            <w:r w:rsidRPr="000A3E2F">
              <w:rPr>
                <w:rFonts w:eastAsia="Calibri"/>
                <w:sz w:val="24"/>
                <w:szCs w:val="24"/>
              </w:rPr>
              <w:t>N</w:t>
            </w:r>
            <w:r w:rsidRPr="000A3E2F">
              <w:rPr>
                <w:rFonts w:eastAsia="Calibri"/>
                <w:sz w:val="24"/>
                <w:szCs w:val="24"/>
                <w:vertAlign w:val="subscript"/>
              </w:rPr>
              <w:t>1</w:t>
            </w:r>
            <w:r w:rsidRPr="000A3E2F">
              <w:rPr>
                <w:rFonts w:eastAsia="Calibri"/>
                <w:sz w:val="24"/>
                <w:szCs w:val="24"/>
              </w:rPr>
              <w:t>S</w:t>
            </w:r>
            <w:r w:rsidRPr="000A3E2F">
              <w:rPr>
                <w:rFonts w:eastAsia="Calibri"/>
                <w:sz w:val="24"/>
                <w:szCs w:val="24"/>
                <w:vertAlign w:val="subscript"/>
              </w:rPr>
              <w:t>2</w:t>
            </w:r>
            <w:r w:rsidRPr="000A3E2F">
              <w:rPr>
                <w:rFonts w:eastAsia="Calibri"/>
                <w:sz w:val="24"/>
                <w:szCs w:val="24"/>
              </w:rPr>
              <w:t>)</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MS Mincho"/>
                <w:sz w:val="24"/>
                <w:szCs w:val="24"/>
                <w:lang w:eastAsia="ja-JP"/>
              </w:rPr>
              <w:t>Мелкозернистых песков с промежуточными слоями глины, песчаника и известняка</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G401, G402</w:t>
            </w:r>
          </w:p>
        </w:tc>
      </w:tr>
      <w:tr w:rsidR="004C369B" w:rsidRPr="000A3E2F" w:rsidTr="00210D27">
        <w:trP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Calibri"/>
                <w:noProof/>
                <w:sz w:val="24"/>
                <w:szCs w:val="24"/>
              </w:rPr>
              <w:t xml:space="preserve">Понтийский водоносный горизонт </w:t>
            </w:r>
            <w:r w:rsidRPr="000A3E2F">
              <w:rPr>
                <w:rFonts w:eastAsia="Calibri"/>
                <w:sz w:val="24"/>
                <w:szCs w:val="24"/>
              </w:rPr>
              <w:t>(N</w:t>
            </w:r>
            <w:r w:rsidRPr="000A3E2F">
              <w:rPr>
                <w:rFonts w:eastAsia="Calibri"/>
                <w:sz w:val="24"/>
                <w:szCs w:val="24"/>
                <w:vertAlign w:val="subscript"/>
              </w:rPr>
              <w:t>2</w:t>
            </w:r>
            <w:r w:rsidRPr="000A3E2F">
              <w:rPr>
                <w:rFonts w:eastAsia="Calibri"/>
                <w:sz w:val="24"/>
                <w:szCs w:val="24"/>
              </w:rPr>
              <w:t>p)</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MS Mincho"/>
                <w:sz w:val="24"/>
                <w:szCs w:val="24"/>
                <w:lang w:eastAsia="ja-JP"/>
              </w:rPr>
            </w:pPr>
            <w:r w:rsidRPr="000A3E2F">
              <w:rPr>
                <w:rFonts w:eastAsia="MS Mincho"/>
                <w:sz w:val="24"/>
                <w:szCs w:val="24"/>
                <w:lang w:eastAsia="ja-JP"/>
              </w:rPr>
              <w:t>Глины песчанистые с включениями песков и известняков</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G501, G502</w:t>
            </w:r>
          </w:p>
        </w:tc>
      </w:tr>
      <w:tr w:rsidR="004C369B" w:rsidRPr="000A3E2F" w:rsidTr="00210D27">
        <w:trPr>
          <w:trHeight w:val="541"/>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Calibri"/>
                <w:sz w:val="24"/>
                <w:szCs w:val="24"/>
              </w:rPr>
            </w:pPr>
            <w:r w:rsidRPr="000A3E2F">
              <w:rPr>
                <w:rFonts w:eastAsia="Calibri"/>
                <w:noProof/>
                <w:sz w:val="24"/>
                <w:szCs w:val="24"/>
              </w:rPr>
              <w:t xml:space="preserve">Мел-сурийский водоносный горизонт </w:t>
            </w:r>
            <w:r w:rsidRPr="000A3E2F">
              <w:rPr>
                <w:rFonts w:eastAsia="Calibri"/>
                <w:sz w:val="24"/>
                <w:szCs w:val="24"/>
              </w:rPr>
              <w:t>(K</w:t>
            </w:r>
            <w:r w:rsidRPr="000A3E2F">
              <w:rPr>
                <w:rFonts w:eastAsia="Calibri"/>
                <w:sz w:val="24"/>
                <w:szCs w:val="24"/>
                <w:vertAlign w:val="subscript"/>
              </w:rPr>
              <w:t>2</w:t>
            </w:r>
            <w:r w:rsidRPr="000A3E2F">
              <w:rPr>
                <w:rFonts w:eastAsia="Calibri"/>
                <w:sz w:val="24"/>
                <w:szCs w:val="24"/>
              </w:rPr>
              <w:t>S</w:t>
            </w:r>
            <w:r w:rsidRPr="000A3E2F">
              <w:rPr>
                <w:rFonts w:eastAsia="Calibri"/>
                <w:sz w:val="24"/>
                <w:szCs w:val="24"/>
                <w:vertAlign w:val="subscript"/>
              </w:rPr>
              <w:t>2</w:t>
            </w:r>
            <w:r w:rsidRPr="000A3E2F">
              <w:rPr>
                <w:rFonts w:eastAsia="Calibri"/>
                <w:sz w:val="24"/>
                <w:szCs w:val="24"/>
              </w:rPr>
              <w:t>)</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left"/>
              <w:rPr>
                <w:rFonts w:eastAsia="MS Mincho"/>
                <w:sz w:val="24"/>
                <w:szCs w:val="24"/>
                <w:lang w:eastAsia="ja-JP"/>
              </w:rPr>
            </w:pPr>
            <w:r w:rsidRPr="000A3E2F">
              <w:rPr>
                <w:rFonts w:eastAsia="MS Mincho"/>
                <w:sz w:val="24"/>
                <w:szCs w:val="24"/>
                <w:lang w:eastAsia="ja-JP"/>
              </w:rPr>
              <w:t>Известняк, песчаник, с промежуточными слоями мергеля</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sz w:val="24"/>
                <w:szCs w:val="24"/>
              </w:rPr>
            </w:pPr>
            <w:r w:rsidRPr="000A3E2F">
              <w:rPr>
                <w:rFonts w:eastAsia="Calibri"/>
                <w:sz w:val="24"/>
                <w:szCs w:val="24"/>
              </w:rPr>
              <w:t>G601, G602</w:t>
            </w:r>
          </w:p>
        </w:tc>
      </w:tr>
      <w:tr w:rsidR="004C369B" w:rsidRPr="000A3E2F" w:rsidTr="00210D27">
        <w:trPr>
          <w:jc w:val="center"/>
        </w:trPr>
        <w:tc>
          <w:tcPr>
            <w:tcW w:w="60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MS Mincho"/>
                <w:b/>
                <w:sz w:val="24"/>
                <w:szCs w:val="24"/>
                <w:lang w:eastAsia="ja-JP"/>
              </w:rPr>
            </w:pPr>
            <w:r w:rsidRPr="000A3E2F">
              <w:rPr>
                <w:rFonts w:eastAsia="MS Mincho"/>
                <w:b/>
                <w:sz w:val="24"/>
                <w:szCs w:val="24"/>
                <w:lang w:eastAsia="ja-JP"/>
              </w:rPr>
              <w:t>Итог</w:t>
            </w:r>
            <w:proofErr w:type="gramStart"/>
            <w:r>
              <w:rPr>
                <w:rFonts w:eastAsia="MS Mincho"/>
                <w:b/>
                <w:sz w:val="24"/>
                <w:szCs w:val="24"/>
                <w:lang w:val="ro-RO" w:eastAsia="ja-JP"/>
              </w:rPr>
              <w:t>o</w:t>
            </w:r>
            <w:proofErr w:type="gramEnd"/>
            <w:r w:rsidRPr="000A3E2F">
              <w:rPr>
                <w:rFonts w:eastAsia="MS Mincho"/>
                <w:b/>
                <w:sz w:val="24"/>
                <w:szCs w:val="24"/>
                <w:lang w:eastAsia="ja-JP"/>
              </w:rPr>
              <w: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69B" w:rsidRPr="000A3E2F" w:rsidRDefault="004C369B" w:rsidP="00210D27">
            <w:pPr>
              <w:ind w:firstLine="0"/>
              <w:jc w:val="center"/>
              <w:rPr>
                <w:rFonts w:eastAsia="Calibri"/>
                <w:b/>
                <w:sz w:val="24"/>
                <w:szCs w:val="24"/>
              </w:rPr>
            </w:pPr>
            <w:r w:rsidRPr="000A3E2F">
              <w:rPr>
                <w:rFonts w:eastAsia="Calibri"/>
                <w:b/>
                <w:sz w:val="24"/>
                <w:szCs w:val="24"/>
              </w:rPr>
              <w:t>9</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4C369B" w:rsidRPr="000A3E2F" w:rsidRDefault="004C369B" w:rsidP="00210D27">
            <w:pPr>
              <w:ind w:firstLine="0"/>
              <w:jc w:val="center"/>
              <w:rPr>
                <w:rFonts w:eastAsia="Calibri"/>
                <w:sz w:val="24"/>
                <w:szCs w:val="24"/>
              </w:rPr>
            </w:pPr>
          </w:p>
        </w:tc>
      </w:tr>
    </w:tbl>
    <w:p w:rsidR="004C369B" w:rsidRPr="000A3E2F" w:rsidRDefault="004C369B" w:rsidP="004C369B">
      <w:pPr>
        <w:spacing w:after="120" w:line="276" w:lineRule="auto"/>
        <w:ind w:firstLine="0"/>
        <w:jc w:val="center"/>
        <w:rPr>
          <w:rFonts w:eastAsia="Calibri"/>
          <w:sz w:val="24"/>
          <w:szCs w:val="24"/>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rPr>
          <w:b/>
          <w:bCs/>
          <w:kern w:val="32"/>
          <w:sz w:val="28"/>
          <w:szCs w:val="24"/>
          <w:lang w:eastAsia="ro-RO"/>
        </w:rPr>
      </w:pPr>
    </w:p>
    <w:p w:rsidR="004C369B" w:rsidRPr="000A3E2F" w:rsidRDefault="004C369B" w:rsidP="004C369B">
      <w:pPr>
        <w:ind w:firstLine="0"/>
        <w:jc w:val="right"/>
        <w:rPr>
          <w:rFonts w:eastAsia="Calibri"/>
          <w:sz w:val="24"/>
          <w:szCs w:val="24"/>
        </w:rPr>
      </w:pPr>
      <w:bookmarkStart w:id="71" w:name="_Toc522802847"/>
      <w:r w:rsidRPr="000A3E2F">
        <w:rPr>
          <w:rFonts w:eastAsia="Calibri"/>
          <w:sz w:val="24"/>
          <w:szCs w:val="24"/>
        </w:rPr>
        <w:t>Приложение № 6</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line="276" w:lineRule="auto"/>
        <w:ind w:firstLine="0"/>
        <w:jc w:val="center"/>
        <w:rPr>
          <w:iCs/>
          <w:sz w:val="24"/>
          <w:szCs w:val="24"/>
        </w:rPr>
      </w:pPr>
    </w:p>
    <w:p w:rsidR="004C369B" w:rsidRPr="000A3E2F" w:rsidRDefault="004C369B" w:rsidP="004C369B">
      <w:pPr>
        <w:widowControl w:val="0"/>
        <w:spacing w:line="276" w:lineRule="auto"/>
        <w:ind w:firstLine="0"/>
        <w:jc w:val="center"/>
        <w:rPr>
          <w:b/>
          <w:bCs/>
          <w:kern w:val="32"/>
          <w:sz w:val="28"/>
          <w:szCs w:val="24"/>
          <w:lang w:eastAsia="ro-RO"/>
        </w:rPr>
      </w:pPr>
      <w:r w:rsidRPr="000A3E2F">
        <w:rPr>
          <w:b/>
          <w:iCs/>
          <w:sz w:val="24"/>
          <w:szCs w:val="24"/>
        </w:rPr>
        <w:t>Аллювиальный водоносный горизонт голоцен aA</w:t>
      </w:r>
      <w:r w:rsidRPr="000A3E2F">
        <w:rPr>
          <w:b/>
          <w:iCs/>
          <w:sz w:val="24"/>
          <w:szCs w:val="24"/>
          <w:vertAlign w:val="subscript"/>
        </w:rPr>
        <w:t>3</w:t>
      </w:r>
      <w:r w:rsidRPr="000A3E2F">
        <w:rPr>
          <w:b/>
          <w:iCs/>
          <w:sz w:val="24"/>
          <w:szCs w:val="24"/>
        </w:rPr>
        <w:t xml:space="preserve"> </w:t>
      </w:r>
      <w:bookmarkEnd w:id="71"/>
      <w:proofErr w:type="spellStart"/>
      <w:r w:rsidRPr="000A3E2F">
        <w:rPr>
          <w:b/>
          <w:iCs/>
          <w:sz w:val="24"/>
          <w:szCs w:val="24"/>
        </w:rPr>
        <w:t>Дунайско-Прутского</w:t>
      </w:r>
      <w:proofErr w:type="spellEnd"/>
      <w:r w:rsidRPr="000A3E2F">
        <w:rPr>
          <w:b/>
          <w:iCs/>
          <w:sz w:val="24"/>
          <w:szCs w:val="24"/>
        </w:rPr>
        <w:t xml:space="preserve"> и Черноморского бассейнового округа</w:t>
      </w:r>
      <w:r w:rsidRPr="000A3E2F">
        <w:rPr>
          <w:rFonts w:eastAsia="Calibri"/>
          <w:b/>
          <w:noProof/>
          <w:sz w:val="24"/>
          <w:szCs w:val="24"/>
          <w:lang w:eastAsia="ro-RO"/>
        </w:rPr>
        <w:t xml:space="preserve"> </w:t>
      </w:r>
      <w:r>
        <w:rPr>
          <w:rFonts w:eastAsia="Calibri"/>
          <w:b/>
          <w:noProof/>
          <w:sz w:val="24"/>
          <w:szCs w:val="24"/>
          <w:lang w:val="en-GB" w:eastAsia="en-GB"/>
        </w:rPr>
        <w:drawing>
          <wp:inline distT="0" distB="0" distL="0" distR="0">
            <wp:extent cx="4651375" cy="4484370"/>
            <wp:effectExtent l="0" t="0" r="0" b="0"/>
            <wp:docPr id="14" name="Picture 14" descr="Dunai 100 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unai 100 aA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1375" cy="4484370"/>
                    </a:xfrm>
                    <a:prstGeom prst="rect">
                      <a:avLst/>
                    </a:prstGeom>
                    <a:noFill/>
                    <a:ln>
                      <a:noFill/>
                    </a:ln>
                  </pic:spPr>
                </pic:pic>
              </a:graphicData>
            </a:graphic>
          </wp:inline>
        </w:drawing>
      </w:r>
    </w:p>
    <w:p w:rsidR="004C369B" w:rsidRPr="003064E6" w:rsidRDefault="004C369B" w:rsidP="004C369B">
      <w:pPr>
        <w:ind w:firstLine="0"/>
        <w:jc w:val="cente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Default="004C369B" w:rsidP="004C369B">
      <w:pPr>
        <w:tabs>
          <w:tab w:val="left" w:pos="1155"/>
        </w:tabs>
        <w:rPr>
          <w:sz w:val="32"/>
          <w:szCs w:val="28"/>
          <w:lang w:val="en-GB"/>
        </w:rPr>
      </w:pPr>
      <w:r w:rsidRPr="003064E6">
        <w:rPr>
          <w:sz w:val="32"/>
          <w:szCs w:val="28"/>
        </w:rPr>
        <w:tab/>
      </w:r>
    </w:p>
    <w:p w:rsidR="00530AEF" w:rsidRPr="00530AEF" w:rsidRDefault="00530AEF" w:rsidP="004C369B">
      <w:pPr>
        <w:tabs>
          <w:tab w:val="left" w:pos="1155"/>
        </w:tabs>
        <w:rPr>
          <w:sz w:val="32"/>
          <w:szCs w:val="28"/>
          <w:lang w:val="en-GB"/>
        </w:rPr>
      </w:pPr>
    </w:p>
    <w:p w:rsidR="004C369B" w:rsidRPr="000A3E2F" w:rsidRDefault="004C369B" w:rsidP="004C369B">
      <w:pPr>
        <w:ind w:firstLine="0"/>
        <w:jc w:val="right"/>
        <w:rPr>
          <w:rFonts w:eastAsia="Calibri"/>
          <w:sz w:val="24"/>
          <w:szCs w:val="24"/>
        </w:rPr>
      </w:pPr>
      <w:bookmarkStart w:id="72" w:name="_Toc522802848"/>
      <w:r w:rsidRPr="000A3E2F">
        <w:rPr>
          <w:rFonts w:eastAsia="Calibri"/>
          <w:sz w:val="24"/>
          <w:szCs w:val="24"/>
        </w:rPr>
        <w:lastRenderedPageBreak/>
        <w:t>Приложение № 7</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line="276" w:lineRule="auto"/>
        <w:ind w:firstLine="0"/>
        <w:jc w:val="center"/>
        <w:rPr>
          <w:b/>
          <w:iCs/>
          <w:sz w:val="24"/>
          <w:szCs w:val="24"/>
        </w:rPr>
      </w:pPr>
    </w:p>
    <w:p w:rsidR="004C369B" w:rsidRPr="003064E6" w:rsidRDefault="004C369B" w:rsidP="004C369B">
      <w:pPr>
        <w:widowControl w:val="0"/>
        <w:spacing w:line="276" w:lineRule="auto"/>
        <w:ind w:firstLine="0"/>
        <w:jc w:val="center"/>
        <w:rPr>
          <w:sz w:val="32"/>
          <w:szCs w:val="28"/>
        </w:rPr>
      </w:pPr>
      <w:r w:rsidRPr="000A3E2F">
        <w:rPr>
          <w:b/>
          <w:iCs/>
          <w:sz w:val="24"/>
          <w:szCs w:val="24"/>
        </w:rPr>
        <w:t>Плиоцен - плейстоценовый водоносный комплекс N</w:t>
      </w:r>
      <w:r w:rsidRPr="000A3E2F">
        <w:rPr>
          <w:b/>
          <w:iCs/>
          <w:sz w:val="24"/>
          <w:szCs w:val="24"/>
          <w:vertAlign w:val="subscript"/>
        </w:rPr>
        <w:t>2</w:t>
      </w:r>
      <w:r w:rsidRPr="000A3E2F">
        <w:rPr>
          <w:b/>
          <w:iCs/>
          <w:sz w:val="24"/>
          <w:szCs w:val="24"/>
        </w:rPr>
        <w:t>-A</w:t>
      </w:r>
      <w:r w:rsidRPr="000A3E2F">
        <w:rPr>
          <w:b/>
          <w:iCs/>
          <w:sz w:val="24"/>
          <w:szCs w:val="24"/>
          <w:vertAlign w:val="subscript"/>
        </w:rPr>
        <w:t>1+2</w:t>
      </w:r>
      <w:r w:rsidRPr="000A3E2F">
        <w:rPr>
          <w:b/>
          <w:iCs/>
          <w:sz w:val="24"/>
          <w:szCs w:val="24"/>
        </w:rPr>
        <w:t xml:space="preserve"> </w:t>
      </w:r>
      <w:bookmarkEnd w:id="72"/>
      <w:proofErr w:type="spellStart"/>
      <w:r w:rsidRPr="000A3E2F">
        <w:rPr>
          <w:b/>
          <w:iCs/>
          <w:sz w:val="24"/>
          <w:szCs w:val="24"/>
        </w:rPr>
        <w:t>Дунайско-Прутского</w:t>
      </w:r>
      <w:proofErr w:type="spellEnd"/>
      <w:r w:rsidRPr="000A3E2F">
        <w:rPr>
          <w:b/>
          <w:iCs/>
          <w:sz w:val="24"/>
          <w:szCs w:val="24"/>
        </w:rPr>
        <w:t xml:space="preserve"> и Черноморского бассейнового округа</w:t>
      </w:r>
      <w:r w:rsidRPr="000A3E2F">
        <w:rPr>
          <w:rFonts w:eastAsia="Calibri"/>
          <w:b/>
          <w:bCs/>
          <w:noProof/>
          <w:sz w:val="24"/>
          <w:szCs w:val="24"/>
          <w:lang w:eastAsia="ro-RO"/>
        </w:rPr>
        <w:t xml:space="preserve"> </w:t>
      </w:r>
      <w:r>
        <w:rPr>
          <w:rFonts w:eastAsia="Calibri"/>
          <w:b/>
          <w:noProof/>
          <w:sz w:val="24"/>
          <w:szCs w:val="24"/>
          <w:lang w:val="en-GB" w:eastAsia="en-GB"/>
        </w:rPr>
        <w:drawing>
          <wp:inline distT="0" distB="0" distL="0" distR="0">
            <wp:extent cx="5112385" cy="6265545"/>
            <wp:effectExtent l="0" t="0" r="0" b="1905"/>
            <wp:docPr id="13" name="Picture 13" descr="Dunai 200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unai 200 A-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2385" cy="6265545"/>
                    </a:xfrm>
                    <a:prstGeom prst="rect">
                      <a:avLst/>
                    </a:prstGeom>
                    <a:noFill/>
                    <a:ln>
                      <a:noFill/>
                    </a:ln>
                  </pic:spPr>
                </pic:pic>
              </a:graphicData>
            </a:graphic>
          </wp:inline>
        </w:drawing>
      </w: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tabs>
          <w:tab w:val="left" w:pos="1185"/>
        </w:tabs>
        <w:rPr>
          <w:sz w:val="32"/>
          <w:szCs w:val="28"/>
        </w:rPr>
      </w:pPr>
      <w:r w:rsidRPr="003064E6">
        <w:rPr>
          <w:sz w:val="32"/>
          <w:szCs w:val="28"/>
        </w:rPr>
        <w:tab/>
      </w:r>
    </w:p>
    <w:p w:rsidR="004C369B" w:rsidRPr="000A3E2F" w:rsidRDefault="004C369B" w:rsidP="004C369B">
      <w:pPr>
        <w:ind w:firstLine="0"/>
        <w:jc w:val="right"/>
        <w:rPr>
          <w:rFonts w:eastAsia="Calibri"/>
          <w:sz w:val="24"/>
          <w:szCs w:val="24"/>
        </w:rPr>
      </w:pPr>
      <w:bookmarkStart w:id="73" w:name="_Toc522802849"/>
      <w:r w:rsidRPr="000A3E2F">
        <w:rPr>
          <w:rFonts w:eastAsia="Calibri"/>
          <w:sz w:val="24"/>
          <w:szCs w:val="24"/>
        </w:rPr>
        <w:lastRenderedPageBreak/>
        <w:t>Приложение № 8</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line="276" w:lineRule="auto"/>
        <w:ind w:firstLine="0"/>
        <w:jc w:val="center"/>
        <w:rPr>
          <w:b/>
          <w:iCs/>
          <w:sz w:val="24"/>
          <w:szCs w:val="24"/>
        </w:rPr>
      </w:pPr>
    </w:p>
    <w:p w:rsidR="004C369B" w:rsidRPr="000A3E2F" w:rsidRDefault="004C369B" w:rsidP="004C369B">
      <w:pPr>
        <w:widowControl w:val="0"/>
        <w:spacing w:line="276" w:lineRule="auto"/>
        <w:ind w:firstLine="0"/>
        <w:jc w:val="center"/>
        <w:rPr>
          <w:rFonts w:eastAsia="Calibri"/>
          <w:b/>
          <w:iCs/>
          <w:noProof/>
          <w:sz w:val="24"/>
          <w:szCs w:val="24"/>
        </w:rPr>
      </w:pPr>
      <w:r w:rsidRPr="000A3E2F">
        <w:rPr>
          <w:b/>
          <w:iCs/>
          <w:sz w:val="24"/>
          <w:szCs w:val="24"/>
        </w:rPr>
        <w:t>Понтийский водоносный горизонт - N</w:t>
      </w:r>
      <w:r w:rsidRPr="000A3E2F">
        <w:rPr>
          <w:b/>
          <w:iCs/>
          <w:sz w:val="24"/>
          <w:szCs w:val="24"/>
          <w:vertAlign w:val="subscript"/>
        </w:rPr>
        <w:t>2</w:t>
      </w:r>
      <w:r w:rsidRPr="000A3E2F">
        <w:rPr>
          <w:b/>
          <w:iCs/>
          <w:sz w:val="24"/>
          <w:szCs w:val="24"/>
        </w:rPr>
        <w:t xml:space="preserve">p </w:t>
      </w:r>
      <w:bookmarkEnd w:id="73"/>
      <w:proofErr w:type="spellStart"/>
      <w:r w:rsidRPr="000A3E2F">
        <w:rPr>
          <w:b/>
          <w:iCs/>
          <w:sz w:val="24"/>
          <w:szCs w:val="24"/>
        </w:rPr>
        <w:t>Дунайско-Прутского</w:t>
      </w:r>
      <w:proofErr w:type="spellEnd"/>
      <w:r w:rsidRPr="000A3E2F">
        <w:rPr>
          <w:b/>
          <w:iCs/>
          <w:sz w:val="24"/>
          <w:szCs w:val="24"/>
        </w:rPr>
        <w:t xml:space="preserve"> и Черноморского бассейнового округа</w:t>
      </w:r>
    </w:p>
    <w:p w:rsidR="004C369B" w:rsidRPr="003064E6" w:rsidRDefault="004C369B" w:rsidP="004C369B">
      <w:pPr>
        <w:tabs>
          <w:tab w:val="left" w:pos="1185"/>
        </w:tabs>
        <w:jc w:val="center"/>
        <w:rPr>
          <w:sz w:val="32"/>
          <w:szCs w:val="28"/>
        </w:rPr>
      </w:pPr>
      <w:r>
        <w:rPr>
          <w:b/>
          <w:i/>
          <w:noProof/>
          <w:spacing w:val="-1"/>
          <w:kern w:val="3276"/>
          <w:position w:val="-1"/>
          <w:sz w:val="24"/>
          <w:szCs w:val="24"/>
          <w:lang w:val="en-GB" w:eastAsia="en-GB"/>
        </w:rPr>
        <w:drawing>
          <wp:inline distT="0" distB="0" distL="0" distR="0">
            <wp:extent cx="5104765" cy="6217920"/>
            <wp:effectExtent l="0" t="0" r="635" b="0"/>
            <wp:docPr id="12" name="Picture 12" descr="Dunai 300 N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unai 300 N2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4765" cy="6217920"/>
                    </a:xfrm>
                    <a:prstGeom prst="rect">
                      <a:avLst/>
                    </a:prstGeom>
                    <a:noFill/>
                    <a:ln>
                      <a:noFill/>
                    </a:ln>
                  </pic:spPr>
                </pic:pic>
              </a:graphicData>
            </a:graphic>
          </wp:inline>
        </w:drawing>
      </w: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Default="004C369B" w:rsidP="004C369B">
      <w:pPr>
        <w:rPr>
          <w:sz w:val="32"/>
          <w:szCs w:val="28"/>
          <w:lang w:val="en-GB"/>
        </w:rPr>
      </w:pPr>
    </w:p>
    <w:p w:rsidR="00530AEF" w:rsidRDefault="00530AEF" w:rsidP="004C369B">
      <w:pPr>
        <w:rPr>
          <w:sz w:val="32"/>
          <w:szCs w:val="28"/>
          <w:lang w:val="en-GB"/>
        </w:rPr>
      </w:pPr>
      <w:r>
        <w:rPr>
          <w:sz w:val="32"/>
          <w:szCs w:val="28"/>
          <w:lang w:val="en-GB"/>
        </w:rPr>
        <w:t>#</w:t>
      </w:r>
    </w:p>
    <w:p w:rsidR="00530AEF" w:rsidRPr="00530AEF" w:rsidRDefault="00530AEF" w:rsidP="004C369B">
      <w:pPr>
        <w:rPr>
          <w:sz w:val="32"/>
          <w:szCs w:val="28"/>
          <w:lang w:val="en-GB"/>
        </w:rPr>
      </w:pPr>
    </w:p>
    <w:p w:rsidR="004C369B" w:rsidRPr="000A3E2F" w:rsidRDefault="004C369B" w:rsidP="004C369B">
      <w:pPr>
        <w:spacing w:line="276" w:lineRule="auto"/>
        <w:ind w:firstLine="0"/>
        <w:jc w:val="right"/>
        <w:rPr>
          <w:rFonts w:eastAsia="Calibri"/>
          <w:sz w:val="24"/>
          <w:szCs w:val="24"/>
        </w:rPr>
      </w:pPr>
      <w:bookmarkStart w:id="74" w:name="_Toc522802850"/>
      <w:r w:rsidRPr="000A3E2F">
        <w:rPr>
          <w:rFonts w:eastAsia="Calibri"/>
          <w:sz w:val="24"/>
          <w:szCs w:val="24"/>
        </w:rPr>
        <w:t>Приложение № 9</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line="276" w:lineRule="auto"/>
        <w:ind w:firstLine="0"/>
        <w:jc w:val="center"/>
        <w:rPr>
          <w:rFonts w:eastAsia="Calibri"/>
          <w:b/>
          <w:iCs/>
          <w:noProof/>
          <w:sz w:val="24"/>
          <w:szCs w:val="24"/>
        </w:rPr>
      </w:pPr>
    </w:p>
    <w:p w:rsidR="004C369B" w:rsidRPr="000A3E2F" w:rsidRDefault="004C369B" w:rsidP="004C369B">
      <w:pPr>
        <w:widowControl w:val="0"/>
        <w:spacing w:line="276" w:lineRule="auto"/>
        <w:ind w:firstLine="0"/>
        <w:jc w:val="center"/>
        <w:rPr>
          <w:rFonts w:eastAsia="Calibri"/>
          <w:b/>
          <w:iCs/>
          <w:noProof/>
          <w:sz w:val="24"/>
          <w:szCs w:val="24"/>
        </w:rPr>
      </w:pPr>
      <w:r w:rsidRPr="000A3E2F">
        <w:rPr>
          <w:rFonts w:eastAsia="Calibri"/>
          <w:b/>
          <w:iCs/>
          <w:noProof/>
          <w:sz w:val="24"/>
          <w:szCs w:val="24"/>
        </w:rPr>
        <w:t>Водоносный комплекс Верхнего Сармата-Меотиса N</w:t>
      </w:r>
      <w:r w:rsidRPr="000A3E2F">
        <w:rPr>
          <w:rFonts w:eastAsia="Calibri"/>
          <w:b/>
          <w:iCs/>
          <w:noProof/>
          <w:sz w:val="24"/>
          <w:szCs w:val="24"/>
          <w:vertAlign w:val="subscript"/>
        </w:rPr>
        <w:t>1</w:t>
      </w:r>
      <w:r w:rsidRPr="000A3E2F">
        <w:rPr>
          <w:rFonts w:eastAsia="Calibri"/>
          <w:b/>
          <w:iCs/>
          <w:noProof/>
          <w:sz w:val="24"/>
          <w:szCs w:val="24"/>
        </w:rPr>
        <w:t>s</w:t>
      </w:r>
      <w:r w:rsidRPr="000A3E2F">
        <w:rPr>
          <w:rFonts w:eastAsia="Calibri"/>
          <w:b/>
          <w:iCs/>
          <w:noProof/>
          <w:sz w:val="24"/>
          <w:szCs w:val="24"/>
          <w:vertAlign w:val="subscript"/>
        </w:rPr>
        <w:t>3</w:t>
      </w:r>
      <w:r w:rsidRPr="000A3E2F">
        <w:rPr>
          <w:rFonts w:eastAsia="Calibri"/>
          <w:b/>
          <w:iCs/>
          <w:noProof/>
          <w:sz w:val="24"/>
          <w:szCs w:val="24"/>
        </w:rPr>
        <w:t xml:space="preserve">+m </w:t>
      </w:r>
      <w:bookmarkEnd w:id="74"/>
      <w:proofErr w:type="spellStart"/>
      <w:r w:rsidRPr="000A3E2F">
        <w:rPr>
          <w:b/>
          <w:iCs/>
          <w:sz w:val="24"/>
          <w:szCs w:val="24"/>
        </w:rPr>
        <w:t>Дунайско-Прутского</w:t>
      </w:r>
      <w:proofErr w:type="spellEnd"/>
      <w:r w:rsidRPr="000A3E2F">
        <w:rPr>
          <w:b/>
          <w:iCs/>
          <w:sz w:val="24"/>
          <w:szCs w:val="24"/>
        </w:rPr>
        <w:t xml:space="preserve"> и Черноморского бассейнового округа</w:t>
      </w:r>
    </w:p>
    <w:p w:rsidR="004C369B" w:rsidRPr="003064E6" w:rsidRDefault="004C369B" w:rsidP="004C369B">
      <w:pPr>
        <w:ind w:firstLine="0"/>
        <w:jc w:val="center"/>
        <w:rPr>
          <w:sz w:val="32"/>
          <w:szCs w:val="28"/>
        </w:rPr>
      </w:pPr>
      <w:r>
        <w:rPr>
          <w:rFonts w:eastAsia="Calibri"/>
          <w:b/>
          <w:i/>
          <w:noProof/>
          <w:sz w:val="24"/>
          <w:szCs w:val="24"/>
          <w:lang w:val="en-GB" w:eastAsia="en-GB"/>
        </w:rPr>
        <w:drawing>
          <wp:inline distT="0" distB="0" distL="0" distR="0">
            <wp:extent cx="4858385" cy="6726555"/>
            <wp:effectExtent l="0" t="0" r="0" b="0"/>
            <wp:docPr id="11" name="Picture 11" descr="Dunai 400 N1s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unai 400 N1s3-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8385" cy="6726555"/>
                    </a:xfrm>
                    <a:prstGeom prst="rect">
                      <a:avLst/>
                    </a:prstGeom>
                    <a:noFill/>
                    <a:ln>
                      <a:noFill/>
                    </a:ln>
                  </pic:spPr>
                </pic:pic>
              </a:graphicData>
            </a:graphic>
          </wp:inline>
        </w:drawing>
      </w: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lang w:val="en-US"/>
        </w:rPr>
      </w:pPr>
    </w:p>
    <w:p w:rsidR="004C369B" w:rsidRPr="003064E6" w:rsidRDefault="004C369B" w:rsidP="004C369B">
      <w:pPr>
        <w:rPr>
          <w:sz w:val="32"/>
          <w:szCs w:val="28"/>
          <w:lang w:val="en-US"/>
        </w:rPr>
      </w:pPr>
    </w:p>
    <w:p w:rsidR="004C369B" w:rsidRPr="000A3E2F" w:rsidRDefault="004C369B" w:rsidP="004C369B">
      <w:pPr>
        <w:ind w:firstLine="0"/>
        <w:jc w:val="right"/>
        <w:rPr>
          <w:rFonts w:eastAsia="Calibri"/>
          <w:sz w:val="24"/>
          <w:szCs w:val="24"/>
        </w:rPr>
      </w:pPr>
      <w:r w:rsidRPr="000A3E2F">
        <w:rPr>
          <w:rFonts w:eastAsia="Calibri"/>
          <w:sz w:val="24"/>
          <w:szCs w:val="24"/>
        </w:rPr>
        <w:t>Приложение № 10</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b/>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line="276" w:lineRule="auto"/>
        <w:ind w:firstLine="0"/>
        <w:jc w:val="center"/>
        <w:rPr>
          <w:b/>
          <w:iCs/>
          <w:noProof/>
          <w:sz w:val="24"/>
          <w:szCs w:val="24"/>
        </w:rPr>
      </w:pPr>
    </w:p>
    <w:p w:rsidR="004C369B" w:rsidRPr="000A3E2F" w:rsidRDefault="004C369B" w:rsidP="004C369B">
      <w:pPr>
        <w:widowControl w:val="0"/>
        <w:spacing w:line="276" w:lineRule="auto"/>
        <w:ind w:firstLine="0"/>
        <w:jc w:val="center"/>
        <w:rPr>
          <w:b/>
          <w:iCs/>
          <w:sz w:val="24"/>
          <w:szCs w:val="24"/>
        </w:rPr>
      </w:pPr>
      <w:r w:rsidRPr="000A3E2F">
        <w:rPr>
          <w:b/>
          <w:iCs/>
          <w:noProof/>
          <w:sz w:val="24"/>
          <w:szCs w:val="24"/>
        </w:rPr>
        <w:t xml:space="preserve">Водоносный горизонт Среднего Сармата </w:t>
      </w:r>
      <w:r w:rsidRPr="000A3E2F">
        <w:rPr>
          <w:b/>
          <w:iCs/>
          <w:sz w:val="24"/>
          <w:szCs w:val="24"/>
        </w:rPr>
        <w:t>N</w:t>
      </w:r>
      <w:r w:rsidRPr="000A3E2F">
        <w:rPr>
          <w:b/>
          <w:iCs/>
          <w:sz w:val="24"/>
          <w:szCs w:val="24"/>
          <w:vertAlign w:val="subscript"/>
        </w:rPr>
        <w:t>1</w:t>
      </w:r>
      <w:r w:rsidRPr="000A3E2F">
        <w:rPr>
          <w:b/>
          <w:iCs/>
          <w:sz w:val="24"/>
          <w:szCs w:val="24"/>
        </w:rPr>
        <w:t>s</w:t>
      </w:r>
      <w:r w:rsidRPr="000A3E2F">
        <w:rPr>
          <w:b/>
          <w:iCs/>
          <w:sz w:val="24"/>
          <w:szCs w:val="24"/>
          <w:vertAlign w:val="subscript"/>
        </w:rPr>
        <w:t>2</w:t>
      </w:r>
      <w:r w:rsidRPr="000A3E2F">
        <w:rPr>
          <w:b/>
          <w:iCs/>
          <w:sz w:val="24"/>
          <w:szCs w:val="24"/>
        </w:rPr>
        <w:t xml:space="preserve"> </w:t>
      </w:r>
      <w:proofErr w:type="spellStart"/>
      <w:r w:rsidRPr="000A3E2F">
        <w:rPr>
          <w:b/>
          <w:iCs/>
          <w:sz w:val="24"/>
          <w:szCs w:val="24"/>
        </w:rPr>
        <w:t>Дунайско-Прутского</w:t>
      </w:r>
      <w:proofErr w:type="spellEnd"/>
      <w:r w:rsidRPr="000A3E2F">
        <w:rPr>
          <w:b/>
          <w:iCs/>
          <w:sz w:val="24"/>
          <w:szCs w:val="24"/>
        </w:rPr>
        <w:t xml:space="preserve"> и Черноморского бассейнового округа</w:t>
      </w:r>
    </w:p>
    <w:p w:rsidR="004C369B" w:rsidRPr="003064E6" w:rsidRDefault="004C369B" w:rsidP="004C369B">
      <w:pPr>
        <w:ind w:firstLine="0"/>
        <w:jc w:val="center"/>
        <w:rPr>
          <w:sz w:val="32"/>
          <w:szCs w:val="28"/>
        </w:rPr>
      </w:pPr>
      <w:r>
        <w:rPr>
          <w:rFonts w:eastAsia="Calibri"/>
          <w:b/>
          <w:noProof/>
          <w:sz w:val="24"/>
          <w:szCs w:val="24"/>
          <w:lang w:val="en-GB" w:eastAsia="en-GB"/>
        </w:rPr>
        <w:drawing>
          <wp:inline distT="0" distB="0" distL="0" distR="0">
            <wp:extent cx="3061335" cy="3784600"/>
            <wp:effectExtent l="0" t="0" r="5715" b="6350"/>
            <wp:docPr id="10" name="Picture 10" descr="Dunai 500 N1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unai 500 N1s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1335" cy="3784600"/>
                    </a:xfrm>
                    <a:prstGeom prst="rect">
                      <a:avLst/>
                    </a:prstGeom>
                    <a:noFill/>
                    <a:ln>
                      <a:noFill/>
                    </a:ln>
                  </pic:spPr>
                </pic:pic>
              </a:graphicData>
            </a:graphic>
          </wp:inline>
        </w:drawing>
      </w: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Pr="003064E6" w:rsidRDefault="004C369B" w:rsidP="004C369B">
      <w:pPr>
        <w:ind w:firstLine="0"/>
        <w:jc w:val="center"/>
        <w:rPr>
          <w:sz w:val="32"/>
          <w:szCs w:val="28"/>
        </w:rPr>
      </w:pPr>
    </w:p>
    <w:p w:rsidR="004C369B" w:rsidRDefault="004C369B" w:rsidP="004C369B">
      <w:pPr>
        <w:ind w:firstLine="0"/>
        <w:jc w:val="center"/>
        <w:rPr>
          <w:sz w:val="32"/>
          <w:szCs w:val="28"/>
          <w:lang w:val="en-GB"/>
        </w:rPr>
      </w:pPr>
    </w:p>
    <w:p w:rsidR="00530AEF" w:rsidRPr="00530AEF" w:rsidRDefault="00530AEF" w:rsidP="004C369B">
      <w:pPr>
        <w:ind w:firstLine="0"/>
        <w:jc w:val="center"/>
        <w:rPr>
          <w:sz w:val="32"/>
          <w:szCs w:val="28"/>
          <w:lang w:val="en-GB"/>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lastRenderedPageBreak/>
        <w:t>Приложение № 11</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ind w:firstLine="0"/>
        <w:jc w:val="right"/>
        <w:rPr>
          <w:rFonts w:eastAsia="Calibri"/>
          <w:b/>
          <w:sz w:val="24"/>
          <w:szCs w:val="24"/>
        </w:rPr>
      </w:pPr>
    </w:p>
    <w:p w:rsidR="004C369B" w:rsidRPr="000A3E2F" w:rsidRDefault="004C369B" w:rsidP="004C369B">
      <w:pPr>
        <w:widowControl w:val="0"/>
        <w:spacing w:line="276" w:lineRule="auto"/>
        <w:ind w:firstLine="0"/>
        <w:jc w:val="center"/>
        <w:rPr>
          <w:b/>
          <w:iCs/>
          <w:sz w:val="24"/>
          <w:szCs w:val="24"/>
        </w:rPr>
      </w:pPr>
      <w:proofErr w:type="gramStart"/>
      <w:r w:rsidRPr="000A3E2F">
        <w:rPr>
          <w:b/>
          <w:iCs/>
          <w:sz w:val="24"/>
          <w:szCs w:val="24"/>
        </w:rPr>
        <w:t>Баден-Сарматский</w:t>
      </w:r>
      <w:proofErr w:type="gramEnd"/>
      <w:r w:rsidRPr="000A3E2F">
        <w:rPr>
          <w:b/>
          <w:iCs/>
          <w:sz w:val="24"/>
          <w:szCs w:val="24"/>
        </w:rPr>
        <w:t xml:space="preserve"> водоносный комплекс N</w:t>
      </w:r>
      <w:r w:rsidRPr="000A3E2F">
        <w:rPr>
          <w:b/>
          <w:iCs/>
          <w:sz w:val="24"/>
          <w:szCs w:val="24"/>
          <w:vertAlign w:val="subscript"/>
        </w:rPr>
        <w:t>1</w:t>
      </w:r>
      <w:r w:rsidRPr="000A3E2F">
        <w:rPr>
          <w:b/>
          <w:iCs/>
          <w:sz w:val="24"/>
          <w:szCs w:val="24"/>
        </w:rPr>
        <w:t>b-</w:t>
      </w:r>
      <w:r w:rsidRPr="000A3E2F">
        <w:rPr>
          <w:b/>
          <w:iCs/>
          <w:sz w:val="24"/>
          <w:szCs w:val="24"/>
          <w:vertAlign w:val="subscript"/>
        </w:rPr>
        <w:t>s1+2</w:t>
      </w:r>
      <w:r w:rsidRPr="000A3E2F">
        <w:rPr>
          <w:b/>
          <w:iCs/>
          <w:sz w:val="24"/>
          <w:szCs w:val="24"/>
        </w:rPr>
        <w:t xml:space="preserve"> </w:t>
      </w:r>
      <w:proofErr w:type="spellStart"/>
      <w:r w:rsidRPr="000A3E2F">
        <w:rPr>
          <w:b/>
          <w:iCs/>
          <w:sz w:val="24"/>
          <w:szCs w:val="24"/>
        </w:rPr>
        <w:t>Дунайско-Прутского</w:t>
      </w:r>
      <w:proofErr w:type="spellEnd"/>
      <w:r w:rsidRPr="000A3E2F">
        <w:rPr>
          <w:b/>
          <w:iCs/>
          <w:sz w:val="24"/>
          <w:szCs w:val="24"/>
        </w:rPr>
        <w:t xml:space="preserve"> и Черноморского бассейнового округа</w:t>
      </w:r>
    </w:p>
    <w:p w:rsidR="004C369B" w:rsidRPr="003064E6" w:rsidRDefault="004C369B" w:rsidP="004C369B">
      <w:pPr>
        <w:ind w:firstLine="0"/>
        <w:jc w:val="center"/>
        <w:rPr>
          <w:sz w:val="32"/>
          <w:szCs w:val="28"/>
        </w:rPr>
      </w:pPr>
      <w:r>
        <w:rPr>
          <w:rFonts w:eastAsia="Calibri"/>
          <w:b/>
          <w:i/>
          <w:noProof/>
          <w:sz w:val="24"/>
          <w:szCs w:val="24"/>
          <w:lang w:val="en-GB" w:eastAsia="en-GB"/>
        </w:rPr>
        <w:drawing>
          <wp:inline distT="0" distB="0" distL="0" distR="0">
            <wp:extent cx="3061335" cy="3784600"/>
            <wp:effectExtent l="0" t="0" r="5715" b="6350"/>
            <wp:docPr id="9" name="Picture 9" descr="Dunai 600 N1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unai 600 N1b-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1335" cy="3784600"/>
                    </a:xfrm>
                    <a:prstGeom prst="rect">
                      <a:avLst/>
                    </a:prstGeom>
                    <a:noFill/>
                    <a:ln>
                      <a:noFill/>
                    </a:ln>
                  </pic:spPr>
                </pic:pic>
              </a:graphicData>
            </a:graphic>
          </wp:inline>
        </w:drawing>
      </w: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3064E6" w:rsidRDefault="004C369B" w:rsidP="004C369B">
      <w:pPr>
        <w:rPr>
          <w:sz w:val="32"/>
          <w:szCs w:val="28"/>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lastRenderedPageBreak/>
        <w:t>Приложение № 12</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before="60" w:line="276" w:lineRule="auto"/>
        <w:ind w:firstLine="0"/>
        <w:jc w:val="center"/>
        <w:rPr>
          <w:b/>
          <w:bCs/>
          <w:iCs/>
          <w:noProof/>
          <w:sz w:val="24"/>
          <w:szCs w:val="24"/>
          <w:lang w:eastAsia="ro-RO"/>
        </w:rPr>
      </w:pPr>
    </w:p>
    <w:p w:rsidR="004C369B" w:rsidRPr="000A3E2F" w:rsidRDefault="004C369B" w:rsidP="004C369B">
      <w:pPr>
        <w:widowControl w:val="0"/>
        <w:spacing w:before="60" w:line="276" w:lineRule="auto"/>
        <w:ind w:firstLine="0"/>
        <w:jc w:val="center"/>
        <w:rPr>
          <w:b/>
          <w:bCs/>
          <w:i/>
          <w:noProof/>
          <w:sz w:val="24"/>
          <w:szCs w:val="24"/>
        </w:rPr>
      </w:pPr>
      <w:r w:rsidRPr="000A3E2F">
        <w:rPr>
          <w:b/>
          <w:bCs/>
          <w:iCs/>
          <w:noProof/>
          <w:sz w:val="24"/>
          <w:szCs w:val="24"/>
          <w:lang w:eastAsia="ro-RO"/>
        </w:rPr>
        <w:t>Нагрузки под воздействием точечного загрязнения сточными водами</w:t>
      </w:r>
    </w:p>
    <w:p w:rsidR="004C369B" w:rsidRPr="000A3E2F" w:rsidRDefault="004C369B" w:rsidP="004C369B">
      <w:pPr>
        <w:widowControl w:val="0"/>
        <w:spacing w:line="276" w:lineRule="auto"/>
        <w:ind w:firstLine="0"/>
        <w:jc w:val="center"/>
        <w:rPr>
          <w:b/>
          <w:bCs/>
          <w:i/>
          <w:noProof/>
          <w:sz w:val="24"/>
          <w:szCs w:val="24"/>
        </w:rPr>
      </w:pPr>
    </w:p>
    <w:p w:rsidR="004C369B" w:rsidRPr="000A3E2F" w:rsidRDefault="004C369B" w:rsidP="004C369B">
      <w:pPr>
        <w:widowControl w:val="0"/>
        <w:spacing w:line="276" w:lineRule="auto"/>
        <w:ind w:firstLine="0"/>
        <w:jc w:val="center"/>
        <w:rPr>
          <w:b/>
          <w:bCs/>
          <w:i/>
          <w:noProof/>
          <w:sz w:val="24"/>
          <w:szCs w:val="24"/>
        </w:rPr>
      </w:pPr>
    </w:p>
    <w:p w:rsidR="004C369B" w:rsidRPr="000A3E2F" w:rsidRDefault="004C369B" w:rsidP="004C369B">
      <w:pPr>
        <w:widowControl w:val="0"/>
        <w:spacing w:line="276" w:lineRule="auto"/>
        <w:ind w:firstLine="0"/>
        <w:jc w:val="center"/>
        <w:rPr>
          <w:b/>
          <w:bCs/>
          <w:i/>
          <w:noProof/>
          <w:sz w:val="24"/>
          <w:szCs w:val="24"/>
        </w:rPr>
      </w:pPr>
    </w:p>
    <w:p w:rsidR="004C369B" w:rsidRPr="000A3E2F" w:rsidRDefault="004C369B" w:rsidP="004C369B">
      <w:pPr>
        <w:widowControl w:val="0"/>
        <w:spacing w:line="276" w:lineRule="auto"/>
        <w:ind w:firstLine="0"/>
        <w:jc w:val="center"/>
        <w:rPr>
          <w:b/>
          <w:bCs/>
          <w:i/>
          <w:noProof/>
          <w:sz w:val="24"/>
          <w:szCs w:val="24"/>
        </w:rPr>
      </w:pPr>
      <w:r>
        <w:rPr>
          <w:noProof/>
          <w:sz w:val="24"/>
          <w:szCs w:val="24"/>
          <w:lang w:val="en-GB" w:eastAsia="en-GB"/>
        </w:rPr>
        <w:drawing>
          <wp:inline distT="0" distB="0" distL="0" distR="0">
            <wp:extent cx="1605915" cy="3204210"/>
            <wp:effectExtent l="19050" t="19050" r="13335" b="15240"/>
            <wp:docPr id="8" name="Picture 8" descr="V SWW [Convert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 SWW [Converted]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5915" cy="3204210"/>
                    </a:xfrm>
                    <a:prstGeom prst="rect">
                      <a:avLst/>
                    </a:prstGeom>
                    <a:noFill/>
                    <a:ln w="6350" cmpd="sng">
                      <a:solidFill>
                        <a:srgbClr val="000000"/>
                      </a:solidFill>
                      <a:miter lim="800000"/>
                      <a:headEnd/>
                      <a:tailEnd/>
                    </a:ln>
                    <a:effectLst/>
                  </pic:spPr>
                </pic:pic>
              </a:graphicData>
            </a:graphic>
          </wp:inline>
        </w:drawing>
      </w:r>
      <w:r>
        <w:rPr>
          <w:noProof/>
          <w:sz w:val="24"/>
          <w:szCs w:val="24"/>
          <w:bdr w:val="single" w:sz="8" w:space="0" w:color="0F243E" w:frame="1"/>
          <w:lang w:val="en-GB" w:eastAsia="en-GB"/>
        </w:rPr>
        <w:drawing>
          <wp:inline distT="0" distB="0" distL="0" distR="0">
            <wp:extent cx="1932305" cy="2751455"/>
            <wp:effectExtent l="19050" t="19050" r="10795" b="10795"/>
            <wp:docPr id="7" name="Picture 7" descr="UWW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WW_col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2305" cy="2751455"/>
                    </a:xfrm>
                    <a:prstGeom prst="rect">
                      <a:avLst/>
                    </a:prstGeom>
                    <a:noFill/>
                    <a:ln w="12700" cmpd="sng">
                      <a:solidFill>
                        <a:srgbClr val="222A35"/>
                      </a:solidFill>
                      <a:miter lim="800000"/>
                      <a:headEnd/>
                      <a:tailEnd/>
                    </a:ln>
                    <a:effectLst/>
                  </pic:spPr>
                </pic:pic>
              </a:graphicData>
            </a:graphic>
          </wp:inline>
        </w:drawing>
      </w:r>
      <w:bookmarkStart w:id="75" w:name="_Toc522802854"/>
    </w:p>
    <w:p w:rsidR="004C369B" w:rsidRPr="000A3E2F" w:rsidRDefault="004C369B" w:rsidP="004C369B">
      <w:pPr>
        <w:widowControl w:val="0"/>
        <w:spacing w:line="276" w:lineRule="auto"/>
        <w:ind w:firstLine="0"/>
        <w:jc w:val="center"/>
        <w:rPr>
          <w:b/>
          <w:bCs/>
          <w:i/>
          <w:noProof/>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lastRenderedPageBreak/>
        <w:t>Приложение № 13</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line="276" w:lineRule="auto"/>
        <w:ind w:firstLine="0"/>
        <w:jc w:val="center"/>
        <w:rPr>
          <w:b/>
          <w:iCs/>
          <w:sz w:val="24"/>
          <w:szCs w:val="24"/>
        </w:rPr>
      </w:pPr>
    </w:p>
    <w:p w:rsidR="004C369B" w:rsidRPr="000A3E2F" w:rsidRDefault="004C369B" w:rsidP="004C369B">
      <w:pPr>
        <w:widowControl w:val="0"/>
        <w:spacing w:line="276" w:lineRule="auto"/>
        <w:ind w:firstLine="0"/>
        <w:jc w:val="center"/>
        <w:rPr>
          <w:b/>
          <w:iCs/>
          <w:sz w:val="24"/>
          <w:szCs w:val="24"/>
        </w:rPr>
      </w:pPr>
      <w:proofErr w:type="spellStart"/>
      <w:r w:rsidRPr="000A3E2F">
        <w:rPr>
          <w:b/>
          <w:iCs/>
          <w:sz w:val="24"/>
          <w:szCs w:val="24"/>
        </w:rPr>
        <w:t>Гидроморфологические</w:t>
      </w:r>
      <w:proofErr w:type="spellEnd"/>
      <w:r w:rsidRPr="000A3E2F">
        <w:rPr>
          <w:b/>
          <w:iCs/>
          <w:sz w:val="24"/>
          <w:szCs w:val="24"/>
        </w:rPr>
        <w:t xml:space="preserve"> нагрузки на водные объекты-реки в </w:t>
      </w:r>
      <w:proofErr w:type="spellStart"/>
      <w:r w:rsidRPr="000A3E2F">
        <w:rPr>
          <w:b/>
          <w:iCs/>
          <w:sz w:val="24"/>
          <w:szCs w:val="24"/>
        </w:rPr>
        <w:t>Дунайско-Прутском</w:t>
      </w:r>
      <w:proofErr w:type="spellEnd"/>
      <w:r w:rsidRPr="000A3E2F">
        <w:rPr>
          <w:b/>
          <w:iCs/>
          <w:sz w:val="24"/>
          <w:szCs w:val="24"/>
        </w:rPr>
        <w:t xml:space="preserve"> и  Черномор</w:t>
      </w:r>
      <w:bookmarkEnd w:id="75"/>
      <w:r w:rsidRPr="000A3E2F">
        <w:rPr>
          <w:b/>
          <w:iCs/>
          <w:sz w:val="24"/>
          <w:szCs w:val="24"/>
        </w:rPr>
        <w:t>ском бассейновом округе</w:t>
      </w:r>
    </w:p>
    <w:p w:rsidR="004C369B" w:rsidRPr="000A3E2F" w:rsidRDefault="004C369B" w:rsidP="004C369B">
      <w:pPr>
        <w:widowControl w:val="0"/>
        <w:spacing w:line="276" w:lineRule="auto"/>
        <w:ind w:firstLine="0"/>
        <w:jc w:val="center"/>
        <w:rPr>
          <w:b/>
          <w:iCs/>
          <w:sz w:val="24"/>
          <w:szCs w:val="24"/>
        </w:rPr>
      </w:pPr>
    </w:p>
    <w:p w:rsidR="004C369B" w:rsidRPr="000A3E2F" w:rsidRDefault="004C369B" w:rsidP="004C369B">
      <w:pPr>
        <w:widowControl w:val="0"/>
        <w:spacing w:line="276" w:lineRule="auto"/>
        <w:ind w:firstLine="0"/>
        <w:jc w:val="center"/>
        <w:rPr>
          <w:rFonts w:eastAsia="Calibri"/>
          <w:sz w:val="24"/>
          <w:szCs w:val="24"/>
        </w:rPr>
      </w:pPr>
    </w:p>
    <w:p w:rsidR="004C369B" w:rsidRPr="000A3E2F" w:rsidRDefault="004C369B" w:rsidP="004C369B">
      <w:pPr>
        <w:widowControl w:val="0"/>
        <w:spacing w:line="276" w:lineRule="auto"/>
        <w:ind w:firstLine="0"/>
        <w:jc w:val="center"/>
        <w:rPr>
          <w:rFonts w:eastAsia="Calibri"/>
          <w:sz w:val="24"/>
          <w:szCs w:val="24"/>
        </w:rPr>
      </w:pPr>
      <w:r>
        <w:rPr>
          <w:rFonts w:eastAsia="Calibri"/>
          <w:noProof/>
          <w:sz w:val="24"/>
          <w:szCs w:val="24"/>
          <w:lang w:val="en-GB" w:eastAsia="en-GB"/>
        </w:rPr>
        <w:drawing>
          <wp:inline distT="0" distB="0" distL="0" distR="0">
            <wp:extent cx="1423035" cy="3124835"/>
            <wp:effectExtent l="0" t="0" r="5715" b="0"/>
            <wp:docPr id="6" name="Picture 6" descr="fig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fig2,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3035" cy="3124835"/>
                    </a:xfrm>
                    <a:prstGeom prst="rect">
                      <a:avLst/>
                    </a:prstGeom>
                    <a:noFill/>
                    <a:ln>
                      <a:noFill/>
                    </a:ln>
                  </pic:spPr>
                </pic:pic>
              </a:graphicData>
            </a:graphic>
          </wp:inline>
        </w:drawing>
      </w:r>
      <w:r>
        <w:rPr>
          <w:rFonts w:ascii="Arial" w:eastAsia="Calibri" w:hAnsi="Arial" w:cs="Arial"/>
          <w:b/>
          <w:noProof/>
          <w:sz w:val="24"/>
          <w:szCs w:val="24"/>
          <w:lang w:val="en-GB" w:eastAsia="en-GB"/>
        </w:rPr>
        <w:drawing>
          <wp:inline distT="0" distB="0" distL="0" distR="0">
            <wp:extent cx="1900555" cy="2695575"/>
            <wp:effectExtent l="19050" t="19050" r="23495" b="28575"/>
            <wp:docPr id="5" name="Picture 5" descr="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RIS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0555" cy="2695575"/>
                    </a:xfrm>
                    <a:prstGeom prst="rect">
                      <a:avLst/>
                    </a:prstGeom>
                    <a:noFill/>
                    <a:ln w="12700" cmpd="sng">
                      <a:solidFill>
                        <a:srgbClr val="002060"/>
                      </a:solidFill>
                      <a:miter lim="800000"/>
                      <a:headEnd/>
                      <a:tailEnd/>
                    </a:ln>
                    <a:effectLst/>
                  </pic:spPr>
                </pic:pic>
              </a:graphicData>
            </a:graphic>
          </wp:inline>
        </w:drawing>
      </w:r>
    </w:p>
    <w:p w:rsidR="004C369B" w:rsidRPr="000A3E2F" w:rsidRDefault="004C369B" w:rsidP="004C369B">
      <w:pPr>
        <w:spacing w:line="276" w:lineRule="auto"/>
        <w:ind w:firstLine="0"/>
        <w:jc w:val="right"/>
        <w:rPr>
          <w:rFonts w:eastAsia="Calibri"/>
          <w:b/>
          <w:i/>
          <w:sz w:val="24"/>
          <w:szCs w:val="24"/>
        </w:rPr>
      </w:pPr>
      <w:bookmarkStart w:id="76" w:name="_Toc522802855"/>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sz w:val="24"/>
          <w:szCs w:val="24"/>
        </w:rPr>
      </w:pPr>
    </w:p>
    <w:p w:rsidR="004C369B" w:rsidRPr="000A3E2F" w:rsidRDefault="004C369B" w:rsidP="004C369B">
      <w:pPr>
        <w:spacing w:line="276" w:lineRule="auto"/>
        <w:ind w:firstLine="0"/>
        <w:jc w:val="right"/>
        <w:rPr>
          <w:rFonts w:eastAsia="Calibri"/>
          <w:sz w:val="24"/>
          <w:szCs w:val="24"/>
        </w:rPr>
      </w:pPr>
    </w:p>
    <w:p w:rsidR="004C369B" w:rsidRPr="000A3E2F" w:rsidRDefault="004C369B" w:rsidP="004C369B">
      <w:pPr>
        <w:spacing w:line="276" w:lineRule="auto"/>
        <w:ind w:firstLine="0"/>
        <w:jc w:val="right"/>
        <w:rPr>
          <w:rFonts w:eastAsia="Calibri"/>
          <w:sz w:val="24"/>
          <w:szCs w:val="24"/>
        </w:rPr>
      </w:pPr>
    </w:p>
    <w:p w:rsidR="00530AEF" w:rsidRDefault="00530AEF" w:rsidP="004C369B">
      <w:pPr>
        <w:spacing w:line="276" w:lineRule="auto"/>
        <w:ind w:firstLine="0"/>
        <w:jc w:val="right"/>
        <w:rPr>
          <w:rFonts w:eastAsia="Calibri"/>
          <w:sz w:val="24"/>
          <w:szCs w:val="24"/>
          <w:lang w:val="en-GB"/>
        </w:rPr>
      </w:pPr>
    </w:p>
    <w:p w:rsidR="00530AEF" w:rsidRDefault="00530AEF" w:rsidP="004C369B">
      <w:pPr>
        <w:spacing w:line="276" w:lineRule="auto"/>
        <w:ind w:firstLine="0"/>
        <w:jc w:val="right"/>
        <w:rPr>
          <w:rFonts w:eastAsia="Calibri"/>
          <w:sz w:val="24"/>
          <w:szCs w:val="24"/>
          <w:lang w:val="en-GB"/>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lastRenderedPageBreak/>
        <w:t>Приложение № 14</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keepNext/>
        <w:spacing w:after="200" w:line="276" w:lineRule="auto"/>
        <w:ind w:firstLine="0"/>
        <w:jc w:val="center"/>
        <w:rPr>
          <w:b/>
          <w:bCs/>
          <w:iCs/>
          <w:noProof/>
          <w:sz w:val="24"/>
          <w:szCs w:val="24"/>
          <w:lang w:eastAsia="ro-RO"/>
        </w:rPr>
      </w:pPr>
    </w:p>
    <w:p w:rsidR="004C369B" w:rsidRPr="000A3E2F" w:rsidRDefault="004C369B" w:rsidP="004C369B">
      <w:pPr>
        <w:keepNext/>
        <w:spacing w:after="200" w:line="276" w:lineRule="auto"/>
        <w:ind w:firstLine="0"/>
        <w:jc w:val="center"/>
        <w:rPr>
          <w:b/>
          <w:bCs/>
          <w:noProof/>
          <w:sz w:val="24"/>
          <w:szCs w:val="24"/>
        </w:rPr>
      </w:pPr>
      <w:r w:rsidRPr="000A3E2F">
        <w:rPr>
          <w:b/>
          <w:bCs/>
          <w:iCs/>
          <w:noProof/>
          <w:sz w:val="24"/>
          <w:szCs w:val="24"/>
          <w:lang w:eastAsia="ro-RO"/>
        </w:rPr>
        <w:t>Водные объекты -реки, находящиеся под воздействием диффузного загрязнения</w:t>
      </w:r>
      <w:bookmarkEnd w:id="76"/>
    </w:p>
    <w:p w:rsidR="004C369B" w:rsidRPr="000A3E2F" w:rsidRDefault="004C369B" w:rsidP="004C369B">
      <w:pPr>
        <w:spacing w:line="276" w:lineRule="auto"/>
        <w:ind w:firstLine="0"/>
        <w:jc w:val="center"/>
        <w:rPr>
          <w:rFonts w:eastAsia="Calibri"/>
          <w:iCs/>
          <w:sz w:val="24"/>
          <w:szCs w:val="24"/>
        </w:rPr>
      </w:pPr>
      <w:r>
        <w:rPr>
          <w:rFonts w:eastAsia="Calibri"/>
          <w:b/>
          <w:noProof/>
          <w:sz w:val="24"/>
          <w:szCs w:val="24"/>
          <w:lang w:val="en-GB" w:eastAsia="en-GB"/>
        </w:rPr>
        <w:drawing>
          <wp:inline distT="0" distB="0" distL="0" distR="0">
            <wp:extent cx="1654175" cy="2981960"/>
            <wp:effectExtent l="19050" t="19050" r="22225" b="27940"/>
            <wp:docPr id="4" name="Picture 4" descr="V Sagri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V Sagri [Conver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4175" cy="2981960"/>
                    </a:xfrm>
                    <a:prstGeom prst="rect">
                      <a:avLst/>
                    </a:prstGeom>
                    <a:noFill/>
                    <a:ln w="6350" cmpd="sng">
                      <a:solidFill>
                        <a:srgbClr val="000000"/>
                      </a:solidFill>
                      <a:miter lim="800000"/>
                      <a:headEnd/>
                      <a:tailEnd/>
                    </a:ln>
                    <a:effectLst/>
                  </pic:spPr>
                </pic:pic>
              </a:graphicData>
            </a:graphic>
          </wp:inline>
        </w:drawing>
      </w:r>
      <w:r>
        <w:rPr>
          <w:rFonts w:eastAsia="Calibri"/>
          <w:noProof/>
          <w:sz w:val="24"/>
          <w:szCs w:val="24"/>
          <w:lang w:val="en-GB" w:eastAsia="en-GB"/>
        </w:rPr>
        <w:drawing>
          <wp:inline distT="0" distB="0" distL="0" distR="0">
            <wp:extent cx="2115185" cy="3005455"/>
            <wp:effectExtent l="19050" t="19050" r="18415" b="23495"/>
            <wp:docPr id="3" name="Picture 3" descr="D:\SYSTEM\Desktop\DanubeBlackSea\Diffuse sources\Agricultur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YSTEM\Desktop\DanubeBlackSea\Diffuse sources\Agriculture_colo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5185" cy="3005455"/>
                    </a:xfrm>
                    <a:prstGeom prst="rect">
                      <a:avLst/>
                    </a:prstGeom>
                    <a:noFill/>
                    <a:ln w="12700" cmpd="sng">
                      <a:solidFill>
                        <a:srgbClr val="002060"/>
                      </a:solidFill>
                      <a:miter lim="800000"/>
                      <a:headEnd/>
                      <a:tailEnd/>
                    </a:ln>
                    <a:effectLst/>
                  </pic:spPr>
                </pic:pic>
              </a:graphicData>
            </a:graphic>
          </wp:inline>
        </w:drawing>
      </w:r>
    </w:p>
    <w:p w:rsidR="004C369B" w:rsidRPr="000A3E2F" w:rsidRDefault="004C369B" w:rsidP="004C369B">
      <w:pPr>
        <w:spacing w:line="276" w:lineRule="auto"/>
        <w:ind w:firstLine="0"/>
        <w:jc w:val="center"/>
        <w:rPr>
          <w:rFonts w:eastAsia="Calibri"/>
          <w:iCs/>
          <w:sz w:val="24"/>
          <w:szCs w:val="24"/>
        </w:rPr>
      </w:pPr>
    </w:p>
    <w:p w:rsidR="004C369B" w:rsidRPr="000A3E2F" w:rsidRDefault="004C369B" w:rsidP="004C369B">
      <w:pPr>
        <w:spacing w:line="276" w:lineRule="auto"/>
        <w:ind w:firstLine="0"/>
        <w:jc w:val="right"/>
        <w:rPr>
          <w:rFonts w:eastAsia="Calibri"/>
          <w:b/>
          <w:i/>
          <w:sz w:val="24"/>
          <w:szCs w:val="24"/>
        </w:rPr>
      </w:pPr>
      <w:bookmarkStart w:id="77" w:name="_Toc522802856"/>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4C369B" w:rsidRPr="000A3E2F" w:rsidRDefault="004C369B" w:rsidP="004C369B">
      <w:pPr>
        <w:spacing w:line="276" w:lineRule="auto"/>
        <w:ind w:firstLine="0"/>
        <w:jc w:val="right"/>
        <w:rPr>
          <w:rFonts w:eastAsia="Calibri"/>
          <w:b/>
          <w:i/>
          <w:sz w:val="24"/>
          <w:szCs w:val="24"/>
        </w:rPr>
      </w:pPr>
    </w:p>
    <w:p w:rsidR="00530AEF" w:rsidRDefault="00530AEF" w:rsidP="004C369B">
      <w:pPr>
        <w:spacing w:line="276" w:lineRule="auto"/>
        <w:ind w:firstLine="0"/>
        <w:jc w:val="right"/>
        <w:rPr>
          <w:rFonts w:eastAsia="Calibri"/>
          <w:sz w:val="24"/>
          <w:szCs w:val="24"/>
          <w:lang w:val="en-GB"/>
        </w:rPr>
      </w:pPr>
    </w:p>
    <w:p w:rsidR="00530AEF" w:rsidRDefault="00530AEF" w:rsidP="004C369B">
      <w:pPr>
        <w:spacing w:line="276" w:lineRule="auto"/>
        <w:ind w:firstLine="0"/>
        <w:jc w:val="right"/>
        <w:rPr>
          <w:rFonts w:eastAsia="Calibri"/>
          <w:sz w:val="24"/>
          <w:szCs w:val="24"/>
          <w:lang w:val="en-GB"/>
        </w:rPr>
      </w:pPr>
    </w:p>
    <w:p w:rsidR="004C369B" w:rsidRPr="000A3E2F" w:rsidRDefault="004C369B" w:rsidP="004C369B">
      <w:pPr>
        <w:spacing w:line="276" w:lineRule="auto"/>
        <w:ind w:firstLine="0"/>
        <w:jc w:val="right"/>
        <w:rPr>
          <w:rFonts w:eastAsia="Calibri"/>
          <w:sz w:val="24"/>
          <w:szCs w:val="24"/>
        </w:rPr>
      </w:pPr>
      <w:r w:rsidRPr="000A3E2F">
        <w:rPr>
          <w:rFonts w:eastAsia="Calibri"/>
          <w:sz w:val="24"/>
          <w:szCs w:val="24"/>
        </w:rPr>
        <w:lastRenderedPageBreak/>
        <w:t>Приложение № 15</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keepNext/>
        <w:widowControl w:val="0"/>
        <w:spacing w:line="276" w:lineRule="auto"/>
        <w:ind w:firstLine="0"/>
        <w:jc w:val="center"/>
        <w:rPr>
          <w:rFonts w:eastAsia="Calibri"/>
          <w:b/>
          <w:sz w:val="24"/>
          <w:szCs w:val="24"/>
        </w:rPr>
      </w:pPr>
    </w:p>
    <w:p w:rsidR="004C369B" w:rsidRPr="000A3E2F" w:rsidRDefault="004C369B" w:rsidP="004C369B">
      <w:pPr>
        <w:keepNext/>
        <w:widowControl w:val="0"/>
        <w:spacing w:line="276" w:lineRule="auto"/>
        <w:ind w:firstLine="0"/>
        <w:jc w:val="center"/>
        <w:rPr>
          <w:rFonts w:eastAsia="Calibri"/>
          <w:b/>
          <w:sz w:val="24"/>
          <w:szCs w:val="24"/>
        </w:rPr>
      </w:pPr>
      <w:r w:rsidRPr="000A3E2F">
        <w:rPr>
          <w:rFonts w:eastAsia="Calibri"/>
          <w:b/>
          <w:sz w:val="24"/>
          <w:szCs w:val="24"/>
        </w:rPr>
        <w:t>Скважины мониторинга подземных вод, существующих в бассейне реки Прут,</w:t>
      </w:r>
      <w:bookmarkEnd w:id="77"/>
    </w:p>
    <w:p w:rsidR="004C369B" w:rsidRPr="000A3E2F" w:rsidRDefault="004C369B" w:rsidP="004C369B">
      <w:pPr>
        <w:keepNext/>
        <w:widowControl w:val="0"/>
        <w:spacing w:line="276" w:lineRule="auto"/>
        <w:ind w:firstLine="0"/>
        <w:jc w:val="center"/>
        <w:rPr>
          <w:rFonts w:eastAsia="Calibri"/>
          <w:b/>
          <w:sz w:val="24"/>
          <w:szCs w:val="24"/>
        </w:rPr>
      </w:pPr>
      <w:r w:rsidRPr="000A3E2F">
        <w:rPr>
          <w:rFonts w:eastAsia="Calibri"/>
          <w:b/>
          <w:sz w:val="24"/>
          <w:szCs w:val="24"/>
        </w:rPr>
        <w:t>Республика Молдова</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255"/>
        <w:gridCol w:w="1874"/>
        <w:gridCol w:w="1157"/>
        <w:gridCol w:w="4280"/>
      </w:tblGrid>
      <w:tr w:rsidR="004C369B" w:rsidRPr="000A3E2F" w:rsidTr="00210D27">
        <w:trPr>
          <w:trHeight w:val="20"/>
          <w:tblHeader/>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2"/>
                <w:szCs w:val="22"/>
              </w:rPr>
            </w:pPr>
            <w:r w:rsidRPr="000A3E2F">
              <w:rPr>
                <w:rFonts w:eastAsia="Calibri"/>
                <w:b/>
                <w:sz w:val="22"/>
                <w:szCs w:val="22"/>
              </w:rPr>
              <w:t>№</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2"/>
                <w:szCs w:val="22"/>
              </w:rPr>
            </w:pPr>
            <w:r w:rsidRPr="000A3E2F">
              <w:rPr>
                <w:rFonts w:eastAsia="Calibri"/>
                <w:b/>
                <w:sz w:val="22"/>
                <w:szCs w:val="22"/>
              </w:rPr>
              <w:t>№. скважины</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2"/>
                <w:szCs w:val="22"/>
              </w:rPr>
            </w:pPr>
            <w:r w:rsidRPr="000A3E2F">
              <w:rPr>
                <w:rFonts w:eastAsia="Calibri"/>
                <w:b/>
                <w:sz w:val="22"/>
                <w:szCs w:val="22"/>
              </w:rPr>
              <w:t>Расположение</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2"/>
                <w:szCs w:val="22"/>
              </w:rPr>
            </w:pPr>
            <w:r w:rsidRPr="000A3E2F">
              <w:rPr>
                <w:rFonts w:eastAsia="Calibri"/>
                <w:b/>
                <w:sz w:val="22"/>
                <w:szCs w:val="22"/>
              </w:rPr>
              <w:t xml:space="preserve">Высота, </w:t>
            </w:r>
            <w:proofErr w:type="gramStart"/>
            <w:r w:rsidRPr="000A3E2F">
              <w:rPr>
                <w:rFonts w:eastAsia="Calibri"/>
                <w:b/>
                <w:sz w:val="22"/>
                <w:szCs w:val="22"/>
              </w:rPr>
              <w:t>м</w:t>
            </w:r>
            <w:proofErr w:type="gramEnd"/>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b/>
                <w:sz w:val="22"/>
                <w:szCs w:val="22"/>
              </w:rPr>
            </w:pPr>
            <w:r w:rsidRPr="000A3E2F">
              <w:rPr>
                <w:rFonts w:eastAsia="Calibri"/>
                <w:b/>
                <w:sz w:val="22"/>
                <w:szCs w:val="22"/>
              </w:rPr>
              <w:t>Литология, геологический индекс и ПВО-код</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1-640</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Липкань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168</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Песок,  aA</w:t>
            </w:r>
            <w:r w:rsidRPr="000A3E2F">
              <w:rPr>
                <w:rFonts w:eastAsia="Calibri"/>
                <w:sz w:val="22"/>
                <w:szCs w:val="22"/>
                <w:vertAlign w:val="subscript"/>
              </w:rPr>
              <w:t xml:space="preserve">3, </w:t>
            </w:r>
            <w:r w:rsidRPr="000A3E2F">
              <w:rPr>
                <w:rFonts w:eastAsia="Calibri"/>
                <w:sz w:val="22"/>
                <w:szCs w:val="22"/>
              </w:rPr>
              <w:t>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1-650</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Ширэуць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105</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S</w:t>
            </w:r>
            <w:r w:rsidRPr="000A3E2F">
              <w:rPr>
                <w:rFonts w:eastAsia="Calibri"/>
                <w:sz w:val="22"/>
                <w:szCs w:val="22"/>
                <w:vertAlign w:val="subscript"/>
              </w:rPr>
              <w:t>2</w:t>
            </w:r>
            <w:r w:rsidRPr="000A3E2F">
              <w:rPr>
                <w:rFonts w:eastAsia="Calibri"/>
                <w:sz w:val="22"/>
                <w:szCs w:val="22"/>
              </w:rPr>
              <w:t>V, G600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3.</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1-651</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Ширэуць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105</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K</w:t>
            </w:r>
            <w:r w:rsidRPr="000A3E2F">
              <w:rPr>
                <w:rFonts w:eastAsia="Calibri"/>
                <w:sz w:val="22"/>
                <w:szCs w:val="22"/>
                <w:vertAlign w:val="subscript"/>
              </w:rPr>
              <w:t>2</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G600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1-913</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Крива</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115,3</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K</w:t>
            </w:r>
            <w:r w:rsidRPr="000A3E2F">
              <w:rPr>
                <w:rFonts w:eastAsia="Calibri"/>
                <w:sz w:val="22"/>
                <w:szCs w:val="22"/>
                <w:vertAlign w:val="subscript"/>
              </w:rPr>
              <w:t>2</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 G600</w:t>
            </w:r>
          </w:p>
        </w:tc>
      </w:tr>
      <w:tr w:rsidR="004C369B" w:rsidRPr="00530AE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5.</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2-714</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Табань</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196,2</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904877" w:rsidRDefault="004C369B" w:rsidP="00210D27">
            <w:pPr>
              <w:spacing w:line="276" w:lineRule="auto"/>
              <w:ind w:firstLine="0"/>
              <w:rPr>
                <w:rFonts w:eastAsia="Calibri"/>
                <w:sz w:val="22"/>
                <w:szCs w:val="22"/>
                <w:lang w:val="en-US"/>
              </w:rPr>
            </w:pPr>
            <w:r w:rsidRPr="000A3E2F">
              <w:rPr>
                <w:rFonts w:eastAsia="Calibri"/>
                <w:sz w:val="22"/>
                <w:szCs w:val="22"/>
              </w:rPr>
              <w:t>Известняк</w:t>
            </w:r>
            <w:r w:rsidRPr="00904877">
              <w:rPr>
                <w:rFonts w:eastAsia="Calibri"/>
                <w:sz w:val="22"/>
                <w:szCs w:val="22"/>
                <w:lang w:val="en-US"/>
              </w:rPr>
              <w:t>, N</w:t>
            </w:r>
            <w:r w:rsidRPr="00904877">
              <w:rPr>
                <w:rFonts w:eastAsia="Calibri"/>
                <w:sz w:val="22"/>
                <w:szCs w:val="22"/>
                <w:vertAlign w:val="subscript"/>
                <w:lang w:val="en-US"/>
              </w:rPr>
              <w:t>1</w:t>
            </w:r>
            <w:r w:rsidRPr="00904877">
              <w:rPr>
                <w:rFonts w:eastAsia="Calibri"/>
                <w:sz w:val="22"/>
                <w:szCs w:val="22"/>
                <w:lang w:val="en-US"/>
              </w:rPr>
              <w:t>S</w:t>
            </w:r>
            <w:r w:rsidRPr="00904877">
              <w:rPr>
                <w:rFonts w:eastAsia="Calibri"/>
                <w:sz w:val="22"/>
                <w:szCs w:val="22"/>
                <w:vertAlign w:val="subscript"/>
                <w:lang w:val="en-US"/>
              </w:rPr>
              <w:t>1</w:t>
            </w:r>
            <w:r w:rsidRPr="00904877">
              <w:rPr>
                <w:rFonts w:eastAsia="Calibri"/>
                <w:sz w:val="22"/>
                <w:szCs w:val="22"/>
                <w:lang w:val="en-US"/>
              </w:rPr>
              <w:t>+N</w:t>
            </w:r>
            <w:r w:rsidRPr="00904877">
              <w:rPr>
                <w:rFonts w:eastAsia="Calibri"/>
                <w:sz w:val="22"/>
                <w:szCs w:val="22"/>
                <w:vertAlign w:val="subscript"/>
                <w:lang w:val="en-US"/>
              </w:rPr>
              <w:t>1</w:t>
            </w:r>
            <w:r w:rsidRPr="00904877">
              <w:rPr>
                <w:rFonts w:eastAsia="Calibri"/>
                <w:sz w:val="22"/>
                <w:szCs w:val="22"/>
                <w:lang w:val="en-US"/>
              </w:rPr>
              <w:t>b</w:t>
            </w:r>
            <w:r w:rsidRPr="00904877">
              <w:rPr>
                <w:rFonts w:eastAsia="Calibri"/>
                <w:sz w:val="22"/>
                <w:szCs w:val="22"/>
                <w:vertAlign w:val="subscript"/>
                <w:lang w:val="en-US"/>
              </w:rPr>
              <w:t>3</w:t>
            </w:r>
            <w:r w:rsidRPr="00904877">
              <w:rPr>
                <w:rFonts w:eastAsia="Calibri"/>
                <w:sz w:val="22"/>
                <w:szCs w:val="22"/>
                <w:lang w:val="en-US"/>
              </w:rPr>
              <w:t>+K</w:t>
            </w:r>
            <w:r w:rsidRPr="00904877">
              <w:rPr>
                <w:rFonts w:eastAsia="Calibri"/>
                <w:sz w:val="22"/>
                <w:szCs w:val="22"/>
                <w:vertAlign w:val="subscript"/>
                <w:lang w:val="en-US"/>
              </w:rPr>
              <w:t>2</w:t>
            </w:r>
            <w:r w:rsidRPr="00904877">
              <w:rPr>
                <w:rFonts w:eastAsia="Calibri"/>
                <w:sz w:val="22"/>
                <w:szCs w:val="22"/>
                <w:lang w:val="en-US"/>
              </w:rPr>
              <w:t>S</w:t>
            </w:r>
            <w:r w:rsidRPr="00904877">
              <w:rPr>
                <w:rFonts w:eastAsia="Calibri"/>
                <w:sz w:val="22"/>
                <w:szCs w:val="22"/>
                <w:vertAlign w:val="subscript"/>
                <w:lang w:val="en-US"/>
              </w:rPr>
              <w:t>2</w:t>
            </w:r>
            <w:r w:rsidRPr="00904877">
              <w:rPr>
                <w:rFonts w:eastAsia="Calibri"/>
                <w:sz w:val="22"/>
                <w:szCs w:val="22"/>
                <w:lang w:val="en-US"/>
              </w:rPr>
              <w:t xml:space="preserve">, G200 </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6.</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4-392</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Фетешть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135,2</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G200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7.</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4-393</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Фетешть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135,4</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,G200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8.</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4-486</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Брэтушень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168,8</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3</w:t>
            </w:r>
            <w:r w:rsidRPr="000A3E2F">
              <w:rPr>
                <w:rFonts w:eastAsia="Calibri"/>
                <w:sz w:val="22"/>
                <w:szCs w:val="22"/>
              </w:rPr>
              <w:t>, 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9.</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4-492</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Александрень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168,5</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+K</w:t>
            </w:r>
            <w:r w:rsidRPr="000A3E2F">
              <w:rPr>
                <w:rFonts w:eastAsia="Calibri"/>
                <w:sz w:val="22"/>
                <w:szCs w:val="22"/>
                <w:vertAlign w:val="subscript"/>
              </w:rPr>
              <w:t>2</w:t>
            </w:r>
            <w:r w:rsidRPr="000A3E2F">
              <w:rPr>
                <w:rFonts w:eastAsia="Calibri"/>
                <w:sz w:val="22"/>
                <w:szCs w:val="22"/>
              </w:rPr>
              <w:t>, G600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10.</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4-866</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Столничень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119,7</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Песчаник, известняк K</w:t>
            </w:r>
            <w:r w:rsidRPr="000A3E2F">
              <w:rPr>
                <w:rFonts w:eastAsia="Calibri"/>
                <w:sz w:val="22"/>
                <w:szCs w:val="22"/>
                <w:vertAlign w:val="subscript"/>
              </w:rPr>
              <w:t>2</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 G600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11.</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4-867</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Столничень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119,8</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Песчаник, известняк K</w:t>
            </w:r>
            <w:r w:rsidRPr="000A3E2F">
              <w:rPr>
                <w:rFonts w:eastAsia="Calibri"/>
                <w:sz w:val="22"/>
                <w:szCs w:val="22"/>
                <w:vertAlign w:val="subscript"/>
              </w:rPr>
              <w:t>2</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 G600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12.</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4-952</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Столничень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117,9</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highlight w:val="yellow"/>
              </w:rPr>
            </w:pPr>
            <w:r w:rsidRPr="000A3E2F">
              <w:rPr>
                <w:rFonts w:eastAsia="Calibri"/>
                <w:sz w:val="22"/>
                <w:szCs w:val="22"/>
              </w:rPr>
              <w:t>Песчаник, известняк K</w:t>
            </w:r>
            <w:r w:rsidRPr="000A3E2F">
              <w:rPr>
                <w:rFonts w:eastAsia="Calibri"/>
                <w:sz w:val="22"/>
                <w:szCs w:val="22"/>
                <w:vertAlign w:val="subscript"/>
              </w:rPr>
              <w:t>2</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 G600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13.</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8-498</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Браниште</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70,41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3</w:t>
            </w:r>
            <w:r w:rsidRPr="000A3E2F">
              <w:rPr>
                <w:rFonts w:eastAsia="Calibri"/>
                <w:sz w:val="22"/>
                <w:szCs w:val="22"/>
              </w:rPr>
              <w:t>, 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14..</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8-642</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 xml:space="preserve"> </w:t>
            </w:r>
            <w:proofErr w:type="spellStart"/>
            <w:r w:rsidRPr="000A3E2F">
              <w:rPr>
                <w:rFonts w:eastAsia="Calibri"/>
                <w:sz w:val="22"/>
                <w:szCs w:val="22"/>
              </w:rPr>
              <w:t>Браниште</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64,1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3</w:t>
            </w:r>
            <w:r w:rsidRPr="000A3E2F">
              <w:rPr>
                <w:rFonts w:eastAsia="Calibri"/>
                <w:sz w:val="22"/>
                <w:szCs w:val="22"/>
              </w:rPr>
              <w:t>, 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15</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13-458</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Кэлинешть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51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K</w:t>
            </w:r>
            <w:r w:rsidRPr="000A3E2F">
              <w:rPr>
                <w:rFonts w:eastAsia="Calibri"/>
                <w:sz w:val="22"/>
                <w:szCs w:val="22"/>
                <w:vertAlign w:val="subscript"/>
              </w:rPr>
              <w:t>2</w:t>
            </w:r>
            <w:r w:rsidRPr="000A3E2F">
              <w:rPr>
                <w:rFonts w:eastAsia="Calibri"/>
                <w:sz w:val="22"/>
                <w:szCs w:val="22"/>
              </w:rPr>
              <w:t>, G600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16.</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13-459</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Кэлинешть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50,5</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со слоями песка,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1</w:t>
            </w:r>
            <w:r w:rsidRPr="000A3E2F">
              <w:rPr>
                <w:rFonts w:eastAsia="Calibri"/>
                <w:sz w:val="22"/>
                <w:szCs w:val="22"/>
              </w:rPr>
              <w:t>, G200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17.</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17-437</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Унгень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61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3</w:t>
            </w:r>
            <w:r w:rsidRPr="000A3E2F">
              <w:rPr>
                <w:rFonts w:eastAsia="Calibri"/>
                <w:sz w:val="22"/>
                <w:szCs w:val="22"/>
              </w:rPr>
              <w:t>, 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18.</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21-285</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Солтэнешть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78,8</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Известняк,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G400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19.</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21-681</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Грозешть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24,89</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 xml:space="preserve">3, </w:t>
            </w:r>
            <w:r w:rsidRPr="000A3E2F">
              <w:rPr>
                <w:rFonts w:eastAsia="Calibri"/>
                <w:sz w:val="22"/>
                <w:szCs w:val="22"/>
              </w:rPr>
              <w:t>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20.</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21-689</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Грозешть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27,32</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с известняками песчаником,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G400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21.</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21-690</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Грозешть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27,4</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 xml:space="preserve">3, </w:t>
            </w:r>
            <w:r w:rsidRPr="000A3E2F">
              <w:rPr>
                <w:rFonts w:eastAsia="Calibri"/>
                <w:sz w:val="22"/>
                <w:szCs w:val="22"/>
              </w:rPr>
              <w:t>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22.</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25-62</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Николаеука</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17,38</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 xml:space="preserve">3, </w:t>
            </w:r>
            <w:r w:rsidRPr="000A3E2F">
              <w:rPr>
                <w:rFonts w:eastAsia="Calibri"/>
                <w:sz w:val="22"/>
                <w:szCs w:val="22"/>
              </w:rPr>
              <w:t>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23.</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29-32</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Готешть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9,94</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 xml:space="preserve">3, </w:t>
            </w:r>
            <w:r w:rsidRPr="000A3E2F">
              <w:rPr>
                <w:rFonts w:eastAsia="Calibri"/>
                <w:sz w:val="22"/>
                <w:szCs w:val="22"/>
              </w:rPr>
              <w:t>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24.</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29-33</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Готешть</w:t>
            </w:r>
            <w:proofErr w:type="spellEnd"/>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10,16</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aA</w:t>
            </w:r>
            <w:r w:rsidRPr="000A3E2F">
              <w:rPr>
                <w:rFonts w:eastAsia="Calibri"/>
                <w:sz w:val="22"/>
                <w:szCs w:val="22"/>
                <w:vertAlign w:val="subscript"/>
              </w:rPr>
              <w:t xml:space="preserve">3, </w:t>
            </w:r>
            <w:r w:rsidRPr="000A3E2F">
              <w:rPr>
                <w:rFonts w:eastAsia="Calibri"/>
                <w:sz w:val="22"/>
                <w:szCs w:val="22"/>
              </w:rPr>
              <w:t>G100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25.</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29-150</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proofErr w:type="spellStart"/>
            <w:r w:rsidRPr="000A3E2F">
              <w:rPr>
                <w:rFonts w:eastAsia="Calibri"/>
                <w:sz w:val="22"/>
                <w:szCs w:val="22"/>
              </w:rPr>
              <w:t>Кания</w:t>
            </w:r>
            <w:proofErr w:type="spellEnd"/>
            <w:r w:rsidRPr="000A3E2F">
              <w:rPr>
                <w:rFonts w:eastAsia="Calibri"/>
                <w:sz w:val="22"/>
                <w:szCs w:val="22"/>
              </w:rPr>
              <w:t xml:space="preserve"> </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44,57</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rPr>
                <w:rFonts w:eastAsia="Calibri"/>
                <w:sz w:val="22"/>
                <w:szCs w:val="22"/>
              </w:rPr>
            </w:pPr>
            <w:r w:rsidRPr="000A3E2F">
              <w:rPr>
                <w:rFonts w:eastAsia="Calibri"/>
                <w:sz w:val="22"/>
                <w:szCs w:val="22"/>
              </w:rPr>
              <w:t>Песок,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G400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26.</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29-151</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left"/>
              <w:rPr>
                <w:rFonts w:eastAsia="Calibri"/>
                <w:sz w:val="22"/>
                <w:szCs w:val="22"/>
              </w:rPr>
            </w:pPr>
            <w:r w:rsidRPr="000A3E2F">
              <w:rPr>
                <w:rFonts w:eastAsia="Calibri"/>
                <w:sz w:val="22"/>
                <w:szCs w:val="22"/>
              </w:rPr>
              <w:t>Кантемир</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72,81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Песок,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G400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27.</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29-152</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left"/>
              <w:rPr>
                <w:rFonts w:eastAsia="Calibri"/>
                <w:sz w:val="22"/>
                <w:szCs w:val="22"/>
              </w:rPr>
            </w:pPr>
            <w:r w:rsidRPr="000A3E2F">
              <w:rPr>
                <w:rFonts w:eastAsia="Calibri"/>
                <w:sz w:val="22"/>
                <w:szCs w:val="22"/>
              </w:rPr>
              <w:t>Кантемир</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72,81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Мелкозернистый песок,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3</w:t>
            </w:r>
            <w:r w:rsidRPr="000A3E2F">
              <w:rPr>
                <w:rFonts w:eastAsia="Calibri"/>
                <w:sz w:val="22"/>
                <w:szCs w:val="22"/>
              </w:rPr>
              <w:t>-m, G300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28.</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29-153</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left"/>
              <w:rPr>
                <w:rFonts w:eastAsia="Calibri"/>
                <w:sz w:val="22"/>
                <w:szCs w:val="22"/>
              </w:rPr>
            </w:pPr>
            <w:r w:rsidRPr="000A3E2F">
              <w:rPr>
                <w:rFonts w:eastAsia="Calibri"/>
                <w:sz w:val="22"/>
                <w:szCs w:val="22"/>
              </w:rPr>
              <w:t>Кантемир</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62,24</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Мелкозернистый песок,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3</w:t>
            </w:r>
            <w:r w:rsidRPr="000A3E2F">
              <w:rPr>
                <w:rFonts w:eastAsia="Calibri"/>
                <w:sz w:val="22"/>
                <w:szCs w:val="22"/>
              </w:rPr>
              <w:t>-m, G300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29-239</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left"/>
              <w:rPr>
                <w:rFonts w:eastAsia="Calibri"/>
                <w:sz w:val="22"/>
                <w:szCs w:val="22"/>
              </w:rPr>
            </w:pPr>
            <w:r w:rsidRPr="000A3E2F">
              <w:rPr>
                <w:rFonts w:eastAsia="Calibri"/>
                <w:sz w:val="22"/>
                <w:szCs w:val="22"/>
              </w:rPr>
              <w:t>Кантемир</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53,99</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Песок,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G400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30.</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29-241</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left"/>
              <w:rPr>
                <w:rFonts w:eastAsia="Calibri"/>
                <w:sz w:val="22"/>
                <w:szCs w:val="22"/>
              </w:rPr>
            </w:pPr>
            <w:r w:rsidRPr="000A3E2F">
              <w:rPr>
                <w:rFonts w:eastAsia="Calibri"/>
                <w:sz w:val="22"/>
                <w:szCs w:val="22"/>
              </w:rPr>
              <w:t>Кантемир</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Песок,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G400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31.</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29-244</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left"/>
              <w:rPr>
                <w:rFonts w:eastAsia="Calibri"/>
                <w:sz w:val="22"/>
                <w:szCs w:val="22"/>
              </w:rPr>
            </w:pPr>
            <w:r w:rsidRPr="000A3E2F">
              <w:rPr>
                <w:rFonts w:eastAsia="Calibri"/>
                <w:sz w:val="22"/>
                <w:szCs w:val="22"/>
              </w:rPr>
              <w:t>Кантемир</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61,21</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Песок, N</w:t>
            </w:r>
            <w:r w:rsidRPr="000A3E2F">
              <w:rPr>
                <w:rFonts w:eastAsia="Calibri"/>
                <w:sz w:val="22"/>
                <w:szCs w:val="22"/>
                <w:vertAlign w:val="subscript"/>
              </w:rPr>
              <w:t>1</w:t>
            </w:r>
            <w:r w:rsidRPr="000A3E2F">
              <w:rPr>
                <w:rFonts w:eastAsia="Calibri"/>
                <w:sz w:val="22"/>
                <w:szCs w:val="22"/>
              </w:rPr>
              <w:t>S</w:t>
            </w:r>
            <w:r w:rsidRPr="000A3E2F">
              <w:rPr>
                <w:rFonts w:eastAsia="Calibri"/>
                <w:sz w:val="22"/>
                <w:szCs w:val="22"/>
                <w:vertAlign w:val="subscript"/>
              </w:rPr>
              <w:t>2</w:t>
            </w:r>
            <w:r w:rsidRPr="000A3E2F">
              <w:rPr>
                <w:rFonts w:eastAsia="Calibri"/>
                <w:sz w:val="22"/>
                <w:szCs w:val="22"/>
              </w:rPr>
              <w:t>, G400</w:t>
            </w:r>
          </w:p>
        </w:tc>
      </w:tr>
      <w:tr w:rsidR="004C369B" w:rsidRPr="000A3E2F" w:rsidTr="00210D27">
        <w:trPr>
          <w:trHeight w:val="20"/>
          <w:jc w:val="center"/>
        </w:trPr>
        <w:tc>
          <w:tcPr>
            <w:tcW w:w="212"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32.</w:t>
            </w:r>
          </w:p>
        </w:tc>
        <w:tc>
          <w:tcPr>
            <w:tcW w:w="704"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33-244</w:t>
            </w:r>
          </w:p>
        </w:tc>
        <w:tc>
          <w:tcPr>
            <w:tcW w:w="10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left"/>
              <w:rPr>
                <w:rFonts w:eastAsia="Calibri"/>
                <w:sz w:val="22"/>
                <w:szCs w:val="22"/>
              </w:rPr>
            </w:pPr>
            <w:proofErr w:type="spellStart"/>
            <w:r w:rsidRPr="000A3E2F">
              <w:rPr>
                <w:rFonts w:eastAsia="Calibri"/>
                <w:sz w:val="22"/>
                <w:szCs w:val="22"/>
              </w:rPr>
              <w:t>Слобозия</w:t>
            </w:r>
            <w:proofErr w:type="spellEnd"/>
            <w:r w:rsidRPr="000A3E2F">
              <w:rPr>
                <w:rFonts w:eastAsia="Calibri"/>
                <w:sz w:val="22"/>
                <w:szCs w:val="22"/>
              </w:rPr>
              <w:t xml:space="preserve"> Маре</w:t>
            </w:r>
          </w:p>
        </w:tc>
        <w:tc>
          <w:tcPr>
            <w:tcW w:w="657"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48,9</w:t>
            </w:r>
          </w:p>
        </w:tc>
        <w:tc>
          <w:tcPr>
            <w:tcW w:w="2370" w:type="pct"/>
            <w:tcBorders>
              <w:top w:val="single" w:sz="4" w:space="0" w:color="auto"/>
              <w:left w:val="single" w:sz="4" w:space="0" w:color="auto"/>
              <w:bottom w:val="single" w:sz="4" w:space="0" w:color="auto"/>
              <w:right w:val="single" w:sz="4" w:space="0" w:color="auto"/>
            </w:tcBorders>
            <w:vAlign w:val="center"/>
            <w:hideMark/>
          </w:tcPr>
          <w:p w:rsidR="004C369B" w:rsidRPr="000A3E2F" w:rsidRDefault="004C369B" w:rsidP="00210D27">
            <w:pPr>
              <w:spacing w:line="276" w:lineRule="auto"/>
              <w:ind w:firstLine="0"/>
              <w:jc w:val="center"/>
              <w:rPr>
                <w:rFonts w:eastAsia="Calibri"/>
                <w:sz w:val="22"/>
                <w:szCs w:val="22"/>
              </w:rPr>
            </w:pPr>
            <w:r w:rsidRPr="000A3E2F">
              <w:rPr>
                <w:rFonts w:eastAsia="Calibri"/>
                <w:sz w:val="22"/>
                <w:szCs w:val="22"/>
              </w:rPr>
              <w:t>Песок, N</w:t>
            </w:r>
            <w:r w:rsidRPr="000A3E2F">
              <w:rPr>
                <w:rFonts w:eastAsia="Calibri"/>
                <w:sz w:val="22"/>
                <w:szCs w:val="22"/>
                <w:vertAlign w:val="subscript"/>
              </w:rPr>
              <w:t>2</w:t>
            </w:r>
            <w:r w:rsidRPr="000A3E2F">
              <w:rPr>
                <w:rFonts w:eastAsia="Calibri"/>
                <w:sz w:val="22"/>
                <w:szCs w:val="22"/>
              </w:rPr>
              <w:t>p, G500</w:t>
            </w:r>
          </w:p>
        </w:tc>
      </w:tr>
    </w:tbl>
    <w:p w:rsidR="004C369B" w:rsidRPr="000A3E2F" w:rsidRDefault="004C369B" w:rsidP="004C369B">
      <w:pPr>
        <w:widowControl w:val="0"/>
        <w:spacing w:before="60" w:line="276" w:lineRule="auto"/>
        <w:ind w:firstLine="0"/>
        <w:rPr>
          <w:rFonts w:eastAsia="Calibri"/>
          <w:b/>
          <w:bCs/>
          <w:noProof/>
          <w:sz w:val="24"/>
          <w:szCs w:val="24"/>
        </w:rPr>
      </w:pPr>
    </w:p>
    <w:p w:rsidR="004C369B" w:rsidRPr="000A3E2F" w:rsidRDefault="004C369B" w:rsidP="004C369B">
      <w:pPr>
        <w:spacing w:line="276" w:lineRule="auto"/>
        <w:ind w:firstLine="0"/>
        <w:jc w:val="right"/>
        <w:rPr>
          <w:rFonts w:eastAsia="Calibri"/>
          <w:b/>
          <w:i/>
          <w:sz w:val="24"/>
          <w:szCs w:val="24"/>
        </w:rPr>
      </w:pPr>
      <w:bookmarkStart w:id="78" w:name="_Toc522802857"/>
    </w:p>
    <w:p w:rsidR="004C369B" w:rsidRPr="000A3E2F" w:rsidRDefault="004C369B" w:rsidP="004C369B">
      <w:pPr>
        <w:spacing w:line="276" w:lineRule="auto"/>
        <w:ind w:firstLine="0"/>
        <w:jc w:val="right"/>
        <w:rPr>
          <w:rFonts w:eastAsia="Calibri"/>
          <w:sz w:val="24"/>
          <w:szCs w:val="24"/>
        </w:rPr>
      </w:pPr>
    </w:p>
    <w:p w:rsidR="004C369B" w:rsidRPr="000A3E2F" w:rsidRDefault="004C369B" w:rsidP="004C369B">
      <w:pPr>
        <w:spacing w:line="276" w:lineRule="auto"/>
        <w:ind w:firstLine="0"/>
        <w:jc w:val="right"/>
        <w:rPr>
          <w:rFonts w:eastAsia="Calibri"/>
          <w:sz w:val="24"/>
          <w:szCs w:val="24"/>
        </w:rPr>
      </w:pPr>
    </w:p>
    <w:p w:rsidR="004C369B" w:rsidRPr="000A3E2F" w:rsidRDefault="004C369B" w:rsidP="004C369B">
      <w:pPr>
        <w:spacing w:line="276" w:lineRule="auto"/>
        <w:ind w:firstLine="0"/>
        <w:jc w:val="right"/>
        <w:rPr>
          <w:rFonts w:eastAsia="Calibri"/>
          <w:sz w:val="24"/>
          <w:szCs w:val="24"/>
        </w:rPr>
      </w:pPr>
    </w:p>
    <w:p w:rsidR="00530AEF" w:rsidRDefault="00530AEF" w:rsidP="004C369B">
      <w:pPr>
        <w:spacing w:line="276" w:lineRule="auto"/>
        <w:ind w:firstLine="0"/>
        <w:jc w:val="right"/>
        <w:rPr>
          <w:rFonts w:eastAsia="Calibri"/>
          <w:sz w:val="24"/>
          <w:szCs w:val="24"/>
          <w:lang w:val="en-GB"/>
        </w:rPr>
      </w:pPr>
    </w:p>
    <w:p w:rsidR="004C369B" w:rsidRPr="000A3E2F" w:rsidRDefault="004C369B" w:rsidP="004C369B">
      <w:pPr>
        <w:spacing w:line="276" w:lineRule="auto"/>
        <w:ind w:firstLine="0"/>
        <w:jc w:val="right"/>
        <w:rPr>
          <w:rFonts w:eastAsia="Calibri"/>
          <w:sz w:val="24"/>
          <w:szCs w:val="24"/>
        </w:rPr>
      </w:pPr>
      <w:bookmarkStart w:id="79" w:name="_GoBack"/>
      <w:bookmarkEnd w:id="79"/>
      <w:r w:rsidRPr="000A3E2F">
        <w:rPr>
          <w:rFonts w:eastAsia="Calibri"/>
          <w:sz w:val="24"/>
          <w:szCs w:val="24"/>
        </w:rPr>
        <w:lastRenderedPageBreak/>
        <w:t>Приложение № 16</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spacing w:before="60" w:line="276" w:lineRule="auto"/>
        <w:ind w:firstLine="0"/>
        <w:jc w:val="center"/>
        <w:rPr>
          <w:b/>
          <w:bCs/>
          <w:noProof/>
          <w:sz w:val="24"/>
          <w:szCs w:val="24"/>
        </w:rPr>
      </w:pPr>
    </w:p>
    <w:p w:rsidR="004C369B" w:rsidRPr="000A3E2F" w:rsidRDefault="004C369B" w:rsidP="004C369B">
      <w:pPr>
        <w:widowControl w:val="0"/>
        <w:spacing w:before="60" w:line="276" w:lineRule="auto"/>
        <w:ind w:firstLine="0"/>
        <w:jc w:val="center"/>
        <w:rPr>
          <w:b/>
          <w:bCs/>
          <w:noProof/>
          <w:sz w:val="24"/>
          <w:szCs w:val="24"/>
        </w:rPr>
      </w:pPr>
      <w:r w:rsidRPr="000A3E2F">
        <w:rPr>
          <w:b/>
          <w:bCs/>
          <w:noProof/>
          <w:sz w:val="24"/>
          <w:szCs w:val="24"/>
        </w:rPr>
        <w:t>Расположение скважин для мониторинга, предложеные для восстановления в гидрографическом бассейне реки Прут</w:t>
      </w:r>
      <w:bookmarkEnd w:id="78"/>
    </w:p>
    <w:p w:rsidR="004C369B" w:rsidRPr="000A3E2F" w:rsidRDefault="004C369B" w:rsidP="004C369B">
      <w:pPr>
        <w:widowControl w:val="0"/>
        <w:spacing w:before="60" w:line="276" w:lineRule="auto"/>
        <w:ind w:firstLine="0"/>
        <w:jc w:val="center"/>
        <w:rPr>
          <w:b/>
          <w:bCs/>
          <w:noProof/>
          <w:sz w:val="24"/>
          <w:szCs w:val="24"/>
        </w:rPr>
      </w:pPr>
    </w:p>
    <w:p w:rsidR="004C369B" w:rsidRPr="000A3E2F" w:rsidRDefault="004C369B" w:rsidP="004C369B">
      <w:pPr>
        <w:spacing w:line="276" w:lineRule="auto"/>
        <w:ind w:firstLine="0"/>
        <w:jc w:val="center"/>
        <w:rPr>
          <w:rFonts w:eastAsia="Calibri"/>
          <w:sz w:val="24"/>
          <w:szCs w:val="24"/>
        </w:rPr>
      </w:pPr>
      <w:r>
        <w:rPr>
          <w:rFonts w:eastAsia="Calibri"/>
          <w:noProof/>
          <w:sz w:val="24"/>
          <w:szCs w:val="24"/>
          <w:lang w:val="en-GB" w:eastAsia="en-GB"/>
        </w:rPr>
        <w:drawing>
          <wp:inline distT="0" distB="0" distL="0" distR="0">
            <wp:extent cx="2790825" cy="3951605"/>
            <wp:effectExtent l="0" t="0" r="9525" b="0"/>
            <wp:docPr id="2" name="Picture 2" descr="2 Amplasare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 Amplasarea 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0825" cy="3951605"/>
                    </a:xfrm>
                    <a:prstGeom prst="rect">
                      <a:avLst/>
                    </a:prstGeom>
                    <a:noFill/>
                    <a:ln>
                      <a:noFill/>
                    </a:ln>
                  </pic:spPr>
                </pic:pic>
              </a:graphicData>
            </a:graphic>
          </wp:inline>
        </w:drawing>
      </w:r>
      <w:r>
        <w:rPr>
          <w:rFonts w:eastAsia="Calibri"/>
          <w:noProof/>
          <w:sz w:val="24"/>
          <w:szCs w:val="24"/>
          <w:lang w:val="en-GB" w:eastAsia="en-GB"/>
        </w:rPr>
        <w:drawing>
          <wp:inline distT="0" distB="0" distL="0" distR="0">
            <wp:extent cx="2767330" cy="3943985"/>
            <wp:effectExtent l="0" t="0" r="0" b="0"/>
            <wp:docPr id="1" name="Picture 1" descr="3Raz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3Raza 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7330" cy="394398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644"/>
        <w:gridCol w:w="4644"/>
      </w:tblGrid>
      <w:tr w:rsidR="004C369B" w:rsidRPr="000A3E2F" w:rsidTr="00210D27">
        <w:trPr>
          <w:jc w:val="center"/>
        </w:trPr>
        <w:tc>
          <w:tcPr>
            <w:tcW w:w="4644" w:type="dxa"/>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Расположение скважин в бассейне реки Прут для определения температуры</w:t>
            </w:r>
          </w:p>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и электропроводимости подземных вод</w:t>
            </w:r>
          </w:p>
        </w:tc>
        <w:tc>
          <w:tcPr>
            <w:tcW w:w="4644" w:type="dxa"/>
            <w:hideMark/>
          </w:tcPr>
          <w:p w:rsidR="004C369B" w:rsidRPr="000A3E2F" w:rsidRDefault="004C369B" w:rsidP="00210D27">
            <w:pPr>
              <w:spacing w:line="276" w:lineRule="auto"/>
              <w:ind w:firstLine="0"/>
              <w:jc w:val="center"/>
              <w:rPr>
                <w:rFonts w:eastAsia="Calibri"/>
                <w:sz w:val="24"/>
                <w:szCs w:val="24"/>
              </w:rPr>
            </w:pPr>
            <w:r w:rsidRPr="000A3E2F">
              <w:rPr>
                <w:rFonts w:eastAsia="Calibri"/>
                <w:sz w:val="24"/>
                <w:szCs w:val="24"/>
              </w:rPr>
              <w:t>Расположение скважин в бассейне реки Прут для регистрации компенсации атмосферного давления</w:t>
            </w:r>
          </w:p>
        </w:tc>
      </w:tr>
    </w:tbl>
    <w:p w:rsidR="004C369B" w:rsidRPr="000A3E2F" w:rsidRDefault="004C369B" w:rsidP="004C369B">
      <w:pPr>
        <w:widowControl w:val="0"/>
        <w:spacing w:before="60" w:line="276" w:lineRule="auto"/>
        <w:ind w:firstLine="0"/>
        <w:rPr>
          <w:b/>
          <w:bCs/>
          <w:noProof/>
          <w:sz w:val="24"/>
          <w:szCs w:val="24"/>
        </w:rPr>
      </w:pPr>
    </w:p>
    <w:p w:rsidR="004C369B" w:rsidRPr="000A3E2F" w:rsidRDefault="004C369B" w:rsidP="004C369B">
      <w:pPr>
        <w:spacing w:after="120" w:line="276" w:lineRule="auto"/>
        <w:ind w:firstLine="0"/>
        <w:jc w:val="center"/>
        <w:rPr>
          <w:rFonts w:eastAsia="Calibri"/>
          <w:sz w:val="24"/>
          <w:szCs w:val="24"/>
        </w:rPr>
      </w:pPr>
      <w:r w:rsidRPr="000A3E2F">
        <w:rPr>
          <w:rFonts w:eastAsia="Calibri"/>
          <w:sz w:val="24"/>
          <w:szCs w:val="24"/>
        </w:rPr>
        <w:br w:type="page"/>
      </w:r>
    </w:p>
    <w:p w:rsidR="004C369B" w:rsidRPr="003064E6" w:rsidRDefault="004C369B" w:rsidP="004C369B">
      <w:pPr>
        <w:rPr>
          <w:sz w:val="32"/>
          <w:szCs w:val="28"/>
        </w:rPr>
        <w:sectPr w:rsidR="004C369B" w:rsidRPr="003064E6" w:rsidSect="00D71E9F">
          <w:headerReference w:type="even" r:id="rId40"/>
          <w:headerReference w:type="default" r:id="rId41"/>
          <w:footerReference w:type="even" r:id="rId42"/>
          <w:footerReference w:type="default" r:id="rId43"/>
          <w:headerReference w:type="first" r:id="rId44"/>
          <w:footerReference w:type="first" r:id="rId45"/>
          <w:pgSz w:w="11906" w:h="16838" w:code="9"/>
          <w:pgMar w:top="-993" w:right="991" w:bottom="1418" w:left="1814" w:header="709" w:footer="709" w:gutter="0"/>
          <w:cols w:space="708"/>
          <w:titlePg/>
          <w:docGrid w:linePitch="360"/>
        </w:sectPr>
      </w:pPr>
    </w:p>
    <w:p w:rsidR="004C369B" w:rsidRPr="000A3E2F" w:rsidRDefault="004C369B" w:rsidP="004C369B">
      <w:pPr>
        <w:ind w:firstLine="0"/>
        <w:jc w:val="right"/>
        <w:rPr>
          <w:rFonts w:eastAsia="Calibri"/>
          <w:sz w:val="24"/>
          <w:szCs w:val="24"/>
        </w:rPr>
      </w:pPr>
      <w:bookmarkStart w:id="80" w:name="_Toc522802858"/>
      <w:r w:rsidRPr="000A3E2F">
        <w:rPr>
          <w:rFonts w:eastAsia="Calibri"/>
          <w:sz w:val="24"/>
          <w:szCs w:val="24"/>
        </w:rPr>
        <w:lastRenderedPageBreak/>
        <w:t>Приложение № 17</w:t>
      </w:r>
    </w:p>
    <w:p w:rsidR="004C369B" w:rsidRPr="000A3E2F" w:rsidRDefault="004C369B" w:rsidP="004C369B">
      <w:pPr>
        <w:ind w:firstLine="0"/>
        <w:jc w:val="right"/>
        <w:rPr>
          <w:rFonts w:eastAsia="Calibri"/>
          <w:sz w:val="24"/>
          <w:szCs w:val="24"/>
        </w:rPr>
      </w:pPr>
      <w:r w:rsidRPr="000A3E2F">
        <w:rPr>
          <w:rFonts w:eastAsia="Calibri"/>
          <w:sz w:val="24"/>
          <w:szCs w:val="24"/>
        </w:rPr>
        <w:t xml:space="preserve">к Плану управления </w:t>
      </w:r>
      <w:proofErr w:type="spellStart"/>
      <w:r w:rsidRPr="000A3E2F">
        <w:rPr>
          <w:rFonts w:eastAsia="Calibri"/>
          <w:sz w:val="24"/>
          <w:szCs w:val="24"/>
        </w:rPr>
        <w:t>Дунайско-Прутским</w:t>
      </w:r>
      <w:proofErr w:type="spellEnd"/>
      <w:r w:rsidRPr="000A3E2F">
        <w:rPr>
          <w:rFonts w:eastAsia="Calibri"/>
          <w:sz w:val="24"/>
          <w:szCs w:val="24"/>
        </w:rPr>
        <w:t xml:space="preserve"> </w:t>
      </w:r>
    </w:p>
    <w:p w:rsidR="004C369B" w:rsidRPr="000A3E2F" w:rsidRDefault="004C369B" w:rsidP="004C369B">
      <w:pPr>
        <w:ind w:firstLine="0"/>
        <w:jc w:val="right"/>
        <w:rPr>
          <w:rFonts w:eastAsia="Calibri"/>
          <w:sz w:val="24"/>
          <w:szCs w:val="24"/>
        </w:rPr>
      </w:pPr>
      <w:r w:rsidRPr="000A3E2F">
        <w:rPr>
          <w:rFonts w:eastAsia="Calibri"/>
          <w:sz w:val="24"/>
          <w:szCs w:val="24"/>
        </w:rPr>
        <w:t>и Черноморским бассейновым округом</w:t>
      </w:r>
    </w:p>
    <w:p w:rsidR="004C369B" w:rsidRPr="000A3E2F" w:rsidRDefault="004C369B" w:rsidP="004C369B">
      <w:pPr>
        <w:widowControl w:val="0"/>
        <w:ind w:firstLine="0"/>
        <w:jc w:val="center"/>
        <w:rPr>
          <w:b/>
          <w:bCs/>
          <w:noProof/>
          <w:sz w:val="24"/>
          <w:szCs w:val="24"/>
        </w:rPr>
      </w:pPr>
    </w:p>
    <w:p w:rsidR="004C369B" w:rsidRPr="000A3E2F" w:rsidRDefault="004C369B" w:rsidP="004C369B">
      <w:pPr>
        <w:widowControl w:val="0"/>
        <w:ind w:firstLine="0"/>
        <w:jc w:val="center"/>
        <w:rPr>
          <w:b/>
          <w:bCs/>
          <w:noProof/>
          <w:sz w:val="24"/>
          <w:szCs w:val="24"/>
        </w:rPr>
      </w:pPr>
      <w:r w:rsidRPr="000A3E2F">
        <w:rPr>
          <w:b/>
          <w:bCs/>
          <w:noProof/>
          <w:sz w:val="24"/>
          <w:szCs w:val="24"/>
        </w:rPr>
        <w:t xml:space="preserve">ПРОГРАММА МЕР </w:t>
      </w:r>
    </w:p>
    <w:p w:rsidR="004C369B" w:rsidRPr="000A3E2F" w:rsidRDefault="004C369B" w:rsidP="004C369B">
      <w:pPr>
        <w:ind w:firstLine="0"/>
        <w:jc w:val="center"/>
        <w:rPr>
          <w:b/>
          <w:bCs/>
          <w:noProof/>
          <w:sz w:val="24"/>
          <w:szCs w:val="24"/>
        </w:rPr>
      </w:pPr>
      <w:r w:rsidRPr="000A3E2F">
        <w:rPr>
          <w:b/>
          <w:bCs/>
          <w:noProof/>
          <w:sz w:val="24"/>
          <w:szCs w:val="24"/>
        </w:rPr>
        <w:t xml:space="preserve">по внедрению Плана управления </w:t>
      </w:r>
      <w:proofErr w:type="spellStart"/>
      <w:r w:rsidRPr="000A3E2F">
        <w:rPr>
          <w:rFonts w:eastAsia="Calibri"/>
          <w:b/>
          <w:sz w:val="24"/>
          <w:szCs w:val="24"/>
        </w:rPr>
        <w:t>Дунайско-Прутским</w:t>
      </w:r>
      <w:proofErr w:type="spellEnd"/>
      <w:r w:rsidRPr="000A3E2F">
        <w:rPr>
          <w:rFonts w:eastAsia="Calibri"/>
          <w:b/>
          <w:sz w:val="24"/>
          <w:szCs w:val="24"/>
        </w:rPr>
        <w:t xml:space="preserve"> и Черноморским бассейновым округом на </w:t>
      </w:r>
      <w:r w:rsidRPr="000A3E2F">
        <w:rPr>
          <w:b/>
          <w:bCs/>
          <w:noProof/>
          <w:sz w:val="24"/>
          <w:szCs w:val="24"/>
        </w:rPr>
        <w:t xml:space="preserve">2018-2023 </w:t>
      </w:r>
      <w:bookmarkEnd w:id="80"/>
      <w:r w:rsidRPr="000A3E2F">
        <w:rPr>
          <w:b/>
          <w:bCs/>
          <w:noProof/>
          <w:sz w:val="24"/>
          <w:szCs w:val="24"/>
        </w:rPr>
        <w:t>годы (тыс. леев)</w:t>
      </w:r>
    </w:p>
    <w:p w:rsidR="004C369B" w:rsidRPr="000A3E2F" w:rsidRDefault="004C369B" w:rsidP="004C369B">
      <w:pPr>
        <w:widowControl w:val="0"/>
        <w:ind w:firstLine="0"/>
        <w:jc w:val="center"/>
        <w:rPr>
          <w:b/>
          <w:bCs/>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079"/>
        <w:gridCol w:w="1170"/>
        <w:gridCol w:w="1800"/>
        <w:gridCol w:w="2340"/>
        <w:gridCol w:w="1170"/>
        <w:gridCol w:w="1170"/>
        <w:gridCol w:w="1170"/>
        <w:gridCol w:w="1065"/>
      </w:tblGrid>
      <w:tr w:rsidR="004C369B" w:rsidRPr="000A3E2F" w:rsidTr="00210D27">
        <w:trPr>
          <w:trHeight w:val="20"/>
          <w:tblHeader/>
          <w:jc w:val="center"/>
        </w:trPr>
        <w:tc>
          <w:tcPr>
            <w:tcW w:w="596" w:type="dxa"/>
            <w:vMerge w:val="restart"/>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 xml:space="preserve">№ </w:t>
            </w:r>
            <w:proofErr w:type="gramStart"/>
            <w:r w:rsidRPr="000A3E2F">
              <w:rPr>
                <w:rFonts w:eastAsia="Calibri"/>
                <w:b/>
              </w:rPr>
              <w:t>п</w:t>
            </w:r>
            <w:proofErr w:type="gramEnd"/>
            <w:r w:rsidRPr="000A3E2F">
              <w:rPr>
                <w:rFonts w:eastAsia="Calibri"/>
                <w:b/>
              </w:rPr>
              <w:t>/п</w:t>
            </w:r>
          </w:p>
        </w:tc>
        <w:tc>
          <w:tcPr>
            <w:tcW w:w="4079" w:type="dxa"/>
            <w:vMerge w:val="restart"/>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Название действия</w:t>
            </w:r>
          </w:p>
        </w:tc>
        <w:tc>
          <w:tcPr>
            <w:tcW w:w="1170" w:type="dxa"/>
            <w:vMerge w:val="restart"/>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Срок реализации</w:t>
            </w:r>
          </w:p>
        </w:tc>
        <w:tc>
          <w:tcPr>
            <w:tcW w:w="1800" w:type="dxa"/>
            <w:vMerge w:val="restart"/>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Ответственное учреждение</w:t>
            </w:r>
          </w:p>
        </w:tc>
        <w:tc>
          <w:tcPr>
            <w:tcW w:w="2340" w:type="dxa"/>
            <w:vMerge w:val="restart"/>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Показатели мониторинга</w:t>
            </w:r>
          </w:p>
        </w:tc>
        <w:tc>
          <w:tcPr>
            <w:tcW w:w="1170" w:type="dxa"/>
            <w:vMerge w:val="restart"/>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Общая стоимость, тыс. леев</w:t>
            </w:r>
          </w:p>
        </w:tc>
        <w:tc>
          <w:tcPr>
            <w:tcW w:w="3405" w:type="dxa"/>
            <w:gridSpan w:val="3"/>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включительно:</w:t>
            </w:r>
          </w:p>
        </w:tc>
      </w:tr>
      <w:tr w:rsidR="004C369B" w:rsidRPr="000A3E2F" w:rsidTr="00210D27">
        <w:trPr>
          <w:cantSplit/>
          <w:trHeight w:val="20"/>
          <w:tblHeader/>
          <w:jc w:val="center"/>
        </w:trPr>
        <w:tc>
          <w:tcPr>
            <w:tcW w:w="596" w:type="dxa"/>
            <w:vMerge/>
            <w:tcMar>
              <w:left w:w="28" w:type="dxa"/>
              <w:right w:w="28" w:type="dxa"/>
            </w:tcMar>
            <w:vAlign w:val="center"/>
          </w:tcPr>
          <w:p w:rsidR="004C369B" w:rsidRPr="000A3E2F" w:rsidRDefault="004C369B" w:rsidP="00210D27">
            <w:pPr>
              <w:widowControl w:val="0"/>
              <w:ind w:firstLine="0"/>
              <w:jc w:val="center"/>
              <w:rPr>
                <w:rFonts w:eastAsia="Calibri"/>
                <w:b/>
              </w:rPr>
            </w:pPr>
          </w:p>
        </w:tc>
        <w:tc>
          <w:tcPr>
            <w:tcW w:w="4079" w:type="dxa"/>
            <w:vMerge/>
            <w:tcMar>
              <w:left w:w="28" w:type="dxa"/>
              <w:right w:w="28" w:type="dxa"/>
            </w:tcMar>
            <w:vAlign w:val="center"/>
          </w:tcPr>
          <w:p w:rsidR="004C369B" w:rsidRPr="000A3E2F" w:rsidRDefault="004C369B" w:rsidP="00210D27">
            <w:pPr>
              <w:widowControl w:val="0"/>
              <w:ind w:firstLine="0"/>
              <w:jc w:val="center"/>
              <w:rPr>
                <w:rFonts w:eastAsia="Calibri"/>
                <w:b/>
              </w:rPr>
            </w:pPr>
          </w:p>
        </w:tc>
        <w:tc>
          <w:tcPr>
            <w:tcW w:w="1170" w:type="dxa"/>
            <w:vMerge/>
            <w:tcMar>
              <w:left w:w="28" w:type="dxa"/>
              <w:right w:w="28" w:type="dxa"/>
            </w:tcMar>
            <w:vAlign w:val="center"/>
          </w:tcPr>
          <w:p w:rsidR="004C369B" w:rsidRPr="000A3E2F" w:rsidRDefault="004C369B" w:rsidP="00210D27">
            <w:pPr>
              <w:widowControl w:val="0"/>
              <w:ind w:firstLine="0"/>
              <w:jc w:val="center"/>
              <w:rPr>
                <w:rFonts w:eastAsia="Calibri"/>
                <w:b/>
              </w:rPr>
            </w:pPr>
          </w:p>
        </w:tc>
        <w:tc>
          <w:tcPr>
            <w:tcW w:w="1800" w:type="dxa"/>
            <w:vMerge/>
            <w:tcMar>
              <w:left w:w="28" w:type="dxa"/>
              <w:right w:w="28" w:type="dxa"/>
            </w:tcMar>
            <w:vAlign w:val="center"/>
          </w:tcPr>
          <w:p w:rsidR="004C369B" w:rsidRPr="000A3E2F" w:rsidRDefault="004C369B" w:rsidP="00210D27">
            <w:pPr>
              <w:widowControl w:val="0"/>
              <w:ind w:firstLine="0"/>
              <w:jc w:val="center"/>
              <w:rPr>
                <w:rFonts w:eastAsia="Calibri"/>
                <w:b/>
              </w:rPr>
            </w:pPr>
          </w:p>
        </w:tc>
        <w:tc>
          <w:tcPr>
            <w:tcW w:w="2340" w:type="dxa"/>
            <w:vMerge/>
            <w:tcMar>
              <w:left w:w="28" w:type="dxa"/>
              <w:right w:w="28" w:type="dxa"/>
            </w:tcMar>
            <w:vAlign w:val="center"/>
          </w:tcPr>
          <w:p w:rsidR="004C369B" w:rsidRPr="000A3E2F" w:rsidRDefault="004C369B" w:rsidP="00210D27">
            <w:pPr>
              <w:widowControl w:val="0"/>
              <w:ind w:firstLine="0"/>
              <w:jc w:val="center"/>
              <w:rPr>
                <w:rFonts w:eastAsia="Calibri"/>
                <w:b/>
              </w:rPr>
            </w:pPr>
          </w:p>
        </w:tc>
        <w:tc>
          <w:tcPr>
            <w:tcW w:w="1170" w:type="dxa"/>
            <w:vMerge/>
            <w:tcMar>
              <w:left w:w="28" w:type="dxa"/>
              <w:right w:w="28" w:type="dxa"/>
            </w:tcMar>
            <w:vAlign w:val="center"/>
          </w:tcPr>
          <w:p w:rsidR="004C369B" w:rsidRPr="000A3E2F" w:rsidRDefault="004C369B" w:rsidP="00210D27">
            <w:pPr>
              <w:widowControl w:val="0"/>
              <w:ind w:firstLine="0"/>
              <w:jc w:val="center"/>
              <w:rPr>
                <w:rFonts w:eastAsia="Calibri"/>
                <w:b/>
              </w:rPr>
            </w:pP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бюджетные ассигнования</w:t>
            </w:r>
          </w:p>
        </w:tc>
        <w:tc>
          <w:tcPr>
            <w:tcW w:w="1170" w:type="dxa"/>
            <w:tcMar>
              <w:left w:w="28" w:type="dxa"/>
              <w:right w:w="28" w:type="dxa"/>
            </w:tcMar>
            <w:vAlign w:val="center"/>
          </w:tcPr>
          <w:p w:rsidR="004C369B" w:rsidRPr="000A3E2F" w:rsidRDefault="004C369B" w:rsidP="00210D27">
            <w:pPr>
              <w:widowControl w:val="0"/>
              <w:ind w:firstLine="0"/>
              <w:rPr>
                <w:rFonts w:eastAsia="Calibri"/>
                <w:b/>
              </w:rPr>
            </w:pPr>
            <w:r w:rsidRPr="000A3E2F">
              <w:rPr>
                <w:rFonts w:eastAsia="Calibri"/>
                <w:b/>
              </w:rPr>
              <w:t>внешние источники</w:t>
            </w:r>
          </w:p>
          <w:p w:rsidR="004C369B" w:rsidRPr="000A3E2F" w:rsidRDefault="004C369B" w:rsidP="00210D27">
            <w:pPr>
              <w:widowControl w:val="0"/>
              <w:ind w:firstLine="0"/>
              <w:rPr>
                <w:rFonts w:eastAsia="Calibri"/>
                <w:b/>
              </w:rPr>
            </w:pP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непокрытый бюджет</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1.</w:t>
            </w:r>
          </w:p>
        </w:tc>
        <w:tc>
          <w:tcPr>
            <w:tcW w:w="13964" w:type="dxa"/>
            <w:gridSpan w:val="8"/>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Общая задача 1. Улучшение программы мониторинга</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1.1.</w:t>
            </w:r>
          </w:p>
        </w:tc>
        <w:tc>
          <w:tcPr>
            <w:tcW w:w="11729" w:type="dxa"/>
            <w:gridSpan w:val="6"/>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Специфическая задача 1.1. Улучшение программы мониторинга поверхностных водных объектов</w:t>
            </w:r>
          </w:p>
        </w:tc>
        <w:tc>
          <w:tcPr>
            <w:tcW w:w="1170" w:type="dxa"/>
            <w:tcMar>
              <w:left w:w="28" w:type="dxa"/>
              <w:right w:w="28" w:type="dxa"/>
            </w:tcMar>
          </w:tcPr>
          <w:p w:rsidR="004C369B" w:rsidRPr="000A3E2F" w:rsidRDefault="004C369B" w:rsidP="00210D27">
            <w:pPr>
              <w:widowControl w:val="0"/>
              <w:ind w:firstLine="0"/>
              <w:jc w:val="center"/>
              <w:rPr>
                <w:rFonts w:eastAsia="Calibri"/>
                <w:b/>
              </w:rPr>
            </w:pPr>
          </w:p>
        </w:tc>
        <w:tc>
          <w:tcPr>
            <w:tcW w:w="1065" w:type="dxa"/>
            <w:tcMar>
              <w:left w:w="28" w:type="dxa"/>
              <w:right w:w="28" w:type="dxa"/>
            </w:tcMar>
          </w:tcPr>
          <w:p w:rsidR="004C369B" w:rsidRPr="000A3E2F" w:rsidRDefault="004C369B" w:rsidP="00210D27">
            <w:pPr>
              <w:widowControl w:val="0"/>
              <w:ind w:firstLine="0"/>
              <w:jc w:val="center"/>
              <w:rPr>
                <w:rFonts w:eastAsia="Calibri"/>
                <w:b/>
              </w:rPr>
            </w:pP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1.1.1.</w:t>
            </w:r>
          </w:p>
        </w:tc>
        <w:tc>
          <w:tcPr>
            <w:tcW w:w="4079"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 xml:space="preserve">Дополнение и улучшение системы мониторинга поверхностных вод </w:t>
            </w:r>
          </w:p>
        </w:tc>
        <w:tc>
          <w:tcPr>
            <w:tcW w:w="1170"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Ежегодно</w:t>
            </w:r>
          </w:p>
        </w:tc>
        <w:tc>
          <w:tcPr>
            <w:tcW w:w="1800"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Агентство окружающей среды</w:t>
            </w:r>
          </w:p>
        </w:tc>
        <w:tc>
          <w:tcPr>
            <w:tcW w:w="2340"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Годовые отчеты о мониторинге разработаны и опубликованы</w:t>
            </w:r>
          </w:p>
        </w:tc>
        <w:tc>
          <w:tcPr>
            <w:tcW w:w="1170" w:type="dxa"/>
            <w:vMerge w:val="restart"/>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12 700</w:t>
            </w:r>
          </w:p>
        </w:tc>
        <w:tc>
          <w:tcPr>
            <w:tcW w:w="1170" w:type="dxa"/>
            <w:vMerge w:val="restart"/>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4 700</w:t>
            </w:r>
          </w:p>
        </w:tc>
        <w:tc>
          <w:tcPr>
            <w:tcW w:w="1170" w:type="dxa"/>
            <w:vMerge w:val="restart"/>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8 000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p>
        </w:tc>
        <w:tc>
          <w:tcPr>
            <w:tcW w:w="1065" w:type="dxa"/>
            <w:vMerge w:val="restart"/>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1.1.2.</w:t>
            </w:r>
          </w:p>
        </w:tc>
        <w:tc>
          <w:tcPr>
            <w:tcW w:w="4079"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 xml:space="preserve">Разработка </w:t>
            </w:r>
            <w:proofErr w:type="gramStart"/>
            <w:r w:rsidRPr="000A3E2F">
              <w:rPr>
                <w:rFonts w:eastAsia="Calibri"/>
              </w:rPr>
              <w:t>положении</w:t>
            </w:r>
            <w:proofErr w:type="gramEnd"/>
            <w:r w:rsidRPr="000A3E2F">
              <w:rPr>
                <w:rFonts w:eastAsia="Calibri"/>
              </w:rPr>
              <w:t xml:space="preserve"> о </w:t>
            </w:r>
            <w:proofErr w:type="spellStart"/>
            <w:r w:rsidRPr="000A3E2F">
              <w:rPr>
                <w:rFonts w:eastAsia="Calibri"/>
              </w:rPr>
              <w:t>гидроморфологическом</w:t>
            </w:r>
            <w:proofErr w:type="spellEnd"/>
            <w:r w:rsidRPr="000A3E2F">
              <w:rPr>
                <w:rFonts w:eastAsia="Calibri"/>
              </w:rPr>
              <w:t xml:space="preserve"> мониторинге водных объектов </w:t>
            </w:r>
          </w:p>
        </w:tc>
        <w:tc>
          <w:tcPr>
            <w:tcW w:w="1170"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I квартал</w:t>
            </w:r>
          </w:p>
          <w:p w:rsidR="004C369B" w:rsidRPr="000A3E2F" w:rsidRDefault="004C369B" w:rsidP="00210D27">
            <w:pPr>
              <w:widowControl w:val="0"/>
              <w:ind w:firstLine="0"/>
              <w:jc w:val="left"/>
              <w:rPr>
                <w:rFonts w:eastAsia="Calibri"/>
              </w:rPr>
            </w:pPr>
            <w:r w:rsidRPr="000A3E2F">
              <w:rPr>
                <w:rFonts w:eastAsia="Calibri"/>
              </w:rPr>
              <w:t>2019 года</w:t>
            </w:r>
          </w:p>
        </w:tc>
        <w:tc>
          <w:tcPr>
            <w:tcW w:w="1800"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Министерство сельского хозяйства, регионального развития и окружающей среды, Агентство окружающей среды, Государственная гидрометеорологическая служба</w:t>
            </w:r>
          </w:p>
        </w:tc>
        <w:tc>
          <w:tcPr>
            <w:tcW w:w="2340" w:type="dxa"/>
            <w:tcBorders>
              <w:bottom w:val="single" w:sz="4" w:space="0" w:color="auto"/>
            </w:tcBorders>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Положение разработано и утверждено</w:t>
            </w:r>
          </w:p>
        </w:tc>
        <w:tc>
          <w:tcPr>
            <w:tcW w:w="1170" w:type="dxa"/>
            <w:vMerge/>
            <w:tcBorders>
              <w:bottom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p>
        </w:tc>
        <w:tc>
          <w:tcPr>
            <w:tcW w:w="1170" w:type="dxa"/>
            <w:vMerge/>
            <w:tcBorders>
              <w:bottom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p>
        </w:tc>
        <w:tc>
          <w:tcPr>
            <w:tcW w:w="1170" w:type="dxa"/>
            <w:vMerge/>
            <w:tcMar>
              <w:left w:w="28" w:type="dxa"/>
              <w:right w:w="28" w:type="dxa"/>
            </w:tcMar>
          </w:tcPr>
          <w:p w:rsidR="004C369B" w:rsidRPr="000A3E2F" w:rsidRDefault="004C369B" w:rsidP="00210D27">
            <w:pPr>
              <w:widowControl w:val="0"/>
              <w:ind w:firstLine="0"/>
              <w:jc w:val="center"/>
              <w:rPr>
                <w:rFonts w:eastAsia="Calibri"/>
              </w:rPr>
            </w:pPr>
          </w:p>
        </w:tc>
        <w:tc>
          <w:tcPr>
            <w:tcW w:w="1065" w:type="dxa"/>
            <w:vMerge/>
            <w:tcMar>
              <w:left w:w="28" w:type="dxa"/>
              <w:right w:w="28" w:type="dxa"/>
            </w:tcMar>
          </w:tcPr>
          <w:p w:rsidR="004C369B" w:rsidRPr="000A3E2F" w:rsidRDefault="004C369B" w:rsidP="00210D27">
            <w:pPr>
              <w:widowControl w:val="0"/>
              <w:ind w:firstLine="0"/>
              <w:jc w:val="center"/>
              <w:rPr>
                <w:rFonts w:eastAsia="Calibri"/>
              </w:rPr>
            </w:pP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1.1.3.</w:t>
            </w:r>
          </w:p>
        </w:tc>
        <w:tc>
          <w:tcPr>
            <w:tcW w:w="4079"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 xml:space="preserve">Внедрение </w:t>
            </w:r>
            <w:proofErr w:type="spellStart"/>
            <w:r w:rsidRPr="000A3E2F">
              <w:rPr>
                <w:rFonts w:eastAsia="Calibri"/>
              </w:rPr>
              <w:t>гидроморфологического</w:t>
            </w:r>
            <w:proofErr w:type="spellEnd"/>
            <w:r w:rsidRPr="000A3E2F">
              <w:rPr>
                <w:rFonts w:eastAsia="Calibri"/>
              </w:rPr>
              <w:t xml:space="preserve"> мониторинга водных объектов </w:t>
            </w:r>
          </w:p>
        </w:tc>
        <w:tc>
          <w:tcPr>
            <w:tcW w:w="1170" w:type="dxa"/>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Ежегодно</w:t>
            </w:r>
          </w:p>
        </w:tc>
        <w:tc>
          <w:tcPr>
            <w:tcW w:w="1800" w:type="dxa"/>
            <w:tcBorders>
              <w:right w:val="single" w:sz="4" w:space="0" w:color="auto"/>
            </w:tcBorders>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Агентство окружающей среды</w:t>
            </w:r>
          </w:p>
        </w:tc>
        <w:tc>
          <w:tcPr>
            <w:tcW w:w="2340" w:type="dxa"/>
            <w:tcBorders>
              <w:top w:val="single" w:sz="4" w:space="0" w:color="auto"/>
              <w:left w:val="single" w:sz="4" w:space="0" w:color="auto"/>
              <w:bottom w:val="single" w:sz="4" w:space="0" w:color="auto"/>
              <w:right w:val="single" w:sz="4" w:space="0" w:color="auto"/>
            </w:tcBorders>
            <w:tcMar>
              <w:left w:w="28" w:type="dxa"/>
              <w:right w:w="28" w:type="dxa"/>
            </w:tcMar>
          </w:tcPr>
          <w:p w:rsidR="004C369B" w:rsidRPr="000A3E2F" w:rsidRDefault="004C369B" w:rsidP="00210D27">
            <w:pPr>
              <w:widowControl w:val="0"/>
              <w:ind w:firstLine="0"/>
              <w:jc w:val="left"/>
              <w:rPr>
                <w:rFonts w:eastAsia="Calibri"/>
              </w:rPr>
            </w:pPr>
            <w:r w:rsidRPr="000A3E2F">
              <w:rPr>
                <w:rFonts w:eastAsia="Calibri"/>
              </w:rPr>
              <w:t>Годовые отчеты о мониторинге разработаны и опубликованы</w:t>
            </w:r>
          </w:p>
        </w:tc>
        <w:tc>
          <w:tcPr>
            <w:tcW w:w="117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p>
        </w:tc>
        <w:tc>
          <w:tcPr>
            <w:tcW w:w="1170" w:type="dxa"/>
            <w:vMerge/>
            <w:tcBorders>
              <w:top w:val="single" w:sz="4" w:space="0" w:color="auto"/>
              <w:left w:val="single" w:sz="4" w:space="0" w:color="auto"/>
              <w:bottom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p>
        </w:tc>
        <w:tc>
          <w:tcPr>
            <w:tcW w:w="1170" w:type="dxa"/>
            <w:vMerge/>
            <w:tcBorders>
              <w:bottom w:val="single" w:sz="4" w:space="0" w:color="auto"/>
            </w:tcBorders>
            <w:tcMar>
              <w:left w:w="28" w:type="dxa"/>
              <w:right w:w="28" w:type="dxa"/>
            </w:tcMar>
          </w:tcPr>
          <w:p w:rsidR="004C369B" w:rsidRPr="000A3E2F" w:rsidRDefault="004C369B" w:rsidP="00210D27">
            <w:pPr>
              <w:widowControl w:val="0"/>
              <w:ind w:firstLine="0"/>
              <w:jc w:val="center"/>
              <w:rPr>
                <w:rFonts w:eastAsia="Calibri"/>
              </w:rPr>
            </w:pPr>
          </w:p>
        </w:tc>
        <w:tc>
          <w:tcPr>
            <w:tcW w:w="1065" w:type="dxa"/>
            <w:vMerge/>
            <w:tcBorders>
              <w:bottom w:val="single" w:sz="4" w:space="0" w:color="auto"/>
            </w:tcBorders>
            <w:tcMar>
              <w:left w:w="28" w:type="dxa"/>
              <w:right w:w="28" w:type="dxa"/>
            </w:tcMar>
          </w:tcPr>
          <w:p w:rsidR="004C369B" w:rsidRPr="000A3E2F" w:rsidRDefault="004C369B" w:rsidP="00210D27">
            <w:pPr>
              <w:widowControl w:val="0"/>
              <w:ind w:firstLine="0"/>
              <w:jc w:val="center"/>
              <w:rPr>
                <w:rFonts w:eastAsia="Calibri"/>
              </w:rPr>
            </w:pP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1.2.</w:t>
            </w:r>
          </w:p>
        </w:tc>
        <w:tc>
          <w:tcPr>
            <w:tcW w:w="13964" w:type="dxa"/>
            <w:gridSpan w:val="8"/>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 xml:space="preserve">Специфическая задача 1.2. Улучшение программы мониторинга подземных водных объектов </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1.2.1.</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Дополнение и улучшение системы мониторинга поземных вод</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Ежегодно</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по геологии и минеральным ресурсам</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Годовые отчеты о мониторинге разработаны и опубликованы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2 300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500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1 800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1.2.2.</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Составление карт по объемам и качеству подземных вод для каждого водного объекта</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I </w:t>
            </w:r>
            <w:proofErr w:type="spellStart"/>
            <w:r w:rsidRPr="000A3E2F">
              <w:rPr>
                <w:rFonts w:eastAsia="Calibri"/>
              </w:rPr>
              <w:t>I</w:t>
            </w:r>
            <w:proofErr w:type="spellEnd"/>
            <w:r w:rsidRPr="000A3E2F">
              <w:rPr>
                <w:rFonts w:eastAsia="Calibri"/>
              </w:rPr>
              <w:t xml:space="preserve"> квартал </w:t>
            </w:r>
          </w:p>
          <w:p w:rsidR="004C369B" w:rsidRPr="000A3E2F" w:rsidRDefault="004C369B" w:rsidP="00210D27">
            <w:pPr>
              <w:widowControl w:val="0"/>
              <w:ind w:firstLine="0"/>
              <w:jc w:val="center"/>
              <w:rPr>
                <w:rFonts w:eastAsia="Calibri"/>
              </w:rPr>
            </w:pPr>
            <w:r w:rsidRPr="000A3E2F">
              <w:rPr>
                <w:rFonts w:eastAsia="Calibri"/>
              </w:rPr>
              <w:t>2019 года</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по геологии и минеральным ресурсам</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Карты составлены и включены в Информационную систему водных ресурсов.</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200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200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lastRenderedPageBreak/>
              <w:t>1.3.</w:t>
            </w:r>
          </w:p>
        </w:tc>
        <w:tc>
          <w:tcPr>
            <w:tcW w:w="13964" w:type="dxa"/>
            <w:gridSpan w:val="8"/>
            <w:tcMar>
              <w:left w:w="28" w:type="dxa"/>
              <w:right w:w="28" w:type="dxa"/>
            </w:tcMar>
            <w:vAlign w:val="center"/>
          </w:tcPr>
          <w:p w:rsidR="004C369B" w:rsidRPr="000A3E2F" w:rsidRDefault="004C369B" w:rsidP="00210D27">
            <w:pPr>
              <w:widowControl w:val="0"/>
              <w:ind w:firstLine="0"/>
              <w:jc w:val="center"/>
              <w:rPr>
                <w:rFonts w:eastAsia="Calibri"/>
                <w:b/>
              </w:rPr>
            </w:pPr>
            <w:r w:rsidRPr="000A3E2F">
              <w:rPr>
                <w:rFonts w:eastAsia="Calibri"/>
                <w:b/>
              </w:rPr>
              <w:t>Специфическая задача 1.3. Инвентаризация состояния поверхностных и подземных водных объектов.</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1.3.1.</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Разработка паспортов для поверхностных водных объектов в пределах бассейна реки Прут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III квартал</w:t>
            </w:r>
          </w:p>
          <w:p w:rsidR="004C369B" w:rsidRPr="000A3E2F" w:rsidRDefault="004C369B" w:rsidP="00210D27">
            <w:pPr>
              <w:widowControl w:val="0"/>
              <w:ind w:firstLine="0"/>
              <w:jc w:val="center"/>
              <w:rPr>
                <w:rFonts w:eastAsia="Calibri"/>
              </w:rPr>
            </w:pPr>
            <w:r w:rsidRPr="000A3E2F">
              <w:rPr>
                <w:rFonts w:eastAsia="Calibri"/>
              </w:rPr>
              <w:t>2020 года</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окружающей среды, 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83 паспорта разработаны и утверждены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200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1.3.2.</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Разработка паспортов для подземных водных объектов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II  квартал</w:t>
            </w:r>
          </w:p>
          <w:p w:rsidR="004C369B" w:rsidRPr="000A3E2F" w:rsidRDefault="004C369B" w:rsidP="00210D27">
            <w:pPr>
              <w:widowControl w:val="0"/>
              <w:ind w:firstLine="0"/>
              <w:jc w:val="center"/>
              <w:rPr>
                <w:rFonts w:eastAsia="Calibri"/>
              </w:rPr>
            </w:pPr>
            <w:r w:rsidRPr="000A3E2F">
              <w:rPr>
                <w:rFonts w:eastAsia="Calibri"/>
              </w:rPr>
              <w:t>2020 года</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w:t>
            </w:r>
          </w:p>
          <w:p w:rsidR="004C369B" w:rsidRPr="000A3E2F" w:rsidRDefault="004C369B" w:rsidP="00210D27">
            <w:pPr>
              <w:widowControl w:val="0"/>
              <w:ind w:firstLine="0"/>
              <w:jc w:val="center"/>
              <w:rPr>
                <w:rFonts w:eastAsia="Calibri"/>
              </w:rPr>
            </w:pPr>
            <w:r w:rsidRPr="000A3E2F">
              <w:rPr>
                <w:rFonts w:eastAsia="Calibri"/>
              </w:rPr>
              <w:t>Агентство по геологии и минеральным ресурсам</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7 разработанных и утвержденных паспортов </w:t>
            </w:r>
            <w:proofErr w:type="gramStart"/>
            <w:r w:rsidRPr="000A3E2F">
              <w:rPr>
                <w:rFonts w:eastAsia="Calibri"/>
              </w:rPr>
              <w:t>разработаны</w:t>
            </w:r>
            <w:proofErr w:type="gramEnd"/>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200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1.3.3.</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Разграничение и инвентаризация охранных зон (цифровой формат)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 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Зоны разграничены (картосхема составлена и включена в Информационную систему водных ресурсов)</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200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w:t>
            </w:r>
          </w:p>
        </w:tc>
        <w:tc>
          <w:tcPr>
            <w:tcW w:w="13964" w:type="dxa"/>
            <w:gridSpan w:val="8"/>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Общая задача 2. Постепенное уменьшение загрязнения</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2.1.</w:t>
            </w:r>
          </w:p>
        </w:tc>
        <w:tc>
          <w:tcPr>
            <w:tcW w:w="13964" w:type="dxa"/>
            <w:gridSpan w:val="8"/>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Специфическая задача 2.1. Постепенное уменьшение загрязнения из точечных источников</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2.1.2</w:t>
            </w:r>
          </w:p>
        </w:tc>
        <w:tc>
          <w:tcPr>
            <w:tcW w:w="4079" w:type="dxa"/>
            <w:tcMar>
              <w:left w:w="28" w:type="dxa"/>
              <w:right w:w="28" w:type="dxa"/>
            </w:tcMar>
          </w:tcPr>
          <w:p w:rsidR="004C369B" w:rsidRPr="000A3E2F" w:rsidRDefault="004C369B" w:rsidP="00210D27">
            <w:pPr>
              <w:widowControl w:val="0"/>
              <w:ind w:firstLine="0"/>
              <w:rPr>
                <w:rFonts w:eastAsia="Calibri"/>
              </w:rPr>
            </w:pPr>
            <w:r w:rsidRPr="000A3E2F">
              <w:rPr>
                <w:rFonts w:eastAsia="Calibri"/>
              </w:rPr>
              <w:t xml:space="preserve">Разработка Регистра охраняемых зон </w:t>
            </w:r>
          </w:p>
        </w:tc>
        <w:tc>
          <w:tcPr>
            <w:tcW w:w="1170"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2019 год</w:t>
            </w:r>
          </w:p>
        </w:tc>
        <w:tc>
          <w:tcPr>
            <w:tcW w:w="1800"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 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Регистр разработан и включен в Информационную систему водных ресурсов</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iCs/>
                <w:kern w:val="32"/>
              </w:rPr>
              <w:t>700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iCs/>
                <w:kern w:val="32"/>
              </w:rPr>
            </w:pPr>
            <w:r w:rsidRPr="000A3E2F">
              <w:rPr>
                <w:rFonts w:eastAsia="Calibri"/>
                <w:bCs/>
                <w:iCs/>
                <w:kern w:val="32"/>
              </w:rPr>
              <w:t>700</w:t>
            </w:r>
          </w:p>
          <w:p w:rsidR="004C369B" w:rsidRPr="000A3E2F" w:rsidRDefault="004C369B" w:rsidP="00210D27">
            <w:pPr>
              <w:widowControl w:val="0"/>
              <w:ind w:firstLine="0"/>
              <w:jc w:val="center"/>
              <w:rPr>
                <w:rFonts w:eastAsia="Calibri"/>
                <w:bCs/>
                <w:iCs/>
                <w:kern w:val="32"/>
              </w:rPr>
            </w:pPr>
            <w:r w:rsidRPr="000A3E2F">
              <w:rPr>
                <w:rFonts w:eastAsia="Calibri"/>
                <w:bCs/>
                <w:iCs/>
                <w:kern w:val="32"/>
              </w:rPr>
              <w:t xml:space="preserve">(SDC-ADA, </w:t>
            </w: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2.1.3.</w:t>
            </w:r>
          </w:p>
        </w:tc>
        <w:tc>
          <w:tcPr>
            <w:tcW w:w="4079" w:type="dxa"/>
            <w:tcMar>
              <w:left w:w="28" w:type="dxa"/>
              <w:right w:w="28" w:type="dxa"/>
            </w:tcMar>
          </w:tcPr>
          <w:p w:rsidR="004C369B" w:rsidRPr="000A3E2F" w:rsidRDefault="004C369B" w:rsidP="00210D27">
            <w:pPr>
              <w:widowControl w:val="0"/>
              <w:ind w:firstLine="0"/>
              <w:rPr>
                <w:rFonts w:eastAsia="Calibri"/>
              </w:rPr>
            </w:pPr>
            <w:r w:rsidRPr="000A3E2F">
              <w:rPr>
                <w:rFonts w:eastAsia="Calibri"/>
              </w:rPr>
              <w:t>Разработка Регламента по использованию осадков из очистных сооружений</w:t>
            </w:r>
          </w:p>
        </w:tc>
        <w:tc>
          <w:tcPr>
            <w:tcW w:w="1170"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2019 год</w:t>
            </w:r>
          </w:p>
        </w:tc>
        <w:tc>
          <w:tcPr>
            <w:tcW w:w="1800"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 xml:space="preserve">Национальное агентство общественного здравоохранения, </w:t>
            </w:r>
            <w:r w:rsidRPr="000A3E2F">
              <w:rPr>
                <w:rFonts w:eastAsia="Calibri"/>
              </w:rPr>
              <w:lastRenderedPageBreak/>
              <w:t>Министерство сельского хозяйства, регионального развития и окружающей среды</w:t>
            </w:r>
          </w:p>
        </w:tc>
        <w:tc>
          <w:tcPr>
            <w:tcW w:w="2340"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lastRenderedPageBreak/>
              <w:t xml:space="preserve">Регламент разработан и утвержден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lang w:bidi="or-IN"/>
              </w:rPr>
              <w:t>2 197</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2 197</w:t>
            </w:r>
          </w:p>
          <w:p w:rsidR="004C369B" w:rsidRPr="000A3E2F" w:rsidRDefault="004C369B" w:rsidP="00210D27">
            <w:pPr>
              <w:widowControl w:val="0"/>
              <w:ind w:firstLine="0"/>
              <w:jc w:val="center"/>
              <w:rPr>
                <w:rFonts w:eastAsia="Calibri"/>
                <w:bCs/>
                <w:kern w:val="32"/>
              </w:rPr>
            </w:pPr>
            <w:r w:rsidRPr="000A3E2F">
              <w:rPr>
                <w:rFonts w:eastAsia="Calibri"/>
                <w:bCs/>
                <w:iCs/>
                <w:kern w:val="32"/>
              </w:rPr>
              <w:t>(SDC-ADA)</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lang w:bidi="or-IN"/>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lastRenderedPageBreak/>
              <w:t>2.1.4.</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Картографирование точек сброса сточных вод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 Агентство окружающей среды</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Слои географических информационных систем разработаны и включены в Информационную систему водных ресурсов</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lang w:bidi="or-IN"/>
              </w:rPr>
            </w:pPr>
            <w:r w:rsidRPr="000A3E2F">
              <w:rPr>
                <w:rFonts w:eastAsia="Calibri"/>
                <w:lang w:bidi="or-IN"/>
              </w:rPr>
              <w:t>400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400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2.1.5</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Экономический анализ ущерба, причиненного водным ресурсам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 xml:space="preserve">”, Агентство окружающей </w:t>
            </w:r>
            <w:proofErr w:type="spellStart"/>
            <w:proofErr w:type="gramStart"/>
            <w:r w:rsidRPr="000A3E2F">
              <w:rPr>
                <w:rFonts w:eastAsia="Calibri"/>
              </w:rPr>
              <w:t>c</w:t>
            </w:r>
            <w:proofErr w:type="gramEnd"/>
            <w:r w:rsidRPr="000A3E2F">
              <w:rPr>
                <w:rFonts w:eastAsia="Calibri"/>
              </w:rPr>
              <w:t>реды</w:t>
            </w:r>
            <w:proofErr w:type="spellEnd"/>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Исследование разработано и опубликовано</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50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50</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2.2.</w:t>
            </w:r>
          </w:p>
        </w:tc>
        <w:tc>
          <w:tcPr>
            <w:tcW w:w="13964" w:type="dxa"/>
            <w:gridSpan w:val="8"/>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Специфическая задача 2.2. Постепенное уменьшение загрязнения из диффузных источников.</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2.2.1.</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Разработка и публикация кодекса надлежащей сельскохозяйственной практики в соответствии с Приложением II Директивы 91/676 /CEE</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III квартал</w:t>
            </w:r>
          </w:p>
          <w:p w:rsidR="004C369B" w:rsidRPr="000A3E2F" w:rsidRDefault="004C369B" w:rsidP="00210D27">
            <w:pPr>
              <w:widowControl w:val="0"/>
              <w:ind w:firstLine="0"/>
              <w:jc w:val="center"/>
              <w:rPr>
                <w:rFonts w:eastAsia="Calibri"/>
              </w:rPr>
            </w:pPr>
            <w:r w:rsidRPr="000A3E2F">
              <w:rPr>
                <w:rFonts w:eastAsia="Calibri"/>
              </w:rPr>
              <w:t>2020 года</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Кодекс разработан и утвержден приказом министра сельского хозяйства, регионального развития и окружающей среды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170" w:type="dxa"/>
            <w:tcMar>
              <w:left w:w="28" w:type="dxa"/>
              <w:right w:w="28" w:type="dxa"/>
            </w:tcMar>
            <w:vAlign w:val="center"/>
          </w:tcPr>
          <w:p w:rsidR="004C369B" w:rsidRPr="000A3E2F" w:rsidRDefault="004C369B" w:rsidP="00210D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highlight w:val="yellow"/>
              </w:rPr>
            </w:pPr>
            <w:r w:rsidRPr="000A3E2F">
              <w:rPr>
                <w:lang w:eastAsia="ro-RO"/>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2.2.2.</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Выполнение моделирования с использованием программного обеспечения MONERIS с целью определения загрязнения питательными веществами из сельхозугодий в пределах бассейна реки Прут</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2019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Моделирование </w:t>
            </w:r>
            <w:proofErr w:type="gramStart"/>
            <w:r w:rsidRPr="000A3E2F">
              <w:rPr>
                <w:rFonts w:eastAsia="Calibri"/>
              </w:rPr>
              <w:t>выполнено</w:t>
            </w:r>
            <w:proofErr w:type="gramEnd"/>
            <w:r w:rsidRPr="000A3E2F">
              <w:rPr>
                <w:rFonts w:eastAsia="Calibri"/>
              </w:rPr>
              <w:t xml:space="preserve"> и слои географических информационных систем разработаны и включены в Информационную систему водных ресурсов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100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100</w:t>
            </w:r>
          </w:p>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2.2.3.</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Разграничение прибрежных </w:t>
            </w:r>
            <w:proofErr w:type="spellStart"/>
            <w:r w:rsidRPr="000A3E2F">
              <w:rPr>
                <w:rFonts w:eastAsia="Calibri"/>
              </w:rPr>
              <w:t>водоохранных</w:t>
            </w:r>
            <w:proofErr w:type="spellEnd"/>
            <w:r w:rsidRPr="000A3E2F">
              <w:rPr>
                <w:rFonts w:eastAsia="Calibri"/>
              </w:rPr>
              <w:t xml:space="preserve"> полос</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2019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Полосы разграничены.</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1 000</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1 000</w:t>
            </w:r>
          </w:p>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iCs/>
                <w:kern w:val="32"/>
              </w:rPr>
              <w:t>(SDC-ADA)</w:t>
            </w:r>
          </w:p>
        </w:tc>
        <w:tc>
          <w:tcPr>
            <w:tcW w:w="1065"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2.3.</w:t>
            </w:r>
          </w:p>
        </w:tc>
        <w:tc>
          <w:tcPr>
            <w:tcW w:w="13964" w:type="dxa"/>
            <w:gridSpan w:val="8"/>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Специфическая задача 2.3. Расширение и восстановление природных местообитаний.</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2.3.1.</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Мониторинг качества водных ресурсов в озёрах </w:t>
            </w:r>
            <w:proofErr w:type="spellStart"/>
            <w:r w:rsidRPr="000A3E2F">
              <w:rPr>
                <w:rFonts w:eastAsia="Calibri"/>
              </w:rPr>
              <w:t>Белеу</w:t>
            </w:r>
            <w:proofErr w:type="spellEnd"/>
            <w:r w:rsidRPr="000A3E2F">
              <w:rPr>
                <w:rFonts w:eastAsia="Calibri"/>
              </w:rPr>
              <w:t xml:space="preserve"> и </w:t>
            </w:r>
            <w:proofErr w:type="spellStart"/>
            <w:r w:rsidRPr="000A3E2F">
              <w:rPr>
                <w:rFonts w:eastAsia="Calibri"/>
              </w:rPr>
              <w:t>Манта</w:t>
            </w:r>
            <w:proofErr w:type="spellEnd"/>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2019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окружающей среды</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Отчеты о мониторинге разработаны и опубликованы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bCs/>
                <w:kern w:val="32"/>
              </w:rPr>
              <w:t>1 649</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1 649</w:t>
            </w:r>
          </w:p>
          <w:p w:rsidR="004C369B" w:rsidRPr="000A3E2F" w:rsidRDefault="004C369B" w:rsidP="00210D27">
            <w:pPr>
              <w:widowControl w:val="0"/>
              <w:ind w:firstLine="0"/>
              <w:jc w:val="center"/>
              <w:rPr>
                <w:rFonts w:eastAsia="Calibri"/>
                <w:bCs/>
                <w:kern w:val="32"/>
              </w:rPr>
            </w:pP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2.3.3.</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Создание прибрежных </w:t>
            </w:r>
            <w:proofErr w:type="spellStart"/>
            <w:r w:rsidRPr="000A3E2F">
              <w:rPr>
                <w:rFonts w:eastAsia="Calibri"/>
              </w:rPr>
              <w:t>водоохранных</w:t>
            </w:r>
            <w:proofErr w:type="spellEnd"/>
            <w:r w:rsidRPr="000A3E2F">
              <w:rPr>
                <w:rFonts w:eastAsia="Calibri"/>
              </w:rPr>
              <w:t xml:space="preserve"> полос </w:t>
            </w:r>
            <w:r w:rsidRPr="000A3E2F">
              <w:rPr>
                <w:rFonts w:eastAsia="Calibri"/>
              </w:rPr>
              <w:lastRenderedPageBreak/>
              <w:t>(согласно Закону №440 от 27.04.1995)</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lastRenderedPageBreak/>
              <w:t>2019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Министерство </w:t>
            </w:r>
            <w:r w:rsidRPr="000A3E2F">
              <w:rPr>
                <w:rFonts w:eastAsia="Calibri"/>
              </w:rPr>
              <w:lastRenderedPageBreak/>
              <w:t>сельского хозяйства, регионального развития и окружающей среды, Агентство ”</w:t>
            </w:r>
            <w:proofErr w:type="spellStart"/>
            <w:r w:rsidRPr="000A3E2F">
              <w:rPr>
                <w:rFonts w:eastAsia="Calibri"/>
              </w:rPr>
              <w:t>Moldsilva</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lastRenderedPageBreak/>
              <w:t>Полосы облесены (30 га)</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1 150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1 150</w:t>
            </w:r>
          </w:p>
          <w:p w:rsidR="004C369B" w:rsidRPr="000A3E2F" w:rsidRDefault="004C369B" w:rsidP="00210D27">
            <w:pPr>
              <w:widowControl w:val="0"/>
              <w:ind w:firstLine="0"/>
              <w:jc w:val="center"/>
              <w:rPr>
                <w:rFonts w:eastAsia="Calibri"/>
                <w:bCs/>
                <w:kern w:val="32"/>
              </w:rPr>
            </w:pPr>
            <w:r w:rsidRPr="000A3E2F">
              <w:rPr>
                <w:rFonts w:eastAsia="Calibri"/>
                <w:bCs/>
                <w:iCs/>
                <w:kern w:val="32"/>
              </w:rPr>
              <w:lastRenderedPageBreak/>
              <w:t>(SDC-ADA)</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lastRenderedPageBreak/>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lastRenderedPageBreak/>
              <w:t>3.</w:t>
            </w:r>
          </w:p>
        </w:tc>
        <w:tc>
          <w:tcPr>
            <w:tcW w:w="13964" w:type="dxa"/>
            <w:gridSpan w:val="8"/>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Общая задача 3. Обеспечение рационального использования, охраны и сохранения водных ресурсов</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3.1.</w:t>
            </w:r>
          </w:p>
        </w:tc>
        <w:tc>
          <w:tcPr>
            <w:tcW w:w="13964" w:type="dxa"/>
            <w:gridSpan w:val="8"/>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Специфическая задача 3.1. Законодательная база по управлению поверхностных и подземных вод в ДПЧМ БО.</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3.1.1.</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Разработка Водного баланса и Плана распределения водных ресурсов в бассейне реки Прут</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 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Баланс, план водоотведения </w:t>
            </w:r>
            <w:proofErr w:type="gramStart"/>
            <w:r w:rsidRPr="000A3E2F">
              <w:rPr>
                <w:rFonts w:eastAsia="Calibri"/>
              </w:rPr>
              <w:t>разработаны</w:t>
            </w:r>
            <w:proofErr w:type="gramEnd"/>
            <w:r w:rsidRPr="000A3E2F">
              <w:rPr>
                <w:rFonts w:eastAsia="Calibri"/>
              </w:rPr>
              <w:t xml:space="preserve"> и опубликованы </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94,3</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rPr>
              <w:t>94,3</w:t>
            </w:r>
          </w:p>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3.1.2.</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Совершенствование программы обработки статистических данных для водопользования</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2019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Улучшенная и функциональная программа.</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188,6</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188,6</w:t>
            </w:r>
          </w:p>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iCs/>
              </w:rPr>
              <w:t>(SDC-ADA)</w:t>
            </w:r>
          </w:p>
        </w:tc>
        <w:tc>
          <w:tcPr>
            <w:tcW w:w="1065"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3.1.3.</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Создание информационной системы водных ресурсов (ИСВР)</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2019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proofErr w:type="gramStart"/>
            <w:r w:rsidRPr="000A3E2F">
              <w:rPr>
                <w:rFonts w:eastAsia="Calibri"/>
              </w:rPr>
              <w:t>Информационный</w:t>
            </w:r>
            <w:proofErr w:type="gramEnd"/>
            <w:r w:rsidRPr="000A3E2F">
              <w:rPr>
                <w:rFonts w:eastAsia="Calibri"/>
              </w:rPr>
              <w:t xml:space="preserve"> </w:t>
            </w:r>
            <w:proofErr w:type="spellStart"/>
            <w:r w:rsidRPr="000A3E2F">
              <w:rPr>
                <w:rFonts w:eastAsia="Calibri"/>
              </w:rPr>
              <w:t>геопортал</w:t>
            </w:r>
            <w:proofErr w:type="spellEnd"/>
            <w:r w:rsidRPr="000A3E2F">
              <w:rPr>
                <w:rFonts w:eastAsia="Calibri"/>
              </w:rPr>
              <w:t xml:space="preserve"> созданный и функциональный.</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9 100</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9 100</w:t>
            </w:r>
          </w:p>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iCs/>
                <w:kern w:val="32"/>
              </w:rPr>
              <w:t xml:space="preserve">(SDC-ADA, </w:t>
            </w: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3.1.4.</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Разработка трансграничного исследования бассейна реки Прут для трех стран: Румынии, Украины и Республики Молдова и дорожной карты для разработки совместного плана управления</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 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Исследование и дорожная карта </w:t>
            </w:r>
            <w:proofErr w:type="gramStart"/>
            <w:r w:rsidRPr="000A3E2F">
              <w:rPr>
                <w:rFonts w:eastAsia="Calibri"/>
              </w:rPr>
              <w:t>разработаны</w:t>
            </w:r>
            <w:proofErr w:type="gramEnd"/>
            <w:r w:rsidRPr="000A3E2F">
              <w:rPr>
                <w:rFonts w:eastAsia="Calibri"/>
              </w:rPr>
              <w:t xml:space="preserve"> и опубликованы</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kern w:val="32"/>
              </w:rPr>
              <w:t>2 000</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2 000</w:t>
            </w:r>
          </w:p>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3.1.5.</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Разработка проекта плана управления </w:t>
            </w:r>
            <w:r w:rsidRPr="000A3E2F">
              <w:rPr>
                <w:iCs/>
              </w:rPr>
              <w:t xml:space="preserve">Бассейновым округом </w:t>
            </w:r>
            <w:r w:rsidRPr="000A3E2F">
              <w:rPr>
                <w:rFonts w:eastAsia="Calibri"/>
              </w:rPr>
              <w:t>II цикла (2024-2029 годы)</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 xml:space="preserve">Министерство сельского хозяйства, регионального развития и окружающей среды, </w:t>
            </w:r>
            <w:r w:rsidRPr="000A3E2F">
              <w:rPr>
                <w:rFonts w:eastAsia="Calibri"/>
              </w:rPr>
              <w:lastRenderedPageBreak/>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lastRenderedPageBreak/>
              <w:t>План управления разработан и опубликован.</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 xml:space="preserve">1 300 </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c>
          <w:tcPr>
            <w:tcW w:w="1170"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1 300</w:t>
            </w:r>
          </w:p>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r w:rsidRPr="000A3E2F">
              <w:rPr>
                <w:rFonts w:eastAsia="Calibri"/>
                <w:bCs/>
                <w:kern w:val="32"/>
              </w:rPr>
              <w:t>EUWI+</w:t>
            </w:r>
            <w:r w:rsidRPr="000A3E2F">
              <w:rPr>
                <w:rFonts w:eastAsia="Calibri"/>
                <w:bCs/>
                <w:iCs/>
                <w:kern w:val="32"/>
              </w:rPr>
              <w:t>)</w:t>
            </w:r>
          </w:p>
        </w:tc>
        <w:tc>
          <w:tcPr>
            <w:tcW w:w="1065" w:type="dxa"/>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bCs/>
              </w:rPr>
            </w:pPr>
            <w:r w:rsidRPr="000A3E2F">
              <w:rPr>
                <w:rFonts w:eastAsia="Calibri"/>
                <w:bCs/>
              </w:rPr>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lastRenderedPageBreak/>
              <w:t>3.2.</w:t>
            </w:r>
          </w:p>
        </w:tc>
        <w:tc>
          <w:tcPr>
            <w:tcW w:w="13964" w:type="dxa"/>
            <w:gridSpan w:val="8"/>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 xml:space="preserve">Специфическая задача 3.2. Улучшение доступа населения к услугам водоснабжения и </w:t>
            </w:r>
            <w:proofErr w:type="spellStart"/>
            <w:r w:rsidRPr="000A3E2F">
              <w:rPr>
                <w:rFonts w:eastAsia="Calibri"/>
                <w:b/>
              </w:rPr>
              <w:t>санитации</w:t>
            </w:r>
            <w:proofErr w:type="spellEnd"/>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3.2.1.</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Предоставление консультаций в процессе регионализации услуг по водоснабжению и санитарии</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Август</w:t>
            </w:r>
          </w:p>
          <w:p w:rsidR="004C369B" w:rsidRPr="000A3E2F" w:rsidRDefault="004C369B" w:rsidP="00210D27">
            <w:pPr>
              <w:widowControl w:val="0"/>
              <w:ind w:firstLine="0"/>
              <w:jc w:val="center"/>
              <w:rPr>
                <w:rFonts w:eastAsia="Calibri"/>
              </w:rPr>
            </w:pPr>
            <w:r w:rsidRPr="000A3E2F">
              <w:rPr>
                <w:rFonts w:eastAsia="Calibri"/>
              </w:rPr>
              <w:t xml:space="preserve"> 2019 года</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Информационно-просветительские кампании организованны</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1 277</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1 277</w:t>
            </w:r>
          </w:p>
          <w:p w:rsidR="004C369B" w:rsidRPr="000A3E2F" w:rsidRDefault="004C369B" w:rsidP="00210D27">
            <w:pPr>
              <w:widowControl w:val="0"/>
              <w:ind w:firstLine="0"/>
              <w:jc w:val="center"/>
              <w:rPr>
                <w:rFonts w:eastAsia="Calibri"/>
                <w:bCs/>
                <w:kern w:val="32"/>
              </w:rPr>
            </w:pPr>
            <w:r w:rsidRPr="000A3E2F">
              <w:rPr>
                <w:rFonts w:eastAsia="Calibri"/>
                <w:bCs/>
                <w:iCs/>
              </w:rPr>
              <w:t>(SDC-ADA)</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3.2.2.</w:t>
            </w:r>
          </w:p>
        </w:tc>
        <w:tc>
          <w:tcPr>
            <w:tcW w:w="4079" w:type="dxa"/>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Укрепление потенциала компетентных органов, и подготовка персонала по проектам водоснабжения и санитарии</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Август</w:t>
            </w:r>
          </w:p>
          <w:p w:rsidR="004C369B" w:rsidRPr="000A3E2F" w:rsidRDefault="004C369B" w:rsidP="00210D27">
            <w:pPr>
              <w:widowControl w:val="0"/>
              <w:ind w:firstLine="0"/>
              <w:jc w:val="center"/>
              <w:rPr>
                <w:rFonts w:eastAsia="Calibri"/>
              </w:rPr>
            </w:pPr>
            <w:r w:rsidRPr="000A3E2F">
              <w:rPr>
                <w:rFonts w:eastAsia="Calibri"/>
              </w:rPr>
              <w:t>2019 года</w:t>
            </w:r>
          </w:p>
        </w:tc>
        <w:tc>
          <w:tcPr>
            <w:tcW w:w="180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w:t>
            </w:r>
          </w:p>
        </w:tc>
        <w:tc>
          <w:tcPr>
            <w:tcW w:w="234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Планы регулярной подготовки специалистов</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1 240</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1 240</w:t>
            </w:r>
          </w:p>
          <w:p w:rsidR="004C369B" w:rsidRPr="000A3E2F" w:rsidRDefault="004C369B" w:rsidP="00210D27">
            <w:pPr>
              <w:widowControl w:val="0"/>
              <w:ind w:firstLine="0"/>
              <w:jc w:val="center"/>
              <w:rPr>
                <w:rFonts w:eastAsia="Calibri"/>
                <w:bCs/>
                <w:kern w:val="32"/>
              </w:rPr>
            </w:pPr>
            <w:r w:rsidRPr="000A3E2F">
              <w:rPr>
                <w:rFonts w:eastAsia="Calibri"/>
                <w:bCs/>
                <w:iCs/>
              </w:rPr>
              <w:t>(SDC-ADA)</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bCs/>
                <w:kern w:val="32"/>
              </w:rPr>
            </w:pPr>
            <w:r w:rsidRPr="000A3E2F">
              <w:rPr>
                <w:rFonts w:eastAsia="Calibri"/>
                <w:bCs/>
                <w:kern w:val="32"/>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3.2.3.</w:t>
            </w:r>
          </w:p>
        </w:tc>
        <w:tc>
          <w:tcPr>
            <w:tcW w:w="40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Разработка Плана действий по районированию услуг по водоснабжению и канализации</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2018</w:t>
            </w:r>
          </w:p>
        </w:tc>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Министерство сельского хозяйства, регионального развития и окружающей среды</w:t>
            </w:r>
          </w:p>
        </w:tc>
        <w:tc>
          <w:tcPr>
            <w:tcW w:w="2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Утверждённый план</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MS Mincho"/>
                <w:lang w:eastAsia="zh-CN"/>
              </w:rPr>
            </w:pPr>
            <w:r w:rsidRPr="000A3E2F">
              <w:rPr>
                <w:rFonts w:eastAsia="Calibri"/>
              </w:rPr>
              <w:t>-</w:t>
            </w:r>
          </w:p>
        </w:tc>
        <w:tc>
          <w:tcPr>
            <w:tcW w:w="1170"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065"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r>
      <w:tr w:rsidR="004C369B" w:rsidRPr="000A3E2F" w:rsidTr="00210D27">
        <w:trPr>
          <w:trHeight w:val="20"/>
          <w:jc w:val="center"/>
        </w:trPr>
        <w:tc>
          <w:tcPr>
            <w:tcW w:w="596" w:type="dxa"/>
            <w:tcMar>
              <w:left w:w="28" w:type="dxa"/>
              <w:right w:w="28" w:type="dxa"/>
            </w:tcMar>
          </w:tcPr>
          <w:p w:rsidR="004C369B" w:rsidRPr="000A3E2F" w:rsidRDefault="004C369B" w:rsidP="00210D27">
            <w:pPr>
              <w:widowControl w:val="0"/>
              <w:ind w:firstLine="0"/>
              <w:jc w:val="center"/>
              <w:rPr>
                <w:rFonts w:eastAsia="Calibri"/>
              </w:rPr>
            </w:pPr>
            <w:r w:rsidRPr="000A3E2F">
              <w:rPr>
                <w:rFonts w:eastAsia="Calibri"/>
              </w:rPr>
              <w:t>3.3.</w:t>
            </w:r>
          </w:p>
        </w:tc>
        <w:tc>
          <w:tcPr>
            <w:tcW w:w="13964" w:type="dxa"/>
            <w:gridSpan w:val="8"/>
            <w:tcBorders>
              <w:top w:val="single" w:sz="4" w:space="0" w:color="auto"/>
              <w:left w:val="single" w:sz="4" w:space="0" w:color="auto"/>
              <w:bottom w:val="single" w:sz="4" w:space="0" w:color="auto"/>
              <w:right w:val="single" w:sz="4" w:space="0" w:color="auto"/>
            </w:tcBorders>
            <w:tcMar>
              <w:left w:w="28" w:type="dxa"/>
              <w:right w:w="28" w:type="dxa"/>
            </w:tcMar>
          </w:tcPr>
          <w:p w:rsidR="004C369B" w:rsidRPr="000A3E2F" w:rsidRDefault="004C369B" w:rsidP="00210D27">
            <w:pPr>
              <w:widowControl w:val="0"/>
              <w:ind w:firstLine="0"/>
              <w:rPr>
                <w:rFonts w:eastAsia="Calibri"/>
                <w:b/>
              </w:rPr>
            </w:pPr>
            <w:r w:rsidRPr="000A3E2F">
              <w:rPr>
                <w:rFonts w:eastAsia="Calibri"/>
                <w:b/>
              </w:rPr>
              <w:t>Специфическая задача 3.3. Снижение рисков засухи и наводнений</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3.3.1.</w:t>
            </w:r>
          </w:p>
        </w:tc>
        <w:tc>
          <w:tcPr>
            <w:tcW w:w="40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rPr>
                <w:rFonts w:eastAsia="Calibri"/>
              </w:rPr>
            </w:pPr>
            <w:r w:rsidRPr="000A3E2F">
              <w:rPr>
                <w:rFonts w:eastAsia="Calibri"/>
              </w:rPr>
              <w:t xml:space="preserve">Текущая оценка поверхностных водных ресурсов на уровне бассейна и </w:t>
            </w:r>
            <w:proofErr w:type="gramStart"/>
            <w:r w:rsidRPr="000A3E2F">
              <w:rPr>
                <w:rFonts w:eastAsia="Calibri"/>
              </w:rPr>
              <w:t>под-бассейнов</w:t>
            </w:r>
            <w:proofErr w:type="gramEnd"/>
            <w:r w:rsidRPr="000A3E2F">
              <w:rPr>
                <w:rFonts w:eastAsia="Calibri"/>
              </w:rPr>
              <w:t xml:space="preserve"> в условиях изменения климата </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III  квартал</w:t>
            </w:r>
          </w:p>
          <w:p w:rsidR="004C369B" w:rsidRPr="000A3E2F" w:rsidRDefault="004C369B" w:rsidP="00210D27">
            <w:pPr>
              <w:widowControl w:val="0"/>
              <w:ind w:firstLine="0"/>
              <w:jc w:val="center"/>
              <w:rPr>
                <w:rFonts w:eastAsia="Calibri"/>
              </w:rPr>
            </w:pPr>
            <w:r w:rsidRPr="000A3E2F">
              <w:rPr>
                <w:rFonts w:eastAsia="Calibri"/>
              </w:rPr>
              <w:t xml:space="preserve">2020 года </w:t>
            </w:r>
          </w:p>
          <w:p w:rsidR="004C369B" w:rsidRPr="000A3E2F" w:rsidRDefault="004C369B" w:rsidP="00210D27">
            <w:pPr>
              <w:widowControl w:val="0"/>
              <w:ind w:firstLine="0"/>
              <w:jc w:val="center"/>
              <w:rPr>
                <w:rFonts w:eastAsia="Calibri"/>
              </w:rPr>
            </w:pPr>
          </w:p>
        </w:tc>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 ГГМС</w:t>
            </w:r>
          </w:p>
        </w:tc>
        <w:tc>
          <w:tcPr>
            <w:tcW w:w="2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Ресурсы оценены;</w:t>
            </w:r>
          </w:p>
          <w:p w:rsidR="004C369B" w:rsidRPr="000A3E2F" w:rsidRDefault="004C369B" w:rsidP="00210D27">
            <w:pPr>
              <w:widowControl w:val="0"/>
              <w:ind w:firstLine="0"/>
              <w:jc w:val="center"/>
              <w:rPr>
                <w:rFonts w:eastAsia="Calibri"/>
              </w:rPr>
            </w:pPr>
            <w:r w:rsidRPr="000A3E2F">
              <w:rPr>
                <w:rFonts w:eastAsia="Calibri"/>
              </w:rPr>
              <w:t xml:space="preserve">25 цифровых карт </w:t>
            </w:r>
            <w:proofErr w:type="gramStart"/>
            <w:r w:rsidRPr="000A3E2F">
              <w:rPr>
                <w:rFonts w:eastAsia="Calibri"/>
              </w:rPr>
              <w:t>разработаны</w:t>
            </w:r>
            <w:proofErr w:type="gramEnd"/>
            <w:r w:rsidRPr="000A3E2F">
              <w:rPr>
                <w:rFonts w:eastAsia="Calibri"/>
              </w:rPr>
              <w:t xml:space="preserve"> и внесены в Информационную систему водных ресурсов</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400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400</w:t>
            </w:r>
          </w:p>
          <w:p w:rsidR="004C369B" w:rsidRPr="000A3E2F" w:rsidRDefault="004C369B" w:rsidP="00210D27">
            <w:pPr>
              <w:widowControl w:val="0"/>
              <w:ind w:firstLine="0"/>
              <w:jc w:val="center"/>
              <w:rPr>
                <w:rFonts w:eastAsia="Calibri"/>
              </w:rPr>
            </w:pPr>
            <w:r w:rsidRPr="000A3E2F">
              <w:rPr>
                <w:rFonts w:eastAsia="Calibri"/>
                <w:bCs/>
              </w:rPr>
              <w:t>(</w:t>
            </w:r>
            <w:r w:rsidRPr="000A3E2F">
              <w:rPr>
                <w:rFonts w:eastAsia="Calibri"/>
                <w:bCs/>
                <w:kern w:val="32"/>
              </w:rPr>
              <w:t>EUWI+</w:t>
            </w:r>
            <w:r w:rsidRPr="000A3E2F">
              <w:rPr>
                <w:rFonts w:eastAsia="Calibri"/>
                <w:bCs/>
                <w:iCs/>
                <w:kern w:val="32"/>
              </w:rPr>
              <w:t>)</w:t>
            </w:r>
          </w:p>
        </w:tc>
        <w:tc>
          <w:tcPr>
            <w:tcW w:w="10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rPr>
            </w:pPr>
            <w:r w:rsidRPr="000A3E2F">
              <w:rPr>
                <w:rFonts w:eastAsia="Calibri"/>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3.3.2.</w:t>
            </w:r>
          </w:p>
        </w:tc>
        <w:tc>
          <w:tcPr>
            <w:tcW w:w="40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left"/>
              <w:rPr>
                <w:rFonts w:eastAsia="Calibri"/>
              </w:rPr>
            </w:pPr>
            <w:r w:rsidRPr="000A3E2F">
              <w:rPr>
                <w:rFonts w:eastAsia="Calibri"/>
              </w:rPr>
              <w:t>Разработка Плана управления засухами</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План разработан и утверждён</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445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highlight w:val="yellow"/>
              </w:rPr>
            </w:pPr>
            <w:r w:rsidRPr="000A3E2F">
              <w:rPr>
                <w:rFonts w:eastAsia="Calibri"/>
              </w:rPr>
              <w:t>-</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lang w:eastAsia="ro-RO"/>
              </w:rPr>
            </w:pPr>
            <w:r w:rsidRPr="000A3E2F">
              <w:rPr>
                <w:lang w:eastAsia="ro-RO"/>
              </w:rPr>
              <w:t>445</w:t>
            </w:r>
          </w:p>
          <w:p w:rsidR="004C369B" w:rsidRPr="000A3E2F" w:rsidRDefault="004C369B" w:rsidP="00210D27">
            <w:pPr>
              <w:widowControl w:val="0"/>
              <w:ind w:firstLine="0"/>
              <w:jc w:val="center"/>
              <w:rPr>
                <w:rFonts w:eastAsia="Calibri"/>
                <w:highlight w:val="yellow"/>
              </w:rPr>
            </w:pPr>
            <w:r w:rsidRPr="000A3E2F">
              <w:rPr>
                <w:rFonts w:eastAsia="Calibri"/>
                <w:bCs/>
                <w:iCs/>
              </w:rPr>
              <w:t>(SDC-ADA)</w:t>
            </w:r>
          </w:p>
        </w:tc>
        <w:tc>
          <w:tcPr>
            <w:tcW w:w="10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autoSpaceDE w:val="0"/>
              <w:autoSpaceDN w:val="0"/>
              <w:adjustRightInd w:val="0"/>
              <w:ind w:firstLine="0"/>
              <w:jc w:val="center"/>
              <w:rPr>
                <w:rFonts w:eastAsia="Calibri"/>
              </w:rPr>
            </w:pPr>
            <w:r w:rsidRPr="000A3E2F">
              <w:rPr>
                <w:rFonts w:eastAsia="Calibri"/>
              </w:rPr>
              <w:t>-</w:t>
            </w:r>
          </w:p>
        </w:tc>
      </w:tr>
      <w:tr w:rsidR="004C369B" w:rsidRPr="000A3E2F" w:rsidTr="00210D27">
        <w:trPr>
          <w:trHeight w:val="20"/>
          <w:jc w:val="center"/>
        </w:trPr>
        <w:tc>
          <w:tcPr>
            <w:tcW w:w="596" w:type="dxa"/>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3.3.3.</w:t>
            </w:r>
          </w:p>
        </w:tc>
        <w:tc>
          <w:tcPr>
            <w:tcW w:w="40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left"/>
              <w:rPr>
                <w:rFonts w:eastAsia="Calibri"/>
              </w:rPr>
            </w:pPr>
            <w:r w:rsidRPr="000A3E2F">
              <w:rPr>
                <w:rFonts w:eastAsia="Calibri"/>
              </w:rPr>
              <w:t>Разработка Плана управления наводнениями</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2020 год</w:t>
            </w:r>
          </w:p>
        </w:tc>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Агентство ”</w:t>
            </w:r>
            <w:proofErr w:type="spellStart"/>
            <w:r w:rsidRPr="000A3E2F">
              <w:rPr>
                <w:rFonts w:eastAsia="Calibri"/>
              </w:rPr>
              <w:t>Apele</w:t>
            </w:r>
            <w:proofErr w:type="spellEnd"/>
            <w:r w:rsidRPr="000A3E2F">
              <w:rPr>
                <w:rFonts w:eastAsia="Calibri"/>
              </w:rPr>
              <w:t xml:space="preserve"> </w:t>
            </w:r>
            <w:proofErr w:type="spellStart"/>
            <w:r w:rsidRPr="000A3E2F">
              <w:rPr>
                <w:rFonts w:eastAsia="Calibri"/>
              </w:rPr>
              <w:t>Moldovei</w:t>
            </w:r>
            <w:proofErr w:type="spellEnd"/>
            <w:r w:rsidRPr="000A3E2F">
              <w:rPr>
                <w:rFonts w:eastAsia="Calibri"/>
              </w:rPr>
              <w:t>”</w:t>
            </w:r>
          </w:p>
        </w:tc>
        <w:tc>
          <w:tcPr>
            <w:tcW w:w="2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План разработан и утверждён</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445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rPr>
            </w:pPr>
            <w:r w:rsidRPr="000A3E2F">
              <w:rPr>
                <w:rFonts w:eastAsia="Calibri"/>
              </w:rPr>
              <w:t>-</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lang w:eastAsia="ro-RO"/>
              </w:rPr>
            </w:pPr>
            <w:r w:rsidRPr="000A3E2F">
              <w:rPr>
                <w:lang w:eastAsia="ro-RO"/>
              </w:rPr>
              <w:t>445</w:t>
            </w:r>
          </w:p>
          <w:p w:rsidR="004C369B" w:rsidRPr="000A3E2F" w:rsidRDefault="004C369B" w:rsidP="00210D27">
            <w:pPr>
              <w:widowControl w:val="0"/>
              <w:ind w:firstLine="0"/>
              <w:jc w:val="center"/>
              <w:rPr>
                <w:rFonts w:eastAsia="Calibri"/>
                <w:bCs/>
              </w:rPr>
            </w:pPr>
            <w:r w:rsidRPr="000A3E2F">
              <w:rPr>
                <w:rFonts w:eastAsia="Calibri"/>
                <w:bCs/>
                <w:iCs/>
              </w:rPr>
              <w:t>(SDC-ADA)</w:t>
            </w:r>
          </w:p>
        </w:tc>
        <w:tc>
          <w:tcPr>
            <w:tcW w:w="10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C369B" w:rsidRPr="000A3E2F" w:rsidRDefault="004C369B" w:rsidP="00210D27">
            <w:pPr>
              <w:widowControl w:val="0"/>
              <w:ind w:firstLine="0"/>
              <w:jc w:val="center"/>
              <w:rPr>
                <w:rFonts w:eastAsia="Calibri"/>
                <w:bCs/>
              </w:rPr>
            </w:pPr>
            <w:r w:rsidRPr="000A3E2F">
              <w:rPr>
                <w:rFonts w:eastAsia="Calibri"/>
                <w:bCs/>
              </w:rPr>
              <w:t>-</w:t>
            </w:r>
          </w:p>
        </w:tc>
      </w:tr>
      <w:tr w:rsidR="004C369B" w:rsidRPr="000A3E2F" w:rsidTr="00210D27">
        <w:trPr>
          <w:trHeight w:val="20"/>
          <w:jc w:val="center"/>
        </w:trPr>
        <w:tc>
          <w:tcPr>
            <w:tcW w:w="9985" w:type="dxa"/>
            <w:gridSpan w:val="5"/>
            <w:tcBorders>
              <w:right w:val="single" w:sz="4" w:space="0" w:color="auto"/>
            </w:tcBorders>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Общая сумма</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39 555,9</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tcPr>
          <w:p w:rsidR="004C369B" w:rsidRPr="000A3E2F" w:rsidRDefault="004C369B" w:rsidP="00210D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lang w:eastAsia="ro-RO"/>
              </w:rPr>
            </w:pPr>
            <w:r w:rsidRPr="000A3E2F">
              <w:rPr>
                <w:b/>
                <w:lang w:eastAsia="ro-RO"/>
              </w:rPr>
              <w:t>5 200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34 335,9</w:t>
            </w:r>
          </w:p>
        </w:tc>
        <w:tc>
          <w:tcPr>
            <w:tcW w:w="1065" w:type="dxa"/>
            <w:tcBorders>
              <w:top w:val="single" w:sz="4" w:space="0" w:color="auto"/>
              <w:left w:val="single" w:sz="4" w:space="0" w:color="auto"/>
              <w:bottom w:val="single" w:sz="4" w:space="0" w:color="auto"/>
              <w:right w:val="single" w:sz="4" w:space="0" w:color="auto"/>
            </w:tcBorders>
            <w:tcMar>
              <w:left w:w="28" w:type="dxa"/>
              <w:right w:w="28" w:type="dxa"/>
            </w:tcMar>
          </w:tcPr>
          <w:p w:rsidR="004C369B" w:rsidRPr="000A3E2F" w:rsidRDefault="004C369B" w:rsidP="00210D27">
            <w:pPr>
              <w:widowControl w:val="0"/>
              <w:ind w:firstLine="0"/>
              <w:jc w:val="center"/>
              <w:rPr>
                <w:rFonts w:eastAsia="Calibri"/>
                <w:b/>
              </w:rPr>
            </w:pPr>
            <w:r w:rsidRPr="000A3E2F">
              <w:rPr>
                <w:rFonts w:eastAsia="Calibri"/>
                <w:b/>
              </w:rPr>
              <w:t>-</w:t>
            </w:r>
          </w:p>
        </w:tc>
      </w:tr>
    </w:tbl>
    <w:p w:rsidR="004C369B" w:rsidRPr="000A3E2F" w:rsidRDefault="004C369B" w:rsidP="004C369B">
      <w:pPr>
        <w:spacing w:line="276" w:lineRule="auto"/>
        <w:ind w:firstLine="0"/>
        <w:rPr>
          <w:rFonts w:eastAsia="Calibri"/>
          <w:sz w:val="24"/>
          <w:szCs w:val="24"/>
        </w:rPr>
      </w:pPr>
    </w:p>
    <w:p w:rsidR="004C369B" w:rsidRPr="003064E6" w:rsidRDefault="004C369B" w:rsidP="004C369B">
      <w:pPr>
        <w:rPr>
          <w:sz w:val="32"/>
          <w:szCs w:val="28"/>
        </w:rPr>
      </w:pPr>
    </w:p>
    <w:p w:rsidR="004C369B" w:rsidRDefault="004C369B"/>
    <w:sectPr w:rsidR="004C369B" w:rsidSect="009B44DD">
      <w:pgSz w:w="16838" w:h="11906" w:orient="landscape" w:code="9"/>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1CB" w:rsidRDefault="00E641CB" w:rsidP="004C369B">
      <w:r>
        <w:separator/>
      </w:r>
    </w:p>
  </w:endnote>
  <w:endnote w:type="continuationSeparator" w:id="0">
    <w:p w:rsidR="00E641CB" w:rsidRDefault="00E641CB" w:rsidP="004C3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slon">
    <w:altName w:val="Century Gothic"/>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imbus Sans L">
    <w:altName w:val="Arial"/>
    <w:charset w:val="00"/>
    <w:family w:val="swiss"/>
    <w:pitch w:val="variable"/>
  </w:font>
  <w:font w:name="DejaVu Sans">
    <w:altName w:val="MS Gothic"/>
    <w:charset w:val="80"/>
    <w:family w:val="auto"/>
    <w:pitch w:val="variable"/>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BKIKOO+TimesNewRoman">
    <w:altName w:val="Times New Roman"/>
    <w:charset w:val="00"/>
    <w:family w:val="roman"/>
    <w:pitch w:val="default"/>
  </w:font>
  <w:font w:name="Pragmatica CR">
    <w:altName w:val="Courier New"/>
    <w:charset w:val="59"/>
    <w:family w:val="auto"/>
    <w:pitch w:val="variable"/>
    <w:sig w:usb0="01020000"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MS">
    <w:altName w:val="Trebuchet MS"/>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raft 12cpi">
    <w:altName w:val="Lucida Console"/>
    <w:panose1 w:val="00000000000000000000"/>
    <w:charset w:val="00"/>
    <w:family w:val="modern"/>
    <w:notTrueType/>
    <w:pitch w:val="fixed"/>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69B" w:rsidRDefault="004C36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30" w:rsidRPr="008A52B4" w:rsidRDefault="00E641CB">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30" w:rsidRPr="00EF20AC" w:rsidRDefault="00E641CB" w:rsidP="00EF20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1CB" w:rsidRDefault="00E641CB" w:rsidP="004C369B">
      <w:r>
        <w:separator/>
      </w:r>
    </w:p>
  </w:footnote>
  <w:footnote w:type="continuationSeparator" w:id="0">
    <w:p w:rsidR="00E641CB" w:rsidRDefault="00E641CB" w:rsidP="004C3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69B" w:rsidRDefault="004C36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30" w:rsidRDefault="004754F5" w:rsidP="003B0C7F">
    <w:pPr>
      <w:pStyle w:val="Header"/>
      <w:ind w:firstLine="0"/>
      <w:jc w:val="center"/>
    </w:pPr>
    <w:r>
      <w:fldChar w:fldCharType="begin"/>
    </w:r>
    <w:r>
      <w:instrText xml:space="preserve"> PAGE   \* MERGEFORMAT </w:instrText>
    </w:r>
    <w:r>
      <w:fldChar w:fldCharType="separate"/>
    </w:r>
    <w:r w:rsidR="00530AEF">
      <w:rPr>
        <w:noProof/>
      </w:rPr>
      <w:t>68</w:t>
    </w:r>
    <w:r>
      <w:rPr>
        <w:noProof/>
      </w:rPr>
      <w:fldChar w:fldCharType="end"/>
    </w:r>
  </w:p>
  <w:p w:rsidR="005F7630" w:rsidRDefault="00E641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630" w:rsidRPr="009F2C8D" w:rsidRDefault="004754F5" w:rsidP="009F2C8D">
    <w:pPr>
      <w:pStyle w:val="Header"/>
      <w:ind w:left="7080"/>
      <w:rPr>
        <w:sz w:val="24"/>
        <w:szCs w:val="24"/>
      </w:rPr>
    </w:pPr>
    <w:r w:rsidRPr="009F2C8D">
      <w:rPr>
        <w:sz w:val="24"/>
        <w:szCs w:val="24"/>
      </w:rPr>
      <w:tab/>
    </w:r>
  </w:p>
  <w:tbl>
    <w:tblPr>
      <w:tblW w:w="0" w:type="auto"/>
      <w:jc w:val="center"/>
      <w:tblBorders>
        <w:top w:val="single" w:sz="4" w:space="0" w:color="000080"/>
        <w:bottom w:val="single" w:sz="4" w:space="0" w:color="000080"/>
      </w:tblBorders>
      <w:tblLayout w:type="fixed"/>
      <w:tblCellMar>
        <w:left w:w="0" w:type="dxa"/>
        <w:right w:w="0" w:type="dxa"/>
      </w:tblCellMar>
      <w:tblLook w:val="04A0" w:firstRow="1" w:lastRow="0" w:firstColumn="1" w:lastColumn="0" w:noHBand="0" w:noVBand="1"/>
    </w:tblPr>
    <w:tblGrid>
      <w:gridCol w:w="3544"/>
      <w:gridCol w:w="1835"/>
      <w:gridCol w:w="3693"/>
    </w:tblGrid>
    <w:tr w:rsidR="005F7630" w:rsidRPr="00E21E67" w:rsidTr="004C369B">
      <w:trPr>
        <w:jc w:val="center"/>
      </w:trPr>
      <w:tc>
        <w:tcPr>
          <w:tcW w:w="3544" w:type="dxa"/>
          <w:tcBorders>
            <w:top w:val="nil"/>
            <w:left w:val="nil"/>
            <w:bottom w:val="nil"/>
            <w:right w:val="nil"/>
          </w:tcBorders>
        </w:tcPr>
        <w:p w:rsidR="005F7630" w:rsidRPr="00E21E67" w:rsidRDefault="00E641CB" w:rsidP="00F87405">
          <w:pPr>
            <w:rPr>
              <w:sz w:val="28"/>
              <w:szCs w:val="28"/>
            </w:rPr>
          </w:pPr>
        </w:p>
      </w:tc>
      <w:tc>
        <w:tcPr>
          <w:tcW w:w="1835" w:type="dxa"/>
          <w:tcBorders>
            <w:top w:val="nil"/>
            <w:left w:val="nil"/>
            <w:bottom w:val="nil"/>
            <w:right w:val="nil"/>
          </w:tcBorders>
        </w:tcPr>
        <w:p w:rsidR="005F7630" w:rsidRPr="00E21E67" w:rsidRDefault="00E641CB" w:rsidP="00F87405">
          <w:pPr>
            <w:ind w:hanging="28"/>
            <w:jc w:val="center"/>
            <w:rPr>
              <w:b/>
              <w:sz w:val="28"/>
              <w:szCs w:val="28"/>
            </w:rPr>
          </w:pPr>
        </w:p>
      </w:tc>
      <w:tc>
        <w:tcPr>
          <w:tcW w:w="3693" w:type="dxa"/>
          <w:tcBorders>
            <w:top w:val="nil"/>
            <w:left w:val="nil"/>
            <w:bottom w:val="nil"/>
            <w:right w:val="nil"/>
          </w:tcBorders>
        </w:tcPr>
        <w:p w:rsidR="005F7630" w:rsidRPr="00E21E67" w:rsidRDefault="00E641CB" w:rsidP="00F87405">
          <w:pPr>
            <w:rPr>
              <w:sz w:val="28"/>
              <w:szCs w:val="28"/>
            </w:rPr>
          </w:pPr>
        </w:p>
      </w:tc>
    </w:tr>
    <w:tr w:rsidR="005F7630" w:rsidRPr="00E21E67" w:rsidTr="00F87405">
      <w:trPr>
        <w:cantSplit/>
        <w:jc w:val="center"/>
      </w:trPr>
      <w:tc>
        <w:tcPr>
          <w:tcW w:w="9072" w:type="dxa"/>
          <w:gridSpan w:val="3"/>
          <w:tcBorders>
            <w:top w:val="nil"/>
            <w:left w:val="nil"/>
            <w:bottom w:val="nil"/>
            <w:right w:val="nil"/>
          </w:tcBorders>
        </w:tcPr>
        <w:p w:rsidR="005F7630" w:rsidRPr="00E21E67" w:rsidRDefault="00E641CB" w:rsidP="00F87405">
          <w:pPr>
            <w:ind w:firstLine="0"/>
            <w:jc w:val="center"/>
            <w:rPr>
              <w:b/>
              <w:sz w:val="28"/>
              <w:szCs w:val="28"/>
            </w:rPr>
          </w:pPr>
        </w:p>
      </w:tc>
    </w:tr>
  </w:tbl>
  <w:p w:rsidR="005F7630" w:rsidRPr="009F2C8D" w:rsidRDefault="00E641CB" w:rsidP="009F2C8D">
    <w:pPr>
      <w:pStyle w:val="Header"/>
      <w:ind w:left="7080"/>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E6E11A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0EA88D8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EE7583B"/>
    <w:multiLevelType w:val="hybridMultilevel"/>
    <w:tmpl w:val="D432147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213E26"/>
    <w:multiLevelType w:val="hybridMultilevel"/>
    <w:tmpl w:val="DA22C368"/>
    <w:lvl w:ilvl="0" w:tplc="22EC10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D6984"/>
    <w:multiLevelType w:val="hybridMultilevel"/>
    <w:tmpl w:val="FFD8C09C"/>
    <w:lvl w:ilvl="0" w:tplc="75000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62E02C3"/>
    <w:multiLevelType w:val="multilevel"/>
    <w:tmpl w:val="79065CFE"/>
    <w:lvl w:ilvl="0">
      <w:start w:val="1"/>
      <w:numFmt w:val="upperRoman"/>
      <w:pStyle w:val="Heading1"/>
      <w:lvlText w:val="%1."/>
      <w:lvlJc w:val="right"/>
      <w:pPr>
        <w:tabs>
          <w:tab w:val="num" w:pos="720"/>
        </w:tabs>
        <w:ind w:left="720"/>
      </w:pPr>
      <w:rPr>
        <w:rFonts w:cs="Times New Roman"/>
      </w:rPr>
    </w:lvl>
    <w:lvl w:ilvl="1">
      <w:start w:val="1"/>
      <w:numFmt w:val="none"/>
      <w:suff w:val="nothing"/>
      <w:lvlText w:val=""/>
      <w:lvlJc w:val="left"/>
      <w:pPr>
        <w:tabs>
          <w:tab w:val="num" w:pos="720"/>
        </w:tabs>
        <w:ind w:left="720"/>
      </w:pPr>
      <w:rPr>
        <w:rFonts w:cs="Times New Roman"/>
      </w:rPr>
    </w:lvl>
    <w:lvl w:ilvl="2">
      <w:start w:val="1"/>
      <w:numFmt w:val="none"/>
      <w:suff w:val="nothing"/>
      <w:lvlText w:val=""/>
      <w:lvlJc w:val="left"/>
      <w:pPr>
        <w:tabs>
          <w:tab w:val="num" w:pos="720"/>
        </w:tabs>
        <w:ind w:left="720"/>
      </w:pPr>
      <w:rPr>
        <w:rFonts w:cs="Times New Roman"/>
      </w:rPr>
    </w:lvl>
    <w:lvl w:ilvl="3">
      <w:start w:val="1"/>
      <w:numFmt w:val="none"/>
      <w:suff w:val="nothing"/>
      <w:lvlText w:val=""/>
      <w:lvlJc w:val="left"/>
      <w:pPr>
        <w:tabs>
          <w:tab w:val="num" w:pos="720"/>
        </w:tabs>
        <w:ind w:left="720"/>
      </w:pPr>
      <w:rPr>
        <w:rFonts w:cs="Times New Roman"/>
      </w:rPr>
    </w:lvl>
    <w:lvl w:ilvl="4">
      <w:start w:val="1"/>
      <w:numFmt w:val="none"/>
      <w:suff w:val="nothing"/>
      <w:lvlText w:val=""/>
      <w:lvlJc w:val="left"/>
      <w:pPr>
        <w:tabs>
          <w:tab w:val="num" w:pos="720"/>
        </w:tabs>
        <w:ind w:left="720"/>
      </w:pPr>
      <w:rPr>
        <w:rFonts w:cs="Times New Roman"/>
      </w:rPr>
    </w:lvl>
    <w:lvl w:ilvl="5">
      <w:start w:val="1"/>
      <w:numFmt w:val="none"/>
      <w:suff w:val="nothing"/>
      <w:lvlText w:val=""/>
      <w:lvlJc w:val="left"/>
      <w:pPr>
        <w:tabs>
          <w:tab w:val="num" w:pos="720"/>
        </w:tabs>
        <w:ind w:left="720"/>
      </w:pPr>
      <w:rPr>
        <w:rFonts w:cs="Times New Roman"/>
      </w:rPr>
    </w:lvl>
    <w:lvl w:ilvl="6">
      <w:start w:val="1"/>
      <w:numFmt w:val="none"/>
      <w:suff w:val="nothing"/>
      <w:lvlText w:val=""/>
      <w:lvlJc w:val="left"/>
      <w:pPr>
        <w:tabs>
          <w:tab w:val="num" w:pos="720"/>
        </w:tabs>
        <w:ind w:left="720"/>
      </w:pPr>
      <w:rPr>
        <w:rFonts w:cs="Times New Roman"/>
      </w:rPr>
    </w:lvl>
    <w:lvl w:ilvl="7">
      <w:start w:val="1"/>
      <w:numFmt w:val="none"/>
      <w:suff w:val="nothing"/>
      <w:lvlText w:val=""/>
      <w:lvlJc w:val="left"/>
      <w:pPr>
        <w:tabs>
          <w:tab w:val="num" w:pos="720"/>
        </w:tabs>
        <w:ind w:left="720"/>
      </w:pPr>
      <w:rPr>
        <w:rFonts w:cs="Times New Roman"/>
      </w:rPr>
    </w:lvl>
    <w:lvl w:ilvl="8">
      <w:start w:val="1"/>
      <w:numFmt w:val="none"/>
      <w:suff w:val="nothing"/>
      <w:lvlText w:val=""/>
      <w:lvlJc w:val="left"/>
      <w:pPr>
        <w:tabs>
          <w:tab w:val="num" w:pos="720"/>
        </w:tabs>
        <w:ind w:left="720"/>
      </w:pPr>
      <w:rPr>
        <w:rFonts w:cs="Times New Roman"/>
      </w:rPr>
    </w:lvl>
  </w:abstractNum>
  <w:num w:numId="1">
    <w:abstractNumId w:val="0"/>
  </w:num>
  <w:num w:numId="2">
    <w:abstractNumId w:val="5"/>
  </w:num>
  <w:num w:numId="3">
    <w:abstractNumId w:val="3"/>
  </w:num>
  <w:num w:numId="4">
    <w:abstractNumId w:val="4"/>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69B"/>
    <w:rsid w:val="004754F5"/>
    <w:rsid w:val="004C369B"/>
    <w:rsid w:val="00530AEF"/>
    <w:rsid w:val="00603E0C"/>
    <w:rsid w:val="00C95E49"/>
    <w:rsid w:val="00D71E9F"/>
    <w:rsid w:val="00E641CB"/>
    <w:rsid w:val="00EF2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69B"/>
    <w:pPr>
      <w:spacing w:after="0" w:line="240" w:lineRule="auto"/>
      <w:ind w:firstLine="709"/>
      <w:jc w:val="both"/>
    </w:pPr>
    <w:rPr>
      <w:rFonts w:ascii="Times New Roman" w:eastAsia="Times New Roman" w:hAnsi="Times New Roman" w:cs="Times New Roman"/>
      <w:sz w:val="20"/>
      <w:szCs w:val="20"/>
      <w:lang w:val="ru-RU"/>
    </w:rPr>
  </w:style>
  <w:style w:type="paragraph" w:styleId="Heading1">
    <w:name w:val="heading 1"/>
    <w:basedOn w:val="Normal"/>
    <w:next w:val="Normal"/>
    <w:link w:val="Heading1Char"/>
    <w:uiPriority w:val="9"/>
    <w:qFormat/>
    <w:rsid w:val="004C369B"/>
    <w:pPr>
      <w:keepNext/>
      <w:numPr>
        <w:numId w:val="2"/>
      </w:numPr>
      <w:suppressAutoHyphens/>
      <w:spacing w:before="480" w:after="240"/>
      <w:ind w:left="360" w:firstLine="0"/>
      <w:jc w:val="left"/>
      <w:outlineLvl w:val="0"/>
    </w:pPr>
    <w:rPr>
      <w:rFonts w:ascii="Cambria" w:hAnsi="Cambria"/>
      <w:b/>
      <w:sz w:val="28"/>
      <w:szCs w:val="28"/>
      <w:lang w:eastAsia="ar-SA"/>
    </w:rPr>
  </w:style>
  <w:style w:type="paragraph" w:styleId="Heading2">
    <w:name w:val="heading 2"/>
    <w:aliases w:val="02-Heading"/>
    <w:basedOn w:val="Normal"/>
    <w:next w:val="Normal"/>
    <w:link w:val="Heading2Char"/>
    <w:uiPriority w:val="99"/>
    <w:unhideWhenUsed/>
    <w:qFormat/>
    <w:rsid w:val="004C369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unhideWhenUsed/>
    <w:qFormat/>
    <w:rsid w:val="004C369B"/>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C369B"/>
    <w:pPr>
      <w:keepNext/>
      <w:spacing w:before="240" w:after="60" w:line="256" w:lineRule="auto"/>
      <w:ind w:firstLine="0"/>
      <w:jc w:val="center"/>
      <w:outlineLvl w:val="3"/>
    </w:pPr>
    <w:rPr>
      <w:b/>
      <w:bCs/>
      <w:szCs w:val="28"/>
      <w:lang w:val="ro-RO"/>
    </w:rPr>
  </w:style>
  <w:style w:type="paragraph" w:styleId="Heading5">
    <w:name w:val="heading 5"/>
    <w:basedOn w:val="Normal"/>
    <w:next w:val="Normal"/>
    <w:link w:val="Heading5Char"/>
    <w:uiPriority w:val="99"/>
    <w:unhideWhenUsed/>
    <w:qFormat/>
    <w:rsid w:val="004C369B"/>
    <w:pPr>
      <w:keepNext/>
      <w:jc w:val="center"/>
      <w:outlineLvl w:val="4"/>
    </w:pPr>
    <w:rPr>
      <w:rFonts w:ascii="$Caslon" w:hAnsi="$Caslon"/>
      <w:sz w:val="24"/>
    </w:rPr>
  </w:style>
  <w:style w:type="paragraph" w:styleId="Heading6">
    <w:name w:val="heading 6"/>
    <w:basedOn w:val="Normal"/>
    <w:next w:val="Normal"/>
    <w:link w:val="Heading6Char"/>
    <w:uiPriority w:val="99"/>
    <w:qFormat/>
    <w:rsid w:val="004C369B"/>
    <w:pPr>
      <w:tabs>
        <w:tab w:val="num" w:pos="0"/>
        <w:tab w:val="left" w:pos="2664"/>
      </w:tabs>
      <w:suppressAutoHyphens/>
      <w:spacing w:before="240" w:after="60"/>
      <w:ind w:left="1332" w:hanging="1152"/>
      <w:jc w:val="left"/>
      <w:outlineLvl w:val="5"/>
    </w:pPr>
    <w:rPr>
      <w:rFonts w:ascii="Bookman Old Style" w:hAnsi="Bookman Old Style"/>
      <w:b/>
      <w:bCs/>
      <w:sz w:val="22"/>
      <w:szCs w:val="22"/>
      <w:lang w:eastAsia="ar-SA"/>
    </w:rPr>
  </w:style>
  <w:style w:type="paragraph" w:styleId="Heading7">
    <w:name w:val="heading 7"/>
    <w:basedOn w:val="Normal"/>
    <w:next w:val="Normal"/>
    <w:link w:val="Heading7Char"/>
    <w:uiPriority w:val="99"/>
    <w:qFormat/>
    <w:rsid w:val="004C369B"/>
    <w:pPr>
      <w:tabs>
        <w:tab w:val="num" w:pos="0"/>
        <w:tab w:val="left" w:pos="2952"/>
      </w:tabs>
      <w:suppressAutoHyphens/>
      <w:spacing w:before="240" w:after="60"/>
      <w:ind w:left="1476" w:hanging="1296"/>
      <w:jc w:val="left"/>
      <w:outlineLvl w:val="6"/>
    </w:pPr>
    <w:rPr>
      <w:rFonts w:ascii="Bookman Old Style" w:hAnsi="Bookman Old Style"/>
      <w:sz w:val="24"/>
      <w:szCs w:val="24"/>
      <w:lang w:eastAsia="ar-SA"/>
    </w:rPr>
  </w:style>
  <w:style w:type="paragraph" w:styleId="Heading8">
    <w:name w:val="heading 8"/>
    <w:basedOn w:val="Normal"/>
    <w:next w:val="Normal"/>
    <w:link w:val="Heading8Char"/>
    <w:uiPriority w:val="99"/>
    <w:unhideWhenUsed/>
    <w:qFormat/>
    <w:rsid w:val="004C369B"/>
    <w:pPr>
      <w:keepNext/>
      <w:jc w:val="center"/>
      <w:outlineLvl w:val="7"/>
    </w:pPr>
    <w:rPr>
      <w:rFonts w:ascii="$Caslon" w:hAnsi="$Caslon"/>
      <w:b/>
      <w:sz w:val="24"/>
    </w:rPr>
  </w:style>
  <w:style w:type="paragraph" w:styleId="Heading9">
    <w:name w:val="heading 9"/>
    <w:basedOn w:val="Normal"/>
    <w:next w:val="Normal"/>
    <w:link w:val="Heading9Char"/>
    <w:uiPriority w:val="99"/>
    <w:qFormat/>
    <w:rsid w:val="004C369B"/>
    <w:pPr>
      <w:tabs>
        <w:tab w:val="num" w:pos="0"/>
        <w:tab w:val="left" w:pos="3528"/>
      </w:tabs>
      <w:suppressAutoHyphens/>
      <w:spacing w:before="240" w:after="60"/>
      <w:ind w:left="1764" w:hanging="1584"/>
      <w:jc w:val="left"/>
      <w:outlineLvl w:val="8"/>
    </w:pPr>
    <w:rPr>
      <w:rFonts w:ascii="Arial" w:hAnsi="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69B"/>
    <w:rPr>
      <w:rFonts w:ascii="Cambria" w:eastAsia="Times New Roman" w:hAnsi="Cambria" w:cs="Times New Roman"/>
      <w:b/>
      <w:sz w:val="28"/>
      <w:szCs w:val="28"/>
      <w:lang w:val="ru-RU" w:eastAsia="ar-SA"/>
    </w:rPr>
  </w:style>
  <w:style w:type="character" w:customStyle="1" w:styleId="Heading2Char">
    <w:name w:val="Heading 2 Char"/>
    <w:aliases w:val="02-Heading Char"/>
    <w:basedOn w:val="DefaultParagraphFont"/>
    <w:link w:val="Heading2"/>
    <w:uiPriority w:val="99"/>
    <w:rsid w:val="004C369B"/>
    <w:rPr>
      <w:rFonts w:ascii="Cambria" w:eastAsia="Times New Roman" w:hAnsi="Cambria" w:cs="Times New Roman"/>
      <w:b/>
      <w:bCs/>
      <w:color w:val="4F81BD"/>
      <w:sz w:val="26"/>
      <w:szCs w:val="26"/>
      <w:lang w:val="ru-RU"/>
    </w:rPr>
  </w:style>
  <w:style w:type="character" w:customStyle="1" w:styleId="Heading3Char">
    <w:name w:val="Heading 3 Char"/>
    <w:basedOn w:val="DefaultParagraphFont"/>
    <w:link w:val="Heading3"/>
    <w:uiPriority w:val="99"/>
    <w:rsid w:val="004C369B"/>
    <w:rPr>
      <w:rFonts w:ascii="Cambria" w:eastAsia="Times New Roman" w:hAnsi="Cambria" w:cs="Times New Roman"/>
      <w:b/>
      <w:bCs/>
      <w:color w:val="4F81BD"/>
      <w:sz w:val="20"/>
      <w:szCs w:val="20"/>
      <w:lang w:val="ru-RU"/>
    </w:rPr>
  </w:style>
  <w:style w:type="character" w:customStyle="1" w:styleId="Heading4Char">
    <w:name w:val="Heading 4 Char"/>
    <w:basedOn w:val="DefaultParagraphFont"/>
    <w:link w:val="Heading4"/>
    <w:uiPriority w:val="9"/>
    <w:semiHidden/>
    <w:rsid w:val="004C369B"/>
    <w:rPr>
      <w:rFonts w:ascii="Times New Roman" w:eastAsia="Times New Roman" w:hAnsi="Times New Roman" w:cs="Times New Roman"/>
      <w:b/>
      <w:bCs/>
      <w:sz w:val="20"/>
      <w:szCs w:val="28"/>
      <w:lang w:val="ro-RO"/>
    </w:rPr>
  </w:style>
  <w:style w:type="character" w:customStyle="1" w:styleId="Heading5Char">
    <w:name w:val="Heading 5 Char"/>
    <w:basedOn w:val="DefaultParagraphFont"/>
    <w:link w:val="Heading5"/>
    <w:uiPriority w:val="99"/>
    <w:rsid w:val="004C369B"/>
    <w:rPr>
      <w:rFonts w:ascii="$Caslon" w:eastAsia="Times New Roman" w:hAnsi="$Caslon" w:cs="Times New Roman"/>
      <w:sz w:val="24"/>
      <w:szCs w:val="20"/>
      <w:lang w:val="ru-RU"/>
    </w:rPr>
  </w:style>
  <w:style w:type="character" w:customStyle="1" w:styleId="Heading6Char">
    <w:name w:val="Heading 6 Char"/>
    <w:basedOn w:val="DefaultParagraphFont"/>
    <w:link w:val="Heading6"/>
    <w:uiPriority w:val="99"/>
    <w:rsid w:val="004C369B"/>
    <w:rPr>
      <w:rFonts w:ascii="Bookman Old Style" w:eastAsia="Times New Roman" w:hAnsi="Bookman Old Style" w:cs="Times New Roman"/>
      <w:b/>
      <w:bCs/>
      <w:lang w:val="ru-RU" w:eastAsia="ar-SA"/>
    </w:rPr>
  </w:style>
  <w:style w:type="character" w:customStyle="1" w:styleId="Heading7Char">
    <w:name w:val="Heading 7 Char"/>
    <w:basedOn w:val="DefaultParagraphFont"/>
    <w:link w:val="Heading7"/>
    <w:uiPriority w:val="99"/>
    <w:rsid w:val="004C369B"/>
    <w:rPr>
      <w:rFonts w:ascii="Bookman Old Style" w:eastAsia="Times New Roman" w:hAnsi="Bookman Old Style" w:cs="Times New Roman"/>
      <w:sz w:val="24"/>
      <w:szCs w:val="24"/>
      <w:lang w:val="ru-RU" w:eastAsia="ar-SA"/>
    </w:rPr>
  </w:style>
  <w:style w:type="character" w:customStyle="1" w:styleId="Heading8Char">
    <w:name w:val="Heading 8 Char"/>
    <w:basedOn w:val="DefaultParagraphFont"/>
    <w:link w:val="Heading8"/>
    <w:uiPriority w:val="99"/>
    <w:rsid w:val="004C369B"/>
    <w:rPr>
      <w:rFonts w:ascii="$Caslon" w:eastAsia="Times New Roman" w:hAnsi="$Caslon" w:cs="Times New Roman"/>
      <w:b/>
      <w:sz w:val="24"/>
      <w:szCs w:val="20"/>
      <w:lang w:val="ru-RU"/>
    </w:rPr>
  </w:style>
  <w:style w:type="character" w:customStyle="1" w:styleId="Heading9Char">
    <w:name w:val="Heading 9 Char"/>
    <w:basedOn w:val="DefaultParagraphFont"/>
    <w:link w:val="Heading9"/>
    <w:uiPriority w:val="99"/>
    <w:rsid w:val="004C369B"/>
    <w:rPr>
      <w:rFonts w:ascii="Arial" w:eastAsia="Times New Roman" w:hAnsi="Arial" w:cs="Times New Roman"/>
      <w:lang w:val="ru-RU" w:eastAsia="ar-SA"/>
    </w:rPr>
  </w:style>
  <w:style w:type="paragraph" w:styleId="ListParagraph">
    <w:name w:val="List Paragraph"/>
    <w:basedOn w:val="Normal"/>
    <w:link w:val="ListParagraphChar"/>
    <w:uiPriority w:val="34"/>
    <w:qFormat/>
    <w:rsid w:val="004C369B"/>
    <w:pPr>
      <w:spacing w:after="200" w:line="276" w:lineRule="auto"/>
      <w:ind w:left="720" w:firstLine="0"/>
      <w:contextualSpacing/>
      <w:jc w:val="left"/>
    </w:pPr>
    <w:rPr>
      <w:rFonts w:ascii="Calibri" w:eastAsia="Calibri" w:hAnsi="Calibri" w:cs="Arial"/>
      <w:sz w:val="22"/>
      <w:szCs w:val="22"/>
    </w:rPr>
  </w:style>
  <w:style w:type="paragraph" w:customStyle="1" w:styleId="news">
    <w:name w:val="news"/>
    <w:basedOn w:val="Normal"/>
    <w:uiPriority w:val="99"/>
    <w:rsid w:val="004C369B"/>
    <w:pPr>
      <w:ind w:firstLine="0"/>
      <w:jc w:val="left"/>
    </w:pPr>
    <w:rPr>
      <w:rFonts w:ascii="Arial" w:hAnsi="Arial" w:cs="Arial"/>
      <w:lang w:eastAsia="ru-RU"/>
    </w:rPr>
  </w:style>
  <w:style w:type="paragraph" w:styleId="Header">
    <w:name w:val="header"/>
    <w:aliases w:val="Char"/>
    <w:basedOn w:val="Normal"/>
    <w:link w:val="HeaderChar"/>
    <w:uiPriority w:val="99"/>
    <w:unhideWhenUsed/>
    <w:rsid w:val="004C369B"/>
    <w:pPr>
      <w:tabs>
        <w:tab w:val="center" w:pos="4677"/>
        <w:tab w:val="right" w:pos="9355"/>
      </w:tabs>
    </w:pPr>
  </w:style>
  <w:style w:type="character" w:customStyle="1" w:styleId="HeaderChar">
    <w:name w:val="Header Char"/>
    <w:aliases w:val="Char Char"/>
    <w:basedOn w:val="DefaultParagraphFont"/>
    <w:link w:val="Header"/>
    <w:uiPriority w:val="99"/>
    <w:rsid w:val="004C369B"/>
    <w:rPr>
      <w:rFonts w:ascii="Times New Roman" w:eastAsia="Times New Roman" w:hAnsi="Times New Roman" w:cs="Times New Roman"/>
      <w:sz w:val="20"/>
      <w:szCs w:val="20"/>
      <w:lang w:val="ru-RU"/>
    </w:rPr>
  </w:style>
  <w:style w:type="paragraph" w:styleId="Footer">
    <w:name w:val="footer"/>
    <w:basedOn w:val="Normal"/>
    <w:link w:val="FooterChar"/>
    <w:uiPriority w:val="99"/>
    <w:unhideWhenUsed/>
    <w:rsid w:val="004C369B"/>
    <w:pPr>
      <w:tabs>
        <w:tab w:val="center" w:pos="4677"/>
        <w:tab w:val="right" w:pos="9355"/>
      </w:tabs>
    </w:pPr>
  </w:style>
  <w:style w:type="character" w:customStyle="1" w:styleId="FooterChar">
    <w:name w:val="Footer Char"/>
    <w:basedOn w:val="DefaultParagraphFont"/>
    <w:link w:val="Footer"/>
    <w:uiPriority w:val="99"/>
    <w:rsid w:val="004C369B"/>
    <w:rPr>
      <w:rFonts w:ascii="Times New Roman" w:eastAsia="Times New Roman" w:hAnsi="Times New Roman" w:cs="Times New Roman"/>
      <w:sz w:val="20"/>
      <w:szCs w:val="20"/>
      <w:lang w:val="ru-RU"/>
    </w:rPr>
  </w:style>
  <w:style w:type="paragraph" w:styleId="NormalWeb">
    <w:name w:val="Normal (Web)"/>
    <w:basedOn w:val="Normal"/>
    <w:link w:val="NormalWebChar1"/>
    <w:uiPriority w:val="99"/>
    <w:unhideWhenUsed/>
    <w:rsid w:val="004C369B"/>
    <w:pPr>
      <w:ind w:firstLine="567"/>
    </w:pPr>
    <w:rPr>
      <w:sz w:val="24"/>
      <w:szCs w:val="24"/>
      <w:lang w:eastAsia="ru-RU"/>
    </w:rPr>
  </w:style>
  <w:style w:type="character" w:customStyle="1" w:styleId="NormalWebChar1">
    <w:name w:val="Normal (Web) Char1"/>
    <w:link w:val="NormalWeb"/>
    <w:uiPriority w:val="99"/>
    <w:locked/>
    <w:rsid w:val="004C369B"/>
    <w:rPr>
      <w:rFonts w:ascii="Times New Roman" w:eastAsia="Times New Roman" w:hAnsi="Times New Roman" w:cs="Times New Roman"/>
      <w:sz w:val="24"/>
      <w:szCs w:val="24"/>
      <w:lang w:val="ru-RU" w:eastAsia="ru-RU"/>
    </w:rPr>
  </w:style>
  <w:style w:type="character" w:styleId="Hyperlink">
    <w:name w:val="Hyperlink"/>
    <w:uiPriority w:val="99"/>
    <w:unhideWhenUsed/>
    <w:rsid w:val="004C369B"/>
    <w:rPr>
      <w:color w:val="0000FF"/>
      <w:u w:val="single"/>
    </w:rPr>
  </w:style>
  <w:style w:type="paragraph" w:customStyle="1" w:styleId="cn">
    <w:name w:val="cn"/>
    <w:basedOn w:val="Normal"/>
    <w:rsid w:val="004C369B"/>
    <w:pPr>
      <w:ind w:firstLine="0"/>
      <w:jc w:val="center"/>
    </w:pPr>
    <w:rPr>
      <w:rFonts w:eastAsia="Calibri"/>
      <w:sz w:val="24"/>
      <w:szCs w:val="24"/>
      <w:lang w:val="en-US"/>
    </w:rPr>
  </w:style>
  <w:style w:type="character" w:customStyle="1" w:styleId="hps">
    <w:name w:val="hps"/>
    <w:basedOn w:val="DefaultParagraphFont"/>
    <w:rsid w:val="004C369B"/>
  </w:style>
  <w:style w:type="paragraph" w:styleId="BalloonText">
    <w:name w:val="Balloon Text"/>
    <w:basedOn w:val="Normal"/>
    <w:link w:val="BalloonTextChar"/>
    <w:uiPriority w:val="99"/>
    <w:semiHidden/>
    <w:unhideWhenUsed/>
    <w:rsid w:val="004C369B"/>
    <w:rPr>
      <w:rFonts w:ascii="Tahoma" w:hAnsi="Tahoma" w:cs="Tahoma"/>
      <w:sz w:val="16"/>
      <w:szCs w:val="16"/>
    </w:rPr>
  </w:style>
  <w:style w:type="character" w:customStyle="1" w:styleId="BalloonTextChar">
    <w:name w:val="Balloon Text Char"/>
    <w:basedOn w:val="DefaultParagraphFont"/>
    <w:link w:val="BalloonText"/>
    <w:uiPriority w:val="99"/>
    <w:semiHidden/>
    <w:rsid w:val="004C369B"/>
    <w:rPr>
      <w:rFonts w:ascii="Tahoma" w:eastAsia="Times New Roman" w:hAnsi="Tahoma" w:cs="Tahoma"/>
      <w:sz w:val="16"/>
      <w:szCs w:val="16"/>
      <w:lang w:val="ru-RU"/>
    </w:rPr>
  </w:style>
  <w:style w:type="paragraph" w:customStyle="1" w:styleId="tt">
    <w:name w:val="tt"/>
    <w:basedOn w:val="Normal"/>
    <w:uiPriority w:val="99"/>
    <w:rsid w:val="004C369B"/>
    <w:pPr>
      <w:ind w:firstLine="0"/>
      <w:jc w:val="center"/>
    </w:pPr>
    <w:rPr>
      <w:b/>
      <w:bCs/>
      <w:sz w:val="24"/>
      <w:szCs w:val="24"/>
      <w:lang w:eastAsia="ru-RU"/>
    </w:rPr>
  </w:style>
  <w:style w:type="paragraph" w:customStyle="1" w:styleId="cb">
    <w:name w:val="cb"/>
    <w:basedOn w:val="Normal"/>
    <w:rsid w:val="004C369B"/>
    <w:pPr>
      <w:ind w:firstLine="0"/>
      <w:jc w:val="center"/>
    </w:pPr>
    <w:rPr>
      <w:b/>
      <w:bCs/>
      <w:sz w:val="24"/>
      <w:szCs w:val="24"/>
      <w:lang w:eastAsia="ru-RU"/>
    </w:rPr>
  </w:style>
  <w:style w:type="paragraph" w:customStyle="1" w:styleId="RC">
    <w:name w:val="RC"/>
    <w:rsid w:val="004C369B"/>
    <w:pPr>
      <w:spacing w:after="0" w:line="240" w:lineRule="auto"/>
      <w:ind w:firstLine="709"/>
      <w:jc w:val="both"/>
    </w:pPr>
    <w:rPr>
      <w:rFonts w:ascii="Times New Roman" w:eastAsia="Times New Roman" w:hAnsi="Times New Roman" w:cs="Times New Roman"/>
      <w:sz w:val="28"/>
      <w:szCs w:val="28"/>
      <w:lang w:val="ru-RU" w:eastAsia="ru-RU"/>
    </w:rPr>
  </w:style>
  <w:style w:type="paragraph" w:styleId="BodyText">
    <w:name w:val="Body Text"/>
    <w:basedOn w:val="Normal"/>
    <w:link w:val="BodyTextChar1"/>
    <w:uiPriority w:val="99"/>
    <w:rsid w:val="004C369B"/>
    <w:pPr>
      <w:suppressAutoHyphens/>
      <w:spacing w:before="120"/>
      <w:ind w:firstLine="0"/>
      <w:jc w:val="left"/>
    </w:pPr>
    <w:rPr>
      <w:rFonts w:ascii="Cambria" w:hAnsi="Cambria"/>
      <w:sz w:val="24"/>
      <w:szCs w:val="24"/>
      <w:lang w:eastAsia="ar-SA"/>
    </w:rPr>
  </w:style>
  <w:style w:type="character" w:customStyle="1" w:styleId="BodyTextChar">
    <w:name w:val="Body Text Char"/>
    <w:basedOn w:val="DefaultParagraphFont"/>
    <w:rsid w:val="004C369B"/>
    <w:rPr>
      <w:rFonts w:ascii="Times New Roman" w:eastAsia="Times New Roman" w:hAnsi="Times New Roman" w:cs="Times New Roman"/>
      <w:sz w:val="20"/>
      <w:szCs w:val="20"/>
      <w:lang w:val="ru-RU"/>
    </w:rPr>
  </w:style>
  <w:style w:type="character" w:customStyle="1" w:styleId="BodyTextChar1">
    <w:name w:val="Body Text Char1"/>
    <w:link w:val="BodyText"/>
    <w:uiPriority w:val="99"/>
    <w:rsid w:val="004C369B"/>
    <w:rPr>
      <w:rFonts w:ascii="Cambria" w:eastAsia="Times New Roman" w:hAnsi="Cambria" w:cs="Times New Roman"/>
      <w:sz w:val="24"/>
      <w:szCs w:val="24"/>
      <w:lang w:val="ru-RU" w:eastAsia="ar-SA"/>
    </w:rPr>
  </w:style>
  <w:style w:type="character" w:customStyle="1" w:styleId="WW8Num1z0">
    <w:name w:val="WW8Num1z0"/>
    <w:rsid w:val="004C369B"/>
    <w:rPr>
      <w:rFonts w:ascii="Wingdings 2" w:hAnsi="Wingdings 2"/>
    </w:rPr>
  </w:style>
  <w:style w:type="character" w:customStyle="1" w:styleId="WW8Num6z0">
    <w:name w:val="WW8Num6z0"/>
    <w:rsid w:val="004C369B"/>
    <w:rPr>
      <w:rFonts w:ascii="Wingdings" w:hAnsi="Wingdings"/>
      <w:sz w:val="16"/>
    </w:rPr>
  </w:style>
  <w:style w:type="character" w:customStyle="1" w:styleId="WW8Num6z1">
    <w:name w:val="WW8Num6z1"/>
    <w:rsid w:val="004C369B"/>
    <w:rPr>
      <w:rFonts w:ascii="Courier New" w:hAnsi="Courier New"/>
    </w:rPr>
  </w:style>
  <w:style w:type="character" w:customStyle="1" w:styleId="WW8Num6z2">
    <w:name w:val="WW8Num6z2"/>
    <w:rsid w:val="004C369B"/>
    <w:rPr>
      <w:rFonts w:ascii="Wingdings" w:hAnsi="Wingdings"/>
    </w:rPr>
  </w:style>
  <w:style w:type="character" w:customStyle="1" w:styleId="WW8Num6z3">
    <w:name w:val="WW8Num6z3"/>
    <w:rsid w:val="004C369B"/>
    <w:rPr>
      <w:rFonts w:ascii="Symbol" w:hAnsi="Symbol"/>
    </w:rPr>
  </w:style>
  <w:style w:type="character" w:customStyle="1" w:styleId="WW8Num7z0">
    <w:name w:val="WW8Num7z0"/>
    <w:rsid w:val="004C369B"/>
    <w:rPr>
      <w:rFonts w:ascii="Symbol" w:hAnsi="Symbol"/>
    </w:rPr>
  </w:style>
  <w:style w:type="character" w:customStyle="1" w:styleId="WW8Num10z0">
    <w:name w:val="WW8Num10z0"/>
    <w:rsid w:val="004C369B"/>
    <w:rPr>
      <w:rFonts w:ascii="Symbol" w:hAnsi="Symbol"/>
    </w:rPr>
  </w:style>
  <w:style w:type="character" w:customStyle="1" w:styleId="WW8Num10z1">
    <w:name w:val="WW8Num10z1"/>
    <w:rsid w:val="004C369B"/>
    <w:rPr>
      <w:rFonts w:ascii="Courier New" w:hAnsi="Courier New"/>
    </w:rPr>
  </w:style>
  <w:style w:type="character" w:customStyle="1" w:styleId="WW8Num10z2">
    <w:name w:val="WW8Num10z2"/>
    <w:rsid w:val="004C369B"/>
    <w:rPr>
      <w:rFonts w:ascii="Wingdings" w:hAnsi="Wingdings"/>
    </w:rPr>
  </w:style>
  <w:style w:type="character" w:customStyle="1" w:styleId="WW8Num11z0">
    <w:name w:val="WW8Num11z0"/>
    <w:rsid w:val="004C369B"/>
    <w:rPr>
      <w:rFonts w:ascii="Symbol" w:hAnsi="Symbol"/>
    </w:rPr>
  </w:style>
  <w:style w:type="character" w:customStyle="1" w:styleId="WW8Num11z1">
    <w:name w:val="WW8Num11z1"/>
    <w:rsid w:val="004C369B"/>
    <w:rPr>
      <w:rFonts w:ascii="Courier New" w:hAnsi="Courier New"/>
    </w:rPr>
  </w:style>
  <w:style w:type="character" w:customStyle="1" w:styleId="WW8Num11z2">
    <w:name w:val="WW8Num11z2"/>
    <w:rsid w:val="004C369B"/>
    <w:rPr>
      <w:rFonts w:ascii="Wingdings" w:hAnsi="Wingdings"/>
    </w:rPr>
  </w:style>
  <w:style w:type="character" w:customStyle="1" w:styleId="WW8Num12z0">
    <w:name w:val="WW8Num12z0"/>
    <w:rsid w:val="004C369B"/>
    <w:rPr>
      <w:rFonts w:ascii="Symbol" w:hAnsi="Symbol"/>
    </w:rPr>
  </w:style>
  <w:style w:type="character" w:customStyle="1" w:styleId="WW8Num12z1">
    <w:name w:val="WW8Num12z1"/>
    <w:rsid w:val="004C369B"/>
    <w:rPr>
      <w:rFonts w:ascii="Courier New" w:hAnsi="Courier New"/>
    </w:rPr>
  </w:style>
  <w:style w:type="character" w:customStyle="1" w:styleId="WW8Num12z2">
    <w:name w:val="WW8Num12z2"/>
    <w:rsid w:val="004C369B"/>
    <w:rPr>
      <w:rFonts w:ascii="Wingdings" w:hAnsi="Wingdings"/>
    </w:rPr>
  </w:style>
  <w:style w:type="character" w:customStyle="1" w:styleId="WW8Num13z0">
    <w:name w:val="WW8Num13z0"/>
    <w:rsid w:val="004C369B"/>
    <w:rPr>
      <w:rFonts w:ascii="Wingdings" w:hAnsi="Wingdings"/>
      <w:sz w:val="16"/>
    </w:rPr>
  </w:style>
  <w:style w:type="character" w:customStyle="1" w:styleId="WW8Num13z1">
    <w:name w:val="WW8Num13z1"/>
    <w:rsid w:val="004C369B"/>
    <w:rPr>
      <w:rFonts w:ascii="Courier New" w:hAnsi="Courier New"/>
    </w:rPr>
  </w:style>
  <w:style w:type="character" w:customStyle="1" w:styleId="WW8Num13z2">
    <w:name w:val="WW8Num13z2"/>
    <w:rsid w:val="004C369B"/>
    <w:rPr>
      <w:rFonts w:ascii="Wingdings" w:hAnsi="Wingdings"/>
    </w:rPr>
  </w:style>
  <w:style w:type="character" w:customStyle="1" w:styleId="WW8Num13z3">
    <w:name w:val="WW8Num13z3"/>
    <w:rsid w:val="004C369B"/>
    <w:rPr>
      <w:rFonts w:ascii="Symbol" w:hAnsi="Symbol"/>
    </w:rPr>
  </w:style>
  <w:style w:type="character" w:customStyle="1" w:styleId="WW8Num15z0">
    <w:name w:val="WW8Num15z0"/>
    <w:rsid w:val="004C369B"/>
    <w:rPr>
      <w:rFonts w:ascii="Times New Roman" w:hAnsi="Times New Roman"/>
    </w:rPr>
  </w:style>
  <w:style w:type="character" w:customStyle="1" w:styleId="WW8Num16z0">
    <w:name w:val="WW8Num16z0"/>
    <w:rsid w:val="004C369B"/>
    <w:rPr>
      <w:rFonts w:ascii="Symbol" w:hAnsi="Symbol"/>
      <w:sz w:val="16"/>
    </w:rPr>
  </w:style>
  <w:style w:type="character" w:customStyle="1" w:styleId="WW8Num17z0">
    <w:name w:val="WW8Num17z0"/>
    <w:rsid w:val="004C369B"/>
    <w:rPr>
      <w:rFonts w:ascii="Times New Roman" w:hAnsi="Times New Roman"/>
    </w:rPr>
  </w:style>
  <w:style w:type="character" w:customStyle="1" w:styleId="WW8Num17z1">
    <w:name w:val="WW8Num17z1"/>
    <w:rsid w:val="004C369B"/>
    <w:rPr>
      <w:rFonts w:ascii="Courier New" w:hAnsi="Courier New"/>
    </w:rPr>
  </w:style>
  <w:style w:type="character" w:customStyle="1" w:styleId="WW8Num17z2">
    <w:name w:val="WW8Num17z2"/>
    <w:rsid w:val="004C369B"/>
    <w:rPr>
      <w:rFonts w:ascii="Wingdings" w:hAnsi="Wingdings"/>
    </w:rPr>
  </w:style>
  <w:style w:type="character" w:customStyle="1" w:styleId="WW8Num17z3">
    <w:name w:val="WW8Num17z3"/>
    <w:rsid w:val="004C369B"/>
    <w:rPr>
      <w:rFonts w:ascii="Symbol" w:hAnsi="Symbol"/>
    </w:rPr>
  </w:style>
  <w:style w:type="character" w:customStyle="1" w:styleId="WW8Num21z0">
    <w:name w:val="WW8Num21z0"/>
    <w:rsid w:val="004C369B"/>
    <w:rPr>
      <w:rFonts w:ascii="Symbol" w:hAnsi="Symbol"/>
    </w:rPr>
  </w:style>
  <w:style w:type="character" w:customStyle="1" w:styleId="WW8Num22z0">
    <w:name w:val="WW8Num22z0"/>
    <w:rsid w:val="004C369B"/>
    <w:rPr>
      <w:rFonts w:ascii="Symbol" w:hAnsi="Symbol"/>
    </w:rPr>
  </w:style>
  <w:style w:type="character" w:customStyle="1" w:styleId="WW8Num24z0">
    <w:name w:val="WW8Num24z0"/>
    <w:rsid w:val="004C369B"/>
    <w:rPr>
      <w:rFonts w:ascii="Symbol" w:hAnsi="Symbol"/>
    </w:rPr>
  </w:style>
  <w:style w:type="character" w:customStyle="1" w:styleId="WW8Num26z1">
    <w:name w:val="WW8Num26z1"/>
    <w:rsid w:val="004C369B"/>
    <w:rPr>
      <w:rFonts w:ascii="Courier New" w:hAnsi="Courier New"/>
    </w:rPr>
  </w:style>
  <w:style w:type="character" w:customStyle="1" w:styleId="WW8Num26z2">
    <w:name w:val="WW8Num26z2"/>
    <w:rsid w:val="004C369B"/>
    <w:rPr>
      <w:rFonts w:ascii="Wingdings" w:hAnsi="Wingdings"/>
    </w:rPr>
  </w:style>
  <w:style w:type="character" w:customStyle="1" w:styleId="WW8Num26z3">
    <w:name w:val="WW8Num26z3"/>
    <w:rsid w:val="004C369B"/>
    <w:rPr>
      <w:rFonts w:ascii="Symbol" w:hAnsi="Symbol"/>
    </w:rPr>
  </w:style>
  <w:style w:type="character" w:customStyle="1" w:styleId="DefaultParagraphFont1">
    <w:name w:val="Default Paragraph Font1"/>
    <w:rsid w:val="004C369B"/>
  </w:style>
  <w:style w:type="character" w:styleId="PageNumber">
    <w:name w:val="page number"/>
    <w:uiPriority w:val="99"/>
    <w:rsid w:val="004C369B"/>
    <w:rPr>
      <w:rFonts w:cs="Times New Roman"/>
    </w:rPr>
  </w:style>
  <w:style w:type="character" w:customStyle="1" w:styleId="FootnoteCharacters">
    <w:name w:val="Footnote Characters"/>
    <w:rsid w:val="004C369B"/>
    <w:rPr>
      <w:vertAlign w:val="superscript"/>
    </w:rPr>
  </w:style>
  <w:style w:type="character" w:styleId="FollowedHyperlink">
    <w:name w:val="FollowedHyperlink"/>
    <w:uiPriority w:val="99"/>
    <w:rsid w:val="004C369B"/>
    <w:rPr>
      <w:color w:val="800080"/>
      <w:u w:val="single"/>
    </w:rPr>
  </w:style>
  <w:style w:type="character" w:customStyle="1" w:styleId="Heading3CharCharCharChar">
    <w:name w:val="Heading 3 Char Char Char Char"/>
    <w:rsid w:val="004C369B"/>
    <w:rPr>
      <w:rFonts w:ascii="Arial" w:hAnsi="Arial"/>
      <w:b/>
      <w:sz w:val="26"/>
      <w:lang w:val="hr-HR" w:eastAsia="ar-SA" w:bidi="ar-SA"/>
    </w:rPr>
  </w:style>
  <w:style w:type="character" w:customStyle="1" w:styleId="tal">
    <w:name w:val="tal"/>
    <w:rsid w:val="004C369B"/>
    <w:rPr>
      <w:rFonts w:cs="Times New Roman"/>
    </w:rPr>
  </w:style>
  <w:style w:type="character" w:customStyle="1" w:styleId="primfunc12">
    <w:name w:val="prim_func12"/>
    <w:rsid w:val="004C369B"/>
    <w:rPr>
      <w:rFonts w:ascii="Verdana" w:hAnsi="Verdana"/>
      <w:b/>
      <w:color w:val="4A6487"/>
      <w:sz w:val="16"/>
      <w:u w:val="none"/>
    </w:rPr>
  </w:style>
  <w:style w:type="character" w:customStyle="1" w:styleId="ListBullet2Char">
    <w:name w:val="List Bullet 2 Char"/>
    <w:rsid w:val="004C369B"/>
    <w:rPr>
      <w:rFonts w:ascii="Bookman Old Style" w:hAnsi="Bookman Old Style"/>
      <w:sz w:val="24"/>
      <w:lang w:val="en-US" w:eastAsia="x-none"/>
    </w:rPr>
  </w:style>
  <w:style w:type="character" w:customStyle="1" w:styleId="WW-FootnoteCharacters">
    <w:name w:val="WW-Footnote Characters"/>
    <w:rsid w:val="004C369B"/>
    <w:rPr>
      <w:vertAlign w:val="superscript"/>
    </w:rPr>
  </w:style>
  <w:style w:type="character" w:customStyle="1" w:styleId="Foootnote">
    <w:name w:val="Foootnote"/>
    <w:rsid w:val="004C369B"/>
    <w:rPr>
      <w:color w:val="000000"/>
      <w:vertAlign w:val="superscript"/>
    </w:rPr>
  </w:style>
  <w:style w:type="character" w:styleId="Strong">
    <w:name w:val="Strong"/>
    <w:uiPriority w:val="22"/>
    <w:qFormat/>
    <w:rsid w:val="004C369B"/>
    <w:rPr>
      <w:b/>
    </w:rPr>
  </w:style>
  <w:style w:type="character" w:customStyle="1" w:styleId="NormalWebChar">
    <w:name w:val="Normal (Web) Char"/>
    <w:rsid w:val="004C369B"/>
    <w:rPr>
      <w:sz w:val="24"/>
      <w:lang w:val="en-US" w:eastAsia="x-none"/>
    </w:rPr>
  </w:style>
  <w:style w:type="character" w:styleId="Emphasis">
    <w:name w:val="Emphasis"/>
    <w:uiPriority w:val="20"/>
    <w:qFormat/>
    <w:rsid w:val="004C369B"/>
    <w:rPr>
      <w:i/>
    </w:rPr>
  </w:style>
  <w:style w:type="character" w:customStyle="1" w:styleId="BodyTextIndent3Char">
    <w:name w:val="Body Text Indent 3 Char"/>
    <w:rsid w:val="004C369B"/>
    <w:rPr>
      <w:sz w:val="16"/>
      <w:lang w:val="en-AU" w:eastAsia="x-none"/>
    </w:rPr>
  </w:style>
  <w:style w:type="character" w:styleId="EndnoteReference">
    <w:name w:val="endnote reference"/>
    <w:uiPriority w:val="99"/>
    <w:semiHidden/>
    <w:rsid w:val="004C369B"/>
    <w:rPr>
      <w:vertAlign w:val="superscript"/>
    </w:rPr>
  </w:style>
  <w:style w:type="character" w:customStyle="1" w:styleId="EndnoteCharacters">
    <w:name w:val="Endnote Characters"/>
    <w:rsid w:val="004C369B"/>
  </w:style>
  <w:style w:type="paragraph" w:customStyle="1" w:styleId="Heading">
    <w:name w:val="Heading"/>
    <w:basedOn w:val="Normal"/>
    <w:next w:val="BodyText"/>
    <w:rsid w:val="004C369B"/>
    <w:pPr>
      <w:keepNext/>
      <w:suppressAutoHyphens/>
      <w:spacing w:before="240" w:after="120"/>
      <w:ind w:firstLine="0"/>
      <w:jc w:val="left"/>
    </w:pPr>
    <w:rPr>
      <w:rFonts w:ascii="Nimbus Sans L" w:eastAsia="DejaVu Sans" w:hAnsi="Nimbus Sans L" w:cs="DejaVu Sans"/>
      <w:sz w:val="28"/>
      <w:szCs w:val="28"/>
      <w:lang w:val="ro-RO" w:eastAsia="ar-SA"/>
    </w:rPr>
  </w:style>
  <w:style w:type="paragraph" w:styleId="List">
    <w:name w:val="List"/>
    <w:basedOn w:val="BodyText"/>
    <w:rsid w:val="004C369B"/>
  </w:style>
  <w:style w:type="paragraph" w:customStyle="1" w:styleId="Index">
    <w:name w:val="Index"/>
    <w:basedOn w:val="Normal"/>
    <w:rsid w:val="004C369B"/>
    <w:pPr>
      <w:suppressLineNumbers/>
      <w:suppressAutoHyphens/>
      <w:ind w:firstLine="0"/>
      <w:jc w:val="left"/>
    </w:pPr>
    <w:rPr>
      <w:rFonts w:ascii="Cambria Math" w:hAnsi="Cambria Math"/>
      <w:sz w:val="24"/>
      <w:szCs w:val="24"/>
      <w:lang w:val="ro-RO" w:eastAsia="ar-SA"/>
    </w:rPr>
  </w:style>
  <w:style w:type="paragraph" w:styleId="Title">
    <w:name w:val="Title"/>
    <w:basedOn w:val="Normal"/>
    <w:next w:val="Subtitle"/>
    <w:link w:val="TitleChar"/>
    <w:uiPriority w:val="10"/>
    <w:qFormat/>
    <w:rsid w:val="004C369B"/>
    <w:pPr>
      <w:suppressAutoHyphens/>
      <w:ind w:firstLine="0"/>
      <w:jc w:val="center"/>
    </w:pPr>
    <w:rPr>
      <w:b/>
      <w:sz w:val="24"/>
      <w:lang w:val="en-US" w:eastAsia="ar-SA"/>
    </w:rPr>
  </w:style>
  <w:style w:type="character" w:customStyle="1" w:styleId="TitleChar">
    <w:name w:val="Title Char"/>
    <w:basedOn w:val="DefaultParagraphFont"/>
    <w:link w:val="Title"/>
    <w:uiPriority w:val="10"/>
    <w:rsid w:val="004C369B"/>
    <w:rPr>
      <w:rFonts w:ascii="Times New Roman" w:eastAsia="Times New Roman" w:hAnsi="Times New Roman" w:cs="Times New Roman"/>
      <w:b/>
      <w:sz w:val="24"/>
      <w:szCs w:val="20"/>
      <w:lang w:val="en-US" w:eastAsia="ar-SA"/>
    </w:rPr>
  </w:style>
  <w:style w:type="paragraph" w:styleId="Subtitle">
    <w:name w:val="Subtitle"/>
    <w:basedOn w:val="Heading"/>
    <w:next w:val="BodyText"/>
    <w:link w:val="SubtitleChar"/>
    <w:uiPriority w:val="11"/>
    <w:qFormat/>
    <w:rsid w:val="004C369B"/>
    <w:pPr>
      <w:jc w:val="center"/>
    </w:pPr>
    <w:rPr>
      <w:rFonts w:cs="Times New Roman"/>
      <w:i/>
      <w:iCs/>
    </w:rPr>
  </w:style>
  <w:style w:type="character" w:customStyle="1" w:styleId="SubtitleChar">
    <w:name w:val="Subtitle Char"/>
    <w:basedOn w:val="DefaultParagraphFont"/>
    <w:link w:val="Subtitle"/>
    <w:uiPriority w:val="11"/>
    <w:rsid w:val="004C369B"/>
    <w:rPr>
      <w:rFonts w:ascii="Nimbus Sans L" w:eastAsia="DejaVu Sans" w:hAnsi="Nimbus Sans L" w:cs="Times New Roman"/>
      <w:i/>
      <w:iCs/>
      <w:sz w:val="28"/>
      <w:szCs w:val="28"/>
      <w:lang w:val="ro-RO" w:eastAsia="ar-SA"/>
    </w:rPr>
  </w:style>
  <w:style w:type="character" w:customStyle="1" w:styleId="DocumentMapChar">
    <w:name w:val="Document Map Char"/>
    <w:link w:val="DocumentMap"/>
    <w:uiPriority w:val="99"/>
    <w:semiHidden/>
    <w:rsid w:val="004C369B"/>
    <w:rPr>
      <w:rFonts w:ascii="Tahoma" w:eastAsia="Times New Roman" w:hAnsi="Tahoma" w:cs="Times New Roman"/>
      <w:szCs w:val="24"/>
      <w:shd w:val="clear" w:color="auto" w:fill="000080"/>
      <w:lang w:eastAsia="ar-SA"/>
    </w:rPr>
  </w:style>
  <w:style w:type="paragraph" w:styleId="DocumentMap">
    <w:name w:val="Document Map"/>
    <w:basedOn w:val="Normal"/>
    <w:link w:val="DocumentMapChar"/>
    <w:uiPriority w:val="99"/>
    <w:semiHidden/>
    <w:rsid w:val="004C369B"/>
    <w:pPr>
      <w:shd w:val="clear" w:color="auto" w:fill="000080"/>
      <w:suppressAutoHyphens/>
      <w:ind w:firstLine="0"/>
      <w:jc w:val="left"/>
    </w:pPr>
    <w:rPr>
      <w:rFonts w:ascii="Tahoma" w:hAnsi="Tahoma"/>
      <w:sz w:val="22"/>
      <w:szCs w:val="24"/>
      <w:lang w:val="en-GB" w:eastAsia="ar-SA"/>
    </w:rPr>
  </w:style>
  <w:style w:type="character" w:customStyle="1" w:styleId="DocumentMapChar1">
    <w:name w:val="Document Map Char1"/>
    <w:basedOn w:val="DefaultParagraphFont"/>
    <w:uiPriority w:val="99"/>
    <w:semiHidden/>
    <w:rsid w:val="004C369B"/>
    <w:rPr>
      <w:rFonts w:ascii="Tahoma" w:eastAsia="Times New Roman" w:hAnsi="Tahoma" w:cs="Tahoma"/>
      <w:sz w:val="16"/>
      <w:szCs w:val="16"/>
      <w:lang w:val="ru-RU"/>
    </w:rPr>
  </w:style>
  <w:style w:type="character" w:customStyle="1" w:styleId="CommentTextChar">
    <w:name w:val="Comment Text Char"/>
    <w:link w:val="CommentText"/>
    <w:uiPriority w:val="99"/>
    <w:semiHidden/>
    <w:rsid w:val="004C369B"/>
    <w:rPr>
      <w:rFonts w:ascii="Cambria Math" w:eastAsia="Times New Roman" w:hAnsi="Cambria Math" w:cs="Times New Roman"/>
      <w:szCs w:val="24"/>
      <w:lang w:eastAsia="ar-SA"/>
    </w:rPr>
  </w:style>
  <w:style w:type="paragraph" w:styleId="CommentText">
    <w:name w:val="annotation text"/>
    <w:basedOn w:val="Normal"/>
    <w:link w:val="CommentTextChar"/>
    <w:uiPriority w:val="99"/>
    <w:semiHidden/>
    <w:rsid w:val="004C369B"/>
    <w:pPr>
      <w:suppressAutoHyphens/>
      <w:ind w:firstLine="0"/>
      <w:jc w:val="left"/>
    </w:pPr>
    <w:rPr>
      <w:rFonts w:ascii="Cambria Math" w:hAnsi="Cambria Math"/>
      <w:sz w:val="22"/>
      <w:szCs w:val="24"/>
      <w:lang w:val="en-GB" w:eastAsia="ar-SA"/>
    </w:rPr>
  </w:style>
  <w:style w:type="character" w:customStyle="1" w:styleId="CommentTextChar1">
    <w:name w:val="Comment Text Char1"/>
    <w:basedOn w:val="DefaultParagraphFont"/>
    <w:uiPriority w:val="99"/>
    <w:semiHidden/>
    <w:rsid w:val="004C369B"/>
    <w:rPr>
      <w:rFonts w:ascii="Times New Roman" w:eastAsia="Times New Roman" w:hAnsi="Times New Roman" w:cs="Times New Roman"/>
      <w:sz w:val="20"/>
      <w:szCs w:val="20"/>
      <w:lang w:val="ru-RU"/>
    </w:rPr>
  </w:style>
  <w:style w:type="character" w:customStyle="1" w:styleId="CommentSubjectChar">
    <w:name w:val="Comment Subject Char"/>
    <w:link w:val="CommentSubject"/>
    <w:uiPriority w:val="99"/>
    <w:semiHidden/>
    <w:rsid w:val="004C369B"/>
    <w:rPr>
      <w:rFonts w:ascii="Cambria Math" w:eastAsia="Times New Roman" w:hAnsi="Cambria Math" w:cs="Times New Roman"/>
      <w:b/>
      <w:bCs/>
      <w:szCs w:val="24"/>
      <w:lang w:eastAsia="ar-SA"/>
    </w:rPr>
  </w:style>
  <w:style w:type="paragraph" w:styleId="CommentSubject">
    <w:name w:val="annotation subject"/>
    <w:basedOn w:val="CommentText"/>
    <w:next w:val="CommentText"/>
    <w:link w:val="CommentSubjectChar"/>
    <w:uiPriority w:val="99"/>
    <w:semiHidden/>
    <w:rsid w:val="004C369B"/>
    <w:rPr>
      <w:b/>
      <w:bCs/>
    </w:rPr>
  </w:style>
  <w:style w:type="character" w:customStyle="1" w:styleId="CommentSubjectChar1">
    <w:name w:val="Comment Subject Char1"/>
    <w:basedOn w:val="CommentTextChar1"/>
    <w:uiPriority w:val="99"/>
    <w:semiHidden/>
    <w:rsid w:val="004C369B"/>
    <w:rPr>
      <w:rFonts w:ascii="Times New Roman" w:eastAsia="Times New Roman" w:hAnsi="Times New Roman" w:cs="Times New Roman"/>
      <w:b/>
      <w:bCs/>
      <w:sz w:val="20"/>
      <w:szCs w:val="20"/>
      <w:lang w:val="ru-RU"/>
    </w:rPr>
  </w:style>
  <w:style w:type="paragraph" w:styleId="BodyTextIndent2">
    <w:name w:val="Body Text Indent 2"/>
    <w:basedOn w:val="Normal"/>
    <w:link w:val="BodyTextIndent2Char"/>
    <w:uiPriority w:val="99"/>
    <w:rsid w:val="004C369B"/>
    <w:pPr>
      <w:suppressAutoHyphens/>
      <w:spacing w:after="120" w:line="480" w:lineRule="auto"/>
      <w:ind w:left="283" w:firstLine="0"/>
      <w:jc w:val="left"/>
    </w:pPr>
    <w:rPr>
      <w:rFonts w:ascii="Cambria Math" w:hAnsi="Cambria Math"/>
      <w:sz w:val="24"/>
      <w:szCs w:val="24"/>
      <w:lang w:eastAsia="ar-SA"/>
    </w:rPr>
  </w:style>
  <w:style w:type="character" w:customStyle="1" w:styleId="BodyTextIndent2Char">
    <w:name w:val="Body Text Indent 2 Char"/>
    <w:basedOn w:val="DefaultParagraphFont"/>
    <w:link w:val="BodyTextIndent2"/>
    <w:uiPriority w:val="99"/>
    <w:rsid w:val="004C369B"/>
    <w:rPr>
      <w:rFonts w:ascii="Cambria Math" w:eastAsia="Times New Roman" w:hAnsi="Cambria Math" w:cs="Times New Roman"/>
      <w:sz w:val="24"/>
      <w:szCs w:val="24"/>
      <w:lang w:val="ru-RU" w:eastAsia="ar-SA"/>
    </w:rPr>
  </w:style>
  <w:style w:type="paragraph" w:customStyle="1" w:styleId="WW-Default">
    <w:name w:val="WW-Default"/>
    <w:rsid w:val="004C369B"/>
    <w:pPr>
      <w:suppressAutoHyphens/>
      <w:autoSpaceDE w:val="0"/>
      <w:spacing w:after="0" w:line="240" w:lineRule="auto"/>
    </w:pPr>
    <w:rPr>
      <w:rFonts w:ascii="BKIKOO+TimesNewRoman" w:eastAsia="Times New Roman" w:hAnsi="BKIKOO+TimesNewRoman" w:cs="BKIKOO+TimesNewRoman"/>
      <w:color w:val="000000"/>
      <w:sz w:val="24"/>
      <w:szCs w:val="24"/>
      <w:lang w:val="ru-RU" w:eastAsia="ar-SA"/>
    </w:rPr>
  </w:style>
  <w:style w:type="paragraph" w:styleId="BodyText2">
    <w:name w:val="Body Text 2"/>
    <w:basedOn w:val="Normal"/>
    <w:link w:val="BodyText2Char"/>
    <w:uiPriority w:val="99"/>
    <w:rsid w:val="004C369B"/>
    <w:pPr>
      <w:suppressAutoHyphens/>
      <w:spacing w:after="120" w:line="480" w:lineRule="auto"/>
      <w:ind w:firstLine="0"/>
      <w:jc w:val="left"/>
    </w:pPr>
    <w:rPr>
      <w:rFonts w:ascii="Cambria Math" w:hAnsi="Cambria Math"/>
      <w:sz w:val="24"/>
      <w:szCs w:val="24"/>
      <w:lang w:eastAsia="ar-SA"/>
    </w:rPr>
  </w:style>
  <w:style w:type="character" w:customStyle="1" w:styleId="BodyText2Char">
    <w:name w:val="Body Text 2 Char"/>
    <w:basedOn w:val="DefaultParagraphFont"/>
    <w:link w:val="BodyText2"/>
    <w:uiPriority w:val="99"/>
    <w:rsid w:val="004C369B"/>
    <w:rPr>
      <w:rFonts w:ascii="Cambria Math" w:eastAsia="Times New Roman" w:hAnsi="Cambria Math" w:cs="Times New Roman"/>
      <w:sz w:val="24"/>
      <w:szCs w:val="24"/>
      <w:lang w:val="ru-RU" w:eastAsia="ar-SA"/>
    </w:rPr>
  </w:style>
  <w:style w:type="paragraph" w:styleId="FootnoteText">
    <w:name w:val="footnote text"/>
    <w:aliases w:val="voetnoot,voetnoot1,voetno,voetnoot2,voetnoot3,voetnoot4,voetnoot5,voetnoot6,voetnoot7,voetnoot11,voetno1,voetnoot21,voetnoot31,voetnoot41,voetnoot51,voetnoot61,voetnoot8,voetnoot12,voetno2,voetnoot22,voetnoot32,voetnoot42,voetnoot52"/>
    <w:basedOn w:val="Normal"/>
    <w:link w:val="FootnoteTextChar"/>
    <w:semiHidden/>
    <w:rsid w:val="004C369B"/>
    <w:pPr>
      <w:suppressAutoHyphens/>
      <w:ind w:firstLine="0"/>
      <w:jc w:val="left"/>
    </w:pPr>
    <w:rPr>
      <w:lang w:val="en-AU" w:eastAsia="ar-SA"/>
    </w:rPr>
  </w:style>
  <w:style w:type="character" w:customStyle="1" w:styleId="FootnoteTextChar">
    <w:name w:val="Footnote Text Char"/>
    <w:aliases w:val="voetnoot Char,voetnoot1 Char,voetno Char,voetnoot2 Char,voetnoot3 Char,voetnoot4 Char,voetnoot5 Char,voetnoot6 Char,voetnoot7 Char,voetnoot11 Char,voetno1 Char,voetnoot21 Char,voetnoot31 Char,voetnoot41 Char,voetnoot51 Char"/>
    <w:basedOn w:val="DefaultParagraphFont"/>
    <w:link w:val="FootnoteText"/>
    <w:semiHidden/>
    <w:rsid w:val="004C369B"/>
    <w:rPr>
      <w:rFonts w:ascii="Times New Roman" w:eastAsia="Times New Roman" w:hAnsi="Times New Roman" w:cs="Times New Roman"/>
      <w:sz w:val="20"/>
      <w:szCs w:val="20"/>
      <w:lang w:val="en-AU" w:eastAsia="ar-SA"/>
    </w:rPr>
  </w:style>
  <w:style w:type="paragraph" w:styleId="BodyTextIndent">
    <w:name w:val="Body Text Indent"/>
    <w:basedOn w:val="Normal"/>
    <w:link w:val="BodyTextIndentChar"/>
    <w:uiPriority w:val="99"/>
    <w:rsid w:val="004C369B"/>
    <w:pPr>
      <w:suppressAutoHyphens/>
      <w:spacing w:after="120"/>
      <w:ind w:left="283" w:firstLine="0"/>
      <w:jc w:val="left"/>
    </w:pPr>
    <w:rPr>
      <w:rFonts w:ascii="Cambria Math" w:hAnsi="Cambria Math"/>
      <w:sz w:val="24"/>
      <w:szCs w:val="24"/>
      <w:lang w:val="ro-RO" w:eastAsia="ar-SA"/>
    </w:rPr>
  </w:style>
  <w:style w:type="character" w:customStyle="1" w:styleId="BodyTextIndentChar">
    <w:name w:val="Body Text Indent Char"/>
    <w:basedOn w:val="DefaultParagraphFont"/>
    <w:link w:val="BodyTextIndent"/>
    <w:uiPriority w:val="99"/>
    <w:rsid w:val="004C369B"/>
    <w:rPr>
      <w:rFonts w:ascii="Cambria Math" w:eastAsia="Times New Roman" w:hAnsi="Cambria Math" w:cs="Times New Roman"/>
      <w:sz w:val="24"/>
      <w:szCs w:val="24"/>
      <w:lang w:val="ro-RO" w:eastAsia="ar-SA"/>
    </w:rPr>
  </w:style>
  <w:style w:type="paragraph" w:customStyle="1" w:styleId="Normal2">
    <w:name w:val="Normal2"/>
    <w:uiPriority w:val="99"/>
    <w:rsid w:val="004C369B"/>
    <w:pPr>
      <w:suppressAutoHyphens/>
      <w:spacing w:before="100" w:after="100" w:line="240" w:lineRule="auto"/>
    </w:pPr>
    <w:rPr>
      <w:rFonts w:ascii="Times New Roman" w:eastAsia="Times New Roman" w:hAnsi="Times New Roman" w:cs="Times New Roman"/>
      <w:sz w:val="24"/>
      <w:szCs w:val="20"/>
      <w:lang w:val="ru-RU" w:eastAsia="ar-SA"/>
    </w:rPr>
  </w:style>
  <w:style w:type="paragraph" w:customStyle="1" w:styleId="51">
    <w:name w:val="Заголовок 51"/>
    <w:basedOn w:val="Normal2"/>
    <w:next w:val="Normal2"/>
    <w:rsid w:val="004C369B"/>
    <w:pPr>
      <w:spacing w:before="240" w:after="60"/>
    </w:pPr>
    <w:rPr>
      <w:b/>
      <w:i/>
      <w:sz w:val="26"/>
    </w:rPr>
  </w:style>
  <w:style w:type="paragraph" w:customStyle="1" w:styleId="BodyTextIndent1">
    <w:name w:val="Body Text Indent1"/>
    <w:basedOn w:val="WW-Default"/>
    <w:next w:val="WW-Default"/>
    <w:rsid w:val="004C369B"/>
    <w:rPr>
      <w:rFonts w:cs="Times New Roman"/>
      <w:color w:val="auto"/>
    </w:rPr>
  </w:style>
  <w:style w:type="paragraph" w:styleId="BodyTextIndent3">
    <w:name w:val="Body Text Indent 3"/>
    <w:basedOn w:val="Normal"/>
    <w:link w:val="BodyTextIndent3Char1"/>
    <w:uiPriority w:val="99"/>
    <w:rsid w:val="004C369B"/>
    <w:pPr>
      <w:suppressAutoHyphens/>
      <w:spacing w:after="120"/>
      <w:ind w:left="360" w:firstLine="0"/>
      <w:jc w:val="left"/>
    </w:pPr>
    <w:rPr>
      <w:rFonts w:ascii="Cambria Math" w:hAnsi="Cambria Math"/>
      <w:sz w:val="16"/>
      <w:szCs w:val="16"/>
      <w:lang w:val="ro-RO" w:eastAsia="ar-SA"/>
    </w:rPr>
  </w:style>
  <w:style w:type="character" w:customStyle="1" w:styleId="BodyTextIndent3Char1">
    <w:name w:val="Body Text Indent 3 Char1"/>
    <w:basedOn w:val="DefaultParagraphFont"/>
    <w:link w:val="BodyTextIndent3"/>
    <w:uiPriority w:val="99"/>
    <w:rsid w:val="004C369B"/>
    <w:rPr>
      <w:rFonts w:ascii="Cambria Math" w:eastAsia="Times New Roman" w:hAnsi="Cambria Math" w:cs="Times New Roman"/>
      <w:sz w:val="16"/>
      <w:szCs w:val="16"/>
      <w:lang w:val="ro-RO" w:eastAsia="ar-SA"/>
    </w:rPr>
  </w:style>
  <w:style w:type="paragraph" w:customStyle="1" w:styleId="CharCharCharCharCharCharCharCharCharChar">
    <w:name w:val="Char Char Char Char Char Char Char Char Char Char"/>
    <w:basedOn w:val="Normal"/>
    <w:rsid w:val="004C369B"/>
    <w:pPr>
      <w:widowControl w:val="0"/>
      <w:suppressAutoHyphens/>
      <w:spacing w:after="160" w:line="240" w:lineRule="exact"/>
      <w:ind w:firstLine="0"/>
      <w:textAlignment w:val="baseline"/>
    </w:pPr>
    <w:rPr>
      <w:rFonts w:ascii="Verdana" w:hAnsi="Verdana"/>
      <w:sz w:val="24"/>
      <w:szCs w:val="24"/>
      <w:lang w:val="en-US" w:eastAsia="ar-SA"/>
    </w:rPr>
  </w:style>
  <w:style w:type="paragraph" w:customStyle="1" w:styleId="Paragraphofthereport">
    <w:name w:val="Paragraph of the report"/>
    <w:basedOn w:val="Normal"/>
    <w:rsid w:val="004C369B"/>
    <w:pPr>
      <w:tabs>
        <w:tab w:val="num" w:pos="720"/>
      </w:tabs>
      <w:suppressAutoHyphens/>
      <w:spacing w:before="120" w:after="120"/>
      <w:ind w:firstLine="0"/>
    </w:pPr>
    <w:rPr>
      <w:rFonts w:ascii="Cambria Math" w:hAnsi="Cambria Math"/>
      <w:sz w:val="22"/>
      <w:szCs w:val="24"/>
      <w:lang w:val="en-US" w:eastAsia="ar-SA"/>
    </w:rPr>
  </w:style>
  <w:style w:type="paragraph" w:styleId="ListBullet2">
    <w:name w:val="List Bullet 2"/>
    <w:basedOn w:val="BodyText"/>
    <w:rsid w:val="004C369B"/>
    <w:pPr>
      <w:numPr>
        <w:numId w:val="1"/>
      </w:numPr>
      <w:tabs>
        <w:tab w:val="clear" w:pos="643"/>
      </w:tabs>
      <w:spacing w:after="160" w:line="312" w:lineRule="auto"/>
      <w:ind w:left="0" w:firstLine="0"/>
    </w:pPr>
    <w:rPr>
      <w:rFonts w:ascii="Bookman Old Style" w:hAnsi="Bookman Old Style"/>
    </w:rPr>
  </w:style>
  <w:style w:type="paragraph" w:customStyle="1" w:styleId="21">
    <w:name w:val="Цитата 21"/>
    <w:basedOn w:val="Normal"/>
    <w:rsid w:val="004C369B"/>
    <w:pPr>
      <w:suppressAutoHyphens/>
      <w:ind w:left="1440" w:right="1440" w:firstLine="0"/>
    </w:pPr>
    <w:rPr>
      <w:rFonts w:ascii="Cambria Math" w:hAnsi="Cambria Math"/>
      <w:sz w:val="22"/>
      <w:szCs w:val="24"/>
      <w:lang w:val="en-US" w:eastAsia="ar-SA"/>
    </w:rPr>
  </w:style>
  <w:style w:type="paragraph" w:customStyle="1" w:styleId="TableContents">
    <w:name w:val="Table Contents"/>
    <w:basedOn w:val="Normal"/>
    <w:rsid w:val="004C369B"/>
    <w:pPr>
      <w:widowControl w:val="0"/>
      <w:suppressLineNumbers/>
      <w:suppressAutoHyphens/>
      <w:ind w:firstLine="0"/>
      <w:jc w:val="left"/>
    </w:pPr>
    <w:rPr>
      <w:rFonts w:ascii="Cambria Math" w:hAnsi="Cambria Math"/>
      <w:kern w:val="1"/>
      <w:sz w:val="24"/>
      <w:szCs w:val="24"/>
      <w:lang w:eastAsia="ar-SA"/>
    </w:rPr>
  </w:style>
  <w:style w:type="paragraph" w:customStyle="1" w:styleId="ConceptTitle">
    <w:name w:val="ConceptTitle"/>
    <w:basedOn w:val="Normal"/>
    <w:rsid w:val="004C369B"/>
    <w:pPr>
      <w:suppressAutoHyphens/>
      <w:spacing w:line="360" w:lineRule="auto"/>
      <w:jc w:val="center"/>
    </w:pPr>
    <w:rPr>
      <w:rFonts w:ascii="Arial" w:hAnsi="Arial"/>
      <w:b/>
      <w:bCs/>
      <w:color w:val="000080"/>
      <w:sz w:val="32"/>
      <w:szCs w:val="24"/>
      <w:lang w:eastAsia="ar-SA"/>
    </w:rPr>
  </w:style>
  <w:style w:type="paragraph" w:customStyle="1" w:styleId="NoSpacing1">
    <w:name w:val="No Spacing1"/>
    <w:uiPriority w:val="1"/>
    <w:rsid w:val="004C369B"/>
    <w:pPr>
      <w:suppressAutoHyphens/>
      <w:spacing w:before="120" w:after="120" w:line="240" w:lineRule="auto"/>
      <w:jc w:val="both"/>
    </w:pPr>
    <w:rPr>
      <w:rFonts w:ascii="Calibri" w:eastAsia="Times New Roman" w:hAnsi="Calibri" w:cs="Times New Roman"/>
      <w:lang w:val="ro-RO" w:eastAsia="ar-SA"/>
    </w:rPr>
  </w:style>
  <w:style w:type="paragraph" w:customStyle="1" w:styleId="ListParagraph1">
    <w:name w:val="List Paragraph1"/>
    <w:basedOn w:val="Normal"/>
    <w:uiPriority w:val="99"/>
    <w:rsid w:val="004C369B"/>
    <w:pPr>
      <w:suppressAutoHyphens/>
      <w:spacing w:after="200" w:line="276" w:lineRule="auto"/>
      <w:ind w:left="720" w:firstLine="0"/>
      <w:jc w:val="left"/>
    </w:pPr>
    <w:rPr>
      <w:rFonts w:ascii="Calibri" w:hAnsi="Calibri"/>
      <w:sz w:val="22"/>
      <w:szCs w:val="22"/>
      <w:lang w:val="ro-RO" w:eastAsia="ar-SA"/>
    </w:rPr>
  </w:style>
  <w:style w:type="paragraph" w:customStyle="1" w:styleId="Normal1">
    <w:name w:val="Normal+1"/>
    <w:basedOn w:val="Normal"/>
    <w:next w:val="Normal"/>
    <w:rsid w:val="004C369B"/>
    <w:pPr>
      <w:suppressAutoHyphens/>
      <w:autoSpaceDE w:val="0"/>
      <w:ind w:firstLine="0"/>
      <w:jc w:val="left"/>
    </w:pPr>
    <w:rPr>
      <w:rFonts w:ascii="Verdana" w:hAnsi="Verdana"/>
      <w:sz w:val="24"/>
      <w:szCs w:val="24"/>
      <w:lang w:eastAsia="ar-SA"/>
    </w:rPr>
  </w:style>
  <w:style w:type="paragraph" w:customStyle="1" w:styleId="Framecontents">
    <w:name w:val="Frame contents"/>
    <w:basedOn w:val="BodyText"/>
    <w:rsid w:val="004C369B"/>
  </w:style>
  <w:style w:type="paragraph" w:customStyle="1" w:styleId="TableHeading">
    <w:name w:val="Table Heading"/>
    <w:basedOn w:val="TableContents"/>
    <w:rsid w:val="004C369B"/>
    <w:pPr>
      <w:jc w:val="center"/>
    </w:pPr>
    <w:rPr>
      <w:b/>
      <w:bCs/>
    </w:rPr>
  </w:style>
  <w:style w:type="paragraph" w:customStyle="1" w:styleId="TOCHeading1">
    <w:name w:val="TOC Heading1"/>
    <w:basedOn w:val="Heading1"/>
    <w:next w:val="Normal"/>
    <w:rsid w:val="004C369B"/>
    <w:pPr>
      <w:keepLines/>
      <w:numPr>
        <w:numId w:val="0"/>
      </w:numPr>
      <w:suppressAutoHyphens w:val="0"/>
      <w:spacing w:line="276" w:lineRule="auto"/>
      <w:outlineLvl w:val="9"/>
    </w:pPr>
    <w:rPr>
      <w:bCs/>
      <w:color w:val="365F91"/>
      <w:lang w:eastAsia="en-US"/>
    </w:rPr>
  </w:style>
  <w:style w:type="paragraph" w:customStyle="1" w:styleId="CharChar3CharChar">
    <w:name w:val="Char Char3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a">
    <w:name w:val="Знак"/>
    <w:basedOn w:val="Normal"/>
    <w:uiPriority w:val="99"/>
    <w:rsid w:val="004C369B"/>
    <w:pPr>
      <w:widowControl w:val="0"/>
      <w:adjustRightInd w:val="0"/>
      <w:spacing w:after="160" w:line="240" w:lineRule="exact"/>
      <w:ind w:firstLine="0"/>
    </w:pPr>
    <w:rPr>
      <w:rFonts w:ascii="Verdana" w:hAnsi="Verdana"/>
      <w:sz w:val="24"/>
      <w:szCs w:val="24"/>
      <w:lang w:val="en-US"/>
    </w:rPr>
  </w:style>
  <w:style w:type="paragraph" w:customStyle="1" w:styleId="CharChar2">
    <w:name w:val="Char Char2"/>
    <w:basedOn w:val="Normal"/>
    <w:next w:val="Normal"/>
    <w:rsid w:val="004C369B"/>
    <w:pPr>
      <w:spacing w:after="160" w:line="240" w:lineRule="exact"/>
      <w:ind w:firstLine="0"/>
      <w:jc w:val="left"/>
    </w:pPr>
    <w:rPr>
      <w:rFonts w:ascii="Tahoma" w:hAnsi="Tahoma"/>
      <w:sz w:val="24"/>
      <w:szCs w:val="24"/>
      <w:lang w:val="ro-RO"/>
    </w:rPr>
  </w:style>
  <w:style w:type="paragraph" w:customStyle="1" w:styleId="HTMLPreformatted1">
    <w:name w:val="HTML Preformatted1"/>
    <w:basedOn w:val="Normal"/>
    <w:rsid w:val="004C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Pragmatica CR"/>
      <w:sz w:val="24"/>
      <w:szCs w:val="24"/>
      <w:lang w:val="ro-RO" w:eastAsia="ru-RU"/>
    </w:rPr>
  </w:style>
  <w:style w:type="paragraph" w:customStyle="1" w:styleId="CharChar1CharCharCharChar">
    <w:name w:val="Char Char1 Знак Знак Char Char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FoootnoteText">
    <w:name w:val="Foootnote Text"/>
    <w:basedOn w:val="Normal"/>
    <w:link w:val="FoootnoteTextChar"/>
    <w:rsid w:val="004C369B"/>
    <w:pPr>
      <w:suppressAutoHyphens/>
      <w:autoSpaceDE w:val="0"/>
      <w:ind w:firstLine="0"/>
      <w:jc w:val="left"/>
    </w:pPr>
    <w:rPr>
      <w:lang w:val="en-AU" w:eastAsia="ar-SA"/>
    </w:rPr>
  </w:style>
  <w:style w:type="character" w:customStyle="1" w:styleId="FoootnoteTextChar">
    <w:name w:val="Foootnote Text Char"/>
    <w:link w:val="FoootnoteText"/>
    <w:locked/>
    <w:rsid w:val="004C369B"/>
    <w:rPr>
      <w:rFonts w:ascii="Times New Roman" w:eastAsia="Times New Roman" w:hAnsi="Times New Roman" w:cs="Times New Roman"/>
      <w:sz w:val="20"/>
      <w:szCs w:val="20"/>
      <w:lang w:val="en-AU" w:eastAsia="ar-SA"/>
    </w:rPr>
  </w:style>
  <w:style w:type="paragraph" w:customStyle="1" w:styleId="CharChar1">
    <w:name w:val="Char Char1 Знак Знак"/>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1CharChar">
    <w:name w:val="Char Char1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
    <w:name w:val="Char Char Знак Знак"/>
    <w:basedOn w:val="Normal"/>
    <w:rsid w:val="004C369B"/>
    <w:pPr>
      <w:widowControl w:val="0"/>
      <w:adjustRightInd w:val="0"/>
      <w:spacing w:after="160" w:line="240" w:lineRule="exact"/>
      <w:ind w:firstLine="0"/>
    </w:pPr>
    <w:rPr>
      <w:rFonts w:ascii="Verdana" w:hAnsi="Verdana"/>
      <w:sz w:val="24"/>
      <w:szCs w:val="24"/>
      <w:lang w:val="en-US"/>
    </w:rPr>
  </w:style>
  <w:style w:type="paragraph" w:customStyle="1" w:styleId="CharChar2CharCharCharCharCharChar">
    <w:name w:val="Char Char2 Знак Знак Char Char Знак Знак Char Char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CharChar">
    <w:name w:val="Char Char Знак Знак Char Char"/>
    <w:basedOn w:val="Normal"/>
    <w:rsid w:val="004C369B"/>
    <w:pPr>
      <w:widowControl w:val="0"/>
      <w:adjustRightInd w:val="0"/>
      <w:spacing w:after="160" w:line="240" w:lineRule="exact"/>
      <w:ind w:firstLine="0"/>
    </w:pPr>
    <w:rPr>
      <w:rFonts w:ascii="Verdana" w:hAnsi="Verdana"/>
      <w:sz w:val="24"/>
      <w:szCs w:val="24"/>
      <w:lang w:val="en-US"/>
    </w:rPr>
  </w:style>
  <w:style w:type="paragraph" w:customStyle="1" w:styleId="Heading2aCharChar">
    <w:name w:val="Heading 2a Char Char"/>
    <w:basedOn w:val="Normal"/>
    <w:next w:val="Normal"/>
    <w:rsid w:val="004C369B"/>
    <w:pPr>
      <w:widowControl w:val="0"/>
      <w:adjustRightInd w:val="0"/>
      <w:ind w:firstLine="567"/>
      <w:textAlignment w:val="baseline"/>
    </w:pPr>
    <w:rPr>
      <w:rFonts w:ascii="Cambria Math" w:hAnsi="Cambria Math"/>
      <w:sz w:val="24"/>
      <w:szCs w:val="24"/>
      <w:lang w:val="en-US"/>
    </w:rPr>
  </w:style>
  <w:style w:type="paragraph" w:customStyle="1" w:styleId="CharChar10">
    <w:name w:val="Char Char1"/>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0">
    <w:name w:val="Знак Знак Char Char Знак"/>
    <w:basedOn w:val="Normal"/>
    <w:rsid w:val="004C369B"/>
    <w:pPr>
      <w:spacing w:after="160" w:line="240" w:lineRule="exact"/>
      <w:ind w:firstLine="0"/>
      <w:jc w:val="left"/>
    </w:pPr>
    <w:rPr>
      <w:rFonts w:ascii="Arial" w:eastAsia="Batang" w:hAnsi="Arial" w:cs="Arial"/>
      <w:sz w:val="24"/>
      <w:szCs w:val="24"/>
      <w:lang w:val="ro-RO"/>
    </w:rPr>
  </w:style>
  <w:style w:type="character" w:customStyle="1" w:styleId="apple-style-span">
    <w:name w:val="apple-style-span"/>
    <w:rsid w:val="004C369B"/>
  </w:style>
  <w:style w:type="paragraph" w:customStyle="1" w:styleId="1CharCharCharCharCharCharCharCharCharChar">
    <w:name w:val="Знак Знак1 Char Char Знак Знак Char Char Знак Знак Char Char Знак Знак Char Char Знак Знак Char Char"/>
    <w:basedOn w:val="Normal"/>
    <w:next w:val="Normal"/>
    <w:rsid w:val="004C369B"/>
    <w:pPr>
      <w:spacing w:after="160" w:line="240" w:lineRule="exact"/>
      <w:ind w:firstLine="0"/>
      <w:jc w:val="left"/>
    </w:pPr>
    <w:rPr>
      <w:rFonts w:ascii="Tahoma" w:hAnsi="Tahoma"/>
      <w:sz w:val="24"/>
      <w:szCs w:val="24"/>
      <w:lang w:val="ro-RO"/>
    </w:rPr>
  </w:style>
  <w:style w:type="character" w:customStyle="1" w:styleId="sttalineat">
    <w:name w:val="sttalineat"/>
    <w:rsid w:val="004C369B"/>
    <w:rPr>
      <w:rFonts w:cs="Times New Roman"/>
    </w:rPr>
  </w:style>
  <w:style w:type="paragraph" w:customStyle="1" w:styleId="Listparagraf1">
    <w:name w:val="Listă paragraf1"/>
    <w:basedOn w:val="Normal"/>
    <w:rsid w:val="004C369B"/>
    <w:pPr>
      <w:spacing w:after="200" w:line="276" w:lineRule="auto"/>
      <w:ind w:left="720" w:firstLine="0"/>
      <w:jc w:val="left"/>
    </w:pPr>
    <w:rPr>
      <w:rFonts w:ascii="Calibri" w:hAnsi="Calibri" w:cs="Calibri"/>
      <w:color w:val="000000"/>
      <w:sz w:val="22"/>
      <w:szCs w:val="22"/>
      <w:lang w:val="en-US"/>
    </w:rPr>
  </w:style>
  <w:style w:type="paragraph" w:customStyle="1" w:styleId="Titlucuprins1">
    <w:name w:val="Titlu cuprins1"/>
    <w:basedOn w:val="Heading1"/>
    <w:next w:val="Normal"/>
    <w:rsid w:val="004C369B"/>
    <w:pPr>
      <w:keepLines/>
      <w:numPr>
        <w:numId w:val="0"/>
      </w:numPr>
      <w:suppressAutoHyphens w:val="0"/>
      <w:spacing w:line="276" w:lineRule="auto"/>
      <w:outlineLvl w:val="9"/>
    </w:pPr>
    <w:rPr>
      <w:bCs/>
      <w:color w:val="365F91"/>
      <w:lang w:eastAsia="en-US"/>
    </w:rPr>
  </w:style>
  <w:style w:type="paragraph" w:styleId="EndnoteText">
    <w:name w:val="endnote text"/>
    <w:basedOn w:val="Normal"/>
    <w:link w:val="EndnoteTextChar"/>
    <w:uiPriority w:val="99"/>
    <w:semiHidden/>
    <w:rsid w:val="004C369B"/>
    <w:pPr>
      <w:suppressAutoHyphens/>
      <w:ind w:firstLine="0"/>
      <w:jc w:val="left"/>
    </w:pPr>
    <w:rPr>
      <w:rFonts w:ascii="Cambria Math" w:hAnsi="Cambria Math"/>
      <w:sz w:val="24"/>
      <w:szCs w:val="24"/>
      <w:lang w:val="ro-RO" w:eastAsia="ar-SA"/>
    </w:rPr>
  </w:style>
  <w:style w:type="character" w:customStyle="1" w:styleId="EndnoteTextChar">
    <w:name w:val="Endnote Text Char"/>
    <w:basedOn w:val="DefaultParagraphFont"/>
    <w:link w:val="EndnoteText"/>
    <w:uiPriority w:val="99"/>
    <w:semiHidden/>
    <w:rsid w:val="004C369B"/>
    <w:rPr>
      <w:rFonts w:ascii="Cambria Math" w:eastAsia="Times New Roman" w:hAnsi="Cambria Math" w:cs="Times New Roman"/>
      <w:sz w:val="24"/>
      <w:szCs w:val="24"/>
      <w:lang w:val="ro-RO" w:eastAsia="ar-SA"/>
    </w:rPr>
  </w:style>
  <w:style w:type="paragraph" w:customStyle="1" w:styleId="Frspaiere1">
    <w:name w:val="Fără spațiere1"/>
    <w:link w:val="NoSpacingChar"/>
    <w:rsid w:val="004C369B"/>
    <w:pPr>
      <w:spacing w:after="0" w:line="240" w:lineRule="auto"/>
    </w:pPr>
    <w:rPr>
      <w:rFonts w:ascii="Calibri" w:eastAsia="PMingLiU" w:hAnsi="Calibri" w:cs="Times New Roman"/>
      <w:lang w:val="en-US"/>
    </w:rPr>
  </w:style>
  <w:style w:type="character" w:customStyle="1" w:styleId="NoSpacingChar">
    <w:name w:val="No Spacing Char"/>
    <w:link w:val="Frspaiere1"/>
    <w:locked/>
    <w:rsid w:val="004C369B"/>
    <w:rPr>
      <w:rFonts w:ascii="Calibri" w:eastAsia="PMingLiU" w:hAnsi="Calibri" w:cs="Times New Roman"/>
      <w:lang w:val="en-US"/>
    </w:rPr>
  </w:style>
  <w:style w:type="paragraph" w:customStyle="1" w:styleId="FootNote">
    <w:name w:val="FootNote"/>
    <w:basedOn w:val="FootnoteText"/>
    <w:link w:val="FootNoteChar"/>
    <w:rsid w:val="004C369B"/>
    <w:rPr>
      <w:rFonts w:ascii="Calibri" w:hAnsi="Calibri"/>
      <w:sz w:val="18"/>
    </w:rPr>
  </w:style>
  <w:style w:type="character" w:customStyle="1" w:styleId="FootNoteChar">
    <w:name w:val="FootNote Char"/>
    <w:link w:val="FootNote"/>
    <w:locked/>
    <w:rsid w:val="004C369B"/>
    <w:rPr>
      <w:rFonts w:ascii="Calibri" w:eastAsia="Times New Roman" w:hAnsi="Calibri" w:cs="Times New Roman"/>
      <w:sz w:val="18"/>
      <w:szCs w:val="20"/>
      <w:lang w:val="en-AU" w:eastAsia="ar-SA"/>
    </w:rPr>
  </w:style>
  <w:style w:type="paragraph" w:customStyle="1" w:styleId="Default">
    <w:name w:val="Default"/>
    <w:link w:val="DefaultChar"/>
    <w:rsid w:val="004C369B"/>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Citat1">
    <w:name w:val="Citat1"/>
    <w:basedOn w:val="Normal"/>
    <w:next w:val="Normal"/>
    <w:link w:val="QuoteChar"/>
    <w:rsid w:val="004C369B"/>
    <w:pPr>
      <w:suppressAutoHyphens/>
      <w:ind w:firstLine="0"/>
      <w:jc w:val="left"/>
    </w:pPr>
    <w:rPr>
      <w:rFonts w:ascii="Cambria Math" w:hAnsi="Cambria Math"/>
      <w:i/>
      <w:iCs/>
      <w:color w:val="000000"/>
      <w:sz w:val="24"/>
      <w:szCs w:val="24"/>
      <w:lang w:val="ro-RO" w:eastAsia="ar-SA"/>
    </w:rPr>
  </w:style>
  <w:style w:type="character" w:customStyle="1" w:styleId="QuoteChar">
    <w:name w:val="Quote Char"/>
    <w:link w:val="Citat1"/>
    <w:locked/>
    <w:rsid w:val="004C369B"/>
    <w:rPr>
      <w:rFonts w:ascii="Cambria Math" w:eastAsia="Times New Roman" w:hAnsi="Cambria Math" w:cs="Times New Roman"/>
      <w:i/>
      <w:iCs/>
      <w:color w:val="000000"/>
      <w:sz w:val="24"/>
      <w:szCs w:val="24"/>
      <w:lang w:val="ro-RO" w:eastAsia="ar-SA"/>
    </w:rPr>
  </w:style>
  <w:style w:type="paragraph" w:customStyle="1" w:styleId="CharCharCharChar1">
    <w:name w:val="Char Char Знак Знак Char Char1"/>
    <w:basedOn w:val="Normal"/>
    <w:rsid w:val="004C369B"/>
    <w:pPr>
      <w:widowControl w:val="0"/>
      <w:adjustRightInd w:val="0"/>
      <w:spacing w:after="160" w:line="240" w:lineRule="exact"/>
      <w:ind w:firstLine="0"/>
    </w:pPr>
    <w:rPr>
      <w:rFonts w:ascii="Verdana" w:hAnsi="Verdana"/>
      <w:lang w:val="en-US"/>
    </w:rPr>
  </w:style>
  <w:style w:type="paragraph" w:customStyle="1" w:styleId="cp">
    <w:name w:val="cp"/>
    <w:basedOn w:val="Normal"/>
    <w:rsid w:val="004C369B"/>
    <w:pPr>
      <w:ind w:firstLine="0"/>
      <w:jc w:val="center"/>
    </w:pPr>
    <w:rPr>
      <w:b/>
      <w:bCs/>
      <w:sz w:val="24"/>
      <w:szCs w:val="24"/>
      <w:lang w:val="en-US"/>
    </w:rPr>
  </w:style>
  <w:style w:type="paragraph" w:customStyle="1" w:styleId="rg">
    <w:name w:val="rg"/>
    <w:basedOn w:val="Normal"/>
    <w:rsid w:val="004C369B"/>
    <w:pPr>
      <w:ind w:firstLine="0"/>
      <w:jc w:val="right"/>
    </w:pPr>
    <w:rPr>
      <w:sz w:val="24"/>
      <w:szCs w:val="24"/>
      <w:lang w:val="en-US"/>
    </w:rPr>
  </w:style>
  <w:style w:type="character" w:customStyle="1" w:styleId="docheader">
    <w:name w:val="doc_header"/>
    <w:basedOn w:val="DefaultParagraphFont"/>
    <w:rsid w:val="004C369B"/>
  </w:style>
  <w:style w:type="character" w:customStyle="1" w:styleId="apple-converted-space">
    <w:name w:val="apple-converted-space"/>
    <w:basedOn w:val="DefaultParagraphFont"/>
    <w:rsid w:val="004C369B"/>
  </w:style>
  <w:style w:type="character" w:customStyle="1" w:styleId="docheader1">
    <w:name w:val="doc_header1"/>
    <w:rsid w:val="004C369B"/>
    <w:rPr>
      <w:rFonts w:ascii="Times New Roman" w:hAnsi="Times New Roman" w:cs="Times New Roman" w:hint="default"/>
      <w:b/>
      <w:bCs/>
      <w:color w:val="000000"/>
      <w:sz w:val="24"/>
      <w:szCs w:val="24"/>
    </w:rPr>
  </w:style>
  <w:style w:type="character" w:customStyle="1" w:styleId="st">
    <w:name w:val="st"/>
    <w:basedOn w:val="DefaultParagraphFont"/>
    <w:rsid w:val="004C369B"/>
  </w:style>
  <w:style w:type="character" w:styleId="CommentReference">
    <w:name w:val="annotation reference"/>
    <w:uiPriority w:val="99"/>
    <w:semiHidden/>
    <w:unhideWhenUsed/>
    <w:rsid w:val="004C369B"/>
    <w:rPr>
      <w:sz w:val="16"/>
      <w:szCs w:val="16"/>
    </w:rPr>
  </w:style>
  <w:style w:type="character" w:customStyle="1" w:styleId="docbody">
    <w:name w:val="doc_body"/>
    <w:basedOn w:val="DefaultParagraphFont"/>
    <w:rsid w:val="004C369B"/>
  </w:style>
  <w:style w:type="table" w:styleId="TableGrid">
    <w:name w:val="Table Grid"/>
    <w:basedOn w:val="TableNormal"/>
    <w:uiPriority w:val="59"/>
    <w:rsid w:val="004C369B"/>
    <w:pPr>
      <w:spacing w:after="0" w:line="240" w:lineRule="auto"/>
    </w:pPr>
    <w:rPr>
      <w:rFonts w:ascii="Calibri" w:eastAsia="Times New Roman" w:hAnsi="Calibri" w:cs="Arial"/>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
    <w:name w:val="md"/>
    <w:basedOn w:val="Normal"/>
    <w:rsid w:val="004C369B"/>
    <w:pPr>
      <w:ind w:firstLine="567"/>
    </w:pPr>
    <w:rPr>
      <w:i/>
      <w:iCs/>
      <w:color w:val="663300"/>
      <w:lang w:eastAsia="ru-RU"/>
    </w:rPr>
  </w:style>
  <w:style w:type="paragraph" w:styleId="HTMLPreformatted">
    <w:name w:val="HTML Preformatted"/>
    <w:basedOn w:val="Normal"/>
    <w:link w:val="HTMLPreformattedChar"/>
    <w:uiPriority w:val="99"/>
    <w:unhideWhenUsed/>
    <w:rsid w:val="004C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PreformattedChar">
    <w:name w:val="HTML Preformatted Char"/>
    <w:basedOn w:val="DefaultParagraphFont"/>
    <w:link w:val="HTMLPreformatted"/>
    <w:uiPriority w:val="99"/>
    <w:rsid w:val="004C369B"/>
    <w:rPr>
      <w:rFonts w:ascii="Courier New" w:eastAsia="Times New Roman" w:hAnsi="Courier New" w:cs="Courier New"/>
      <w:sz w:val="20"/>
      <w:szCs w:val="20"/>
      <w:lang w:val="ru-RU" w:eastAsia="ru-RU"/>
    </w:rPr>
  </w:style>
  <w:style w:type="character" w:customStyle="1" w:styleId="shorttext">
    <w:name w:val="short_text"/>
    <w:basedOn w:val="DefaultParagraphFont"/>
    <w:rsid w:val="004C369B"/>
  </w:style>
  <w:style w:type="paragraph" w:styleId="NoSpacing">
    <w:name w:val="No Spacing"/>
    <w:link w:val="NoSpacingChar2"/>
    <w:uiPriority w:val="1"/>
    <w:qFormat/>
    <w:rsid w:val="004C369B"/>
    <w:pPr>
      <w:spacing w:after="0" w:line="240" w:lineRule="auto"/>
      <w:ind w:firstLine="709"/>
      <w:jc w:val="both"/>
    </w:pPr>
    <w:rPr>
      <w:rFonts w:ascii="Times New Roman" w:eastAsia="Calibri" w:hAnsi="Times New Roman" w:cs="Arial"/>
      <w:b/>
      <w:sz w:val="24"/>
      <w:lang w:val="en-US"/>
    </w:rPr>
  </w:style>
  <w:style w:type="character" w:styleId="BookTitle">
    <w:name w:val="Book Title"/>
    <w:uiPriority w:val="33"/>
    <w:qFormat/>
    <w:rsid w:val="004C369B"/>
    <w:rPr>
      <w:b/>
      <w:bCs/>
      <w:smallCaps/>
      <w:spacing w:val="5"/>
    </w:rPr>
  </w:style>
  <w:style w:type="paragraph" w:styleId="BlockText">
    <w:name w:val="Block Text"/>
    <w:basedOn w:val="Normal"/>
    <w:uiPriority w:val="99"/>
    <w:rsid w:val="004C369B"/>
    <w:pPr>
      <w:widowControl w:val="0"/>
      <w:autoSpaceDE w:val="0"/>
      <w:autoSpaceDN w:val="0"/>
      <w:adjustRightInd w:val="0"/>
      <w:spacing w:before="20" w:line="320" w:lineRule="auto"/>
      <w:ind w:left="680" w:right="600" w:firstLine="0"/>
      <w:jc w:val="center"/>
    </w:pPr>
    <w:rPr>
      <w:b/>
      <w:sz w:val="24"/>
      <w:lang w:val="ro-RO" w:eastAsia="ru-RU"/>
    </w:rPr>
  </w:style>
  <w:style w:type="numbering" w:customStyle="1" w:styleId="1">
    <w:name w:val="Нет списка1"/>
    <w:next w:val="NoList"/>
    <w:uiPriority w:val="99"/>
    <w:semiHidden/>
    <w:unhideWhenUsed/>
    <w:rsid w:val="004C369B"/>
  </w:style>
  <w:style w:type="character" w:customStyle="1" w:styleId="a0">
    <w:name w:val="Сноска_"/>
    <w:link w:val="a1"/>
    <w:rsid w:val="004C369B"/>
    <w:rPr>
      <w:rFonts w:eastAsia="Times New Roman"/>
      <w:sz w:val="23"/>
      <w:szCs w:val="23"/>
      <w:shd w:val="clear" w:color="auto" w:fill="FFFFFF"/>
    </w:rPr>
  </w:style>
  <w:style w:type="character" w:customStyle="1" w:styleId="2">
    <w:name w:val="Основной текст (2)_"/>
    <w:rsid w:val="004C369B"/>
    <w:rPr>
      <w:rFonts w:ascii="Times New Roman" w:eastAsia="Times New Roman" w:hAnsi="Times New Roman" w:cs="Times New Roman"/>
      <w:b/>
      <w:bCs/>
      <w:i w:val="0"/>
      <w:iCs w:val="0"/>
      <w:smallCaps w:val="0"/>
      <w:strike w:val="0"/>
      <w:sz w:val="22"/>
      <w:szCs w:val="22"/>
      <w:u w:val="none"/>
    </w:rPr>
  </w:style>
  <w:style w:type="character" w:customStyle="1" w:styleId="20">
    <w:name w:val="Основной текст (2)"/>
    <w:rsid w:val="004C369B"/>
    <w:rPr>
      <w:rFonts w:ascii="Times New Roman" w:eastAsia="Times New Roman" w:hAnsi="Times New Roman" w:cs="Times New Roman"/>
      <w:b/>
      <w:bCs/>
      <w:i w:val="0"/>
      <w:iCs w:val="0"/>
      <w:smallCaps w:val="0"/>
      <w:strike w:val="0"/>
      <w:color w:val="000000"/>
      <w:spacing w:val="0"/>
      <w:w w:val="100"/>
      <w:position w:val="0"/>
      <w:sz w:val="22"/>
      <w:szCs w:val="22"/>
      <w:u w:val="single"/>
      <w:lang w:val="ro-RO"/>
    </w:rPr>
  </w:style>
  <w:style w:type="character" w:customStyle="1" w:styleId="a2">
    <w:name w:val="Основной текст_"/>
    <w:link w:val="4"/>
    <w:rsid w:val="004C369B"/>
    <w:rPr>
      <w:rFonts w:eastAsia="Times New Roman"/>
      <w:sz w:val="23"/>
      <w:szCs w:val="23"/>
      <w:shd w:val="clear" w:color="auto" w:fill="FFFFFF"/>
    </w:rPr>
  </w:style>
  <w:style w:type="character" w:customStyle="1" w:styleId="a3">
    <w:name w:val="Колонтитул_"/>
    <w:link w:val="a4"/>
    <w:rsid w:val="004C369B"/>
    <w:rPr>
      <w:rFonts w:ascii="Trebuchet MS" w:eastAsia="Trebuchet MS" w:hAnsi="Trebuchet MS" w:cs="Trebuchet MS"/>
      <w:sz w:val="15"/>
      <w:szCs w:val="15"/>
      <w:shd w:val="clear" w:color="auto" w:fill="FFFFFF"/>
    </w:rPr>
  </w:style>
  <w:style w:type="character" w:customStyle="1" w:styleId="65pt">
    <w:name w:val="Колонтитул + 6;5 pt;Полужирный"/>
    <w:rsid w:val="004C369B"/>
    <w:rPr>
      <w:rFonts w:ascii="Trebuchet MS" w:eastAsia="Trebuchet MS" w:hAnsi="Trebuchet MS" w:cs="Trebuchet MS"/>
      <w:b/>
      <w:bCs/>
      <w:i w:val="0"/>
      <w:iCs w:val="0"/>
      <w:smallCaps w:val="0"/>
      <w:strike w:val="0"/>
      <w:color w:val="000000"/>
      <w:spacing w:val="0"/>
      <w:w w:val="100"/>
      <w:position w:val="0"/>
      <w:sz w:val="13"/>
      <w:szCs w:val="13"/>
      <w:u w:val="none"/>
    </w:rPr>
  </w:style>
  <w:style w:type="character" w:customStyle="1" w:styleId="a5">
    <w:name w:val="Основной текст + Курсив"/>
    <w:rsid w:val="004C369B"/>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10">
    <w:name w:val="Основной текст1"/>
    <w:rsid w:val="004C369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22">
    <w:name w:val="Основной текст2"/>
    <w:rsid w:val="004C369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o-RO"/>
    </w:rPr>
  </w:style>
  <w:style w:type="character" w:customStyle="1" w:styleId="11pt">
    <w:name w:val="Основной текст + 11 pt;Полужирный"/>
    <w:rsid w:val="004C369B"/>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95pt">
    <w:name w:val="Основной текст + 9;5 pt"/>
    <w:rsid w:val="004C369B"/>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4pt">
    <w:name w:val="Основной текст + 4 pt"/>
    <w:rsid w:val="004C369B"/>
    <w:rPr>
      <w:rFonts w:ascii="Times New Roman" w:eastAsia="Times New Roman" w:hAnsi="Times New Roman" w:cs="Times New Roman"/>
      <w:b w:val="0"/>
      <w:bCs w:val="0"/>
      <w:i w:val="0"/>
      <w:iCs w:val="0"/>
      <w:smallCaps w:val="0"/>
      <w:strike w:val="0"/>
      <w:color w:val="000000"/>
      <w:spacing w:val="0"/>
      <w:w w:val="100"/>
      <w:position w:val="0"/>
      <w:sz w:val="8"/>
      <w:szCs w:val="8"/>
      <w:u w:val="none"/>
      <w:lang w:val="ro-RO"/>
    </w:rPr>
  </w:style>
  <w:style w:type="character" w:customStyle="1" w:styleId="3">
    <w:name w:val="Основной текст (3)_"/>
    <w:link w:val="30"/>
    <w:rsid w:val="004C369B"/>
    <w:rPr>
      <w:rFonts w:eastAsia="Times New Roman"/>
      <w:i/>
      <w:iCs/>
      <w:sz w:val="8"/>
      <w:szCs w:val="8"/>
      <w:shd w:val="clear" w:color="auto" w:fill="FFFFFF"/>
    </w:rPr>
  </w:style>
  <w:style w:type="character" w:customStyle="1" w:styleId="TimesNewRoman115pt">
    <w:name w:val="Колонтитул + Times New Roman;11;5 pt;Полужирный"/>
    <w:rsid w:val="004C369B"/>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65pt1pt">
    <w:name w:val="Колонтитул + 6;5 pt;Курсив;Интервал 1 pt"/>
    <w:rsid w:val="004C369B"/>
    <w:rPr>
      <w:rFonts w:ascii="Trebuchet MS" w:eastAsia="Trebuchet MS" w:hAnsi="Trebuchet MS" w:cs="Trebuchet MS"/>
      <w:b w:val="0"/>
      <w:bCs w:val="0"/>
      <w:i/>
      <w:iCs/>
      <w:smallCaps w:val="0"/>
      <w:strike w:val="0"/>
      <w:color w:val="000000"/>
      <w:spacing w:val="20"/>
      <w:w w:val="100"/>
      <w:position w:val="0"/>
      <w:sz w:val="13"/>
      <w:szCs w:val="13"/>
      <w:u w:val="none"/>
    </w:rPr>
  </w:style>
  <w:style w:type="character" w:customStyle="1" w:styleId="40">
    <w:name w:val="Основной текст (4)_"/>
    <w:rsid w:val="004C369B"/>
    <w:rPr>
      <w:rFonts w:ascii="Times New Roman" w:eastAsia="Times New Roman" w:hAnsi="Times New Roman" w:cs="Times New Roman"/>
      <w:b w:val="0"/>
      <w:bCs w:val="0"/>
      <w:i/>
      <w:iCs/>
      <w:smallCaps w:val="0"/>
      <w:strike w:val="0"/>
      <w:sz w:val="23"/>
      <w:szCs w:val="23"/>
      <w:u w:val="none"/>
    </w:rPr>
  </w:style>
  <w:style w:type="character" w:customStyle="1" w:styleId="5">
    <w:name w:val="Основной текст (5)_"/>
    <w:link w:val="50"/>
    <w:rsid w:val="004C369B"/>
    <w:rPr>
      <w:rFonts w:ascii="Bookman Old Style" w:eastAsia="Bookman Old Style" w:hAnsi="Bookman Old Style" w:cs="Bookman Old Style"/>
      <w:sz w:val="8"/>
      <w:szCs w:val="8"/>
      <w:shd w:val="clear" w:color="auto" w:fill="FFFFFF"/>
    </w:rPr>
  </w:style>
  <w:style w:type="character" w:customStyle="1" w:styleId="6">
    <w:name w:val="Основной текст (6)_"/>
    <w:link w:val="60"/>
    <w:rsid w:val="004C369B"/>
    <w:rPr>
      <w:rFonts w:ascii="Bookman Old Style" w:eastAsia="Bookman Old Style" w:hAnsi="Bookman Old Style" w:cs="Bookman Old Style"/>
      <w:sz w:val="8"/>
      <w:szCs w:val="8"/>
      <w:shd w:val="clear" w:color="auto" w:fill="FFFFFF"/>
    </w:rPr>
  </w:style>
  <w:style w:type="character" w:customStyle="1" w:styleId="31">
    <w:name w:val="Основной текст3"/>
    <w:rsid w:val="004C369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7">
    <w:name w:val="Основной текст (7)_"/>
    <w:link w:val="70"/>
    <w:rsid w:val="004C369B"/>
    <w:rPr>
      <w:rFonts w:ascii="Bookman Old Style" w:eastAsia="Bookman Old Style" w:hAnsi="Bookman Old Style" w:cs="Bookman Old Style"/>
      <w:sz w:val="8"/>
      <w:szCs w:val="8"/>
      <w:shd w:val="clear" w:color="auto" w:fill="FFFFFF"/>
    </w:rPr>
  </w:style>
  <w:style w:type="character" w:customStyle="1" w:styleId="23">
    <w:name w:val="Заголовок №2_"/>
    <w:rsid w:val="004C369B"/>
    <w:rPr>
      <w:rFonts w:ascii="Times New Roman" w:eastAsia="Times New Roman" w:hAnsi="Times New Roman" w:cs="Times New Roman"/>
      <w:b/>
      <w:bCs/>
      <w:i w:val="0"/>
      <w:iCs w:val="0"/>
      <w:smallCaps w:val="0"/>
      <w:strike w:val="0"/>
      <w:sz w:val="22"/>
      <w:szCs w:val="22"/>
      <w:u w:val="none"/>
    </w:rPr>
  </w:style>
  <w:style w:type="character" w:customStyle="1" w:styleId="8">
    <w:name w:val="Основной текст (8)_"/>
    <w:link w:val="80"/>
    <w:rsid w:val="004C369B"/>
    <w:rPr>
      <w:rFonts w:ascii="Bookman Old Style" w:eastAsia="Bookman Old Style" w:hAnsi="Bookman Old Style" w:cs="Bookman Old Style"/>
      <w:sz w:val="8"/>
      <w:szCs w:val="8"/>
      <w:shd w:val="clear" w:color="auto" w:fill="FFFFFF"/>
    </w:rPr>
  </w:style>
  <w:style w:type="character" w:customStyle="1" w:styleId="11">
    <w:name w:val="Заголовок №1_"/>
    <w:rsid w:val="004C369B"/>
    <w:rPr>
      <w:rFonts w:ascii="Times New Roman" w:eastAsia="Times New Roman" w:hAnsi="Times New Roman" w:cs="Times New Roman"/>
      <w:b/>
      <w:bCs/>
      <w:i w:val="0"/>
      <w:iCs w:val="0"/>
      <w:smallCaps w:val="0"/>
      <w:strike w:val="0"/>
      <w:sz w:val="22"/>
      <w:szCs w:val="22"/>
      <w:u w:val="none"/>
    </w:rPr>
  </w:style>
  <w:style w:type="character" w:customStyle="1" w:styleId="9">
    <w:name w:val="Основной текст (9)_"/>
    <w:link w:val="90"/>
    <w:rsid w:val="004C369B"/>
    <w:rPr>
      <w:rFonts w:ascii="Bookman Old Style" w:eastAsia="Bookman Old Style" w:hAnsi="Bookman Old Style" w:cs="Bookman Old Style"/>
      <w:sz w:val="8"/>
      <w:szCs w:val="8"/>
      <w:shd w:val="clear" w:color="auto" w:fill="FFFFFF"/>
    </w:rPr>
  </w:style>
  <w:style w:type="character" w:customStyle="1" w:styleId="12">
    <w:name w:val="Заголовок №1"/>
    <w:rsid w:val="004C369B"/>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24">
    <w:name w:val="Заголовок №2"/>
    <w:rsid w:val="004C369B"/>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100">
    <w:name w:val="Основной текст (10)_"/>
    <w:link w:val="101"/>
    <w:rsid w:val="004C369B"/>
    <w:rPr>
      <w:rFonts w:ascii="Bookman Old Style" w:eastAsia="Bookman Old Style" w:hAnsi="Bookman Old Style" w:cs="Bookman Old Style"/>
      <w:sz w:val="8"/>
      <w:szCs w:val="8"/>
      <w:shd w:val="clear" w:color="auto" w:fill="FFFFFF"/>
    </w:rPr>
  </w:style>
  <w:style w:type="character" w:customStyle="1" w:styleId="110">
    <w:name w:val="Основной текст (11)_"/>
    <w:link w:val="111"/>
    <w:rsid w:val="004C369B"/>
    <w:rPr>
      <w:rFonts w:ascii="Bookman Old Style" w:eastAsia="Bookman Old Style" w:hAnsi="Bookman Old Style" w:cs="Bookman Old Style"/>
      <w:sz w:val="8"/>
      <w:szCs w:val="8"/>
      <w:shd w:val="clear" w:color="auto" w:fill="FFFFFF"/>
    </w:rPr>
  </w:style>
  <w:style w:type="character" w:customStyle="1" w:styleId="120">
    <w:name w:val="Основной текст (12)_"/>
    <w:link w:val="121"/>
    <w:rsid w:val="004C369B"/>
    <w:rPr>
      <w:rFonts w:ascii="SimSun" w:eastAsia="SimSun" w:hAnsi="SimSun" w:cs="SimSun"/>
      <w:sz w:val="8"/>
      <w:szCs w:val="8"/>
      <w:shd w:val="clear" w:color="auto" w:fill="FFFFFF"/>
    </w:rPr>
  </w:style>
  <w:style w:type="character" w:customStyle="1" w:styleId="13">
    <w:name w:val="Основной текст (13)_"/>
    <w:link w:val="130"/>
    <w:rsid w:val="004C369B"/>
    <w:rPr>
      <w:rFonts w:ascii="Bookman Old Style" w:eastAsia="Bookman Old Style" w:hAnsi="Bookman Old Style" w:cs="Bookman Old Style"/>
      <w:sz w:val="8"/>
      <w:szCs w:val="8"/>
      <w:shd w:val="clear" w:color="auto" w:fill="FFFFFF"/>
    </w:rPr>
  </w:style>
  <w:style w:type="character" w:customStyle="1" w:styleId="13TimesNewRoman45pt">
    <w:name w:val="Основной текст (13) + Times New Roman;4;5 pt"/>
    <w:rsid w:val="004C369B"/>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41">
    <w:name w:val="Основной текст (4)"/>
    <w:rsid w:val="004C369B"/>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a6">
    <w:name w:val="Подпись к таблице_"/>
    <w:rsid w:val="004C369B"/>
    <w:rPr>
      <w:rFonts w:ascii="Times New Roman" w:eastAsia="Times New Roman" w:hAnsi="Times New Roman" w:cs="Times New Roman"/>
      <w:b/>
      <w:bCs/>
      <w:i w:val="0"/>
      <w:iCs w:val="0"/>
      <w:smallCaps w:val="0"/>
      <w:strike w:val="0"/>
      <w:sz w:val="18"/>
      <w:szCs w:val="18"/>
      <w:u w:val="none"/>
    </w:rPr>
  </w:style>
  <w:style w:type="character" w:customStyle="1" w:styleId="a7">
    <w:name w:val="Подпись к таблице"/>
    <w:rsid w:val="004C369B"/>
    <w:rPr>
      <w:rFonts w:ascii="Times New Roman" w:eastAsia="Times New Roman" w:hAnsi="Times New Roman" w:cs="Times New Roman"/>
      <w:b/>
      <w:bCs/>
      <w:i w:val="0"/>
      <w:iCs w:val="0"/>
      <w:smallCaps w:val="0"/>
      <w:strike w:val="0"/>
      <w:color w:val="000000"/>
      <w:spacing w:val="0"/>
      <w:w w:val="100"/>
      <w:position w:val="0"/>
      <w:sz w:val="18"/>
      <w:szCs w:val="18"/>
      <w:u w:val="single"/>
      <w:lang w:val="ro-RO"/>
    </w:rPr>
  </w:style>
  <w:style w:type="character" w:customStyle="1" w:styleId="BookmanOldStyle4pt">
    <w:name w:val="Основной текст + Bookman Old Style;4 pt"/>
    <w:rsid w:val="004C369B"/>
    <w:rPr>
      <w:rFonts w:ascii="Bookman Old Style" w:eastAsia="Bookman Old Style" w:hAnsi="Bookman Old Style" w:cs="Bookman Old Style"/>
      <w:b w:val="0"/>
      <w:bCs w:val="0"/>
      <w:i w:val="0"/>
      <w:iCs w:val="0"/>
      <w:smallCaps w:val="0"/>
      <w:strike w:val="0"/>
      <w:color w:val="000000"/>
      <w:spacing w:val="0"/>
      <w:w w:val="100"/>
      <w:position w:val="0"/>
      <w:sz w:val="8"/>
      <w:szCs w:val="8"/>
      <w:u w:val="none"/>
    </w:rPr>
  </w:style>
  <w:style w:type="character" w:customStyle="1" w:styleId="4pt0">
    <w:name w:val="Основной текст + 4 pt;Курсив"/>
    <w:rsid w:val="004C369B"/>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2Exact">
    <w:name w:val="Основной текст (2) Exact"/>
    <w:rsid w:val="004C369B"/>
    <w:rPr>
      <w:rFonts w:ascii="Times New Roman" w:eastAsia="Times New Roman" w:hAnsi="Times New Roman" w:cs="Times New Roman"/>
      <w:b/>
      <w:bCs/>
      <w:i w:val="0"/>
      <w:iCs w:val="0"/>
      <w:smallCaps w:val="0"/>
      <w:strike w:val="0"/>
      <w:color w:val="141414"/>
      <w:spacing w:val="3"/>
      <w:sz w:val="21"/>
      <w:szCs w:val="21"/>
      <w:u w:val="none"/>
    </w:rPr>
  </w:style>
  <w:style w:type="character" w:customStyle="1" w:styleId="20ptExact">
    <w:name w:val="Основной текст (2) + Интервал 0 pt Exact"/>
    <w:rsid w:val="004C369B"/>
    <w:rPr>
      <w:rFonts w:ascii="Times New Roman" w:eastAsia="Times New Roman" w:hAnsi="Times New Roman" w:cs="Times New Roman"/>
      <w:b/>
      <w:bCs/>
      <w:i w:val="0"/>
      <w:iCs w:val="0"/>
      <w:smallCaps w:val="0"/>
      <w:strike w:val="0"/>
      <w:color w:val="FFFFFF"/>
      <w:spacing w:val="2"/>
      <w:w w:val="100"/>
      <w:position w:val="0"/>
      <w:sz w:val="21"/>
      <w:szCs w:val="21"/>
      <w:u w:val="none"/>
      <w:lang w:val="ro-RO"/>
    </w:rPr>
  </w:style>
  <w:style w:type="character" w:customStyle="1" w:styleId="Exact">
    <w:name w:val="Основной текст Exact"/>
    <w:rsid w:val="004C369B"/>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0ptExact">
    <w:name w:val="Основной текст + Интервал 0 pt Exact"/>
    <w:rsid w:val="004C369B"/>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o-RO"/>
    </w:rPr>
  </w:style>
  <w:style w:type="character" w:customStyle="1" w:styleId="14">
    <w:name w:val="Основной текст (14)_"/>
    <w:link w:val="140"/>
    <w:rsid w:val="004C369B"/>
    <w:rPr>
      <w:rFonts w:eastAsia="Times New Roman"/>
      <w:i/>
      <w:iCs/>
      <w:sz w:val="21"/>
      <w:szCs w:val="21"/>
      <w:shd w:val="clear" w:color="auto" w:fill="FFFFFF"/>
    </w:rPr>
  </w:style>
  <w:style w:type="character" w:customStyle="1" w:styleId="141">
    <w:name w:val="Основной текст (14) + Не курсив"/>
    <w:rsid w:val="004C369B"/>
    <w:rPr>
      <w:rFonts w:ascii="Times New Roman" w:eastAsia="Times New Roman" w:hAnsi="Times New Roman" w:cs="Times New Roman"/>
      <w:b w:val="0"/>
      <w:bCs w:val="0"/>
      <w:i/>
      <w:iCs/>
      <w:smallCaps w:val="0"/>
      <w:strike w:val="0"/>
      <w:color w:val="000000"/>
      <w:spacing w:val="0"/>
      <w:w w:val="100"/>
      <w:position w:val="0"/>
      <w:sz w:val="21"/>
      <w:szCs w:val="21"/>
      <w:u w:val="none"/>
      <w:lang w:val="ro-RO"/>
    </w:rPr>
  </w:style>
  <w:style w:type="character" w:customStyle="1" w:styleId="15">
    <w:name w:val="Основной текст (15)_"/>
    <w:link w:val="150"/>
    <w:rsid w:val="004C369B"/>
    <w:rPr>
      <w:rFonts w:eastAsia="Times New Roman"/>
      <w:b/>
      <w:bCs/>
      <w:sz w:val="18"/>
      <w:szCs w:val="18"/>
      <w:shd w:val="clear" w:color="auto" w:fill="FFFFFF"/>
    </w:rPr>
  </w:style>
  <w:style w:type="paragraph" w:customStyle="1" w:styleId="a1">
    <w:name w:val="Сноска"/>
    <w:basedOn w:val="Normal"/>
    <w:link w:val="a0"/>
    <w:rsid w:val="004C369B"/>
    <w:pPr>
      <w:widowControl w:val="0"/>
      <w:shd w:val="clear" w:color="auto" w:fill="FFFFFF"/>
      <w:spacing w:line="274" w:lineRule="exact"/>
      <w:ind w:firstLine="0"/>
      <w:jc w:val="left"/>
    </w:pPr>
    <w:rPr>
      <w:rFonts w:asciiTheme="minorHAnsi" w:hAnsiTheme="minorHAnsi" w:cstheme="minorBidi"/>
      <w:sz w:val="23"/>
      <w:szCs w:val="23"/>
      <w:lang w:val="en-GB"/>
    </w:rPr>
  </w:style>
  <w:style w:type="paragraph" w:customStyle="1" w:styleId="4">
    <w:name w:val="Основной текст4"/>
    <w:basedOn w:val="Normal"/>
    <w:link w:val="a2"/>
    <w:rsid w:val="004C369B"/>
    <w:pPr>
      <w:widowControl w:val="0"/>
      <w:shd w:val="clear" w:color="auto" w:fill="FFFFFF"/>
      <w:spacing w:before="540" w:line="259" w:lineRule="exact"/>
      <w:ind w:hanging="380"/>
      <w:jc w:val="left"/>
    </w:pPr>
    <w:rPr>
      <w:rFonts w:asciiTheme="minorHAnsi" w:hAnsiTheme="minorHAnsi" w:cstheme="minorBidi"/>
      <w:sz w:val="23"/>
      <w:szCs w:val="23"/>
      <w:lang w:val="en-GB"/>
    </w:rPr>
  </w:style>
  <w:style w:type="paragraph" w:customStyle="1" w:styleId="a4">
    <w:name w:val="Колонтитул"/>
    <w:basedOn w:val="Normal"/>
    <w:link w:val="a3"/>
    <w:rsid w:val="004C369B"/>
    <w:pPr>
      <w:widowControl w:val="0"/>
      <w:shd w:val="clear" w:color="auto" w:fill="FFFFFF"/>
      <w:spacing w:line="0" w:lineRule="atLeast"/>
      <w:ind w:firstLine="0"/>
      <w:jc w:val="left"/>
    </w:pPr>
    <w:rPr>
      <w:rFonts w:ascii="Trebuchet MS" w:eastAsia="Trebuchet MS" w:hAnsi="Trebuchet MS" w:cs="Trebuchet MS"/>
      <w:sz w:val="15"/>
      <w:szCs w:val="15"/>
      <w:lang w:val="en-GB"/>
    </w:rPr>
  </w:style>
  <w:style w:type="paragraph" w:customStyle="1" w:styleId="30">
    <w:name w:val="Основной текст (3)"/>
    <w:basedOn w:val="Normal"/>
    <w:link w:val="3"/>
    <w:rsid w:val="004C369B"/>
    <w:pPr>
      <w:widowControl w:val="0"/>
      <w:shd w:val="clear" w:color="auto" w:fill="FFFFFF"/>
      <w:spacing w:after="60" w:line="0" w:lineRule="atLeast"/>
      <w:ind w:firstLine="0"/>
      <w:jc w:val="left"/>
    </w:pPr>
    <w:rPr>
      <w:rFonts w:asciiTheme="minorHAnsi" w:hAnsiTheme="minorHAnsi" w:cstheme="minorBidi"/>
      <w:i/>
      <w:iCs/>
      <w:sz w:val="8"/>
      <w:szCs w:val="8"/>
      <w:lang w:val="en-GB"/>
    </w:rPr>
  </w:style>
  <w:style w:type="paragraph" w:customStyle="1" w:styleId="50">
    <w:name w:val="Основной текст (5)"/>
    <w:basedOn w:val="Normal"/>
    <w:link w:val="5"/>
    <w:rsid w:val="004C369B"/>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60">
    <w:name w:val="Основной текст (6)"/>
    <w:basedOn w:val="Normal"/>
    <w:link w:val="6"/>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70">
    <w:name w:val="Основной текст (7)"/>
    <w:basedOn w:val="Normal"/>
    <w:link w:val="7"/>
    <w:rsid w:val="004C369B"/>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80">
    <w:name w:val="Основной текст (8)"/>
    <w:basedOn w:val="Normal"/>
    <w:link w:val="8"/>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90">
    <w:name w:val="Основной текст (9)"/>
    <w:basedOn w:val="Normal"/>
    <w:link w:val="9"/>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01">
    <w:name w:val="Основной текст (10)"/>
    <w:basedOn w:val="Normal"/>
    <w:link w:val="100"/>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11">
    <w:name w:val="Основной текст (11)"/>
    <w:basedOn w:val="Normal"/>
    <w:link w:val="110"/>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21">
    <w:name w:val="Основной текст (12)"/>
    <w:basedOn w:val="Normal"/>
    <w:link w:val="120"/>
    <w:rsid w:val="004C369B"/>
    <w:pPr>
      <w:widowControl w:val="0"/>
      <w:shd w:val="clear" w:color="auto" w:fill="FFFFFF"/>
      <w:spacing w:line="0" w:lineRule="atLeast"/>
      <w:ind w:firstLine="0"/>
      <w:jc w:val="left"/>
    </w:pPr>
    <w:rPr>
      <w:rFonts w:ascii="SimSun" w:eastAsia="SimSun" w:hAnsi="SimSun" w:cs="SimSun"/>
      <w:sz w:val="8"/>
      <w:szCs w:val="8"/>
      <w:lang w:val="en-GB"/>
    </w:rPr>
  </w:style>
  <w:style w:type="paragraph" w:customStyle="1" w:styleId="130">
    <w:name w:val="Основной текст (13)"/>
    <w:basedOn w:val="Normal"/>
    <w:link w:val="13"/>
    <w:rsid w:val="004C369B"/>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140">
    <w:name w:val="Основной текст (14)"/>
    <w:basedOn w:val="Normal"/>
    <w:link w:val="14"/>
    <w:rsid w:val="004C369B"/>
    <w:pPr>
      <w:widowControl w:val="0"/>
      <w:shd w:val="clear" w:color="auto" w:fill="FFFFFF"/>
      <w:spacing w:before="4980" w:after="180" w:line="254" w:lineRule="exact"/>
      <w:ind w:firstLine="0"/>
    </w:pPr>
    <w:rPr>
      <w:rFonts w:asciiTheme="minorHAnsi" w:hAnsiTheme="minorHAnsi" w:cstheme="minorBidi"/>
      <w:i/>
      <w:iCs/>
      <w:sz w:val="21"/>
      <w:szCs w:val="21"/>
      <w:lang w:val="en-GB"/>
    </w:rPr>
  </w:style>
  <w:style w:type="paragraph" w:customStyle="1" w:styleId="150">
    <w:name w:val="Основной текст (15)"/>
    <w:basedOn w:val="Normal"/>
    <w:link w:val="15"/>
    <w:rsid w:val="004C369B"/>
    <w:pPr>
      <w:widowControl w:val="0"/>
      <w:shd w:val="clear" w:color="auto" w:fill="FFFFFF"/>
      <w:spacing w:line="0" w:lineRule="atLeast"/>
      <w:ind w:firstLine="0"/>
      <w:jc w:val="left"/>
    </w:pPr>
    <w:rPr>
      <w:rFonts w:asciiTheme="minorHAnsi" w:hAnsiTheme="minorHAnsi" w:cstheme="minorBidi"/>
      <w:b/>
      <w:bCs/>
      <w:sz w:val="18"/>
      <w:szCs w:val="18"/>
      <w:lang w:val="en-GB"/>
    </w:rPr>
  </w:style>
  <w:style w:type="paragraph" w:styleId="TOCHeading">
    <w:name w:val="TOC Heading"/>
    <w:basedOn w:val="Heading1"/>
    <w:next w:val="Normal"/>
    <w:uiPriority w:val="39"/>
    <w:unhideWhenUsed/>
    <w:qFormat/>
    <w:rsid w:val="004C369B"/>
    <w:pPr>
      <w:keepLines/>
      <w:numPr>
        <w:numId w:val="0"/>
      </w:numPr>
      <w:suppressAutoHyphens w:val="0"/>
      <w:spacing w:before="240" w:after="0" w:line="259" w:lineRule="auto"/>
      <w:outlineLvl w:val="9"/>
    </w:pPr>
    <w:rPr>
      <w:rFonts w:ascii="Calibri Light" w:hAnsi="Calibri Light" w:cs="Arial Unicode MS"/>
      <w:b w:val="0"/>
      <w:color w:val="2E74B5"/>
      <w:sz w:val="32"/>
      <w:szCs w:val="32"/>
      <w:lang w:val="en-US" w:eastAsia="en-US" w:bidi="bo-CN"/>
    </w:rPr>
  </w:style>
  <w:style w:type="paragraph" w:styleId="TOC2">
    <w:name w:val="toc 2"/>
    <w:basedOn w:val="Normal"/>
    <w:next w:val="Normal"/>
    <w:autoRedefine/>
    <w:uiPriority w:val="39"/>
    <w:unhideWhenUsed/>
    <w:qFormat/>
    <w:rsid w:val="004C369B"/>
    <w:pPr>
      <w:widowControl w:val="0"/>
      <w:spacing w:before="120"/>
      <w:ind w:left="240" w:firstLine="0"/>
      <w:jc w:val="left"/>
    </w:pPr>
    <w:rPr>
      <w:rFonts w:ascii="Calibri" w:eastAsia="Courier New" w:hAnsi="Calibri" w:cs="Courier New"/>
      <w:b/>
      <w:bCs/>
      <w:color w:val="000000"/>
      <w:sz w:val="22"/>
      <w:szCs w:val="22"/>
      <w:lang w:val="ro-RO" w:eastAsia="ru-RU"/>
    </w:rPr>
  </w:style>
  <w:style w:type="paragraph" w:styleId="TOC1">
    <w:name w:val="toc 1"/>
    <w:basedOn w:val="Normal"/>
    <w:next w:val="Normal"/>
    <w:autoRedefine/>
    <w:uiPriority w:val="39"/>
    <w:unhideWhenUsed/>
    <w:qFormat/>
    <w:rsid w:val="004C369B"/>
    <w:pPr>
      <w:widowControl w:val="0"/>
      <w:spacing w:before="120"/>
      <w:ind w:firstLine="0"/>
      <w:jc w:val="left"/>
    </w:pPr>
    <w:rPr>
      <w:rFonts w:ascii="Calibri" w:eastAsia="Courier New" w:hAnsi="Calibri" w:cs="Courier New"/>
      <w:b/>
      <w:bCs/>
      <w:i/>
      <w:iCs/>
      <w:color w:val="000000"/>
      <w:sz w:val="24"/>
      <w:szCs w:val="24"/>
      <w:lang w:val="ro-RO" w:eastAsia="ru-RU"/>
    </w:rPr>
  </w:style>
  <w:style w:type="paragraph" w:styleId="TOC3">
    <w:name w:val="toc 3"/>
    <w:basedOn w:val="Normal"/>
    <w:next w:val="Normal"/>
    <w:autoRedefine/>
    <w:uiPriority w:val="39"/>
    <w:unhideWhenUsed/>
    <w:qFormat/>
    <w:rsid w:val="004C369B"/>
    <w:pPr>
      <w:widowControl w:val="0"/>
      <w:ind w:left="480" w:firstLine="0"/>
      <w:jc w:val="left"/>
    </w:pPr>
    <w:rPr>
      <w:rFonts w:ascii="Calibri" w:eastAsia="Courier New" w:hAnsi="Calibri" w:cs="Courier New"/>
      <w:color w:val="000000"/>
      <w:lang w:val="ro-RO" w:eastAsia="ru-RU"/>
    </w:rPr>
  </w:style>
  <w:style w:type="paragraph" w:styleId="TOC4">
    <w:name w:val="toc 4"/>
    <w:basedOn w:val="Normal"/>
    <w:next w:val="Normal"/>
    <w:autoRedefine/>
    <w:uiPriority w:val="39"/>
    <w:unhideWhenUsed/>
    <w:rsid w:val="004C369B"/>
    <w:pPr>
      <w:widowControl w:val="0"/>
      <w:ind w:left="720" w:firstLine="0"/>
      <w:jc w:val="left"/>
    </w:pPr>
    <w:rPr>
      <w:rFonts w:ascii="Calibri" w:eastAsia="Courier New" w:hAnsi="Calibri" w:cs="Courier New"/>
      <w:color w:val="000000"/>
      <w:lang w:val="ro-RO" w:eastAsia="ru-RU"/>
    </w:rPr>
  </w:style>
  <w:style w:type="paragraph" w:styleId="TOC5">
    <w:name w:val="toc 5"/>
    <w:basedOn w:val="Normal"/>
    <w:next w:val="Normal"/>
    <w:autoRedefine/>
    <w:uiPriority w:val="39"/>
    <w:unhideWhenUsed/>
    <w:rsid w:val="004C369B"/>
    <w:pPr>
      <w:widowControl w:val="0"/>
      <w:ind w:left="960" w:firstLine="0"/>
      <w:jc w:val="left"/>
    </w:pPr>
    <w:rPr>
      <w:rFonts w:ascii="Calibri" w:eastAsia="Courier New" w:hAnsi="Calibri" w:cs="Courier New"/>
      <w:color w:val="000000"/>
      <w:lang w:val="ro-RO" w:eastAsia="ru-RU"/>
    </w:rPr>
  </w:style>
  <w:style w:type="paragraph" w:styleId="TOC6">
    <w:name w:val="toc 6"/>
    <w:basedOn w:val="Normal"/>
    <w:next w:val="Normal"/>
    <w:autoRedefine/>
    <w:uiPriority w:val="39"/>
    <w:unhideWhenUsed/>
    <w:rsid w:val="004C369B"/>
    <w:pPr>
      <w:widowControl w:val="0"/>
      <w:ind w:left="1200" w:firstLine="0"/>
      <w:jc w:val="left"/>
    </w:pPr>
    <w:rPr>
      <w:rFonts w:ascii="Calibri" w:eastAsia="Courier New" w:hAnsi="Calibri" w:cs="Courier New"/>
      <w:color w:val="000000"/>
      <w:lang w:val="ro-RO" w:eastAsia="ru-RU"/>
    </w:rPr>
  </w:style>
  <w:style w:type="paragraph" w:styleId="TOC7">
    <w:name w:val="toc 7"/>
    <w:basedOn w:val="Normal"/>
    <w:next w:val="Normal"/>
    <w:autoRedefine/>
    <w:uiPriority w:val="39"/>
    <w:unhideWhenUsed/>
    <w:rsid w:val="004C369B"/>
    <w:pPr>
      <w:widowControl w:val="0"/>
      <w:ind w:left="1440" w:firstLine="0"/>
      <w:jc w:val="left"/>
    </w:pPr>
    <w:rPr>
      <w:rFonts w:ascii="Calibri" w:eastAsia="Courier New" w:hAnsi="Calibri" w:cs="Courier New"/>
      <w:color w:val="000000"/>
      <w:lang w:val="ro-RO" w:eastAsia="ru-RU"/>
    </w:rPr>
  </w:style>
  <w:style w:type="paragraph" w:styleId="TOC8">
    <w:name w:val="toc 8"/>
    <w:basedOn w:val="Normal"/>
    <w:next w:val="Normal"/>
    <w:autoRedefine/>
    <w:uiPriority w:val="39"/>
    <w:unhideWhenUsed/>
    <w:rsid w:val="004C369B"/>
    <w:pPr>
      <w:widowControl w:val="0"/>
      <w:ind w:left="1680" w:firstLine="0"/>
      <w:jc w:val="left"/>
    </w:pPr>
    <w:rPr>
      <w:rFonts w:ascii="Calibri" w:eastAsia="Courier New" w:hAnsi="Calibri" w:cs="Courier New"/>
      <w:color w:val="000000"/>
      <w:lang w:val="ro-RO" w:eastAsia="ru-RU"/>
    </w:rPr>
  </w:style>
  <w:style w:type="paragraph" w:styleId="TOC9">
    <w:name w:val="toc 9"/>
    <w:basedOn w:val="Normal"/>
    <w:next w:val="Normal"/>
    <w:autoRedefine/>
    <w:uiPriority w:val="39"/>
    <w:unhideWhenUsed/>
    <w:rsid w:val="004C369B"/>
    <w:pPr>
      <w:widowControl w:val="0"/>
      <w:ind w:left="1920" w:firstLine="0"/>
      <w:jc w:val="left"/>
    </w:pPr>
    <w:rPr>
      <w:rFonts w:ascii="Calibri" w:eastAsia="Courier New" w:hAnsi="Calibri" w:cs="Courier New"/>
      <w:color w:val="000000"/>
      <w:lang w:val="ro-RO" w:eastAsia="ru-RU"/>
    </w:rPr>
  </w:style>
  <w:style w:type="character" w:styleId="FootnoteReference">
    <w:name w:val="footnote reference"/>
    <w:aliases w:val="number,SUPERS,BVI fnr"/>
    <w:unhideWhenUsed/>
    <w:rsid w:val="004C369B"/>
    <w:rPr>
      <w:vertAlign w:val="superscript"/>
    </w:rPr>
  </w:style>
  <w:style w:type="character" w:customStyle="1" w:styleId="FontStyle30">
    <w:name w:val="Font Style30"/>
    <w:uiPriority w:val="99"/>
    <w:rsid w:val="004C369B"/>
    <w:rPr>
      <w:rFonts w:ascii="Times New Roman" w:hAnsi="Times New Roman" w:cs="Times New Roman"/>
      <w:spacing w:val="10"/>
      <w:sz w:val="24"/>
      <w:szCs w:val="24"/>
    </w:rPr>
  </w:style>
  <w:style w:type="paragraph" w:styleId="Caption">
    <w:name w:val="caption"/>
    <w:basedOn w:val="Normal"/>
    <w:next w:val="Normal"/>
    <w:uiPriority w:val="35"/>
    <w:unhideWhenUsed/>
    <w:qFormat/>
    <w:rsid w:val="004C369B"/>
    <w:pPr>
      <w:spacing w:after="200"/>
    </w:pPr>
    <w:rPr>
      <w:b/>
      <w:bCs/>
      <w:color w:val="4F81BD"/>
      <w:sz w:val="18"/>
      <w:szCs w:val="18"/>
    </w:rPr>
  </w:style>
  <w:style w:type="numbering" w:customStyle="1" w:styleId="FrListare1">
    <w:name w:val="Fără Listare1"/>
    <w:next w:val="NoList"/>
    <w:uiPriority w:val="99"/>
    <w:semiHidden/>
    <w:unhideWhenUsed/>
    <w:rsid w:val="004C369B"/>
  </w:style>
  <w:style w:type="numbering" w:customStyle="1" w:styleId="112">
    <w:name w:val="Нет списка11"/>
    <w:next w:val="NoList"/>
    <w:uiPriority w:val="99"/>
    <w:semiHidden/>
    <w:unhideWhenUsed/>
    <w:rsid w:val="004C369B"/>
  </w:style>
  <w:style w:type="character" w:customStyle="1" w:styleId="210">
    <w:name w:val="Заголовок 2 Знак1"/>
    <w:aliases w:val="02-Heading Знак1"/>
    <w:uiPriority w:val="99"/>
    <w:semiHidden/>
    <w:rsid w:val="004C369B"/>
    <w:rPr>
      <w:rFonts w:ascii="Calibri Light" w:eastAsia="Times New Roman" w:hAnsi="Calibri Light" w:cs="Times New Roman" w:hint="default"/>
      <w:color w:val="2E74B5"/>
      <w:sz w:val="26"/>
      <w:szCs w:val="26"/>
    </w:rPr>
  </w:style>
  <w:style w:type="paragraph" w:styleId="Index1">
    <w:name w:val="index 1"/>
    <w:basedOn w:val="Normal"/>
    <w:next w:val="Normal"/>
    <w:autoRedefine/>
    <w:uiPriority w:val="99"/>
    <w:semiHidden/>
    <w:unhideWhenUsed/>
    <w:rsid w:val="004C369B"/>
    <w:pPr>
      <w:spacing w:after="120" w:line="256" w:lineRule="auto"/>
      <w:ind w:left="220" w:hanging="220"/>
      <w:jc w:val="center"/>
    </w:pPr>
    <w:rPr>
      <w:rFonts w:eastAsia="Calibri"/>
      <w:sz w:val="24"/>
      <w:szCs w:val="22"/>
      <w:lang w:val="en-US"/>
    </w:rPr>
  </w:style>
  <w:style w:type="character" w:customStyle="1" w:styleId="NormalIndentChar">
    <w:name w:val="Normal Indent Char"/>
    <w:aliases w:val="Знак Знак Знак Char,Обычный отступ1 Char Char"/>
    <w:link w:val="NormalIndent"/>
    <w:uiPriority w:val="99"/>
    <w:semiHidden/>
    <w:locked/>
    <w:rsid w:val="004C369B"/>
    <w:rPr>
      <w:rFonts w:ascii="Arial" w:hAnsi="Arial" w:cs="Arial"/>
      <w:lang w:eastAsia="ru-RU"/>
    </w:rPr>
  </w:style>
  <w:style w:type="paragraph" w:styleId="NormalIndent">
    <w:name w:val="Normal Indent"/>
    <w:aliases w:val="Знак Знак Знак,Обычный отступ1 Char"/>
    <w:basedOn w:val="Normal"/>
    <w:link w:val="NormalIndentChar"/>
    <w:uiPriority w:val="99"/>
    <w:semiHidden/>
    <w:unhideWhenUsed/>
    <w:rsid w:val="004C369B"/>
    <w:pPr>
      <w:ind w:left="709" w:firstLine="0"/>
    </w:pPr>
    <w:rPr>
      <w:rFonts w:ascii="Arial" w:eastAsiaTheme="minorHAnsi" w:hAnsi="Arial" w:cs="Arial"/>
      <w:sz w:val="22"/>
      <w:szCs w:val="22"/>
      <w:lang w:val="en-GB" w:eastAsia="ru-RU"/>
    </w:rPr>
  </w:style>
  <w:style w:type="character" w:customStyle="1" w:styleId="16">
    <w:name w:val="Текст сноски Знак1"/>
    <w:aliases w:val="voetnoot Знак1,voetnoot1 Знак1,voetno Знак1,voetnoot2 Знак1,voetnoot3 Знак1,voetnoot4 Знак1,voetnoot5 Знак1,voetnoot6 Знак1,voetnoot7 Знак1,voetnoot11 Знак1,voetno1 Знак1,voetnoot21 Знак1,voetnoot31 Знак1,voetnoot41 Знак1,voetno2 Знак"/>
    <w:semiHidden/>
    <w:rsid w:val="004C369B"/>
    <w:rPr>
      <w:sz w:val="20"/>
      <w:szCs w:val="20"/>
    </w:rPr>
  </w:style>
  <w:style w:type="character" w:customStyle="1" w:styleId="17">
    <w:name w:val="Верхний колонтитул Знак1"/>
    <w:aliases w:val="Char Знак1"/>
    <w:basedOn w:val="DefaultParagraphFont"/>
    <w:uiPriority w:val="99"/>
    <w:semiHidden/>
    <w:rsid w:val="004C369B"/>
  </w:style>
  <w:style w:type="paragraph" w:styleId="IndexHeading">
    <w:name w:val="index heading"/>
    <w:basedOn w:val="Normal"/>
    <w:next w:val="Index1"/>
    <w:uiPriority w:val="99"/>
    <w:semiHidden/>
    <w:unhideWhenUsed/>
    <w:rsid w:val="004C369B"/>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firstLine="0"/>
    </w:pPr>
    <w:rPr>
      <w:sz w:val="24"/>
      <w:lang w:val="fr-FR"/>
    </w:rPr>
  </w:style>
  <w:style w:type="paragraph" w:styleId="TableofFigures">
    <w:name w:val="table of figures"/>
    <w:basedOn w:val="Normal"/>
    <w:next w:val="Normal"/>
    <w:uiPriority w:val="99"/>
    <w:unhideWhenUsed/>
    <w:rsid w:val="004C369B"/>
    <w:pPr>
      <w:spacing w:after="120" w:line="256" w:lineRule="auto"/>
      <w:ind w:firstLine="0"/>
      <w:jc w:val="center"/>
    </w:pPr>
    <w:rPr>
      <w:rFonts w:eastAsia="Calibri"/>
      <w:sz w:val="24"/>
      <w:szCs w:val="22"/>
      <w:lang w:val="en-US"/>
    </w:rPr>
  </w:style>
  <w:style w:type="paragraph" w:styleId="ListBullet">
    <w:name w:val="List Bullet"/>
    <w:basedOn w:val="Normal"/>
    <w:uiPriority w:val="99"/>
    <w:semiHidden/>
    <w:unhideWhenUsed/>
    <w:rsid w:val="004C369B"/>
    <w:pPr>
      <w:numPr>
        <w:numId w:val="5"/>
      </w:numPr>
      <w:tabs>
        <w:tab w:val="clear" w:pos="360"/>
        <w:tab w:val="num" w:pos="-567"/>
        <w:tab w:val="left" w:pos="993"/>
      </w:tabs>
      <w:spacing w:before="80" w:after="120" w:line="280" w:lineRule="atLeast"/>
      <w:ind w:left="993" w:hanging="426"/>
      <w:jc w:val="center"/>
    </w:pPr>
    <w:rPr>
      <w:rFonts w:ascii="Garamond" w:eastAsia="SimSun" w:hAnsi="Garamond"/>
      <w:sz w:val="24"/>
      <w:szCs w:val="24"/>
      <w:lang w:val="en-GB"/>
    </w:rPr>
  </w:style>
  <w:style w:type="paragraph" w:styleId="BodyText3">
    <w:name w:val="Body Text 3"/>
    <w:basedOn w:val="Normal"/>
    <w:link w:val="BodyText3Char"/>
    <w:uiPriority w:val="99"/>
    <w:semiHidden/>
    <w:unhideWhenUsed/>
    <w:rsid w:val="004C369B"/>
    <w:pPr>
      <w:widowControl w:val="0"/>
      <w:spacing w:line="360" w:lineRule="auto"/>
      <w:ind w:firstLine="0"/>
      <w:jc w:val="center"/>
    </w:pPr>
    <w:rPr>
      <w:sz w:val="24"/>
      <w:u w:val="single"/>
      <w:lang w:val="en-GB"/>
    </w:rPr>
  </w:style>
  <w:style w:type="character" w:customStyle="1" w:styleId="BodyText3Char">
    <w:name w:val="Body Text 3 Char"/>
    <w:basedOn w:val="DefaultParagraphFont"/>
    <w:link w:val="BodyText3"/>
    <w:uiPriority w:val="99"/>
    <w:semiHidden/>
    <w:rsid w:val="004C369B"/>
    <w:rPr>
      <w:rFonts w:ascii="Times New Roman" w:eastAsia="Times New Roman" w:hAnsi="Times New Roman" w:cs="Times New Roman"/>
      <w:sz w:val="24"/>
      <w:szCs w:val="20"/>
      <w:u w:val="single"/>
    </w:rPr>
  </w:style>
  <w:style w:type="paragraph" w:styleId="PlainText">
    <w:name w:val="Plain Text"/>
    <w:basedOn w:val="Normal"/>
    <w:link w:val="PlainTextChar"/>
    <w:uiPriority w:val="99"/>
    <w:semiHidden/>
    <w:unhideWhenUsed/>
    <w:rsid w:val="004C369B"/>
    <w:pPr>
      <w:ind w:firstLine="0"/>
      <w:jc w:val="center"/>
    </w:pPr>
    <w:rPr>
      <w:rFonts w:ascii="Courier New" w:hAnsi="Courier New"/>
      <w:lang w:val="uk-UA" w:eastAsia="ru-RU"/>
    </w:rPr>
  </w:style>
  <w:style w:type="character" w:customStyle="1" w:styleId="PlainTextChar">
    <w:name w:val="Plain Text Char"/>
    <w:basedOn w:val="DefaultParagraphFont"/>
    <w:link w:val="PlainText"/>
    <w:uiPriority w:val="99"/>
    <w:semiHidden/>
    <w:rsid w:val="004C369B"/>
    <w:rPr>
      <w:rFonts w:ascii="Courier New" w:eastAsia="Times New Roman" w:hAnsi="Courier New" w:cs="Times New Roman"/>
      <w:sz w:val="20"/>
      <w:szCs w:val="20"/>
      <w:lang w:val="uk-UA" w:eastAsia="ru-RU"/>
    </w:rPr>
  </w:style>
  <w:style w:type="character" w:customStyle="1" w:styleId="NoSpacingChar2">
    <w:name w:val="No Spacing Char2"/>
    <w:link w:val="NoSpacing"/>
    <w:uiPriority w:val="1"/>
    <w:locked/>
    <w:rsid w:val="004C369B"/>
    <w:rPr>
      <w:rFonts w:ascii="Times New Roman" w:eastAsia="Calibri" w:hAnsi="Times New Roman" w:cs="Arial"/>
      <w:b/>
      <w:sz w:val="24"/>
      <w:lang w:val="en-US"/>
    </w:rPr>
  </w:style>
  <w:style w:type="paragraph" w:styleId="Revision">
    <w:name w:val="Revision"/>
    <w:uiPriority w:val="99"/>
    <w:semiHidden/>
    <w:rsid w:val="004C369B"/>
    <w:pPr>
      <w:spacing w:after="0" w:line="240" w:lineRule="auto"/>
      <w:jc w:val="center"/>
    </w:pPr>
    <w:rPr>
      <w:rFonts w:ascii="Calibri" w:eastAsia="Calibri" w:hAnsi="Calibri" w:cs="Times New Roman"/>
      <w:lang w:val="en-US"/>
    </w:rPr>
  </w:style>
  <w:style w:type="character" w:customStyle="1" w:styleId="ListParagraphChar">
    <w:name w:val="List Paragraph Char"/>
    <w:link w:val="ListParagraph"/>
    <w:uiPriority w:val="34"/>
    <w:locked/>
    <w:rsid w:val="004C369B"/>
    <w:rPr>
      <w:rFonts w:ascii="Calibri" w:eastAsia="Calibri" w:hAnsi="Calibri" w:cs="Arial"/>
      <w:lang w:val="ru-RU"/>
    </w:rPr>
  </w:style>
  <w:style w:type="paragraph" w:styleId="IntenseQuote">
    <w:name w:val="Intense Quote"/>
    <w:basedOn w:val="Normal"/>
    <w:next w:val="Normal"/>
    <w:link w:val="IntenseQuoteChar"/>
    <w:uiPriority w:val="30"/>
    <w:qFormat/>
    <w:rsid w:val="004C369B"/>
    <w:pPr>
      <w:pBdr>
        <w:bottom w:val="single" w:sz="4" w:space="4" w:color="4F81BD"/>
      </w:pBdr>
      <w:spacing w:before="200" w:after="280" w:line="256" w:lineRule="auto"/>
      <w:ind w:left="936" w:right="936" w:firstLine="0"/>
      <w:jc w:val="center"/>
    </w:pPr>
    <w:rPr>
      <w:rFonts w:ascii="Calibri" w:eastAsia="Calibri" w:hAnsi="Calibri"/>
      <w:b/>
      <w:bCs/>
      <w:i/>
      <w:iCs/>
      <w:color w:val="4F81BD"/>
      <w:sz w:val="22"/>
      <w:szCs w:val="22"/>
      <w:lang w:val="ro-RO"/>
    </w:rPr>
  </w:style>
  <w:style w:type="character" w:customStyle="1" w:styleId="IntenseQuoteChar">
    <w:name w:val="Intense Quote Char"/>
    <w:basedOn w:val="DefaultParagraphFont"/>
    <w:link w:val="IntenseQuote"/>
    <w:uiPriority w:val="30"/>
    <w:rsid w:val="004C369B"/>
    <w:rPr>
      <w:rFonts w:ascii="Calibri" w:eastAsia="Calibri" w:hAnsi="Calibri" w:cs="Times New Roman"/>
      <w:b/>
      <w:bCs/>
      <w:i/>
      <w:iCs/>
      <w:color w:val="4F81BD"/>
      <w:lang w:val="ro-RO"/>
    </w:rPr>
  </w:style>
  <w:style w:type="character" w:customStyle="1" w:styleId="ColorfulList-Accent1Char">
    <w:name w:val="Colorful List - Accent 1 Char"/>
    <w:link w:val="ColorfulList-Accent11"/>
    <w:uiPriority w:val="99"/>
    <w:locked/>
    <w:rsid w:val="004C369B"/>
  </w:style>
  <w:style w:type="paragraph" w:customStyle="1" w:styleId="ColorfulList-Accent11">
    <w:name w:val="Colorful List - Accent 11"/>
    <w:basedOn w:val="Normal"/>
    <w:link w:val="ColorfulList-Accent1Char"/>
    <w:uiPriority w:val="99"/>
    <w:qFormat/>
    <w:rsid w:val="004C369B"/>
    <w:pPr>
      <w:spacing w:after="120" w:line="256" w:lineRule="auto"/>
      <w:ind w:left="720" w:firstLine="0"/>
      <w:contextualSpacing/>
      <w:jc w:val="center"/>
    </w:pPr>
    <w:rPr>
      <w:rFonts w:asciiTheme="minorHAnsi" w:eastAsiaTheme="minorHAnsi" w:hAnsiTheme="minorHAnsi" w:cstheme="minorBidi"/>
      <w:sz w:val="22"/>
      <w:szCs w:val="22"/>
      <w:lang w:val="en-GB"/>
    </w:rPr>
  </w:style>
  <w:style w:type="character" w:customStyle="1" w:styleId="DefaultChar">
    <w:name w:val="Default Char"/>
    <w:link w:val="Default"/>
    <w:locked/>
    <w:rsid w:val="004C369B"/>
    <w:rPr>
      <w:rFonts w:ascii="Times New Roman" w:eastAsia="Times New Roman" w:hAnsi="Times New Roman" w:cs="Times New Roman"/>
      <w:color w:val="000000"/>
      <w:sz w:val="24"/>
      <w:szCs w:val="24"/>
      <w:lang w:val="ru-RU"/>
    </w:rPr>
  </w:style>
  <w:style w:type="paragraph" w:customStyle="1" w:styleId="RefDocTitle">
    <w:name w:val="~RefDocTitle"/>
    <w:basedOn w:val="Normal"/>
    <w:uiPriority w:val="99"/>
    <w:rsid w:val="004C369B"/>
    <w:pPr>
      <w:ind w:firstLine="0"/>
      <w:jc w:val="right"/>
    </w:pPr>
    <w:rPr>
      <w:rFonts w:ascii="Arial" w:hAnsi="Arial" w:cs="Arial"/>
      <w:b/>
      <w:sz w:val="32"/>
      <w:szCs w:val="24"/>
      <w:lang w:val="en-GB" w:eastAsia="en-GB"/>
    </w:rPr>
  </w:style>
  <w:style w:type="paragraph" w:customStyle="1" w:styleId="WW-PlainText">
    <w:name w:val="WW-Plain Text"/>
    <w:basedOn w:val="Normal"/>
    <w:uiPriority w:val="99"/>
    <w:rsid w:val="004C369B"/>
    <w:pPr>
      <w:suppressAutoHyphens/>
      <w:ind w:firstLine="0"/>
      <w:jc w:val="center"/>
    </w:pPr>
    <w:rPr>
      <w:rFonts w:ascii="Courier New" w:hAnsi="Courier New"/>
      <w:lang w:val="lt-LT" w:eastAsia="ar-SA"/>
    </w:rPr>
  </w:style>
  <w:style w:type="character" w:customStyle="1" w:styleId="MediumGrid2Char">
    <w:name w:val="Medium Grid 2 Char"/>
    <w:link w:val="MediumGrid21"/>
    <w:uiPriority w:val="1"/>
    <w:locked/>
    <w:rsid w:val="004C369B"/>
    <w:rPr>
      <w:lang w:val="ru-RU"/>
    </w:rPr>
  </w:style>
  <w:style w:type="paragraph" w:customStyle="1" w:styleId="MediumGrid21">
    <w:name w:val="Medium Grid 21"/>
    <w:link w:val="MediumGrid2Char"/>
    <w:uiPriority w:val="1"/>
    <w:qFormat/>
    <w:rsid w:val="004C369B"/>
    <w:pPr>
      <w:spacing w:after="0" w:line="240" w:lineRule="auto"/>
      <w:jc w:val="center"/>
    </w:pPr>
    <w:rPr>
      <w:lang w:val="ru-RU"/>
    </w:rPr>
  </w:style>
  <w:style w:type="character" w:customStyle="1" w:styleId="ColorfulGrid-Accent1Char">
    <w:name w:val="Colorful Grid - Accent 1 Char"/>
    <w:link w:val="ColorfulGrid-Accent11"/>
    <w:uiPriority w:val="29"/>
    <w:locked/>
    <w:rsid w:val="004C369B"/>
    <w:rPr>
      <w:i/>
      <w:iCs/>
      <w:color w:val="000000"/>
    </w:rPr>
  </w:style>
  <w:style w:type="paragraph" w:customStyle="1" w:styleId="ColorfulGrid-Accent11">
    <w:name w:val="Colorful Grid - Accent 11"/>
    <w:basedOn w:val="Normal"/>
    <w:next w:val="Normal"/>
    <w:link w:val="ColorfulGrid-Accent1Char"/>
    <w:uiPriority w:val="29"/>
    <w:qFormat/>
    <w:rsid w:val="004C369B"/>
    <w:pPr>
      <w:spacing w:after="200" w:line="276" w:lineRule="auto"/>
      <w:ind w:firstLine="0"/>
      <w:jc w:val="center"/>
    </w:pPr>
    <w:rPr>
      <w:rFonts w:asciiTheme="minorHAnsi" w:eastAsiaTheme="minorHAnsi" w:hAnsiTheme="minorHAnsi" w:cstheme="minorBidi"/>
      <w:i/>
      <w:iCs/>
      <w:color w:val="000000"/>
      <w:sz w:val="22"/>
      <w:szCs w:val="22"/>
      <w:lang w:val="en-GB"/>
    </w:rPr>
  </w:style>
  <w:style w:type="paragraph" w:customStyle="1" w:styleId="Normal10">
    <w:name w:val="Normal1"/>
    <w:uiPriority w:val="99"/>
    <w:rsid w:val="004C369B"/>
    <w:pPr>
      <w:widowControl w:val="0"/>
      <w:spacing w:after="0" w:line="540" w:lineRule="auto"/>
      <w:ind w:left="600" w:right="1400"/>
      <w:jc w:val="center"/>
    </w:pPr>
    <w:rPr>
      <w:rFonts w:ascii="Arial" w:eastAsia="Times New Roman" w:hAnsi="Arial" w:cs="Times New Roman"/>
      <w:sz w:val="24"/>
      <w:szCs w:val="20"/>
      <w:lang w:val="uk-UA" w:eastAsia="ru-RU"/>
    </w:rPr>
  </w:style>
  <w:style w:type="paragraph" w:customStyle="1" w:styleId="18">
    <w:name w:val="Обычный1"/>
    <w:uiPriority w:val="99"/>
    <w:rsid w:val="004C369B"/>
    <w:pPr>
      <w:spacing w:after="0" w:line="240" w:lineRule="auto"/>
      <w:jc w:val="center"/>
    </w:pPr>
    <w:rPr>
      <w:rFonts w:ascii="Times New Roman" w:eastAsia="Times New Roman" w:hAnsi="Times New Roman" w:cs="Times New Roman"/>
      <w:sz w:val="20"/>
      <w:szCs w:val="20"/>
      <w:lang w:val="ru-RU" w:eastAsia="ru-RU"/>
    </w:rPr>
  </w:style>
  <w:style w:type="paragraph" w:customStyle="1" w:styleId="19">
    <w:name w:val="Абзац списка1"/>
    <w:basedOn w:val="Normal"/>
    <w:uiPriority w:val="99"/>
    <w:rsid w:val="004C369B"/>
    <w:pPr>
      <w:ind w:left="720" w:firstLine="0"/>
      <w:contextualSpacing/>
    </w:pPr>
    <w:rPr>
      <w:sz w:val="24"/>
      <w:szCs w:val="22"/>
      <w:lang w:val="en-US"/>
    </w:rPr>
  </w:style>
  <w:style w:type="character" w:customStyle="1" w:styleId="Bodytext5">
    <w:name w:val="Body text (5)_"/>
    <w:link w:val="Bodytext50"/>
    <w:uiPriority w:val="99"/>
    <w:locked/>
    <w:rsid w:val="004C369B"/>
    <w:rPr>
      <w:rFonts w:ascii="Arial" w:hAnsi="Arial" w:cs="Arial"/>
      <w:sz w:val="17"/>
      <w:shd w:val="clear" w:color="auto" w:fill="FFFFFF"/>
    </w:rPr>
  </w:style>
  <w:style w:type="paragraph" w:customStyle="1" w:styleId="Bodytext50">
    <w:name w:val="Body text (5)"/>
    <w:basedOn w:val="Normal"/>
    <w:link w:val="Bodytext5"/>
    <w:uiPriority w:val="99"/>
    <w:rsid w:val="004C369B"/>
    <w:pPr>
      <w:shd w:val="clear" w:color="auto" w:fill="FFFFFF"/>
      <w:spacing w:after="240" w:line="240" w:lineRule="atLeast"/>
      <w:ind w:firstLine="0"/>
      <w:jc w:val="center"/>
    </w:pPr>
    <w:rPr>
      <w:rFonts w:ascii="Arial" w:eastAsiaTheme="minorHAnsi" w:hAnsi="Arial" w:cs="Arial"/>
      <w:sz w:val="17"/>
      <w:szCs w:val="22"/>
      <w:lang w:val="en-GB"/>
    </w:rPr>
  </w:style>
  <w:style w:type="character" w:customStyle="1" w:styleId="Bodytext11">
    <w:name w:val="Body text (11)_"/>
    <w:link w:val="Bodytext110"/>
    <w:uiPriority w:val="99"/>
    <w:locked/>
    <w:rsid w:val="004C369B"/>
    <w:rPr>
      <w:rFonts w:ascii="Arial" w:hAnsi="Arial" w:cs="Arial"/>
      <w:sz w:val="15"/>
      <w:shd w:val="clear" w:color="auto" w:fill="FFFFFF"/>
    </w:rPr>
  </w:style>
  <w:style w:type="paragraph" w:customStyle="1" w:styleId="Bodytext110">
    <w:name w:val="Body text (11)"/>
    <w:basedOn w:val="Normal"/>
    <w:link w:val="Bodytext11"/>
    <w:uiPriority w:val="99"/>
    <w:rsid w:val="004C369B"/>
    <w:pPr>
      <w:shd w:val="clear" w:color="auto" w:fill="FFFFFF"/>
      <w:spacing w:line="240" w:lineRule="atLeast"/>
      <w:ind w:firstLine="0"/>
      <w:jc w:val="center"/>
    </w:pPr>
    <w:rPr>
      <w:rFonts w:ascii="Arial" w:eastAsiaTheme="minorHAnsi" w:hAnsi="Arial" w:cs="Arial"/>
      <w:sz w:val="15"/>
      <w:szCs w:val="22"/>
      <w:lang w:val="en-GB"/>
    </w:rPr>
  </w:style>
  <w:style w:type="character" w:customStyle="1" w:styleId="Heading70">
    <w:name w:val="Heading #7_"/>
    <w:link w:val="Heading71"/>
    <w:uiPriority w:val="99"/>
    <w:locked/>
    <w:rsid w:val="004C369B"/>
    <w:rPr>
      <w:sz w:val="26"/>
      <w:shd w:val="clear" w:color="auto" w:fill="FFFFFF"/>
    </w:rPr>
  </w:style>
  <w:style w:type="paragraph" w:customStyle="1" w:styleId="Heading71">
    <w:name w:val="Heading #7"/>
    <w:basedOn w:val="Normal"/>
    <w:link w:val="Heading70"/>
    <w:uiPriority w:val="99"/>
    <w:rsid w:val="004C369B"/>
    <w:pPr>
      <w:shd w:val="clear" w:color="auto" w:fill="FFFFFF"/>
      <w:spacing w:before="180" w:after="180" w:line="240" w:lineRule="atLeast"/>
      <w:ind w:firstLine="0"/>
      <w:outlineLvl w:val="6"/>
    </w:pPr>
    <w:rPr>
      <w:rFonts w:asciiTheme="minorHAnsi" w:eastAsiaTheme="minorHAnsi" w:hAnsiTheme="minorHAnsi" w:cstheme="minorBidi"/>
      <w:sz w:val="26"/>
      <w:szCs w:val="22"/>
      <w:lang w:val="en-GB"/>
    </w:rPr>
  </w:style>
  <w:style w:type="paragraph" w:customStyle="1" w:styleId="BodyText20">
    <w:name w:val="Body Text2"/>
    <w:basedOn w:val="Normal"/>
    <w:uiPriority w:val="99"/>
    <w:rsid w:val="004C369B"/>
    <w:pPr>
      <w:shd w:val="clear" w:color="auto" w:fill="FFFFFF"/>
      <w:spacing w:before="300" w:line="269" w:lineRule="exact"/>
      <w:ind w:firstLine="0"/>
    </w:pPr>
    <w:rPr>
      <w:rFonts w:eastAsia="Calibri"/>
      <w:color w:val="000000"/>
      <w:sz w:val="24"/>
      <w:szCs w:val="22"/>
      <w:lang w:val="ro-RO"/>
    </w:rPr>
  </w:style>
  <w:style w:type="paragraph" w:customStyle="1" w:styleId="a8">
    <w:name w:val="Стиль"/>
    <w:uiPriority w:val="99"/>
    <w:rsid w:val="004C369B"/>
    <w:pPr>
      <w:widowControl w:val="0"/>
      <w:spacing w:after="0" w:line="240" w:lineRule="auto"/>
      <w:jc w:val="center"/>
    </w:pPr>
    <w:rPr>
      <w:rFonts w:ascii="Times New Roman" w:eastAsia="Times New Roman" w:hAnsi="Times New Roman" w:cs="Times New Roman"/>
      <w:spacing w:val="-1"/>
      <w:kern w:val="3276"/>
      <w:position w:val="-1"/>
      <w:sz w:val="24"/>
      <w:szCs w:val="20"/>
      <w:lang w:val="en-US" w:eastAsia="ru-RU"/>
    </w:rPr>
  </w:style>
  <w:style w:type="paragraph" w:customStyle="1" w:styleId="a9">
    <w:name w:val="Знак Знак Знак Знак Знак Знак Знак Знак Знак"/>
    <w:basedOn w:val="Normal"/>
    <w:uiPriority w:val="99"/>
    <w:rsid w:val="004C369B"/>
    <w:pPr>
      <w:ind w:firstLine="0"/>
      <w:jc w:val="center"/>
    </w:pPr>
    <w:rPr>
      <w:rFonts w:ascii="Verdana" w:hAnsi="Verdana" w:cs="Verdana"/>
      <w:lang w:val="en-US"/>
    </w:rPr>
  </w:style>
  <w:style w:type="paragraph" w:customStyle="1" w:styleId="BodyText21">
    <w:name w:val="Body Text 21"/>
    <w:basedOn w:val="Normal"/>
    <w:uiPriority w:val="99"/>
    <w:rsid w:val="004C369B"/>
    <w:pPr>
      <w:ind w:firstLine="0"/>
      <w:jc w:val="right"/>
    </w:pPr>
    <w:rPr>
      <w:sz w:val="24"/>
      <w:lang w:val="uk-UA" w:eastAsia="ru-RU"/>
    </w:rPr>
  </w:style>
  <w:style w:type="paragraph" w:customStyle="1" w:styleId="1a">
    <w:name w:val="Знак Знак Знак Знак Знак Знак Знак Знак Знак1"/>
    <w:basedOn w:val="Normal"/>
    <w:uiPriority w:val="99"/>
    <w:rsid w:val="004C369B"/>
    <w:pPr>
      <w:ind w:firstLine="0"/>
      <w:jc w:val="center"/>
    </w:pPr>
    <w:rPr>
      <w:rFonts w:ascii="Verdana" w:hAnsi="Verdana"/>
      <w:lang w:val="en-US"/>
    </w:rPr>
  </w:style>
  <w:style w:type="paragraph" w:customStyle="1" w:styleId="1b">
    <w:name w:val="Знак Знак Знак Знак Знак Знак1 Знак Знак Знак Знак"/>
    <w:basedOn w:val="Normal"/>
    <w:uiPriority w:val="99"/>
    <w:rsid w:val="004C369B"/>
    <w:pPr>
      <w:ind w:firstLine="0"/>
      <w:jc w:val="center"/>
    </w:pPr>
    <w:rPr>
      <w:rFonts w:ascii="Verdana" w:eastAsia="Batang" w:hAnsi="Verdana" w:cs="Verdana"/>
      <w:lang w:val="en-US"/>
    </w:rPr>
  </w:style>
  <w:style w:type="paragraph" w:customStyle="1" w:styleId="1c">
    <w:name w:val="1 Знак"/>
    <w:basedOn w:val="Normal"/>
    <w:uiPriority w:val="99"/>
    <w:rsid w:val="004C369B"/>
    <w:pPr>
      <w:ind w:firstLine="0"/>
      <w:jc w:val="center"/>
    </w:pPr>
    <w:rPr>
      <w:rFonts w:ascii="Verdana" w:hAnsi="Verdana" w:cs="Verdana"/>
      <w:lang w:val="en-US"/>
    </w:rPr>
  </w:style>
  <w:style w:type="paragraph" w:customStyle="1" w:styleId="NormalHead">
    <w:name w:val="Normal Head"/>
    <w:basedOn w:val="Normal"/>
    <w:uiPriority w:val="99"/>
    <w:rsid w:val="004C369B"/>
    <w:pPr>
      <w:spacing w:before="40" w:after="40"/>
      <w:ind w:firstLine="0"/>
      <w:jc w:val="center"/>
    </w:pPr>
    <w:rPr>
      <w:b/>
      <w:sz w:val="14"/>
      <w:szCs w:val="24"/>
      <w:lang w:val="uk-UA" w:eastAsia="ru-RU"/>
    </w:rPr>
  </w:style>
  <w:style w:type="paragraph" w:customStyle="1" w:styleId="rvps2">
    <w:name w:val="rvps2"/>
    <w:basedOn w:val="Normal"/>
    <w:uiPriority w:val="99"/>
    <w:rsid w:val="004C369B"/>
    <w:pPr>
      <w:spacing w:before="100" w:beforeAutospacing="1" w:after="100" w:afterAutospacing="1"/>
      <w:ind w:firstLine="0"/>
      <w:jc w:val="center"/>
    </w:pPr>
    <w:rPr>
      <w:sz w:val="24"/>
      <w:szCs w:val="24"/>
      <w:lang w:eastAsia="ru-RU"/>
    </w:rPr>
  </w:style>
  <w:style w:type="paragraph" w:customStyle="1" w:styleId="aa">
    <w:name w:val="Знак Знак Знак Знак Знак Знак Знак Знак Знак Знак"/>
    <w:basedOn w:val="Normal"/>
    <w:uiPriority w:val="99"/>
    <w:rsid w:val="004C369B"/>
    <w:pPr>
      <w:ind w:firstLine="0"/>
      <w:jc w:val="center"/>
    </w:pPr>
    <w:rPr>
      <w:rFonts w:ascii="Verdana" w:hAnsi="Verdana" w:cs="Verdana"/>
      <w:lang w:val="en-US"/>
    </w:rPr>
  </w:style>
  <w:style w:type="paragraph" w:customStyle="1" w:styleId="25">
    <w:name w:val="2"/>
    <w:basedOn w:val="BodyTextIndent"/>
    <w:autoRedefine/>
    <w:uiPriority w:val="99"/>
    <w:rsid w:val="004C369B"/>
    <w:pPr>
      <w:keepNext/>
      <w:framePr w:w="1701" w:hSpace="181" w:vSpace="181" w:wrap="around" w:vAnchor="text" w:hAnchor="text" w:xAlign="center" w:y="1"/>
      <w:pBdr>
        <w:top w:val="single" w:sz="4" w:space="1" w:color="0000FF"/>
        <w:left w:val="single" w:sz="4" w:space="4" w:color="0000FF"/>
        <w:bottom w:val="single" w:sz="4" w:space="1" w:color="0000FF"/>
        <w:right w:val="single" w:sz="4" w:space="4" w:color="0000FF"/>
      </w:pBdr>
      <w:tabs>
        <w:tab w:val="num" w:pos="360"/>
        <w:tab w:val="left" w:pos="1701"/>
      </w:tabs>
      <w:suppressAutoHyphens w:val="0"/>
      <w:spacing w:after="0"/>
      <w:ind w:left="360" w:hanging="360"/>
      <w:jc w:val="both"/>
    </w:pPr>
    <w:rPr>
      <w:rFonts w:ascii="Times New Roman" w:hAnsi="Times New Roman"/>
      <w:b/>
      <w:smallCaps/>
      <w:dstrike/>
      <w:sz w:val="36"/>
      <w:szCs w:val="20"/>
      <w:u w:val="dash"/>
      <w:lang w:val="en-GB" w:eastAsia="ru-RU"/>
    </w:rPr>
  </w:style>
  <w:style w:type="paragraph" w:customStyle="1" w:styleId="61">
    <w:name w:val="6"/>
    <w:basedOn w:val="Normal"/>
    <w:next w:val="Heading1"/>
    <w:uiPriority w:val="99"/>
    <w:rsid w:val="004C369B"/>
    <w:pPr>
      <w:framePr w:hSpace="181" w:vSpace="181" w:wrap="notBeside" w:vAnchor="text" w:hAnchor="margin" w:xAlign="inside" w:y="1"/>
      <w:tabs>
        <w:tab w:val="num" w:pos="360"/>
      </w:tabs>
      <w:spacing w:line="480" w:lineRule="auto"/>
      <w:ind w:left="360" w:hanging="360"/>
      <w:jc w:val="center"/>
    </w:pPr>
    <w:rPr>
      <w:rFonts w:ascii="Arial" w:hAnsi="Arial"/>
      <w:sz w:val="26"/>
      <w:lang w:val="en-US" w:eastAsia="ru-RU"/>
    </w:rPr>
  </w:style>
  <w:style w:type="paragraph" w:customStyle="1" w:styleId="ecxmsonormal">
    <w:name w:val="ecxmsonormal"/>
    <w:basedOn w:val="Normal"/>
    <w:uiPriority w:val="99"/>
    <w:rsid w:val="004C369B"/>
    <w:pPr>
      <w:spacing w:before="100" w:beforeAutospacing="1" w:after="100" w:afterAutospacing="1"/>
      <w:ind w:firstLine="0"/>
      <w:jc w:val="center"/>
    </w:pPr>
    <w:rPr>
      <w:sz w:val="24"/>
      <w:szCs w:val="24"/>
      <w:lang w:eastAsia="ru-RU"/>
    </w:rPr>
  </w:style>
  <w:style w:type="character" w:customStyle="1" w:styleId="Bodytext0">
    <w:name w:val="Body text_"/>
    <w:link w:val="Corptext15"/>
    <w:uiPriority w:val="99"/>
    <w:locked/>
    <w:rsid w:val="004C369B"/>
    <w:rPr>
      <w:rFonts w:ascii="Palatino Linotype" w:hAnsi="Palatino Linotype"/>
      <w:spacing w:val="10"/>
      <w:sz w:val="18"/>
    </w:rPr>
  </w:style>
  <w:style w:type="paragraph" w:customStyle="1" w:styleId="Corptext15">
    <w:name w:val="Corp text15"/>
    <w:basedOn w:val="Normal"/>
    <w:link w:val="Bodytext0"/>
    <w:uiPriority w:val="99"/>
    <w:rsid w:val="004C369B"/>
    <w:pPr>
      <w:widowControl w:val="0"/>
      <w:spacing w:line="830" w:lineRule="exact"/>
      <w:ind w:hanging="1260"/>
    </w:pPr>
    <w:rPr>
      <w:rFonts w:ascii="Palatino Linotype" w:eastAsiaTheme="minorHAnsi" w:hAnsi="Palatino Linotype" w:cstheme="minorBidi"/>
      <w:spacing w:val="10"/>
      <w:sz w:val="18"/>
      <w:szCs w:val="22"/>
      <w:lang w:val="en-GB"/>
    </w:rPr>
  </w:style>
  <w:style w:type="character" w:customStyle="1" w:styleId="Bodytext6">
    <w:name w:val="Body text (6)_"/>
    <w:link w:val="Bodytext61"/>
    <w:uiPriority w:val="99"/>
    <w:locked/>
    <w:rsid w:val="004C369B"/>
    <w:rPr>
      <w:sz w:val="18"/>
      <w:shd w:val="clear" w:color="auto" w:fill="FFFFFF"/>
    </w:rPr>
  </w:style>
  <w:style w:type="paragraph" w:customStyle="1" w:styleId="Bodytext61">
    <w:name w:val="Body text (6)1"/>
    <w:basedOn w:val="Normal"/>
    <w:link w:val="Bodytext6"/>
    <w:uiPriority w:val="99"/>
    <w:rsid w:val="004C369B"/>
    <w:pPr>
      <w:shd w:val="clear" w:color="auto" w:fill="FFFFFF"/>
      <w:spacing w:line="240" w:lineRule="atLeast"/>
      <w:ind w:firstLine="0"/>
      <w:jc w:val="center"/>
    </w:pPr>
    <w:rPr>
      <w:rFonts w:asciiTheme="minorHAnsi" w:eastAsiaTheme="minorHAnsi" w:hAnsiTheme="minorHAnsi" w:cstheme="minorBidi"/>
      <w:sz w:val="18"/>
      <w:szCs w:val="22"/>
      <w:lang w:val="en-GB"/>
    </w:rPr>
  </w:style>
  <w:style w:type="character" w:customStyle="1" w:styleId="Bodytext13">
    <w:name w:val="Body text (13)_"/>
    <w:link w:val="Bodytext130"/>
    <w:uiPriority w:val="99"/>
    <w:locked/>
    <w:rsid w:val="004C369B"/>
    <w:rPr>
      <w:shd w:val="clear" w:color="auto" w:fill="FFFFFF"/>
    </w:rPr>
  </w:style>
  <w:style w:type="paragraph" w:customStyle="1" w:styleId="Bodytext130">
    <w:name w:val="Body text (13)"/>
    <w:basedOn w:val="Normal"/>
    <w:link w:val="Bodytext13"/>
    <w:uiPriority w:val="99"/>
    <w:rsid w:val="004C369B"/>
    <w:pPr>
      <w:shd w:val="clear" w:color="auto" w:fill="FFFFFF"/>
      <w:spacing w:line="278" w:lineRule="exact"/>
      <w:ind w:firstLine="0"/>
      <w:jc w:val="center"/>
    </w:pPr>
    <w:rPr>
      <w:rFonts w:asciiTheme="minorHAnsi" w:eastAsiaTheme="minorHAnsi" w:hAnsiTheme="minorHAnsi" w:cstheme="minorBidi"/>
      <w:sz w:val="22"/>
      <w:szCs w:val="22"/>
      <w:lang w:val="en-GB"/>
    </w:rPr>
  </w:style>
  <w:style w:type="character" w:customStyle="1" w:styleId="Tablecaption">
    <w:name w:val="Table caption_"/>
    <w:link w:val="Tablecaption0"/>
    <w:uiPriority w:val="99"/>
    <w:locked/>
    <w:rsid w:val="004C369B"/>
    <w:rPr>
      <w:sz w:val="26"/>
      <w:shd w:val="clear" w:color="auto" w:fill="FFFFFF"/>
    </w:rPr>
  </w:style>
  <w:style w:type="paragraph" w:customStyle="1" w:styleId="Tablecaption0">
    <w:name w:val="Table caption"/>
    <w:basedOn w:val="Normal"/>
    <w:link w:val="Tablecaption"/>
    <w:uiPriority w:val="99"/>
    <w:rsid w:val="004C369B"/>
    <w:pPr>
      <w:shd w:val="clear" w:color="auto" w:fill="FFFFFF"/>
      <w:spacing w:line="278" w:lineRule="exact"/>
      <w:ind w:firstLine="0"/>
      <w:jc w:val="center"/>
    </w:pPr>
    <w:rPr>
      <w:rFonts w:asciiTheme="minorHAnsi" w:eastAsiaTheme="minorHAnsi" w:hAnsiTheme="minorHAnsi" w:cstheme="minorBidi"/>
      <w:sz w:val="26"/>
      <w:szCs w:val="22"/>
      <w:lang w:val="en-GB"/>
    </w:rPr>
  </w:style>
  <w:style w:type="paragraph" w:customStyle="1" w:styleId="122">
    <w:name w:val="Основной 12"/>
    <w:basedOn w:val="Normal"/>
    <w:uiPriority w:val="99"/>
    <w:rsid w:val="004C369B"/>
    <w:pPr>
      <w:spacing w:before="60" w:after="60"/>
      <w:ind w:firstLine="567"/>
    </w:pPr>
    <w:rPr>
      <w:sz w:val="24"/>
      <w:szCs w:val="24"/>
      <w:lang w:eastAsia="ru-RU"/>
    </w:rPr>
  </w:style>
  <w:style w:type="paragraph" w:customStyle="1" w:styleId="MittleresRaster1-Akzent21">
    <w:name w:val="Mittleres Raster 1 - Akzent 21"/>
    <w:basedOn w:val="Normal"/>
    <w:uiPriority w:val="99"/>
    <w:rsid w:val="004C369B"/>
    <w:pPr>
      <w:suppressAutoHyphens/>
      <w:autoSpaceDN w:val="0"/>
      <w:spacing w:after="120" w:line="247" w:lineRule="auto"/>
      <w:ind w:left="720" w:firstLine="0"/>
      <w:jc w:val="center"/>
    </w:pPr>
    <w:rPr>
      <w:rFonts w:eastAsia="Calibri"/>
      <w:sz w:val="24"/>
      <w:szCs w:val="22"/>
      <w:lang w:val="de-AT"/>
    </w:rPr>
  </w:style>
  <w:style w:type="character" w:customStyle="1" w:styleId="Style6Char">
    <w:name w:val="Style6 Char"/>
    <w:link w:val="Style6"/>
    <w:locked/>
    <w:rsid w:val="004C369B"/>
    <w:rPr>
      <w:rFonts w:eastAsia="Times New Roman" w:cs="Times New Roman"/>
      <w:b/>
      <w:bCs/>
      <w:noProof/>
      <w:color w:val="000000"/>
    </w:rPr>
  </w:style>
  <w:style w:type="paragraph" w:customStyle="1" w:styleId="Style6">
    <w:name w:val="Style6"/>
    <w:basedOn w:val="Caption"/>
    <w:link w:val="Style6Char"/>
    <w:autoRedefine/>
    <w:qFormat/>
    <w:rsid w:val="004C369B"/>
    <w:pPr>
      <w:widowControl w:val="0"/>
      <w:spacing w:before="60" w:after="0"/>
      <w:ind w:firstLine="0"/>
    </w:pPr>
    <w:rPr>
      <w:rFonts w:asciiTheme="minorHAnsi" w:hAnsiTheme="minorHAnsi"/>
      <w:noProof/>
      <w:color w:val="000000"/>
      <w:sz w:val="22"/>
      <w:szCs w:val="22"/>
      <w:lang w:val="en-GB"/>
    </w:rPr>
  </w:style>
  <w:style w:type="paragraph" w:customStyle="1" w:styleId="Inhaltsverzeichnisberschrift">
    <w:name w:val="Inhaltsverzeichnisüberschrift"/>
    <w:basedOn w:val="Heading1"/>
    <w:next w:val="Normal"/>
    <w:uiPriority w:val="39"/>
    <w:semiHidden/>
    <w:qFormat/>
    <w:rsid w:val="004C369B"/>
    <w:pPr>
      <w:keepLines/>
      <w:numPr>
        <w:numId w:val="0"/>
      </w:numPr>
      <w:suppressAutoHyphens w:val="0"/>
      <w:spacing w:after="0" w:line="276" w:lineRule="auto"/>
      <w:jc w:val="center"/>
      <w:outlineLvl w:val="9"/>
    </w:pPr>
    <w:rPr>
      <w:rFonts w:ascii="Calibri Light" w:hAnsi="Calibri Light"/>
      <w:bCs/>
      <w:color w:val="2E74B5"/>
      <w:sz w:val="32"/>
      <w:lang w:eastAsia="ro-RO"/>
    </w:rPr>
  </w:style>
  <w:style w:type="paragraph" w:customStyle="1" w:styleId="p13">
    <w:name w:val="p13"/>
    <w:basedOn w:val="Normal"/>
    <w:uiPriority w:val="99"/>
    <w:rsid w:val="004C369B"/>
    <w:pPr>
      <w:spacing w:before="100" w:beforeAutospacing="1" w:after="100" w:afterAutospacing="1"/>
      <w:ind w:firstLine="0"/>
    </w:pPr>
    <w:rPr>
      <w:sz w:val="24"/>
      <w:szCs w:val="24"/>
      <w:lang w:eastAsia="ru-RU"/>
    </w:rPr>
  </w:style>
  <w:style w:type="paragraph" w:customStyle="1" w:styleId="p19">
    <w:name w:val="p19"/>
    <w:basedOn w:val="Normal"/>
    <w:uiPriority w:val="99"/>
    <w:rsid w:val="004C369B"/>
    <w:pPr>
      <w:spacing w:before="100" w:beforeAutospacing="1" w:after="100" w:afterAutospacing="1"/>
      <w:ind w:left="360" w:hanging="360"/>
    </w:pPr>
    <w:rPr>
      <w:sz w:val="24"/>
      <w:szCs w:val="24"/>
      <w:lang w:eastAsia="ru-RU"/>
    </w:rPr>
  </w:style>
  <w:style w:type="paragraph" w:customStyle="1" w:styleId="26">
    <w:name w:val="Абзац списка2"/>
    <w:basedOn w:val="Normal"/>
    <w:uiPriority w:val="34"/>
    <w:qFormat/>
    <w:rsid w:val="004C369B"/>
    <w:pPr>
      <w:ind w:left="720" w:firstLine="0"/>
      <w:contextualSpacing/>
      <w:jc w:val="center"/>
    </w:pPr>
    <w:rPr>
      <w:rFonts w:ascii="TrebuchetMS" w:eastAsia="Calibri" w:hAnsi="TrebuchetMS"/>
      <w:sz w:val="26"/>
      <w:szCs w:val="24"/>
      <w:lang w:val="en-GB"/>
    </w:rPr>
  </w:style>
  <w:style w:type="paragraph" w:customStyle="1" w:styleId="32">
    <w:name w:val="Абзац списка3"/>
    <w:basedOn w:val="Normal"/>
    <w:uiPriority w:val="99"/>
    <w:qFormat/>
    <w:rsid w:val="004C369B"/>
    <w:pPr>
      <w:ind w:left="720" w:firstLine="0"/>
      <w:contextualSpacing/>
      <w:jc w:val="center"/>
    </w:pPr>
    <w:rPr>
      <w:lang w:val="en-GB"/>
    </w:rPr>
  </w:style>
  <w:style w:type="paragraph" w:customStyle="1" w:styleId="ColorfulShading-Accent11">
    <w:name w:val="Colorful Shading - Accent 11"/>
    <w:uiPriority w:val="71"/>
    <w:rsid w:val="004C369B"/>
    <w:pPr>
      <w:spacing w:after="0" w:line="240" w:lineRule="auto"/>
      <w:jc w:val="center"/>
    </w:pPr>
    <w:rPr>
      <w:rFonts w:ascii="Calibri" w:eastAsia="Calibri" w:hAnsi="Calibri" w:cs="Times New Roman"/>
      <w:lang w:val="en-US"/>
    </w:rPr>
  </w:style>
  <w:style w:type="paragraph" w:customStyle="1" w:styleId="p22">
    <w:name w:val="p22"/>
    <w:basedOn w:val="Normal"/>
    <w:uiPriority w:val="99"/>
    <w:rsid w:val="004C369B"/>
    <w:pPr>
      <w:spacing w:before="100" w:beforeAutospacing="1" w:after="100" w:afterAutospacing="1"/>
      <w:ind w:left="720" w:hanging="360"/>
    </w:pPr>
    <w:rPr>
      <w:sz w:val="24"/>
      <w:szCs w:val="24"/>
      <w:lang w:eastAsia="ru-RU"/>
    </w:rPr>
  </w:style>
  <w:style w:type="paragraph" w:customStyle="1" w:styleId="p16">
    <w:name w:val="p16"/>
    <w:basedOn w:val="Normal"/>
    <w:uiPriority w:val="99"/>
    <w:rsid w:val="004C369B"/>
    <w:pPr>
      <w:spacing w:before="100" w:beforeAutospacing="1" w:after="100" w:afterAutospacing="1"/>
      <w:ind w:firstLine="0"/>
    </w:pPr>
    <w:rPr>
      <w:sz w:val="24"/>
      <w:szCs w:val="24"/>
      <w:lang w:eastAsia="ru-RU"/>
    </w:rPr>
  </w:style>
  <w:style w:type="paragraph" w:customStyle="1" w:styleId="p33">
    <w:name w:val="p33"/>
    <w:basedOn w:val="Normal"/>
    <w:uiPriority w:val="99"/>
    <w:rsid w:val="004C369B"/>
    <w:pPr>
      <w:spacing w:before="99" w:after="99"/>
      <w:ind w:firstLine="0"/>
    </w:pPr>
    <w:rPr>
      <w:sz w:val="24"/>
      <w:szCs w:val="24"/>
      <w:lang w:eastAsia="ru-RU"/>
    </w:rPr>
  </w:style>
  <w:style w:type="paragraph" w:customStyle="1" w:styleId="p17">
    <w:name w:val="p17"/>
    <w:basedOn w:val="Normal"/>
    <w:uiPriority w:val="99"/>
    <w:rsid w:val="004C369B"/>
    <w:pPr>
      <w:spacing w:before="100" w:beforeAutospacing="1" w:after="100" w:afterAutospacing="1"/>
      <w:ind w:left="360" w:hanging="360"/>
    </w:pPr>
    <w:rPr>
      <w:sz w:val="24"/>
      <w:szCs w:val="24"/>
      <w:lang w:eastAsia="ru-RU"/>
    </w:rPr>
  </w:style>
  <w:style w:type="paragraph" w:customStyle="1" w:styleId="p3">
    <w:name w:val="p3"/>
    <w:basedOn w:val="Normal"/>
    <w:uiPriority w:val="99"/>
    <w:rsid w:val="004C369B"/>
    <w:pPr>
      <w:spacing w:before="100" w:beforeAutospacing="1" w:after="100" w:afterAutospacing="1"/>
      <w:ind w:firstLine="0"/>
      <w:jc w:val="center"/>
    </w:pPr>
    <w:rPr>
      <w:sz w:val="28"/>
      <w:szCs w:val="28"/>
      <w:lang w:eastAsia="ru-RU"/>
    </w:rPr>
  </w:style>
  <w:style w:type="paragraph" w:customStyle="1" w:styleId="SdMHeading1">
    <w:name w:val="SdM Heading 1"/>
    <w:basedOn w:val="Heading1"/>
    <w:uiPriority w:val="99"/>
    <w:rsid w:val="004C369B"/>
    <w:pPr>
      <w:numPr>
        <w:numId w:val="0"/>
      </w:numPr>
      <w:tabs>
        <w:tab w:val="left" w:pos="902"/>
      </w:tabs>
      <w:suppressAutoHyphens w:val="0"/>
      <w:spacing w:before="240" w:after="60"/>
      <w:ind w:left="902" w:hanging="902"/>
      <w:jc w:val="center"/>
    </w:pPr>
    <w:rPr>
      <w:rFonts w:ascii="Calibri" w:hAnsi="Calibri" w:cs="Arial"/>
      <w:bCs/>
      <w:caps/>
      <w:kern w:val="32"/>
      <w:sz w:val="24"/>
      <w:szCs w:val="32"/>
      <w:lang w:val="ro-RO" w:eastAsia="ro-RO"/>
    </w:rPr>
  </w:style>
  <w:style w:type="paragraph" w:customStyle="1" w:styleId="1d">
    <w:name w:val="Без интервала1"/>
    <w:uiPriority w:val="99"/>
    <w:rsid w:val="004C369B"/>
    <w:pPr>
      <w:spacing w:after="0" w:line="240" w:lineRule="auto"/>
      <w:jc w:val="center"/>
    </w:pPr>
    <w:rPr>
      <w:rFonts w:ascii="Calibri" w:eastAsia="Times New Roman" w:hAnsi="Calibri" w:cs="Times New Roman"/>
      <w:lang w:val="ro-RO"/>
    </w:rPr>
  </w:style>
  <w:style w:type="character" w:customStyle="1" w:styleId="Bodytext22">
    <w:name w:val="Body text (2)_"/>
    <w:link w:val="Bodytext23"/>
    <w:locked/>
    <w:rsid w:val="004C369B"/>
    <w:rPr>
      <w:rFonts w:eastAsia="Times New Roman" w:cs="Times New Roman"/>
      <w:shd w:val="clear" w:color="auto" w:fill="FFFFFF"/>
    </w:rPr>
  </w:style>
  <w:style w:type="paragraph" w:customStyle="1" w:styleId="Bodytext23">
    <w:name w:val="Body text (2)"/>
    <w:basedOn w:val="Normal"/>
    <w:link w:val="Bodytext22"/>
    <w:rsid w:val="004C369B"/>
    <w:pPr>
      <w:widowControl w:val="0"/>
      <w:shd w:val="clear" w:color="auto" w:fill="FFFFFF"/>
      <w:ind w:firstLine="0"/>
      <w:jc w:val="center"/>
    </w:pPr>
    <w:rPr>
      <w:rFonts w:asciiTheme="minorHAnsi" w:hAnsiTheme="minorHAnsi"/>
      <w:sz w:val="22"/>
      <w:szCs w:val="22"/>
      <w:lang w:val="en-GB"/>
    </w:rPr>
  </w:style>
  <w:style w:type="paragraph" w:customStyle="1" w:styleId="NoSpacing2">
    <w:name w:val="No Spacing2"/>
    <w:uiPriority w:val="99"/>
    <w:rsid w:val="004C369B"/>
    <w:pPr>
      <w:spacing w:after="0" w:line="240" w:lineRule="auto"/>
      <w:jc w:val="center"/>
    </w:pPr>
    <w:rPr>
      <w:rFonts w:ascii="Calibri" w:eastAsia="Times New Roman" w:hAnsi="Calibri" w:cs="Times New Roman"/>
      <w:lang w:val="ro-RO"/>
    </w:rPr>
  </w:style>
  <w:style w:type="paragraph" w:customStyle="1" w:styleId="27">
    <w:name w:val="Без интервала2"/>
    <w:uiPriority w:val="99"/>
    <w:rsid w:val="004C369B"/>
    <w:pPr>
      <w:spacing w:after="0" w:line="240" w:lineRule="auto"/>
      <w:jc w:val="center"/>
    </w:pPr>
    <w:rPr>
      <w:rFonts w:ascii="Calibri" w:eastAsia="Times New Roman" w:hAnsi="Calibri" w:cs="Times New Roman"/>
      <w:lang w:val="ro-RO"/>
    </w:rPr>
  </w:style>
  <w:style w:type="paragraph" w:customStyle="1" w:styleId="33">
    <w:name w:val="Без интервала3"/>
    <w:uiPriority w:val="99"/>
    <w:rsid w:val="004C369B"/>
    <w:pPr>
      <w:spacing w:after="0" w:line="240" w:lineRule="auto"/>
      <w:jc w:val="center"/>
    </w:pPr>
    <w:rPr>
      <w:rFonts w:ascii="Calibri" w:eastAsia="Times New Roman" w:hAnsi="Calibri" w:cs="Times New Roman"/>
      <w:lang w:val="ro-RO"/>
    </w:rPr>
  </w:style>
  <w:style w:type="paragraph" w:customStyle="1" w:styleId="42">
    <w:name w:val="Без интервала4"/>
    <w:uiPriority w:val="99"/>
    <w:rsid w:val="004C369B"/>
    <w:pPr>
      <w:spacing w:after="0" w:line="240" w:lineRule="auto"/>
      <w:jc w:val="center"/>
    </w:pPr>
    <w:rPr>
      <w:rFonts w:ascii="Calibri" w:eastAsia="Times New Roman" w:hAnsi="Calibri" w:cs="Times New Roman"/>
      <w:lang w:val="ro-RO"/>
    </w:rPr>
  </w:style>
  <w:style w:type="character" w:styleId="SubtleEmphasis">
    <w:name w:val="Subtle Emphasis"/>
    <w:uiPriority w:val="19"/>
    <w:qFormat/>
    <w:rsid w:val="004C369B"/>
    <w:rPr>
      <w:rFonts w:ascii="Times New Roman" w:hAnsi="Times New Roman" w:cs="Times New Roman" w:hint="default"/>
      <w:i w:val="0"/>
      <w:iCs/>
      <w:color w:val="auto"/>
      <w:sz w:val="24"/>
    </w:rPr>
  </w:style>
  <w:style w:type="character" w:styleId="IntenseEmphasis">
    <w:name w:val="Intense Emphasis"/>
    <w:uiPriority w:val="99"/>
    <w:qFormat/>
    <w:rsid w:val="004C369B"/>
    <w:rPr>
      <w:rFonts w:ascii="Times New Roman" w:hAnsi="Times New Roman" w:cs="Times New Roman" w:hint="default"/>
      <w:i/>
      <w:iCs/>
      <w:color w:val="5B9BD5"/>
    </w:rPr>
  </w:style>
  <w:style w:type="character" w:styleId="SubtleReference">
    <w:name w:val="Subtle Reference"/>
    <w:uiPriority w:val="31"/>
    <w:qFormat/>
    <w:rsid w:val="004C369B"/>
    <w:rPr>
      <w:smallCaps/>
      <w:color w:val="C0504D"/>
      <w:u w:val="single"/>
    </w:rPr>
  </w:style>
  <w:style w:type="character" w:styleId="IntenseReference">
    <w:name w:val="Intense Reference"/>
    <w:uiPriority w:val="99"/>
    <w:qFormat/>
    <w:rsid w:val="004C369B"/>
    <w:rPr>
      <w:rFonts w:ascii="Times New Roman" w:hAnsi="Times New Roman" w:cs="Times New Roman" w:hint="default"/>
      <w:b/>
      <w:bCs/>
      <w:smallCaps/>
      <w:color w:val="5B9BD5"/>
      <w:spacing w:val="5"/>
    </w:rPr>
  </w:style>
  <w:style w:type="character" w:customStyle="1" w:styleId="googqs-tidbit-0">
    <w:name w:val="goog_qs-tidbit-0"/>
    <w:uiPriority w:val="99"/>
    <w:rsid w:val="004C369B"/>
  </w:style>
  <w:style w:type="character" w:customStyle="1" w:styleId="IntensiverVerweis">
    <w:name w:val="Intensiver Verweis"/>
    <w:uiPriority w:val="99"/>
    <w:qFormat/>
    <w:rsid w:val="004C369B"/>
    <w:rPr>
      <w:rFonts w:ascii="Times New Roman" w:hAnsi="Times New Roman" w:cs="Times New Roman" w:hint="default"/>
      <w:b/>
      <w:bCs/>
      <w:smallCaps/>
      <w:color w:val="5B9BD5"/>
      <w:spacing w:val="5"/>
    </w:rPr>
  </w:style>
  <w:style w:type="character" w:customStyle="1" w:styleId="highlight">
    <w:name w:val="highlight"/>
    <w:rsid w:val="004C369B"/>
  </w:style>
  <w:style w:type="character" w:customStyle="1" w:styleId="alt-edited">
    <w:name w:val="alt-edited"/>
    <w:rsid w:val="004C369B"/>
  </w:style>
  <w:style w:type="character" w:customStyle="1" w:styleId="atn">
    <w:name w:val="atn"/>
    <w:rsid w:val="004C369B"/>
  </w:style>
  <w:style w:type="character" w:customStyle="1" w:styleId="HTML1">
    <w:name w:val="Стандартный HTML Знак1"/>
    <w:uiPriority w:val="99"/>
    <w:semiHidden/>
    <w:rsid w:val="004C369B"/>
    <w:rPr>
      <w:rFonts w:ascii="Consolas" w:hAnsi="Consolas" w:hint="default"/>
      <w:lang w:val="en-US" w:eastAsia="en-US"/>
    </w:rPr>
  </w:style>
  <w:style w:type="character" w:customStyle="1" w:styleId="HTMLPreformattedChar1">
    <w:name w:val="HTML Preformatted Char1"/>
    <w:uiPriority w:val="99"/>
    <w:semiHidden/>
    <w:rsid w:val="004C369B"/>
    <w:rPr>
      <w:rFonts w:ascii="Consolas" w:eastAsia="Calibri" w:hAnsi="Consolas" w:cs="Consolas" w:hint="default"/>
      <w:sz w:val="20"/>
      <w:szCs w:val="20"/>
    </w:rPr>
  </w:style>
  <w:style w:type="character" w:customStyle="1" w:styleId="1e">
    <w:name w:val="Текст концевой сноски Знак1"/>
    <w:uiPriority w:val="99"/>
    <w:semiHidden/>
    <w:rsid w:val="004C369B"/>
    <w:rPr>
      <w:rFonts w:ascii="Times New Roman" w:hAnsi="Times New Roman" w:cs="Times New Roman" w:hint="default"/>
      <w:lang w:val="en-US" w:eastAsia="en-US"/>
    </w:rPr>
  </w:style>
  <w:style w:type="character" w:customStyle="1" w:styleId="EndnoteTextChar1">
    <w:name w:val="Endnote Text Char1"/>
    <w:uiPriority w:val="99"/>
    <w:semiHidden/>
    <w:rsid w:val="004C369B"/>
    <w:rPr>
      <w:rFonts w:ascii="Calibri" w:eastAsia="Calibri" w:hAnsi="Calibri" w:cs="Times New Roman" w:hint="default"/>
      <w:sz w:val="20"/>
      <w:szCs w:val="20"/>
    </w:rPr>
  </w:style>
  <w:style w:type="character" w:customStyle="1" w:styleId="211">
    <w:name w:val="Основной текст 2 Знак1"/>
    <w:uiPriority w:val="99"/>
    <w:semiHidden/>
    <w:rsid w:val="004C369B"/>
    <w:rPr>
      <w:rFonts w:ascii="Times New Roman" w:hAnsi="Times New Roman" w:cs="Times New Roman" w:hint="default"/>
      <w:sz w:val="24"/>
      <w:szCs w:val="22"/>
      <w:lang w:val="en-US" w:eastAsia="en-US"/>
    </w:rPr>
  </w:style>
  <w:style w:type="character" w:customStyle="1" w:styleId="BodyText2Char1">
    <w:name w:val="Body Text 2 Char1"/>
    <w:uiPriority w:val="99"/>
    <w:semiHidden/>
    <w:rsid w:val="004C369B"/>
    <w:rPr>
      <w:rFonts w:ascii="Calibri" w:eastAsia="Calibri" w:hAnsi="Calibri" w:cs="Times New Roman" w:hint="default"/>
    </w:rPr>
  </w:style>
  <w:style w:type="character" w:customStyle="1" w:styleId="1f">
    <w:name w:val="Текст Знак1"/>
    <w:uiPriority w:val="99"/>
    <w:semiHidden/>
    <w:rsid w:val="004C369B"/>
    <w:rPr>
      <w:rFonts w:ascii="Consolas" w:hAnsi="Consolas" w:hint="default"/>
      <w:sz w:val="21"/>
      <w:szCs w:val="21"/>
      <w:lang w:val="en-US" w:eastAsia="en-US"/>
    </w:rPr>
  </w:style>
  <w:style w:type="character" w:customStyle="1" w:styleId="PlainTextChar1">
    <w:name w:val="Plain Text Char1"/>
    <w:uiPriority w:val="99"/>
    <w:semiHidden/>
    <w:rsid w:val="004C369B"/>
    <w:rPr>
      <w:rFonts w:ascii="Consolas" w:eastAsia="Calibri" w:hAnsi="Consolas" w:cs="Consolas" w:hint="default"/>
      <w:sz w:val="21"/>
      <w:szCs w:val="21"/>
    </w:rPr>
  </w:style>
  <w:style w:type="character" w:customStyle="1" w:styleId="1f0">
    <w:name w:val="Тема примечания Знак1"/>
    <w:uiPriority w:val="99"/>
    <w:semiHidden/>
    <w:rsid w:val="004C369B"/>
    <w:rPr>
      <w:rFonts w:ascii="Times New Roman" w:eastAsia="Times New Roman" w:hAnsi="Times New Roman" w:cs="Times New Roman" w:hint="default"/>
      <w:b/>
      <w:bCs/>
      <w:sz w:val="20"/>
      <w:szCs w:val="20"/>
      <w:lang w:val="sk-SK" w:eastAsia="sk-SK"/>
    </w:rPr>
  </w:style>
  <w:style w:type="character" w:customStyle="1" w:styleId="1f1">
    <w:name w:val="Текст выноски Знак1"/>
    <w:uiPriority w:val="99"/>
    <w:semiHidden/>
    <w:rsid w:val="004C369B"/>
    <w:rPr>
      <w:rFonts w:ascii="Segoe UI" w:hAnsi="Segoe UI" w:cs="Segoe UI" w:hint="default"/>
      <w:sz w:val="18"/>
      <w:szCs w:val="18"/>
      <w:lang w:val="en-US" w:eastAsia="en-US"/>
    </w:rPr>
  </w:style>
  <w:style w:type="character" w:customStyle="1" w:styleId="BalloonTextChar1">
    <w:name w:val="Balloon Text Char1"/>
    <w:uiPriority w:val="99"/>
    <w:semiHidden/>
    <w:rsid w:val="004C369B"/>
    <w:rPr>
      <w:rFonts w:ascii="Tahoma" w:eastAsia="Calibri" w:hAnsi="Tahoma" w:cs="Tahoma" w:hint="default"/>
      <w:sz w:val="16"/>
      <w:szCs w:val="16"/>
    </w:rPr>
  </w:style>
  <w:style w:type="character" w:customStyle="1" w:styleId="Buchtitel">
    <w:name w:val="Buchtitel"/>
    <w:uiPriority w:val="33"/>
    <w:qFormat/>
    <w:rsid w:val="004C369B"/>
    <w:rPr>
      <w:b/>
      <w:bCs/>
      <w:smallCaps/>
      <w:spacing w:val="5"/>
    </w:rPr>
  </w:style>
  <w:style w:type="character" w:customStyle="1" w:styleId="st1">
    <w:name w:val="st1"/>
    <w:rsid w:val="004C369B"/>
  </w:style>
  <w:style w:type="character" w:customStyle="1" w:styleId="longtext">
    <w:name w:val="long_text"/>
    <w:rsid w:val="004C369B"/>
    <w:rPr>
      <w:rFonts w:ascii="Times New Roman" w:hAnsi="Times New Roman" w:cs="Times New Roman" w:hint="default"/>
    </w:rPr>
  </w:style>
  <w:style w:type="character" w:customStyle="1" w:styleId="BodytextSegoeUI">
    <w:name w:val="Body text + Segoe UI"/>
    <w:aliases w:val="9,5 pt,Bold1"/>
    <w:uiPriority w:val="99"/>
    <w:rsid w:val="004C369B"/>
    <w:rPr>
      <w:rFonts w:ascii="Segoe UI" w:hAnsi="Segoe UI" w:cs="Segoe UI" w:hint="default"/>
      <w:b/>
      <w:bCs w:val="0"/>
      <w:color w:val="000000"/>
      <w:spacing w:val="0"/>
      <w:w w:val="100"/>
      <w:position w:val="0"/>
      <w:sz w:val="19"/>
      <w:lang w:val="ro-RO"/>
    </w:rPr>
  </w:style>
  <w:style w:type="character" w:customStyle="1" w:styleId="BodytextSegoeUI1">
    <w:name w:val="Body text + Segoe UI1"/>
    <w:aliases w:val="91,5 pt1"/>
    <w:uiPriority w:val="99"/>
    <w:rsid w:val="004C369B"/>
    <w:rPr>
      <w:rFonts w:ascii="Segoe UI" w:hAnsi="Segoe UI" w:cs="Segoe UI" w:hint="default"/>
      <w:color w:val="000000"/>
      <w:spacing w:val="0"/>
      <w:w w:val="100"/>
      <w:position w:val="0"/>
      <w:sz w:val="19"/>
      <w:lang w:val="ro-RO"/>
    </w:rPr>
  </w:style>
  <w:style w:type="character" w:customStyle="1" w:styleId="rvts9">
    <w:name w:val="rvts9"/>
    <w:uiPriority w:val="99"/>
    <w:rsid w:val="004C369B"/>
    <w:rPr>
      <w:rFonts w:ascii="Times New Roman" w:hAnsi="Times New Roman" w:cs="Times New Roman" w:hint="default"/>
    </w:rPr>
  </w:style>
  <w:style w:type="character" w:customStyle="1" w:styleId="hpsatn">
    <w:name w:val="hps atn"/>
    <w:uiPriority w:val="99"/>
    <w:rsid w:val="004C369B"/>
  </w:style>
  <w:style w:type="character" w:customStyle="1" w:styleId="Bodytext56pt">
    <w:name w:val="Body text (5) + 6 pt"/>
    <w:uiPriority w:val="99"/>
    <w:rsid w:val="004C369B"/>
    <w:rPr>
      <w:rFonts w:ascii="Arial" w:hAnsi="Arial" w:cs="Arial" w:hint="default"/>
      <w:spacing w:val="0"/>
      <w:sz w:val="12"/>
      <w:shd w:val="clear" w:color="auto" w:fill="FFFFFF"/>
    </w:rPr>
  </w:style>
  <w:style w:type="character" w:customStyle="1" w:styleId="t10">
    <w:name w:val="t10"/>
    <w:uiPriority w:val="99"/>
    <w:rsid w:val="004C369B"/>
    <w:rPr>
      <w:rFonts w:ascii="Times New Roman" w:hAnsi="Times New Roman" w:cs="Times New Roman" w:hint="default"/>
    </w:rPr>
  </w:style>
  <w:style w:type="character" w:customStyle="1" w:styleId="HeaderChar1">
    <w:name w:val="Header Char1"/>
    <w:uiPriority w:val="99"/>
    <w:locked/>
    <w:rsid w:val="004C369B"/>
    <w:rPr>
      <w:rFonts w:ascii="Draft 12cpi" w:hAnsi="Draft 12cpi" w:cs="Times New Roman" w:hint="default"/>
      <w:b/>
      <w:bCs w:val="0"/>
      <w:sz w:val="20"/>
      <w:szCs w:val="20"/>
      <w:lang w:eastAsia="ru-RU"/>
    </w:rPr>
  </w:style>
  <w:style w:type="character" w:customStyle="1" w:styleId="skypepnhcontainer">
    <w:name w:val="skype_pnh_container"/>
    <w:uiPriority w:val="99"/>
    <w:rsid w:val="004C369B"/>
    <w:rPr>
      <w:rFonts w:ascii="Times New Roman" w:hAnsi="Times New Roman" w:cs="Times New Roman" w:hint="default"/>
    </w:rPr>
  </w:style>
  <w:style w:type="character" w:customStyle="1" w:styleId="skypepnhtextspan">
    <w:name w:val="skype_pnh_text_span"/>
    <w:uiPriority w:val="99"/>
    <w:rsid w:val="004C369B"/>
    <w:rPr>
      <w:rFonts w:ascii="Times New Roman" w:hAnsi="Times New Roman" w:cs="Times New Roman" w:hint="default"/>
    </w:rPr>
  </w:style>
  <w:style w:type="character" w:customStyle="1" w:styleId="toctoggle">
    <w:name w:val="toctoggle"/>
    <w:uiPriority w:val="99"/>
    <w:rsid w:val="004C369B"/>
    <w:rPr>
      <w:rFonts w:ascii="Times New Roman" w:hAnsi="Times New Roman" w:cs="Times New Roman" w:hint="default"/>
    </w:rPr>
  </w:style>
  <w:style w:type="character" w:customStyle="1" w:styleId="tocnumber">
    <w:name w:val="tocnumber"/>
    <w:uiPriority w:val="99"/>
    <w:rsid w:val="004C369B"/>
    <w:rPr>
      <w:rFonts w:ascii="Times New Roman" w:hAnsi="Times New Roman" w:cs="Times New Roman" w:hint="default"/>
    </w:rPr>
  </w:style>
  <w:style w:type="character" w:customStyle="1" w:styleId="toctext">
    <w:name w:val="toctext"/>
    <w:uiPriority w:val="99"/>
    <w:rsid w:val="004C369B"/>
    <w:rPr>
      <w:rFonts w:ascii="Times New Roman" w:hAnsi="Times New Roman" w:cs="Times New Roman" w:hint="default"/>
    </w:rPr>
  </w:style>
  <w:style w:type="character" w:customStyle="1" w:styleId="editsection">
    <w:name w:val="editsection"/>
    <w:uiPriority w:val="99"/>
    <w:rsid w:val="004C369B"/>
    <w:rPr>
      <w:rFonts w:ascii="Times New Roman" w:hAnsi="Times New Roman" w:cs="Times New Roman" w:hint="default"/>
    </w:rPr>
  </w:style>
  <w:style w:type="character" w:customStyle="1" w:styleId="mw-headline">
    <w:name w:val="mw-headline"/>
    <w:uiPriority w:val="99"/>
    <w:rsid w:val="004C369B"/>
    <w:rPr>
      <w:rFonts w:ascii="Times New Roman" w:hAnsi="Times New Roman" w:cs="Times New Roman" w:hint="default"/>
    </w:rPr>
  </w:style>
  <w:style w:type="character" w:customStyle="1" w:styleId="reference-text">
    <w:name w:val="reference-text"/>
    <w:uiPriority w:val="99"/>
    <w:rsid w:val="004C369B"/>
    <w:rPr>
      <w:rFonts w:ascii="Times New Roman" w:hAnsi="Times New Roman" w:cs="Times New Roman" w:hint="default"/>
    </w:rPr>
  </w:style>
  <w:style w:type="character" w:customStyle="1" w:styleId="rvts7">
    <w:name w:val="rvts7"/>
    <w:uiPriority w:val="99"/>
    <w:rsid w:val="004C369B"/>
    <w:rPr>
      <w:rFonts w:ascii="Times New Roman" w:hAnsi="Times New Roman" w:cs="Times New Roman" w:hint="default"/>
      <w:sz w:val="24"/>
    </w:rPr>
  </w:style>
  <w:style w:type="character" w:customStyle="1" w:styleId="rvts12">
    <w:name w:val="rvts12"/>
    <w:uiPriority w:val="99"/>
    <w:rsid w:val="004C369B"/>
    <w:rPr>
      <w:rFonts w:ascii="Times New Roman" w:hAnsi="Times New Roman" w:cs="Times New Roman" w:hint="default"/>
      <w:sz w:val="24"/>
    </w:rPr>
  </w:style>
  <w:style w:type="character" w:customStyle="1" w:styleId="rvts6">
    <w:name w:val="rvts6"/>
    <w:uiPriority w:val="99"/>
    <w:rsid w:val="004C369B"/>
    <w:rPr>
      <w:rFonts w:ascii="Times New Roman" w:hAnsi="Times New Roman" w:cs="Times New Roman" w:hint="default"/>
      <w:sz w:val="24"/>
    </w:rPr>
  </w:style>
  <w:style w:type="character" w:customStyle="1" w:styleId="rvts8">
    <w:name w:val="rvts8"/>
    <w:uiPriority w:val="99"/>
    <w:rsid w:val="004C369B"/>
    <w:rPr>
      <w:rFonts w:ascii="Times New Roman" w:hAnsi="Times New Roman" w:cs="Times New Roman" w:hint="default"/>
      <w:sz w:val="24"/>
    </w:rPr>
  </w:style>
  <w:style w:type="character" w:customStyle="1" w:styleId="searchterm2">
    <w:name w:val="searchterm2"/>
    <w:uiPriority w:val="99"/>
    <w:rsid w:val="004C369B"/>
    <w:rPr>
      <w:rFonts w:ascii="Times New Roman" w:hAnsi="Times New Roman" w:cs="Times New Roman" w:hint="default"/>
    </w:rPr>
  </w:style>
  <w:style w:type="character" w:customStyle="1" w:styleId="ab">
    <w:name w:val="a"/>
    <w:rsid w:val="004C369B"/>
  </w:style>
  <w:style w:type="character" w:customStyle="1" w:styleId="ft">
    <w:name w:val="ft"/>
    <w:rsid w:val="004C369B"/>
  </w:style>
  <w:style w:type="character" w:customStyle="1" w:styleId="s91">
    <w:name w:val="s91"/>
    <w:rsid w:val="004C369B"/>
    <w:rPr>
      <w:color w:val="000000"/>
    </w:rPr>
  </w:style>
  <w:style w:type="character" w:customStyle="1" w:styleId="IntensiveHervorhebung">
    <w:name w:val="Intensive Hervorhebung"/>
    <w:uiPriority w:val="99"/>
    <w:qFormat/>
    <w:rsid w:val="004C369B"/>
    <w:rPr>
      <w:rFonts w:ascii="Times New Roman" w:hAnsi="Times New Roman" w:cs="Times New Roman" w:hint="default"/>
      <w:i/>
      <w:iCs/>
      <w:color w:val="5B9BD5"/>
    </w:rPr>
  </w:style>
  <w:style w:type="character" w:customStyle="1" w:styleId="tpa1">
    <w:name w:val="tpa1"/>
    <w:rsid w:val="004C369B"/>
    <w:rPr>
      <w:rFonts w:ascii="Times New Roman" w:hAnsi="Times New Roman" w:cs="Times New Roman" w:hint="default"/>
    </w:rPr>
  </w:style>
  <w:style w:type="character" w:customStyle="1" w:styleId="s14">
    <w:name w:val="s14"/>
    <w:rsid w:val="004C369B"/>
    <w:rPr>
      <w:b/>
      <w:bCs/>
    </w:rPr>
  </w:style>
  <w:style w:type="character" w:customStyle="1" w:styleId="NoSpacingChar1">
    <w:name w:val="No Spacing Char1"/>
    <w:uiPriority w:val="1"/>
    <w:rsid w:val="004C369B"/>
    <w:rPr>
      <w:rFonts w:ascii="Calibri" w:eastAsia="Calibri" w:hAnsi="Calibri" w:cs="Times New Roman" w:hint="default"/>
      <w:sz w:val="20"/>
      <w:szCs w:val="20"/>
      <w:lang w:val="ru-RU"/>
    </w:rPr>
  </w:style>
  <w:style w:type="character" w:customStyle="1" w:styleId="Bodytext2FranklinGothicHeavy">
    <w:name w:val="Body text (2) + Franklin Gothic Heavy"/>
    <w:aliases w:val="7.5 pt,Bold,Italic,7 pt,Body text (2) + Arial Unicode MS,Spacing -1 pt,8 pt"/>
    <w:rsid w:val="004C369B"/>
    <w:rPr>
      <w:rFonts w:ascii="Franklin Gothic Heavy" w:eastAsia="Franklin Gothic Heavy" w:hAnsi="Franklin Gothic Heavy" w:cs="Franklin Gothic Heavy" w:hint="default"/>
      <w:b/>
      <w:bCs/>
      <w:i/>
      <w:iCs/>
      <w:color w:val="000000"/>
      <w:spacing w:val="0"/>
      <w:w w:val="100"/>
      <w:position w:val="0"/>
      <w:sz w:val="15"/>
      <w:szCs w:val="15"/>
      <w:shd w:val="clear" w:color="auto" w:fill="FFFFFF"/>
      <w:lang w:val="ro-RO" w:eastAsia="ro-RO" w:bidi="ro-RO"/>
    </w:rPr>
  </w:style>
  <w:style w:type="character" w:customStyle="1" w:styleId="do1">
    <w:name w:val="do1"/>
    <w:rsid w:val="004C369B"/>
    <w:rPr>
      <w:b/>
      <w:bCs/>
      <w:sz w:val="26"/>
      <w:szCs w:val="26"/>
    </w:rPr>
  </w:style>
  <w:style w:type="paragraph" w:styleId="z-TopofForm">
    <w:name w:val="HTML Top of Form"/>
    <w:basedOn w:val="Normal"/>
    <w:next w:val="Normal"/>
    <w:link w:val="z-TopofFormChar"/>
    <w:hidden/>
    <w:uiPriority w:val="99"/>
    <w:semiHidden/>
    <w:unhideWhenUsed/>
    <w:rsid w:val="004C369B"/>
    <w:pPr>
      <w:pBdr>
        <w:bottom w:val="single" w:sz="6" w:space="1" w:color="auto"/>
      </w:pBdr>
      <w:spacing w:line="256" w:lineRule="auto"/>
      <w:ind w:firstLine="0"/>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rsid w:val="004C369B"/>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C369B"/>
    <w:pPr>
      <w:pBdr>
        <w:top w:val="single" w:sz="6" w:space="1" w:color="auto"/>
      </w:pBdr>
      <w:spacing w:line="256" w:lineRule="auto"/>
      <w:ind w:firstLine="0"/>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rsid w:val="004C369B"/>
    <w:rPr>
      <w:rFonts w:ascii="Arial" w:eastAsia="Calibri" w:hAnsi="Arial" w:cs="Arial"/>
      <w:vanish/>
      <w:sz w:val="16"/>
      <w:szCs w:val="16"/>
      <w:lang w:val="en-US"/>
    </w:rPr>
  </w:style>
  <w:style w:type="table" w:customStyle="1" w:styleId="GrilTabel1">
    <w:name w:val="Grilă Tabel1"/>
    <w:basedOn w:val="TableNormal"/>
    <w:next w:val="TableGrid"/>
    <w:uiPriority w:val="39"/>
    <w:rsid w:val="004C369B"/>
    <w:pPr>
      <w:spacing w:after="0" w:line="240" w:lineRule="auto"/>
      <w:jc w:val="center"/>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unhideWhenUsed/>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4">
    <w:name w:val="Light List Accent 4"/>
    <w:basedOn w:val="TableNormal"/>
    <w:uiPriority w:val="61"/>
    <w:unhideWhenUsed/>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unhideWhenUsed/>
    <w:rsid w:val="004C369B"/>
    <w:pPr>
      <w:spacing w:after="0" w:line="240" w:lineRule="auto"/>
      <w:jc w:val="center"/>
    </w:pPr>
    <w:rPr>
      <w:rFonts w:ascii="Calibri" w:eastAsia="Times New Roman" w:hAnsi="Calibri" w:cs="Times New Roman"/>
      <w:color w:val="000000"/>
      <w:sz w:val="20"/>
      <w:szCs w:val="20"/>
      <w:lang w:eastAsia="ro-RO"/>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
    <w:name w:val="Светлый список - Акцент 41"/>
    <w:basedOn w:val="TableNormal"/>
    <w:uiPriority w:val="61"/>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f2">
    <w:name w:val="Сетка таблицы1"/>
    <w:basedOn w:val="TableNormal"/>
    <w:uiPriority w:val="39"/>
    <w:rsid w:val="004C369B"/>
    <w:pPr>
      <w:spacing w:after="0" w:line="240" w:lineRule="auto"/>
      <w:jc w:val="center"/>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C369B"/>
    <w:pPr>
      <w:spacing w:after="0" w:line="240" w:lineRule="auto"/>
      <w:jc w:val="center"/>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4C369B"/>
    <w:pPr>
      <w:spacing w:after="0" w:line="240" w:lineRule="auto"/>
      <w:jc w:val="center"/>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4C369B"/>
    <w:pPr>
      <w:spacing w:after="0" w:line="240" w:lineRule="auto"/>
      <w:jc w:val="center"/>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4C369B"/>
    <w:pPr>
      <w:spacing w:after="0" w:line="240" w:lineRule="auto"/>
      <w:jc w:val="center"/>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ветлый список - Акцент 42"/>
    <w:basedOn w:val="TableNormal"/>
    <w:uiPriority w:val="61"/>
    <w:rsid w:val="004C369B"/>
    <w:pPr>
      <w:spacing w:after="0" w:line="240" w:lineRule="auto"/>
      <w:jc w:val="center"/>
    </w:pPr>
    <w:rPr>
      <w:rFonts w:ascii="Calibri" w:eastAsia="Calibri" w:hAnsi="Calibri" w:cs="Times New Roman"/>
      <w:sz w:val="20"/>
      <w:szCs w:val="20"/>
      <w:lang w:val="ru-RU"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1" w:afterLines="0" w:afterAutospacing="1" w:line="240" w:lineRule="auto"/>
      </w:pPr>
      <w:rPr>
        <w:b/>
        <w:bCs/>
        <w:color w:val="FFFFFF"/>
      </w:rPr>
      <w:tblPr/>
      <w:tcPr>
        <w:shd w:val="clear" w:color="auto" w:fill="8064A2"/>
      </w:tcPr>
    </w:tblStylePr>
    <w:tblStylePr w:type="lastRow">
      <w:pPr>
        <w:spacing w:beforeLines="0" w:beforeAutospacing="1" w:afterLines="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1">
    <w:name w:val="Светлый список - Акцент 411"/>
    <w:basedOn w:val="TableNormal"/>
    <w:uiPriority w:val="61"/>
    <w:rsid w:val="004C369B"/>
    <w:pPr>
      <w:spacing w:after="0" w:line="240" w:lineRule="auto"/>
      <w:jc w:val="center"/>
    </w:pPr>
    <w:rPr>
      <w:rFonts w:ascii="Calibri" w:eastAsia="Calibri" w:hAnsi="Calibri" w:cs="Times New Roman"/>
      <w:sz w:val="20"/>
      <w:szCs w:val="20"/>
      <w:lang w:val="ru-RU"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1" w:afterLines="0" w:afterAutospacing="1" w:line="240" w:lineRule="auto"/>
      </w:pPr>
      <w:rPr>
        <w:b/>
        <w:bCs/>
        <w:color w:val="FFFFFF"/>
      </w:rPr>
      <w:tblPr/>
      <w:tcPr>
        <w:shd w:val="clear" w:color="auto" w:fill="8064A2"/>
      </w:tcPr>
    </w:tblStylePr>
    <w:tblStylePr w:type="lastRow">
      <w:pPr>
        <w:spacing w:beforeLines="0" w:beforeAutospacing="1" w:afterLines="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13">
    <w:name w:val="Сетка таблицы1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TableNormal"/>
    <w:uiPriority w:val="71"/>
    <w:rsid w:val="004C369B"/>
    <w:pPr>
      <w:spacing w:after="0" w:line="240" w:lineRule="auto"/>
      <w:jc w:val="center"/>
    </w:pPr>
    <w:rPr>
      <w:rFonts w:ascii="Calibri" w:eastAsia="Times New Roman" w:hAnsi="Calibri" w:cs="Times New Roman"/>
      <w:color w:val="000000"/>
      <w:sz w:val="20"/>
      <w:szCs w:val="20"/>
      <w:lang w:val="ru-RU"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21">
    <w:name w:val="Table Grid2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ветлый список - Акцент 51"/>
    <w:basedOn w:val="TableNormal"/>
    <w:uiPriority w:val="61"/>
    <w:rsid w:val="004C369B"/>
    <w:pPr>
      <w:spacing w:after="0" w:line="240" w:lineRule="auto"/>
      <w:jc w:val="center"/>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1" w:afterLines="0" w:afterAutospacing="1" w:line="240" w:lineRule="auto"/>
      </w:pPr>
      <w:rPr>
        <w:b/>
        <w:bCs/>
        <w:color w:val="FFFFFF"/>
      </w:rPr>
      <w:tblPr/>
      <w:tcPr>
        <w:shd w:val="clear" w:color="auto" w:fill="4BACC6"/>
      </w:tcPr>
    </w:tblStylePr>
    <w:tblStylePr w:type="lastRow">
      <w:pPr>
        <w:spacing w:beforeLines="0" w:beforeAutospacing="1" w:afterLines="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1">
    <w:name w:val="Светлая сетка - Акцент 21"/>
    <w:basedOn w:val="TableNormal"/>
    <w:uiPriority w:val="62"/>
    <w:rsid w:val="004C369B"/>
    <w:pPr>
      <w:spacing w:after="0" w:line="240" w:lineRule="auto"/>
      <w:jc w:val="center"/>
    </w:pPr>
    <w:rPr>
      <w:rFonts w:ascii="Calibri" w:eastAsia="Calibri" w:hAnsi="Calibri" w:cs="Times New Roman"/>
      <w:sz w:val="20"/>
      <w:szCs w:val="20"/>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orbel" w:eastAsia="Times New Roman" w:hAnsi="Corbel"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orbel" w:eastAsia="Times New Roman" w:hAnsi="Corbel"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rbel" w:eastAsia="Times New Roman" w:hAnsi="Corbel" w:cs="Times New Roman" w:hint="eastAsia"/>
        <w:b/>
        <w:bCs/>
      </w:rPr>
    </w:tblStylePr>
    <w:tblStylePr w:type="lastCol">
      <w:rPr>
        <w:rFonts w:ascii="Corbel" w:eastAsia="Times New Roman" w:hAnsi="Corbel"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69B"/>
    <w:pPr>
      <w:spacing w:after="0" w:line="240" w:lineRule="auto"/>
      <w:ind w:firstLine="709"/>
      <w:jc w:val="both"/>
    </w:pPr>
    <w:rPr>
      <w:rFonts w:ascii="Times New Roman" w:eastAsia="Times New Roman" w:hAnsi="Times New Roman" w:cs="Times New Roman"/>
      <w:sz w:val="20"/>
      <w:szCs w:val="20"/>
      <w:lang w:val="ru-RU"/>
    </w:rPr>
  </w:style>
  <w:style w:type="paragraph" w:styleId="Heading1">
    <w:name w:val="heading 1"/>
    <w:basedOn w:val="Normal"/>
    <w:next w:val="Normal"/>
    <w:link w:val="Heading1Char"/>
    <w:uiPriority w:val="9"/>
    <w:qFormat/>
    <w:rsid w:val="004C369B"/>
    <w:pPr>
      <w:keepNext/>
      <w:numPr>
        <w:numId w:val="2"/>
      </w:numPr>
      <w:suppressAutoHyphens/>
      <w:spacing w:before="480" w:after="240"/>
      <w:ind w:left="360" w:firstLine="0"/>
      <w:jc w:val="left"/>
      <w:outlineLvl w:val="0"/>
    </w:pPr>
    <w:rPr>
      <w:rFonts w:ascii="Cambria" w:hAnsi="Cambria"/>
      <w:b/>
      <w:sz w:val="28"/>
      <w:szCs w:val="28"/>
      <w:lang w:eastAsia="ar-SA"/>
    </w:rPr>
  </w:style>
  <w:style w:type="paragraph" w:styleId="Heading2">
    <w:name w:val="heading 2"/>
    <w:aliases w:val="02-Heading"/>
    <w:basedOn w:val="Normal"/>
    <w:next w:val="Normal"/>
    <w:link w:val="Heading2Char"/>
    <w:uiPriority w:val="99"/>
    <w:unhideWhenUsed/>
    <w:qFormat/>
    <w:rsid w:val="004C369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unhideWhenUsed/>
    <w:qFormat/>
    <w:rsid w:val="004C369B"/>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C369B"/>
    <w:pPr>
      <w:keepNext/>
      <w:spacing w:before="240" w:after="60" w:line="256" w:lineRule="auto"/>
      <w:ind w:firstLine="0"/>
      <w:jc w:val="center"/>
      <w:outlineLvl w:val="3"/>
    </w:pPr>
    <w:rPr>
      <w:b/>
      <w:bCs/>
      <w:szCs w:val="28"/>
      <w:lang w:val="ro-RO"/>
    </w:rPr>
  </w:style>
  <w:style w:type="paragraph" w:styleId="Heading5">
    <w:name w:val="heading 5"/>
    <w:basedOn w:val="Normal"/>
    <w:next w:val="Normal"/>
    <w:link w:val="Heading5Char"/>
    <w:uiPriority w:val="99"/>
    <w:unhideWhenUsed/>
    <w:qFormat/>
    <w:rsid w:val="004C369B"/>
    <w:pPr>
      <w:keepNext/>
      <w:jc w:val="center"/>
      <w:outlineLvl w:val="4"/>
    </w:pPr>
    <w:rPr>
      <w:rFonts w:ascii="$Caslon" w:hAnsi="$Caslon"/>
      <w:sz w:val="24"/>
    </w:rPr>
  </w:style>
  <w:style w:type="paragraph" w:styleId="Heading6">
    <w:name w:val="heading 6"/>
    <w:basedOn w:val="Normal"/>
    <w:next w:val="Normal"/>
    <w:link w:val="Heading6Char"/>
    <w:uiPriority w:val="99"/>
    <w:qFormat/>
    <w:rsid w:val="004C369B"/>
    <w:pPr>
      <w:tabs>
        <w:tab w:val="num" w:pos="0"/>
        <w:tab w:val="left" w:pos="2664"/>
      </w:tabs>
      <w:suppressAutoHyphens/>
      <w:spacing w:before="240" w:after="60"/>
      <w:ind w:left="1332" w:hanging="1152"/>
      <w:jc w:val="left"/>
      <w:outlineLvl w:val="5"/>
    </w:pPr>
    <w:rPr>
      <w:rFonts w:ascii="Bookman Old Style" w:hAnsi="Bookman Old Style"/>
      <w:b/>
      <w:bCs/>
      <w:sz w:val="22"/>
      <w:szCs w:val="22"/>
      <w:lang w:eastAsia="ar-SA"/>
    </w:rPr>
  </w:style>
  <w:style w:type="paragraph" w:styleId="Heading7">
    <w:name w:val="heading 7"/>
    <w:basedOn w:val="Normal"/>
    <w:next w:val="Normal"/>
    <w:link w:val="Heading7Char"/>
    <w:uiPriority w:val="99"/>
    <w:qFormat/>
    <w:rsid w:val="004C369B"/>
    <w:pPr>
      <w:tabs>
        <w:tab w:val="num" w:pos="0"/>
        <w:tab w:val="left" w:pos="2952"/>
      </w:tabs>
      <w:suppressAutoHyphens/>
      <w:spacing w:before="240" w:after="60"/>
      <w:ind w:left="1476" w:hanging="1296"/>
      <w:jc w:val="left"/>
      <w:outlineLvl w:val="6"/>
    </w:pPr>
    <w:rPr>
      <w:rFonts w:ascii="Bookman Old Style" w:hAnsi="Bookman Old Style"/>
      <w:sz w:val="24"/>
      <w:szCs w:val="24"/>
      <w:lang w:eastAsia="ar-SA"/>
    </w:rPr>
  </w:style>
  <w:style w:type="paragraph" w:styleId="Heading8">
    <w:name w:val="heading 8"/>
    <w:basedOn w:val="Normal"/>
    <w:next w:val="Normal"/>
    <w:link w:val="Heading8Char"/>
    <w:uiPriority w:val="99"/>
    <w:unhideWhenUsed/>
    <w:qFormat/>
    <w:rsid w:val="004C369B"/>
    <w:pPr>
      <w:keepNext/>
      <w:jc w:val="center"/>
      <w:outlineLvl w:val="7"/>
    </w:pPr>
    <w:rPr>
      <w:rFonts w:ascii="$Caslon" w:hAnsi="$Caslon"/>
      <w:b/>
      <w:sz w:val="24"/>
    </w:rPr>
  </w:style>
  <w:style w:type="paragraph" w:styleId="Heading9">
    <w:name w:val="heading 9"/>
    <w:basedOn w:val="Normal"/>
    <w:next w:val="Normal"/>
    <w:link w:val="Heading9Char"/>
    <w:uiPriority w:val="99"/>
    <w:qFormat/>
    <w:rsid w:val="004C369B"/>
    <w:pPr>
      <w:tabs>
        <w:tab w:val="num" w:pos="0"/>
        <w:tab w:val="left" w:pos="3528"/>
      </w:tabs>
      <w:suppressAutoHyphens/>
      <w:spacing w:before="240" w:after="60"/>
      <w:ind w:left="1764" w:hanging="1584"/>
      <w:jc w:val="left"/>
      <w:outlineLvl w:val="8"/>
    </w:pPr>
    <w:rPr>
      <w:rFonts w:ascii="Arial" w:hAnsi="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69B"/>
    <w:rPr>
      <w:rFonts w:ascii="Cambria" w:eastAsia="Times New Roman" w:hAnsi="Cambria" w:cs="Times New Roman"/>
      <w:b/>
      <w:sz w:val="28"/>
      <w:szCs w:val="28"/>
      <w:lang w:val="ru-RU" w:eastAsia="ar-SA"/>
    </w:rPr>
  </w:style>
  <w:style w:type="character" w:customStyle="1" w:styleId="Heading2Char">
    <w:name w:val="Heading 2 Char"/>
    <w:aliases w:val="02-Heading Char"/>
    <w:basedOn w:val="DefaultParagraphFont"/>
    <w:link w:val="Heading2"/>
    <w:uiPriority w:val="99"/>
    <w:rsid w:val="004C369B"/>
    <w:rPr>
      <w:rFonts w:ascii="Cambria" w:eastAsia="Times New Roman" w:hAnsi="Cambria" w:cs="Times New Roman"/>
      <w:b/>
      <w:bCs/>
      <w:color w:val="4F81BD"/>
      <w:sz w:val="26"/>
      <w:szCs w:val="26"/>
      <w:lang w:val="ru-RU"/>
    </w:rPr>
  </w:style>
  <w:style w:type="character" w:customStyle="1" w:styleId="Heading3Char">
    <w:name w:val="Heading 3 Char"/>
    <w:basedOn w:val="DefaultParagraphFont"/>
    <w:link w:val="Heading3"/>
    <w:uiPriority w:val="99"/>
    <w:rsid w:val="004C369B"/>
    <w:rPr>
      <w:rFonts w:ascii="Cambria" w:eastAsia="Times New Roman" w:hAnsi="Cambria" w:cs="Times New Roman"/>
      <w:b/>
      <w:bCs/>
      <w:color w:val="4F81BD"/>
      <w:sz w:val="20"/>
      <w:szCs w:val="20"/>
      <w:lang w:val="ru-RU"/>
    </w:rPr>
  </w:style>
  <w:style w:type="character" w:customStyle="1" w:styleId="Heading4Char">
    <w:name w:val="Heading 4 Char"/>
    <w:basedOn w:val="DefaultParagraphFont"/>
    <w:link w:val="Heading4"/>
    <w:uiPriority w:val="9"/>
    <w:semiHidden/>
    <w:rsid w:val="004C369B"/>
    <w:rPr>
      <w:rFonts w:ascii="Times New Roman" w:eastAsia="Times New Roman" w:hAnsi="Times New Roman" w:cs="Times New Roman"/>
      <w:b/>
      <w:bCs/>
      <w:sz w:val="20"/>
      <w:szCs w:val="28"/>
      <w:lang w:val="ro-RO"/>
    </w:rPr>
  </w:style>
  <w:style w:type="character" w:customStyle="1" w:styleId="Heading5Char">
    <w:name w:val="Heading 5 Char"/>
    <w:basedOn w:val="DefaultParagraphFont"/>
    <w:link w:val="Heading5"/>
    <w:uiPriority w:val="99"/>
    <w:rsid w:val="004C369B"/>
    <w:rPr>
      <w:rFonts w:ascii="$Caslon" w:eastAsia="Times New Roman" w:hAnsi="$Caslon" w:cs="Times New Roman"/>
      <w:sz w:val="24"/>
      <w:szCs w:val="20"/>
      <w:lang w:val="ru-RU"/>
    </w:rPr>
  </w:style>
  <w:style w:type="character" w:customStyle="1" w:styleId="Heading6Char">
    <w:name w:val="Heading 6 Char"/>
    <w:basedOn w:val="DefaultParagraphFont"/>
    <w:link w:val="Heading6"/>
    <w:uiPriority w:val="99"/>
    <w:rsid w:val="004C369B"/>
    <w:rPr>
      <w:rFonts w:ascii="Bookman Old Style" w:eastAsia="Times New Roman" w:hAnsi="Bookman Old Style" w:cs="Times New Roman"/>
      <w:b/>
      <w:bCs/>
      <w:lang w:val="ru-RU" w:eastAsia="ar-SA"/>
    </w:rPr>
  </w:style>
  <w:style w:type="character" w:customStyle="1" w:styleId="Heading7Char">
    <w:name w:val="Heading 7 Char"/>
    <w:basedOn w:val="DefaultParagraphFont"/>
    <w:link w:val="Heading7"/>
    <w:uiPriority w:val="99"/>
    <w:rsid w:val="004C369B"/>
    <w:rPr>
      <w:rFonts w:ascii="Bookman Old Style" w:eastAsia="Times New Roman" w:hAnsi="Bookman Old Style" w:cs="Times New Roman"/>
      <w:sz w:val="24"/>
      <w:szCs w:val="24"/>
      <w:lang w:val="ru-RU" w:eastAsia="ar-SA"/>
    </w:rPr>
  </w:style>
  <w:style w:type="character" w:customStyle="1" w:styleId="Heading8Char">
    <w:name w:val="Heading 8 Char"/>
    <w:basedOn w:val="DefaultParagraphFont"/>
    <w:link w:val="Heading8"/>
    <w:uiPriority w:val="99"/>
    <w:rsid w:val="004C369B"/>
    <w:rPr>
      <w:rFonts w:ascii="$Caslon" w:eastAsia="Times New Roman" w:hAnsi="$Caslon" w:cs="Times New Roman"/>
      <w:b/>
      <w:sz w:val="24"/>
      <w:szCs w:val="20"/>
      <w:lang w:val="ru-RU"/>
    </w:rPr>
  </w:style>
  <w:style w:type="character" w:customStyle="1" w:styleId="Heading9Char">
    <w:name w:val="Heading 9 Char"/>
    <w:basedOn w:val="DefaultParagraphFont"/>
    <w:link w:val="Heading9"/>
    <w:uiPriority w:val="99"/>
    <w:rsid w:val="004C369B"/>
    <w:rPr>
      <w:rFonts w:ascii="Arial" w:eastAsia="Times New Roman" w:hAnsi="Arial" w:cs="Times New Roman"/>
      <w:lang w:val="ru-RU" w:eastAsia="ar-SA"/>
    </w:rPr>
  </w:style>
  <w:style w:type="paragraph" w:styleId="ListParagraph">
    <w:name w:val="List Paragraph"/>
    <w:basedOn w:val="Normal"/>
    <w:link w:val="ListParagraphChar"/>
    <w:uiPriority w:val="34"/>
    <w:qFormat/>
    <w:rsid w:val="004C369B"/>
    <w:pPr>
      <w:spacing w:after="200" w:line="276" w:lineRule="auto"/>
      <w:ind w:left="720" w:firstLine="0"/>
      <w:contextualSpacing/>
      <w:jc w:val="left"/>
    </w:pPr>
    <w:rPr>
      <w:rFonts w:ascii="Calibri" w:eastAsia="Calibri" w:hAnsi="Calibri" w:cs="Arial"/>
      <w:sz w:val="22"/>
      <w:szCs w:val="22"/>
    </w:rPr>
  </w:style>
  <w:style w:type="paragraph" w:customStyle="1" w:styleId="news">
    <w:name w:val="news"/>
    <w:basedOn w:val="Normal"/>
    <w:uiPriority w:val="99"/>
    <w:rsid w:val="004C369B"/>
    <w:pPr>
      <w:ind w:firstLine="0"/>
      <w:jc w:val="left"/>
    </w:pPr>
    <w:rPr>
      <w:rFonts w:ascii="Arial" w:hAnsi="Arial" w:cs="Arial"/>
      <w:lang w:eastAsia="ru-RU"/>
    </w:rPr>
  </w:style>
  <w:style w:type="paragraph" w:styleId="Header">
    <w:name w:val="header"/>
    <w:aliases w:val="Char"/>
    <w:basedOn w:val="Normal"/>
    <w:link w:val="HeaderChar"/>
    <w:uiPriority w:val="99"/>
    <w:unhideWhenUsed/>
    <w:rsid w:val="004C369B"/>
    <w:pPr>
      <w:tabs>
        <w:tab w:val="center" w:pos="4677"/>
        <w:tab w:val="right" w:pos="9355"/>
      </w:tabs>
    </w:pPr>
  </w:style>
  <w:style w:type="character" w:customStyle="1" w:styleId="HeaderChar">
    <w:name w:val="Header Char"/>
    <w:aliases w:val="Char Char"/>
    <w:basedOn w:val="DefaultParagraphFont"/>
    <w:link w:val="Header"/>
    <w:uiPriority w:val="99"/>
    <w:rsid w:val="004C369B"/>
    <w:rPr>
      <w:rFonts w:ascii="Times New Roman" w:eastAsia="Times New Roman" w:hAnsi="Times New Roman" w:cs="Times New Roman"/>
      <w:sz w:val="20"/>
      <w:szCs w:val="20"/>
      <w:lang w:val="ru-RU"/>
    </w:rPr>
  </w:style>
  <w:style w:type="paragraph" w:styleId="Footer">
    <w:name w:val="footer"/>
    <w:basedOn w:val="Normal"/>
    <w:link w:val="FooterChar"/>
    <w:uiPriority w:val="99"/>
    <w:unhideWhenUsed/>
    <w:rsid w:val="004C369B"/>
    <w:pPr>
      <w:tabs>
        <w:tab w:val="center" w:pos="4677"/>
        <w:tab w:val="right" w:pos="9355"/>
      </w:tabs>
    </w:pPr>
  </w:style>
  <w:style w:type="character" w:customStyle="1" w:styleId="FooterChar">
    <w:name w:val="Footer Char"/>
    <w:basedOn w:val="DefaultParagraphFont"/>
    <w:link w:val="Footer"/>
    <w:uiPriority w:val="99"/>
    <w:rsid w:val="004C369B"/>
    <w:rPr>
      <w:rFonts w:ascii="Times New Roman" w:eastAsia="Times New Roman" w:hAnsi="Times New Roman" w:cs="Times New Roman"/>
      <w:sz w:val="20"/>
      <w:szCs w:val="20"/>
      <w:lang w:val="ru-RU"/>
    </w:rPr>
  </w:style>
  <w:style w:type="paragraph" w:styleId="NormalWeb">
    <w:name w:val="Normal (Web)"/>
    <w:basedOn w:val="Normal"/>
    <w:link w:val="NormalWebChar1"/>
    <w:uiPriority w:val="99"/>
    <w:unhideWhenUsed/>
    <w:rsid w:val="004C369B"/>
    <w:pPr>
      <w:ind w:firstLine="567"/>
    </w:pPr>
    <w:rPr>
      <w:sz w:val="24"/>
      <w:szCs w:val="24"/>
      <w:lang w:eastAsia="ru-RU"/>
    </w:rPr>
  </w:style>
  <w:style w:type="character" w:customStyle="1" w:styleId="NormalWebChar1">
    <w:name w:val="Normal (Web) Char1"/>
    <w:link w:val="NormalWeb"/>
    <w:uiPriority w:val="99"/>
    <w:locked/>
    <w:rsid w:val="004C369B"/>
    <w:rPr>
      <w:rFonts w:ascii="Times New Roman" w:eastAsia="Times New Roman" w:hAnsi="Times New Roman" w:cs="Times New Roman"/>
      <w:sz w:val="24"/>
      <w:szCs w:val="24"/>
      <w:lang w:val="ru-RU" w:eastAsia="ru-RU"/>
    </w:rPr>
  </w:style>
  <w:style w:type="character" w:styleId="Hyperlink">
    <w:name w:val="Hyperlink"/>
    <w:uiPriority w:val="99"/>
    <w:unhideWhenUsed/>
    <w:rsid w:val="004C369B"/>
    <w:rPr>
      <w:color w:val="0000FF"/>
      <w:u w:val="single"/>
    </w:rPr>
  </w:style>
  <w:style w:type="paragraph" w:customStyle="1" w:styleId="cn">
    <w:name w:val="cn"/>
    <w:basedOn w:val="Normal"/>
    <w:rsid w:val="004C369B"/>
    <w:pPr>
      <w:ind w:firstLine="0"/>
      <w:jc w:val="center"/>
    </w:pPr>
    <w:rPr>
      <w:rFonts w:eastAsia="Calibri"/>
      <w:sz w:val="24"/>
      <w:szCs w:val="24"/>
      <w:lang w:val="en-US"/>
    </w:rPr>
  </w:style>
  <w:style w:type="character" w:customStyle="1" w:styleId="hps">
    <w:name w:val="hps"/>
    <w:basedOn w:val="DefaultParagraphFont"/>
    <w:rsid w:val="004C369B"/>
  </w:style>
  <w:style w:type="paragraph" w:styleId="BalloonText">
    <w:name w:val="Balloon Text"/>
    <w:basedOn w:val="Normal"/>
    <w:link w:val="BalloonTextChar"/>
    <w:uiPriority w:val="99"/>
    <w:semiHidden/>
    <w:unhideWhenUsed/>
    <w:rsid w:val="004C369B"/>
    <w:rPr>
      <w:rFonts w:ascii="Tahoma" w:hAnsi="Tahoma" w:cs="Tahoma"/>
      <w:sz w:val="16"/>
      <w:szCs w:val="16"/>
    </w:rPr>
  </w:style>
  <w:style w:type="character" w:customStyle="1" w:styleId="BalloonTextChar">
    <w:name w:val="Balloon Text Char"/>
    <w:basedOn w:val="DefaultParagraphFont"/>
    <w:link w:val="BalloonText"/>
    <w:uiPriority w:val="99"/>
    <w:semiHidden/>
    <w:rsid w:val="004C369B"/>
    <w:rPr>
      <w:rFonts w:ascii="Tahoma" w:eastAsia="Times New Roman" w:hAnsi="Tahoma" w:cs="Tahoma"/>
      <w:sz w:val="16"/>
      <w:szCs w:val="16"/>
      <w:lang w:val="ru-RU"/>
    </w:rPr>
  </w:style>
  <w:style w:type="paragraph" w:customStyle="1" w:styleId="tt">
    <w:name w:val="tt"/>
    <w:basedOn w:val="Normal"/>
    <w:uiPriority w:val="99"/>
    <w:rsid w:val="004C369B"/>
    <w:pPr>
      <w:ind w:firstLine="0"/>
      <w:jc w:val="center"/>
    </w:pPr>
    <w:rPr>
      <w:b/>
      <w:bCs/>
      <w:sz w:val="24"/>
      <w:szCs w:val="24"/>
      <w:lang w:eastAsia="ru-RU"/>
    </w:rPr>
  </w:style>
  <w:style w:type="paragraph" w:customStyle="1" w:styleId="cb">
    <w:name w:val="cb"/>
    <w:basedOn w:val="Normal"/>
    <w:rsid w:val="004C369B"/>
    <w:pPr>
      <w:ind w:firstLine="0"/>
      <w:jc w:val="center"/>
    </w:pPr>
    <w:rPr>
      <w:b/>
      <w:bCs/>
      <w:sz w:val="24"/>
      <w:szCs w:val="24"/>
      <w:lang w:eastAsia="ru-RU"/>
    </w:rPr>
  </w:style>
  <w:style w:type="paragraph" w:customStyle="1" w:styleId="RC">
    <w:name w:val="RC"/>
    <w:rsid w:val="004C369B"/>
    <w:pPr>
      <w:spacing w:after="0" w:line="240" w:lineRule="auto"/>
      <w:ind w:firstLine="709"/>
      <w:jc w:val="both"/>
    </w:pPr>
    <w:rPr>
      <w:rFonts w:ascii="Times New Roman" w:eastAsia="Times New Roman" w:hAnsi="Times New Roman" w:cs="Times New Roman"/>
      <w:sz w:val="28"/>
      <w:szCs w:val="28"/>
      <w:lang w:val="ru-RU" w:eastAsia="ru-RU"/>
    </w:rPr>
  </w:style>
  <w:style w:type="paragraph" w:styleId="BodyText">
    <w:name w:val="Body Text"/>
    <w:basedOn w:val="Normal"/>
    <w:link w:val="BodyTextChar1"/>
    <w:uiPriority w:val="99"/>
    <w:rsid w:val="004C369B"/>
    <w:pPr>
      <w:suppressAutoHyphens/>
      <w:spacing w:before="120"/>
      <w:ind w:firstLine="0"/>
      <w:jc w:val="left"/>
    </w:pPr>
    <w:rPr>
      <w:rFonts w:ascii="Cambria" w:hAnsi="Cambria"/>
      <w:sz w:val="24"/>
      <w:szCs w:val="24"/>
      <w:lang w:eastAsia="ar-SA"/>
    </w:rPr>
  </w:style>
  <w:style w:type="character" w:customStyle="1" w:styleId="BodyTextChar">
    <w:name w:val="Body Text Char"/>
    <w:basedOn w:val="DefaultParagraphFont"/>
    <w:rsid w:val="004C369B"/>
    <w:rPr>
      <w:rFonts w:ascii="Times New Roman" w:eastAsia="Times New Roman" w:hAnsi="Times New Roman" w:cs="Times New Roman"/>
      <w:sz w:val="20"/>
      <w:szCs w:val="20"/>
      <w:lang w:val="ru-RU"/>
    </w:rPr>
  </w:style>
  <w:style w:type="character" w:customStyle="1" w:styleId="BodyTextChar1">
    <w:name w:val="Body Text Char1"/>
    <w:link w:val="BodyText"/>
    <w:uiPriority w:val="99"/>
    <w:rsid w:val="004C369B"/>
    <w:rPr>
      <w:rFonts w:ascii="Cambria" w:eastAsia="Times New Roman" w:hAnsi="Cambria" w:cs="Times New Roman"/>
      <w:sz w:val="24"/>
      <w:szCs w:val="24"/>
      <w:lang w:val="ru-RU" w:eastAsia="ar-SA"/>
    </w:rPr>
  </w:style>
  <w:style w:type="character" w:customStyle="1" w:styleId="WW8Num1z0">
    <w:name w:val="WW8Num1z0"/>
    <w:rsid w:val="004C369B"/>
    <w:rPr>
      <w:rFonts w:ascii="Wingdings 2" w:hAnsi="Wingdings 2"/>
    </w:rPr>
  </w:style>
  <w:style w:type="character" w:customStyle="1" w:styleId="WW8Num6z0">
    <w:name w:val="WW8Num6z0"/>
    <w:rsid w:val="004C369B"/>
    <w:rPr>
      <w:rFonts w:ascii="Wingdings" w:hAnsi="Wingdings"/>
      <w:sz w:val="16"/>
    </w:rPr>
  </w:style>
  <w:style w:type="character" w:customStyle="1" w:styleId="WW8Num6z1">
    <w:name w:val="WW8Num6z1"/>
    <w:rsid w:val="004C369B"/>
    <w:rPr>
      <w:rFonts w:ascii="Courier New" w:hAnsi="Courier New"/>
    </w:rPr>
  </w:style>
  <w:style w:type="character" w:customStyle="1" w:styleId="WW8Num6z2">
    <w:name w:val="WW8Num6z2"/>
    <w:rsid w:val="004C369B"/>
    <w:rPr>
      <w:rFonts w:ascii="Wingdings" w:hAnsi="Wingdings"/>
    </w:rPr>
  </w:style>
  <w:style w:type="character" w:customStyle="1" w:styleId="WW8Num6z3">
    <w:name w:val="WW8Num6z3"/>
    <w:rsid w:val="004C369B"/>
    <w:rPr>
      <w:rFonts w:ascii="Symbol" w:hAnsi="Symbol"/>
    </w:rPr>
  </w:style>
  <w:style w:type="character" w:customStyle="1" w:styleId="WW8Num7z0">
    <w:name w:val="WW8Num7z0"/>
    <w:rsid w:val="004C369B"/>
    <w:rPr>
      <w:rFonts w:ascii="Symbol" w:hAnsi="Symbol"/>
    </w:rPr>
  </w:style>
  <w:style w:type="character" w:customStyle="1" w:styleId="WW8Num10z0">
    <w:name w:val="WW8Num10z0"/>
    <w:rsid w:val="004C369B"/>
    <w:rPr>
      <w:rFonts w:ascii="Symbol" w:hAnsi="Symbol"/>
    </w:rPr>
  </w:style>
  <w:style w:type="character" w:customStyle="1" w:styleId="WW8Num10z1">
    <w:name w:val="WW8Num10z1"/>
    <w:rsid w:val="004C369B"/>
    <w:rPr>
      <w:rFonts w:ascii="Courier New" w:hAnsi="Courier New"/>
    </w:rPr>
  </w:style>
  <w:style w:type="character" w:customStyle="1" w:styleId="WW8Num10z2">
    <w:name w:val="WW8Num10z2"/>
    <w:rsid w:val="004C369B"/>
    <w:rPr>
      <w:rFonts w:ascii="Wingdings" w:hAnsi="Wingdings"/>
    </w:rPr>
  </w:style>
  <w:style w:type="character" w:customStyle="1" w:styleId="WW8Num11z0">
    <w:name w:val="WW8Num11z0"/>
    <w:rsid w:val="004C369B"/>
    <w:rPr>
      <w:rFonts w:ascii="Symbol" w:hAnsi="Symbol"/>
    </w:rPr>
  </w:style>
  <w:style w:type="character" w:customStyle="1" w:styleId="WW8Num11z1">
    <w:name w:val="WW8Num11z1"/>
    <w:rsid w:val="004C369B"/>
    <w:rPr>
      <w:rFonts w:ascii="Courier New" w:hAnsi="Courier New"/>
    </w:rPr>
  </w:style>
  <w:style w:type="character" w:customStyle="1" w:styleId="WW8Num11z2">
    <w:name w:val="WW8Num11z2"/>
    <w:rsid w:val="004C369B"/>
    <w:rPr>
      <w:rFonts w:ascii="Wingdings" w:hAnsi="Wingdings"/>
    </w:rPr>
  </w:style>
  <w:style w:type="character" w:customStyle="1" w:styleId="WW8Num12z0">
    <w:name w:val="WW8Num12z0"/>
    <w:rsid w:val="004C369B"/>
    <w:rPr>
      <w:rFonts w:ascii="Symbol" w:hAnsi="Symbol"/>
    </w:rPr>
  </w:style>
  <w:style w:type="character" w:customStyle="1" w:styleId="WW8Num12z1">
    <w:name w:val="WW8Num12z1"/>
    <w:rsid w:val="004C369B"/>
    <w:rPr>
      <w:rFonts w:ascii="Courier New" w:hAnsi="Courier New"/>
    </w:rPr>
  </w:style>
  <w:style w:type="character" w:customStyle="1" w:styleId="WW8Num12z2">
    <w:name w:val="WW8Num12z2"/>
    <w:rsid w:val="004C369B"/>
    <w:rPr>
      <w:rFonts w:ascii="Wingdings" w:hAnsi="Wingdings"/>
    </w:rPr>
  </w:style>
  <w:style w:type="character" w:customStyle="1" w:styleId="WW8Num13z0">
    <w:name w:val="WW8Num13z0"/>
    <w:rsid w:val="004C369B"/>
    <w:rPr>
      <w:rFonts w:ascii="Wingdings" w:hAnsi="Wingdings"/>
      <w:sz w:val="16"/>
    </w:rPr>
  </w:style>
  <w:style w:type="character" w:customStyle="1" w:styleId="WW8Num13z1">
    <w:name w:val="WW8Num13z1"/>
    <w:rsid w:val="004C369B"/>
    <w:rPr>
      <w:rFonts w:ascii="Courier New" w:hAnsi="Courier New"/>
    </w:rPr>
  </w:style>
  <w:style w:type="character" w:customStyle="1" w:styleId="WW8Num13z2">
    <w:name w:val="WW8Num13z2"/>
    <w:rsid w:val="004C369B"/>
    <w:rPr>
      <w:rFonts w:ascii="Wingdings" w:hAnsi="Wingdings"/>
    </w:rPr>
  </w:style>
  <w:style w:type="character" w:customStyle="1" w:styleId="WW8Num13z3">
    <w:name w:val="WW8Num13z3"/>
    <w:rsid w:val="004C369B"/>
    <w:rPr>
      <w:rFonts w:ascii="Symbol" w:hAnsi="Symbol"/>
    </w:rPr>
  </w:style>
  <w:style w:type="character" w:customStyle="1" w:styleId="WW8Num15z0">
    <w:name w:val="WW8Num15z0"/>
    <w:rsid w:val="004C369B"/>
    <w:rPr>
      <w:rFonts w:ascii="Times New Roman" w:hAnsi="Times New Roman"/>
    </w:rPr>
  </w:style>
  <w:style w:type="character" w:customStyle="1" w:styleId="WW8Num16z0">
    <w:name w:val="WW8Num16z0"/>
    <w:rsid w:val="004C369B"/>
    <w:rPr>
      <w:rFonts w:ascii="Symbol" w:hAnsi="Symbol"/>
      <w:sz w:val="16"/>
    </w:rPr>
  </w:style>
  <w:style w:type="character" w:customStyle="1" w:styleId="WW8Num17z0">
    <w:name w:val="WW8Num17z0"/>
    <w:rsid w:val="004C369B"/>
    <w:rPr>
      <w:rFonts w:ascii="Times New Roman" w:hAnsi="Times New Roman"/>
    </w:rPr>
  </w:style>
  <w:style w:type="character" w:customStyle="1" w:styleId="WW8Num17z1">
    <w:name w:val="WW8Num17z1"/>
    <w:rsid w:val="004C369B"/>
    <w:rPr>
      <w:rFonts w:ascii="Courier New" w:hAnsi="Courier New"/>
    </w:rPr>
  </w:style>
  <w:style w:type="character" w:customStyle="1" w:styleId="WW8Num17z2">
    <w:name w:val="WW8Num17z2"/>
    <w:rsid w:val="004C369B"/>
    <w:rPr>
      <w:rFonts w:ascii="Wingdings" w:hAnsi="Wingdings"/>
    </w:rPr>
  </w:style>
  <w:style w:type="character" w:customStyle="1" w:styleId="WW8Num17z3">
    <w:name w:val="WW8Num17z3"/>
    <w:rsid w:val="004C369B"/>
    <w:rPr>
      <w:rFonts w:ascii="Symbol" w:hAnsi="Symbol"/>
    </w:rPr>
  </w:style>
  <w:style w:type="character" w:customStyle="1" w:styleId="WW8Num21z0">
    <w:name w:val="WW8Num21z0"/>
    <w:rsid w:val="004C369B"/>
    <w:rPr>
      <w:rFonts w:ascii="Symbol" w:hAnsi="Symbol"/>
    </w:rPr>
  </w:style>
  <w:style w:type="character" w:customStyle="1" w:styleId="WW8Num22z0">
    <w:name w:val="WW8Num22z0"/>
    <w:rsid w:val="004C369B"/>
    <w:rPr>
      <w:rFonts w:ascii="Symbol" w:hAnsi="Symbol"/>
    </w:rPr>
  </w:style>
  <w:style w:type="character" w:customStyle="1" w:styleId="WW8Num24z0">
    <w:name w:val="WW8Num24z0"/>
    <w:rsid w:val="004C369B"/>
    <w:rPr>
      <w:rFonts w:ascii="Symbol" w:hAnsi="Symbol"/>
    </w:rPr>
  </w:style>
  <w:style w:type="character" w:customStyle="1" w:styleId="WW8Num26z1">
    <w:name w:val="WW8Num26z1"/>
    <w:rsid w:val="004C369B"/>
    <w:rPr>
      <w:rFonts w:ascii="Courier New" w:hAnsi="Courier New"/>
    </w:rPr>
  </w:style>
  <w:style w:type="character" w:customStyle="1" w:styleId="WW8Num26z2">
    <w:name w:val="WW8Num26z2"/>
    <w:rsid w:val="004C369B"/>
    <w:rPr>
      <w:rFonts w:ascii="Wingdings" w:hAnsi="Wingdings"/>
    </w:rPr>
  </w:style>
  <w:style w:type="character" w:customStyle="1" w:styleId="WW8Num26z3">
    <w:name w:val="WW8Num26z3"/>
    <w:rsid w:val="004C369B"/>
    <w:rPr>
      <w:rFonts w:ascii="Symbol" w:hAnsi="Symbol"/>
    </w:rPr>
  </w:style>
  <w:style w:type="character" w:customStyle="1" w:styleId="DefaultParagraphFont1">
    <w:name w:val="Default Paragraph Font1"/>
    <w:rsid w:val="004C369B"/>
  </w:style>
  <w:style w:type="character" w:styleId="PageNumber">
    <w:name w:val="page number"/>
    <w:uiPriority w:val="99"/>
    <w:rsid w:val="004C369B"/>
    <w:rPr>
      <w:rFonts w:cs="Times New Roman"/>
    </w:rPr>
  </w:style>
  <w:style w:type="character" w:customStyle="1" w:styleId="FootnoteCharacters">
    <w:name w:val="Footnote Characters"/>
    <w:rsid w:val="004C369B"/>
    <w:rPr>
      <w:vertAlign w:val="superscript"/>
    </w:rPr>
  </w:style>
  <w:style w:type="character" w:styleId="FollowedHyperlink">
    <w:name w:val="FollowedHyperlink"/>
    <w:uiPriority w:val="99"/>
    <w:rsid w:val="004C369B"/>
    <w:rPr>
      <w:color w:val="800080"/>
      <w:u w:val="single"/>
    </w:rPr>
  </w:style>
  <w:style w:type="character" w:customStyle="1" w:styleId="Heading3CharCharCharChar">
    <w:name w:val="Heading 3 Char Char Char Char"/>
    <w:rsid w:val="004C369B"/>
    <w:rPr>
      <w:rFonts w:ascii="Arial" w:hAnsi="Arial"/>
      <w:b/>
      <w:sz w:val="26"/>
      <w:lang w:val="hr-HR" w:eastAsia="ar-SA" w:bidi="ar-SA"/>
    </w:rPr>
  </w:style>
  <w:style w:type="character" w:customStyle="1" w:styleId="tal">
    <w:name w:val="tal"/>
    <w:rsid w:val="004C369B"/>
    <w:rPr>
      <w:rFonts w:cs="Times New Roman"/>
    </w:rPr>
  </w:style>
  <w:style w:type="character" w:customStyle="1" w:styleId="primfunc12">
    <w:name w:val="prim_func12"/>
    <w:rsid w:val="004C369B"/>
    <w:rPr>
      <w:rFonts w:ascii="Verdana" w:hAnsi="Verdana"/>
      <w:b/>
      <w:color w:val="4A6487"/>
      <w:sz w:val="16"/>
      <w:u w:val="none"/>
    </w:rPr>
  </w:style>
  <w:style w:type="character" w:customStyle="1" w:styleId="ListBullet2Char">
    <w:name w:val="List Bullet 2 Char"/>
    <w:rsid w:val="004C369B"/>
    <w:rPr>
      <w:rFonts w:ascii="Bookman Old Style" w:hAnsi="Bookman Old Style"/>
      <w:sz w:val="24"/>
      <w:lang w:val="en-US" w:eastAsia="x-none"/>
    </w:rPr>
  </w:style>
  <w:style w:type="character" w:customStyle="1" w:styleId="WW-FootnoteCharacters">
    <w:name w:val="WW-Footnote Characters"/>
    <w:rsid w:val="004C369B"/>
    <w:rPr>
      <w:vertAlign w:val="superscript"/>
    </w:rPr>
  </w:style>
  <w:style w:type="character" w:customStyle="1" w:styleId="Foootnote">
    <w:name w:val="Foootnote"/>
    <w:rsid w:val="004C369B"/>
    <w:rPr>
      <w:color w:val="000000"/>
      <w:vertAlign w:val="superscript"/>
    </w:rPr>
  </w:style>
  <w:style w:type="character" w:styleId="Strong">
    <w:name w:val="Strong"/>
    <w:uiPriority w:val="22"/>
    <w:qFormat/>
    <w:rsid w:val="004C369B"/>
    <w:rPr>
      <w:b/>
    </w:rPr>
  </w:style>
  <w:style w:type="character" w:customStyle="1" w:styleId="NormalWebChar">
    <w:name w:val="Normal (Web) Char"/>
    <w:rsid w:val="004C369B"/>
    <w:rPr>
      <w:sz w:val="24"/>
      <w:lang w:val="en-US" w:eastAsia="x-none"/>
    </w:rPr>
  </w:style>
  <w:style w:type="character" w:styleId="Emphasis">
    <w:name w:val="Emphasis"/>
    <w:uiPriority w:val="20"/>
    <w:qFormat/>
    <w:rsid w:val="004C369B"/>
    <w:rPr>
      <w:i/>
    </w:rPr>
  </w:style>
  <w:style w:type="character" w:customStyle="1" w:styleId="BodyTextIndent3Char">
    <w:name w:val="Body Text Indent 3 Char"/>
    <w:rsid w:val="004C369B"/>
    <w:rPr>
      <w:sz w:val="16"/>
      <w:lang w:val="en-AU" w:eastAsia="x-none"/>
    </w:rPr>
  </w:style>
  <w:style w:type="character" w:styleId="EndnoteReference">
    <w:name w:val="endnote reference"/>
    <w:uiPriority w:val="99"/>
    <w:semiHidden/>
    <w:rsid w:val="004C369B"/>
    <w:rPr>
      <w:vertAlign w:val="superscript"/>
    </w:rPr>
  </w:style>
  <w:style w:type="character" w:customStyle="1" w:styleId="EndnoteCharacters">
    <w:name w:val="Endnote Characters"/>
    <w:rsid w:val="004C369B"/>
  </w:style>
  <w:style w:type="paragraph" w:customStyle="1" w:styleId="Heading">
    <w:name w:val="Heading"/>
    <w:basedOn w:val="Normal"/>
    <w:next w:val="BodyText"/>
    <w:rsid w:val="004C369B"/>
    <w:pPr>
      <w:keepNext/>
      <w:suppressAutoHyphens/>
      <w:spacing w:before="240" w:after="120"/>
      <w:ind w:firstLine="0"/>
      <w:jc w:val="left"/>
    </w:pPr>
    <w:rPr>
      <w:rFonts w:ascii="Nimbus Sans L" w:eastAsia="DejaVu Sans" w:hAnsi="Nimbus Sans L" w:cs="DejaVu Sans"/>
      <w:sz w:val="28"/>
      <w:szCs w:val="28"/>
      <w:lang w:val="ro-RO" w:eastAsia="ar-SA"/>
    </w:rPr>
  </w:style>
  <w:style w:type="paragraph" w:styleId="List">
    <w:name w:val="List"/>
    <w:basedOn w:val="BodyText"/>
    <w:rsid w:val="004C369B"/>
  </w:style>
  <w:style w:type="paragraph" w:customStyle="1" w:styleId="Index">
    <w:name w:val="Index"/>
    <w:basedOn w:val="Normal"/>
    <w:rsid w:val="004C369B"/>
    <w:pPr>
      <w:suppressLineNumbers/>
      <w:suppressAutoHyphens/>
      <w:ind w:firstLine="0"/>
      <w:jc w:val="left"/>
    </w:pPr>
    <w:rPr>
      <w:rFonts w:ascii="Cambria Math" w:hAnsi="Cambria Math"/>
      <w:sz w:val="24"/>
      <w:szCs w:val="24"/>
      <w:lang w:val="ro-RO" w:eastAsia="ar-SA"/>
    </w:rPr>
  </w:style>
  <w:style w:type="paragraph" w:styleId="Title">
    <w:name w:val="Title"/>
    <w:basedOn w:val="Normal"/>
    <w:next w:val="Subtitle"/>
    <w:link w:val="TitleChar"/>
    <w:uiPriority w:val="10"/>
    <w:qFormat/>
    <w:rsid w:val="004C369B"/>
    <w:pPr>
      <w:suppressAutoHyphens/>
      <w:ind w:firstLine="0"/>
      <w:jc w:val="center"/>
    </w:pPr>
    <w:rPr>
      <w:b/>
      <w:sz w:val="24"/>
      <w:lang w:val="en-US" w:eastAsia="ar-SA"/>
    </w:rPr>
  </w:style>
  <w:style w:type="character" w:customStyle="1" w:styleId="TitleChar">
    <w:name w:val="Title Char"/>
    <w:basedOn w:val="DefaultParagraphFont"/>
    <w:link w:val="Title"/>
    <w:uiPriority w:val="10"/>
    <w:rsid w:val="004C369B"/>
    <w:rPr>
      <w:rFonts w:ascii="Times New Roman" w:eastAsia="Times New Roman" w:hAnsi="Times New Roman" w:cs="Times New Roman"/>
      <w:b/>
      <w:sz w:val="24"/>
      <w:szCs w:val="20"/>
      <w:lang w:val="en-US" w:eastAsia="ar-SA"/>
    </w:rPr>
  </w:style>
  <w:style w:type="paragraph" w:styleId="Subtitle">
    <w:name w:val="Subtitle"/>
    <w:basedOn w:val="Heading"/>
    <w:next w:val="BodyText"/>
    <w:link w:val="SubtitleChar"/>
    <w:uiPriority w:val="11"/>
    <w:qFormat/>
    <w:rsid w:val="004C369B"/>
    <w:pPr>
      <w:jc w:val="center"/>
    </w:pPr>
    <w:rPr>
      <w:rFonts w:cs="Times New Roman"/>
      <w:i/>
      <w:iCs/>
    </w:rPr>
  </w:style>
  <w:style w:type="character" w:customStyle="1" w:styleId="SubtitleChar">
    <w:name w:val="Subtitle Char"/>
    <w:basedOn w:val="DefaultParagraphFont"/>
    <w:link w:val="Subtitle"/>
    <w:uiPriority w:val="11"/>
    <w:rsid w:val="004C369B"/>
    <w:rPr>
      <w:rFonts w:ascii="Nimbus Sans L" w:eastAsia="DejaVu Sans" w:hAnsi="Nimbus Sans L" w:cs="Times New Roman"/>
      <w:i/>
      <w:iCs/>
      <w:sz w:val="28"/>
      <w:szCs w:val="28"/>
      <w:lang w:val="ro-RO" w:eastAsia="ar-SA"/>
    </w:rPr>
  </w:style>
  <w:style w:type="character" w:customStyle="1" w:styleId="DocumentMapChar">
    <w:name w:val="Document Map Char"/>
    <w:link w:val="DocumentMap"/>
    <w:uiPriority w:val="99"/>
    <w:semiHidden/>
    <w:rsid w:val="004C369B"/>
    <w:rPr>
      <w:rFonts w:ascii="Tahoma" w:eastAsia="Times New Roman" w:hAnsi="Tahoma" w:cs="Times New Roman"/>
      <w:szCs w:val="24"/>
      <w:shd w:val="clear" w:color="auto" w:fill="000080"/>
      <w:lang w:eastAsia="ar-SA"/>
    </w:rPr>
  </w:style>
  <w:style w:type="paragraph" w:styleId="DocumentMap">
    <w:name w:val="Document Map"/>
    <w:basedOn w:val="Normal"/>
    <w:link w:val="DocumentMapChar"/>
    <w:uiPriority w:val="99"/>
    <w:semiHidden/>
    <w:rsid w:val="004C369B"/>
    <w:pPr>
      <w:shd w:val="clear" w:color="auto" w:fill="000080"/>
      <w:suppressAutoHyphens/>
      <w:ind w:firstLine="0"/>
      <w:jc w:val="left"/>
    </w:pPr>
    <w:rPr>
      <w:rFonts w:ascii="Tahoma" w:hAnsi="Tahoma"/>
      <w:sz w:val="22"/>
      <w:szCs w:val="24"/>
      <w:lang w:val="en-GB" w:eastAsia="ar-SA"/>
    </w:rPr>
  </w:style>
  <w:style w:type="character" w:customStyle="1" w:styleId="DocumentMapChar1">
    <w:name w:val="Document Map Char1"/>
    <w:basedOn w:val="DefaultParagraphFont"/>
    <w:uiPriority w:val="99"/>
    <w:semiHidden/>
    <w:rsid w:val="004C369B"/>
    <w:rPr>
      <w:rFonts w:ascii="Tahoma" w:eastAsia="Times New Roman" w:hAnsi="Tahoma" w:cs="Tahoma"/>
      <w:sz w:val="16"/>
      <w:szCs w:val="16"/>
      <w:lang w:val="ru-RU"/>
    </w:rPr>
  </w:style>
  <w:style w:type="character" w:customStyle="1" w:styleId="CommentTextChar">
    <w:name w:val="Comment Text Char"/>
    <w:link w:val="CommentText"/>
    <w:uiPriority w:val="99"/>
    <w:semiHidden/>
    <w:rsid w:val="004C369B"/>
    <w:rPr>
      <w:rFonts w:ascii="Cambria Math" w:eastAsia="Times New Roman" w:hAnsi="Cambria Math" w:cs="Times New Roman"/>
      <w:szCs w:val="24"/>
      <w:lang w:eastAsia="ar-SA"/>
    </w:rPr>
  </w:style>
  <w:style w:type="paragraph" w:styleId="CommentText">
    <w:name w:val="annotation text"/>
    <w:basedOn w:val="Normal"/>
    <w:link w:val="CommentTextChar"/>
    <w:uiPriority w:val="99"/>
    <w:semiHidden/>
    <w:rsid w:val="004C369B"/>
    <w:pPr>
      <w:suppressAutoHyphens/>
      <w:ind w:firstLine="0"/>
      <w:jc w:val="left"/>
    </w:pPr>
    <w:rPr>
      <w:rFonts w:ascii="Cambria Math" w:hAnsi="Cambria Math"/>
      <w:sz w:val="22"/>
      <w:szCs w:val="24"/>
      <w:lang w:val="en-GB" w:eastAsia="ar-SA"/>
    </w:rPr>
  </w:style>
  <w:style w:type="character" w:customStyle="1" w:styleId="CommentTextChar1">
    <w:name w:val="Comment Text Char1"/>
    <w:basedOn w:val="DefaultParagraphFont"/>
    <w:uiPriority w:val="99"/>
    <w:semiHidden/>
    <w:rsid w:val="004C369B"/>
    <w:rPr>
      <w:rFonts w:ascii="Times New Roman" w:eastAsia="Times New Roman" w:hAnsi="Times New Roman" w:cs="Times New Roman"/>
      <w:sz w:val="20"/>
      <w:szCs w:val="20"/>
      <w:lang w:val="ru-RU"/>
    </w:rPr>
  </w:style>
  <w:style w:type="character" w:customStyle="1" w:styleId="CommentSubjectChar">
    <w:name w:val="Comment Subject Char"/>
    <w:link w:val="CommentSubject"/>
    <w:uiPriority w:val="99"/>
    <w:semiHidden/>
    <w:rsid w:val="004C369B"/>
    <w:rPr>
      <w:rFonts w:ascii="Cambria Math" w:eastAsia="Times New Roman" w:hAnsi="Cambria Math" w:cs="Times New Roman"/>
      <w:b/>
      <w:bCs/>
      <w:szCs w:val="24"/>
      <w:lang w:eastAsia="ar-SA"/>
    </w:rPr>
  </w:style>
  <w:style w:type="paragraph" w:styleId="CommentSubject">
    <w:name w:val="annotation subject"/>
    <w:basedOn w:val="CommentText"/>
    <w:next w:val="CommentText"/>
    <w:link w:val="CommentSubjectChar"/>
    <w:uiPriority w:val="99"/>
    <w:semiHidden/>
    <w:rsid w:val="004C369B"/>
    <w:rPr>
      <w:b/>
      <w:bCs/>
    </w:rPr>
  </w:style>
  <w:style w:type="character" w:customStyle="1" w:styleId="CommentSubjectChar1">
    <w:name w:val="Comment Subject Char1"/>
    <w:basedOn w:val="CommentTextChar1"/>
    <w:uiPriority w:val="99"/>
    <w:semiHidden/>
    <w:rsid w:val="004C369B"/>
    <w:rPr>
      <w:rFonts w:ascii="Times New Roman" w:eastAsia="Times New Roman" w:hAnsi="Times New Roman" w:cs="Times New Roman"/>
      <w:b/>
      <w:bCs/>
      <w:sz w:val="20"/>
      <w:szCs w:val="20"/>
      <w:lang w:val="ru-RU"/>
    </w:rPr>
  </w:style>
  <w:style w:type="paragraph" w:styleId="BodyTextIndent2">
    <w:name w:val="Body Text Indent 2"/>
    <w:basedOn w:val="Normal"/>
    <w:link w:val="BodyTextIndent2Char"/>
    <w:uiPriority w:val="99"/>
    <w:rsid w:val="004C369B"/>
    <w:pPr>
      <w:suppressAutoHyphens/>
      <w:spacing w:after="120" w:line="480" w:lineRule="auto"/>
      <w:ind w:left="283" w:firstLine="0"/>
      <w:jc w:val="left"/>
    </w:pPr>
    <w:rPr>
      <w:rFonts w:ascii="Cambria Math" w:hAnsi="Cambria Math"/>
      <w:sz w:val="24"/>
      <w:szCs w:val="24"/>
      <w:lang w:eastAsia="ar-SA"/>
    </w:rPr>
  </w:style>
  <w:style w:type="character" w:customStyle="1" w:styleId="BodyTextIndent2Char">
    <w:name w:val="Body Text Indent 2 Char"/>
    <w:basedOn w:val="DefaultParagraphFont"/>
    <w:link w:val="BodyTextIndent2"/>
    <w:uiPriority w:val="99"/>
    <w:rsid w:val="004C369B"/>
    <w:rPr>
      <w:rFonts w:ascii="Cambria Math" w:eastAsia="Times New Roman" w:hAnsi="Cambria Math" w:cs="Times New Roman"/>
      <w:sz w:val="24"/>
      <w:szCs w:val="24"/>
      <w:lang w:val="ru-RU" w:eastAsia="ar-SA"/>
    </w:rPr>
  </w:style>
  <w:style w:type="paragraph" w:customStyle="1" w:styleId="WW-Default">
    <w:name w:val="WW-Default"/>
    <w:rsid w:val="004C369B"/>
    <w:pPr>
      <w:suppressAutoHyphens/>
      <w:autoSpaceDE w:val="0"/>
      <w:spacing w:after="0" w:line="240" w:lineRule="auto"/>
    </w:pPr>
    <w:rPr>
      <w:rFonts w:ascii="BKIKOO+TimesNewRoman" w:eastAsia="Times New Roman" w:hAnsi="BKIKOO+TimesNewRoman" w:cs="BKIKOO+TimesNewRoman"/>
      <w:color w:val="000000"/>
      <w:sz w:val="24"/>
      <w:szCs w:val="24"/>
      <w:lang w:val="ru-RU" w:eastAsia="ar-SA"/>
    </w:rPr>
  </w:style>
  <w:style w:type="paragraph" w:styleId="BodyText2">
    <w:name w:val="Body Text 2"/>
    <w:basedOn w:val="Normal"/>
    <w:link w:val="BodyText2Char"/>
    <w:uiPriority w:val="99"/>
    <w:rsid w:val="004C369B"/>
    <w:pPr>
      <w:suppressAutoHyphens/>
      <w:spacing w:after="120" w:line="480" w:lineRule="auto"/>
      <w:ind w:firstLine="0"/>
      <w:jc w:val="left"/>
    </w:pPr>
    <w:rPr>
      <w:rFonts w:ascii="Cambria Math" w:hAnsi="Cambria Math"/>
      <w:sz w:val="24"/>
      <w:szCs w:val="24"/>
      <w:lang w:eastAsia="ar-SA"/>
    </w:rPr>
  </w:style>
  <w:style w:type="character" w:customStyle="1" w:styleId="BodyText2Char">
    <w:name w:val="Body Text 2 Char"/>
    <w:basedOn w:val="DefaultParagraphFont"/>
    <w:link w:val="BodyText2"/>
    <w:uiPriority w:val="99"/>
    <w:rsid w:val="004C369B"/>
    <w:rPr>
      <w:rFonts w:ascii="Cambria Math" w:eastAsia="Times New Roman" w:hAnsi="Cambria Math" w:cs="Times New Roman"/>
      <w:sz w:val="24"/>
      <w:szCs w:val="24"/>
      <w:lang w:val="ru-RU" w:eastAsia="ar-SA"/>
    </w:rPr>
  </w:style>
  <w:style w:type="paragraph" w:styleId="FootnoteText">
    <w:name w:val="footnote text"/>
    <w:aliases w:val="voetnoot,voetnoot1,voetno,voetnoot2,voetnoot3,voetnoot4,voetnoot5,voetnoot6,voetnoot7,voetnoot11,voetno1,voetnoot21,voetnoot31,voetnoot41,voetnoot51,voetnoot61,voetnoot8,voetnoot12,voetno2,voetnoot22,voetnoot32,voetnoot42,voetnoot52"/>
    <w:basedOn w:val="Normal"/>
    <w:link w:val="FootnoteTextChar"/>
    <w:semiHidden/>
    <w:rsid w:val="004C369B"/>
    <w:pPr>
      <w:suppressAutoHyphens/>
      <w:ind w:firstLine="0"/>
      <w:jc w:val="left"/>
    </w:pPr>
    <w:rPr>
      <w:lang w:val="en-AU" w:eastAsia="ar-SA"/>
    </w:rPr>
  </w:style>
  <w:style w:type="character" w:customStyle="1" w:styleId="FootnoteTextChar">
    <w:name w:val="Footnote Text Char"/>
    <w:aliases w:val="voetnoot Char,voetnoot1 Char,voetno Char,voetnoot2 Char,voetnoot3 Char,voetnoot4 Char,voetnoot5 Char,voetnoot6 Char,voetnoot7 Char,voetnoot11 Char,voetno1 Char,voetnoot21 Char,voetnoot31 Char,voetnoot41 Char,voetnoot51 Char"/>
    <w:basedOn w:val="DefaultParagraphFont"/>
    <w:link w:val="FootnoteText"/>
    <w:semiHidden/>
    <w:rsid w:val="004C369B"/>
    <w:rPr>
      <w:rFonts w:ascii="Times New Roman" w:eastAsia="Times New Roman" w:hAnsi="Times New Roman" w:cs="Times New Roman"/>
      <w:sz w:val="20"/>
      <w:szCs w:val="20"/>
      <w:lang w:val="en-AU" w:eastAsia="ar-SA"/>
    </w:rPr>
  </w:style>
  <w:style w:type="paragraph" w:styleId="BodyTextIndent">
    <w:name w:val="Body Text Indent"/>
    <w:basedOn w:val="Normal"/>
    <w:link w:val="BodyTextIndentChar"/>
    <w:uiPriority w:val="99"/>
    <w:rsid w:val="004C369B"/>
    <w:pPr>
      <w:suppressAutoHyphens/>
      <w:spacing w:after="120"/>
      <w:ind w:left="283" w:firstLine="0"/>
      <w:jc w:val="left"/>
    </w:pPr>
    <w:rPr>
      <w:rFonts w:ascii="Cambria Math" w:hAnsi="Cambria Math"/>
      <w:sz w:val="24"/>
      <w:szCs w:val="24"/>
      <w:lang w:val="ro-RO" w:eastAsia="ar-SA"/>
    </w:rPr>
  </w:style>
  <w:style w:type="character" w:customStyle="1" w:styleId="BodyTextIndentChar">
    <w:name w:val="Body Text Indent Char"/>
    <w:basedOn w:val="DefaultParagraphFont"/>
    <w:link w:val="BodyTextIndent"/>
    <w:uiPriority w:val="99"/>
    <w:rsid w:val="004C369B"/>
    <w:rPr>
      <w:rFonts w:ascii="Cambria Math" w:eastAsia="Times New Roman" w:hAnsi="Cambria Math" w:cs="Times New Roman"/>
      <w:sz w:val="24"/>
      <w:szCs w:val="24"/>
      <w:lang w:val="ro-RO" w:eastAsia="ar-SA"/>
    </w:rPr>
  </w:style>
  <w:style w:type="paragraph" w:customStyle="1" w:styleId="Normal2">
    <w:name w:val="Normal2"/>
    <w:uiPriority w:val="99"/>
    <w:rsid w:val="004C369B"/>
    <w:pPr>
      <w:suppressAutoHyphens/>
      <w:spacing w:before="100" w:after="100" w:line="240" w:lineRule="auto"/>
    </w:pPr>
    <w:rPr>
      <w:rFonts w:ascii="Times New Roman" w:eastAsia="Times New Roman" w:hAnsi="Times New Roman" w:cs="Times New Roman"/>
      <w:sz w:val="24"/>
      <w:szCs w:val="20"/>
      <w:lang w:val="ru-RU" w:eastAsia="ar-SA"/>
    </w:rPr>
  </w:style>
  <w:style w:type="paragraph" w:customStyle="1" w:styleId="51">
    <w:name w:val="Заголовок 51"/>
    <w:basedOn w:val="Normal2"/>
    <w:next w:val="Normal2"/>
    <w:rsid w:val="004C369B"/>
    <w:pPr>
      <w:spacing w:before="240" w:after="60"/>
    </w:pPr>
    <w:rPr>
      <w:b/>
      <w:i/>
      <w:sz w:val="26"/>
    </w:rPr>
  </w:style>
  <w:style w:type="paragraph" w:customStyle="1" w:styleId="BodyTextIndent1">
    <w:name w:val="Body Text Indent1"/>
    <w:basedOn w:val="WW-Default"/>
    <w:next w:val="WW-Default"/>
    <w:rsid w:val="004C369B"/>
    <w:rPr>
      <w:rFonts w:cs="Times New Roman"/>
      <w:color w:val="auto"/>
    </w:rPr>
  </w:style>
  <w:style w:type="paragraph" w:styleId="BodyTextIndent3">
    <w:name w:val="Body Text Indent 3"/>
    <w:basedOn w:val="Normal"/>
    <w:link w:val="BodyTextIndent3Char1"/>
    <w:uiPriority w:val="99"/>
    <w:rsid w:val="004C369B"/>
    <w:pPr>
      <w:suppressAutoHyphens/>
      <w:spacing w:after="120"/>
      <w:ind w:left="360" w:firstLine="0"/>
      <w:jc w:val="left"/>
    </w:pPr>
    <w:rPr>
      <w:rFonts w:ascii="Cambria Math" w:hAnsi="Cambria Math"/>
      <w:sz w:val="16"/>
      <w:szCs w:val="16"/>
      <w:lang w:val="ro-RO" w:eastAsia="ar-SA"/>
    </w:rPr>
  </w:style>
  <w:style w:type="character" w:customStyle="1" w:styleId="BodyTextIndent3Char1">
    <w:name w:val="Body Text Indent 3 Char1"/>
    <w:basedOn w:val="DefaultParagraphFont"/>
    <w:link w:val="BodyTextIndent3"/>
    <w:uiPriority w:val="99"/>
    <w:rsid w:val="004C369B"/>
    <w:rPr>
      <w:rFonts w:ascii="Cambria Math" w:eastAsia="Times New Roman" w:hAnsi="Cambria Math" w:cs="Times New Roman"/>
      <w:sz w:val="16"/>
      <w:szCs w:val="16"/>
      <w:lang w:val="ro-RO" w:eastAsia="ar-SA"/>
    </w:rPr>
  </w:style>
  <w:style w:type="paragraph" w:customStyle="1" w:styleId="CharCharCharCharCharCharCharCharCharChar">
    <w:name w:val="Char Char Char Char Char Char Char Char Char Char"/>
    <w:basedOn w:val="Normal"/>
    <w:rsid w:val="004C369B"/>
    <w:pPr>
      <w:widowControl w:val="0"/>
      <w:suppressAutoHyphens/>
      <w:spacing w:after="160" w:line="240" w:lineRule="exact"/>
      <w:ind w:firstLine="0"/>
      <w:textAlignment w:val="baseline"/>
    </w:pPr>
    <w:rPr>
      <w:rFonts w:ascii="Verdana" w:hAnsi="Verdana"/>
      <w:sz w:val="24"/>
      <w:szCs w:val="24"/>
      <w:lang w:val="en-US" w:eastAsia="ar-SA"/>
    </w:rPr>
  </w:style>
  <w:style w:type="paragraph" w:customStyle="1" w:styleId="Paragraphofthereport">
    <w:name w:val="Paragraph of the report"/>
    <w:basedOn w:val="Normal"/>
    <w:rsid w:val="004C369B"/>
    <w:pPr>
      <w:tabs>
        <w:tab w:val="num" w:pos="720"/>
      </w:tabs>
      <w:suppressAutoHyphens/>
      <w:spacing w:before="120" w:after="120"/>
      <w:ind w:firstLine="0"/>
    </w:pPr>
    <w:rPr>
      <w:rFonts w:ascii="Cambria Math" w:hAnsi="Cambria Math"/>
      <w:sz w:val="22"/>
      <w:szCs w:val="24"/>
      <w:lang w:val="en-US" w:eastAsia="ar-SA"/>
    </w:rPr>
  </w:style>
  <w:style w:type="paragraph" w:styleId="ListBullet2">
    <w:name w:val="List Bullet 2"/>
    <w:basedOn w:val="BodyText"/>
    <w:rsid w:val="004C369B"/>
    <w:pPr>
      <w:numPr>
        <w:numId w:val="1"/>
      </w:numPr>
      <w:tabs>
        <w:tab w:val="clear" w:pos="643"/>
      </w:tabs>
      <w:spacing w:after="160" w:line="312" w:lineRule="auto"/>
      <w:ind w:left="0" w:firstLine="0"/>
    </w:pPr>
    <w:rPr>
      <w:rFonts w:ascii="Bookman Old Style" w:hAnsi="Bookman Old Style"/>
    </w:rPr>
  </w:style>
  <w:style w:type="paragraph" w:customStyle="1" w:styleId="21">
    <w:name w:val="Цитата 21"/>
    <w:basedOn w:val="Normal"/>
    <w:rsid w:val="004C369B"/>
    <w:pPr>
      <w:suppressAutoHyphens/>
      <w:ind w:left="1440" w:right="1440" w:firstLine="0"/>
    </w:pPr>
    <w:rPr>
      <w:rFonts w:ascii="Cambria Math" w:hAnsi="Cambria Math"/>
      <w:sz w:val="22"/>
      <w:szCs w:val="24"/>
      <w:lang w:val="en-US" w:eastAsia="ar-SA"/>
    </w:rPr>
  </w:style>
  <w:style w:type="paragraph" w:customStyle="1" w:styleId="TableContents">
    <w:name w:val="Table Contents"/>
    <w:basedOn w:val="Normal"/>
    <w:rsid w:val="004C369B"/>
    <w:pPr>
      <w:widowControl w:val="0"/>
      <w:suppressLineNumbers/>
      <w:suppressAutoHyphens/>
      <w:ind w:firstLine="0"/>
      <w:jc w:val="left"/>
    </w:pPr>
    <w:rPr>
      <w:rFonts w:ascii="Cambria Math" w:hAnsi="Cambria Math"/>
      <w:kern w:val="1"/>
      <w:sz w:val="24"/>
      <w:szCs w:val="24"/>
      <w:lang w:eastAsia="ar-SA"/>
    </w:rPr>
  </w:style>
  <w:style w:type="paragraph" w:customStyle="1" w:styleId="ConceptTitle">
    <w:name w:val="ConceptTitle"/>
    <w:basedOn w:val="Normal"/>
    <w:rsid w:val="004C369B"/>
    <w:pPr>
      <w:suppressAutoHyphens/>
      <w:spacing w:line="360" w:lineRule="auto"/>
      <w:jc w:val="center"/>
    </w:pPr>
    <w:rPr>
      <w:rFonts w:ascii="Arial" w:hAnsi="Arial"/>
      <w:b/>
      <w:bCs/>
      <w:color w:val="000080"/>
      <w:sz w:val="32"/>
      <w:szCs w:val="24"/>
      <w:lang w:eastAsia="ar-SA"/>
    </w:rPr>
  </w:style>
  <w:style w:type="paragraph" w:customStyle="1" w:styleId="NoSpacing1">
    <w:name w:val="No Spacing1"/>
    <w:uiPriority w:val="1"/>
    <w:rsid w:val="004C369B"/>
    <w:pPr>
      <w:suppressAutoHyphens/>
      <w:spacing w:before="120" w:after="120" w:line="240" w:lineRule="auto"/>
      <w:jc w:val="both"/>
    </w:pPr>
    <w:rPr>
      <w:rFonts w:ascii="Calibri" w:eastAsia="Times New Roman" w:hAnsi="Calibri" w:cs="Times New Roman"/>
      <w:lang w:val="ro-RO" w:eastAsia="ar-SA"/>
    </w:rPr>
  </w:style>
  <w:style w:type="paragraph" w:customStyle="1" w:styleId="ListParagraph1">
    <w:name w:val="List Paragraph1"/>
    <w:basedOn w:val="Normal"/>
    <w:uiPriority w:val="99"/>
    <w:rsid w:val="004C369B"/>
    <w:pPr>
      <w:suppressAutoHyphens/>
      <w:spacing w:after="200" w:line="276" w:lineRule="auto"/>
      <w:ind w:left="720" w:firstLine="0"/>
      <w:jc w:val="left"/>
    </w:pPr>
    <w:rPr>
      <w:rFonts w:ascii="Calibri" w:hAnsi="Calibri"/>
      <w:sz w:val="22"/>
      <w:szCs w:val="22"/>
      <w:lang w:val="ro-RO" w:eastAsia="ar-SA"/>
    </w:rPr>
  </w:style>
  <w:style w:type="paragraph" w:customStyle="1" w:styleId="Normal1">
    <w:name w:val="Normal+1"/>
    <w:basedOn w:val="Normal"/>
    <w:next w:val="Normal"/>
    <w:rsid w:val="004C369B"/>
    <w:pPr>
      <w:suppressAutoHyphens/>
      <w:autoSpaceDE w:val="0"/>
      <w:ind w:firstLine="0"/>
      <w:jc w:val="left"/>
    </w:pPr>
    <w:rPr>
      <w:rFonts w:ascii="Verdana" w:hAnsi="Verdana"/>
      <w:sz w:val="24"/>
      <w:szCs w:val="24"/>
      <w:lang w:eastAsia="ar-SA"/>
    </w:rPr>
  </w:style>
  <w:style w:type="paragraph" w:customStyle="1" w:styleId="Framecontents">
    <w:name w:val="Frame contents"/>
    <w:basedOn w:val="BodyText"/>
    <w:rsid w:val="004C369B"/>
  </w:style>
  <w:style w:type="paragraph" w:customStyle="1" w:styleId="TableHeading">
    <w:name w:val="Table Heading"/>
    <w:basedOn w:val="TableContents"/>
    <w:rsid w:val="004C369B"/>
    <w:pPr>
      <w:jc w:val="center"/>
    </w:pPr>
    <w:rPr>
      <w:b/>
      <w:bCs/>
    </w:rPr>
  </w:style>
  <w:style w:type="paragraph" w:customStyle="1" w:styleId="TOCHeading1">
    <w:name w:val="TOC Heading1"/>
    <w:basedOn w:val="Heading1"/>
    <w:next w:val="Normal"/>
    <w:rsid w:val="004C369B"/>
    <w:pPr>
      <w:keepLines/>
      <w:numPr>
        <w:numId w:val="0"/>
      </w:numPr>
      <w:suppressAutoHyphens w:val="0"/>
      <w:spacing w:line="276" w:lineRule="auto"/>
      <w:outlineLvl w:val="9"/>
    </w:pPr>
    <w:rPr>
      <w:bCs/>
      <w:color w:val="365F91"/>
      <w:lang w:eastAsia="en-US"/>
    </w:rPr>
  </w:style>
  <w:style w:type="paragraph" w:customStyle="1" w:styleId="CharChar3CharChar">
    <w:name w:val="Char Char3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a">
    <w:name w:val="Знак"/>
    <w:basedOn w:val="Normal"/>
    <w:uiPriority w:val="99"/>
    <w:rsid w:val="004C369B"/>
    <w:pPr>
      <w:widowControl w:val="0"/>
      <w:adjustRightInd w:val="0"/>
      <w:spacing w:after="160" w:line="240" w:lineRule="exact"/>
      <w:ind w:firstLine="0"/>
    </w:pPr>
    <w:rPr>
      <w:rFonts w:ascii="Verdana" w:hAnsi="Verdana"/>
      <w:sz w:val="24"/>
      <w:szCs w:val="24"/>
      <w:lang w:val="en-US"/>
    </w:rPr>
  </w:style>
  <w:style w:type="paragraph" w:customStyle="1" w:styleId="CharChar2">
    <w:name w:val="Char Char2"/>
    <w:basedOn w:val="Normal"/>
    <w:next w:val="Normal"/>
    <w:rsid w:val="004C369B"/>
    <w:pPr>
      <w:spacing w:after="160" w:line="240" w:lineRule="exact"/>
      <w:ind w:firstLine="0"/>
      <w:jc w:val="left"/>
    </w:pPr>
    <w:rPr>
      <w:rFonts w:ascii="Tahoma" w:hAnsi="Tahoma"/>
      <w:sz w:val="24"/>
      <w:szCs w:val="24"/>
      <w:lang w:val="ro-RO"/>
    </w:rPr>
  </w:style>
  <w:style w:type="paragraph" w:customStyle="1" w:styleId="HTMLPreformatted1">
    <w:name w:val="HTML Preformatted1"/>
    <w:basedOn w:val="Normal"/>
    <w:rsid w:val="004C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Pragmatica CR"/>
      <w:sz w:val="24"/>
      <w:szCs w:val="24"/>
      <w:lang w:val="ro-RO" w:eastAsia="ru-RU"/>
    </w:rPr>
  </w:style>
  <w:style w:type="paragraph" w:customStyle="1" w:styleId="CharChar1CharCharCharChar">
    <w:name w:val="Char Char1 Знак Знак Char Char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FoootnoteText">
    <w:name w:val="Foootnote Text"/>
    <w:basedOn w:val="Normal"/>
    <w:link w:val="FoootnoteTextChar"/>
    <w:rsid w:val="004C369B"/>
    <w:pPr>
      <w:suppressAutoHyphens/>
      <w:autoSpaceDE w:val="0"/>
      <w:ind w:firstLine="0"/>
      <w:jc w:val="left"/>
    </w:pPr>
    <w:rPr>
      <w:lang w:val="en-AU" w:eastAsia="ar-SA"/>
    </w:rPr>
  </w:style>
  <w:style w:type="character" w:customStyle="1" w:styleId="FoootnoteTextChar">
    <w:name w:val="Foootnote Text Char"/>
    <w:link w:val="FoootnoteText"/>
    <w:locked/>
    <w:rsid w:val="004C369B"/>
    <w:rPr>
      <w:rFonts w:ascii="Times New Roman" w:eastAsia="Times New Roman" w:hAnsi="Times New Roman" w:cs="Times New Roman"/>
      <w:sz w:val="20"/>
      <w:szCs w:val="20"/>
      <w:lang w:val="en-AU" w:eastAsia="ar-SA"/>
    </w:rPr>
  </w:style>
  <w:style w:type="paragraph" w:customStyle="1" w:styleId="CharChar1">
    <w:name w:val="Char Char1 Знак Знак"/>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1CharChar">
    <w:name w:val="Char Char1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
    <w:name w:val="Char Char Знак Знак"/>
    <w:basedOn w:val="Normal"/>
    <w:rsid w:val="004C369B"/>
    <w:pPr>
      <w:widowControl w:val="0"/>
      <w:adjustRightInd w:val="0"/>
      <w:spacing w:after="160" w:line="240" w:lineRule="exact"/>
      <w:ind w:firstLine="0"/>
    </w:pPr>
    <w:rPr>
      <w:rFonts w:ascii="Verdana" w:hAnsi="Verdana"/>
      <w:sz w:val="24"/>
      <w:szCs w:val="24"/>
      <w:lang w:val="en-US"/>
    </w:rPr>
  </w:style>
  <w:style w:type="paragraph" w:customStyle="1" w:styleId="CharChar2CharCharCharCharCharChar">
    <w:name w:val="Char Char2 Знак Знак Char Char Знак Знак Char Char Знак Знак Char Char"/>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CharChar">
    <w:name w:val="Char Char Знак Знак Char Char"/>
    <w:basedOn w:val="Normal"/>
    <w:rsid w:val="004C369B"/>
    <w:pPr>
      <w:widowControl w:val="0"/>
      <w:adjustRightInd w:val="0"/>
      <w:spacing w:after="160" w:line="240" w:lineRule="exact"/>
      <w:ind w:firstLine="0"/>
    </w:pPr>
    <w:rPr>
      <w:rFonts w:ascii="Verdana" w:hAnsi="Verdana"/>
      <w:sz w:val="24"/>
      <w:szCs w:val="24"/>
      <w:lang w:val="en-US"/>
    </w:rPr>
  </w:style>
  <w:style w:type="paragraph" w:customStyle="1" w:styleId="Heading2aCharChar">
    <w:name w:val="Heading 2a Char Char"/>
    <w:basedOn w:val="Normal"/>
    <w:next w:val="Normal"/>
    <w:rsid w:val="004C369B"/>
    <w:pPr>
      <w:widowControl w:val="0"/>
      <w:adjustRightInd w:val="0"/>
      <w:ind w:firstLine="567"/>
      <w:textAlignment w:val="baseline"/>
    </w:pPr>
    <w:rPr>
      <w:rFonts w:ascii="Cambria Math" w:hAnsi="Cambria Math"/>
      <w:sz w:val="24"/>
      <w:szCs w:val="24"/>
      <w:lang w:val="en-US"/>
    </w:rPr>
  </w:style>
  <w:style w:type="paragraph" w:customStyle="1" w:styleId="CharChar10">
    <w:name w:val="Char Char1"/>
    <w:basedOn w:val="Normal"/>
    <w:next w:val="Normal"/>
    <w:rsid w:val="004C369B"/>
    <w:pPr>
      <w:spacing w:after="160" w:line="240" w:lineRule="exact"/>
      <w:ind w:firstLine="0"/>
      <w:jc w:val="left"/>
    </w:pPr>
    <w:rPr>
      <w:rFonts w:ascii="Tahoma" w:hAnsi="Tahoma"/>
      <w:sz w:val="24"/>
      <w:szCs w:val="24"/>
      <w:lang w:val="ro-RO"/>
    </w:rPr>
  </w:style>
  <w:style w:type="paragraph" w:customStyle="1" w:styleId="CharChar0">
    <w:name w:val="Знак Знак Char Char Знак"/>
    <w:basedOn w:val="Normal"/>
    <w:rsid w:val="004C369B"/>
    <w:pPr>
      <w:spacing w:after="160" w:line="240" w:lineRule="exact"/>
      <w:ind w:firstLine="0"/>
      <w:jc w:val="left"/>
    </w:pPr>
    <w:rPr>
      <w:rFonts w:ascii="Arial" w:eastAsia="Batang" w:hAnsi="Arial" w:cs="Arial"/>
      <w:sz w:val="24"/>
      <w:szCs w:val="24"/>
      <w:lang w:val="ro-RO"/>
    </w:rPr>
  </w:style>
  <w:style w:type="character" w:customStyle="1" w:styleId="apple-style-span">
    <w:name w:val="apple-style-span"/>
    <w:rsid w:val="004C369B"/>
  </w:style>
  <w:style w:type="paragraph" w:customStyle="1" w:styleId="1CharCharCharCharCharCharCharCharCharChar">
    <w:name w:val="Знак Знак1 Char Char Знак Знак Char Char Знак Знак Char Char Знак Знак Char Char Знак Знак Char Char"/>
    <w:basedOn w:val="Normal"/>
    <w:next w:val="Normal"/>
    <w:rsid w:val="004C369B"/>
    <w:pPr>
      <w:spacing w:after="160" w:line="240" w:lineRule="exact"/>
      <w:ind w:firstLine="0"/>
      <w:jc w:val="left"/>
    </w:pPr>
    <w:rPr>
      <w:rFonts w:ascii="Tahoma" w:hAnsi="Tahoma"/>
      <w:sz w:val="24"/>
      <w:szCs w:val="24"/>
      <w:lang w:val="ro-RO"/>
    </w:rPr>
  </w:style>
  <w:style w:type="character" w:customStyle="1" w:styleId="sttalineat">
    <w:name w:val="sttalineat"/>
    <w:rsid w:val="004C369B"/>
    <w:rPr>
      <w:rFonts w:cs="Times New Roman"/>
    </w:rPr>
  </w:style>
  <w:style w:type="paragraph" w:customStyle="1" w:styleId="Listparagraf1">
    <w:name w:val="Listă paragraf1"/>
    <w:basedOn w:val="Normal"/>
    <w:rsid w:val="004C369B"/>
    <w:pPr>
      <w:spacing w:after="200" w:line="276" w:lineRule="auto"/>
      <w:ind w:left="720" w:firstLine="0"/>
      <w:jc w:val="left"/>
    </w:pPr>
    <w:rPr>
      <w:rFonts w:ascii="Calibri" w:hAnsi="Calibri" w:cs="Calibri"/>
      <w:color w:val="000000"/>
      <w:sz w:val="22"/>
      <w:szCs w:val="22"/>
      <w:lang w:val="en-US"/>
    </w:rPr>
  </w:style>
  <w:style w:type="paragraph" w:customStyle="1" w:styleId="Titlucuprins1">
    <w:name w:val="Titlu cuprins1"/>
    <w:basedOn w:val="Heading1"/>
    <w:next w:val="Normal"/>
    <w:rsid w:val="004C369B"/>
    <w:pPr>
      <w:keepLines/>
      <w:numPr>
        <w:numId w:val="0"/>
      </w:numPr>
      <w:suppressAutoHyphens w:val="0"/>
      <w:spacing w:line="276" w:lineRule="auto"/>
      <w:outlineLvl w:val="9"/>
    </w:pPr>
    <w:rPr>
      <w:bCs/>
      <w:color w:val="365F91"/>
      <w:lang w:eastAsia="en-US"/>
    </w:rPr>
  </w:style>
  <w:style w:type="paragraph" w:styleId="EndnoteText">
    <w:name w:val="endnote text"/>
    <w:basedOn w:val="Normal"/>
    <w:link w:val="EndnoteTextChar"/>
    <w:uiPriority w:val="99"/>
    <w:semiHidden/>
    <w:rsid w:val="004C369B"/>
    <w:pPr>
      <w:suppressAutoHyphens/>
      <w:ind w:firstLine="0"/>
      <w:jc w:val="left"/>
    </w:pPr>
    <w:rPr>
      <w:rFonts w:ascii="Cambria Math" w:hAnsi="Cambria Math"/>
      <w:sz w:val="24"/>
      <w:szCs w:val="24"/>
      <w:lang w:val="ro-RO" w:eastAsia="ar-SA"/>
    </w:rPr>
  </w:style>
  <w:style w:type="character" w:customStyle="1" w:styleId="EndnoteTextChar">
    <w:name w:val="Endnote Text Char"/>
    <w:basedOn w:val="DefaultParagraphFont"/>
    <w:link w:val="EndnoteText"/>
    <w:uiPriority w:val="99"/>
    <w:semiHidden/>
    <w:rsid w:val="004C369B"/>
    <w:rPr>
      <w:rFonts w:ascii="Cambria Math" w:eastAsia="Times New Roman" w:hAnsi="Cambria Math" w:cs="Times New Roman"/>
      <w:sz w:val="24"/>
      <w:szCs w:val="24"/>
      <w:lang w:val="ro-RO" w:eastAsia="ar-SA"/>
    </w:rPr>
  </w:style>
  <w:style w:type="paragraph" w:customStyle="1" w:styleId="Frspaiere1">
    <w:name w:val="Fără spațiere1"/>
    <w:link w:val="NoSpacingChar"/>
    <w:rsid w:val="004C369B"/>
    <w:pPr>
      <w:spacing w:after="0" w:line="240" w:lineRule="auto"/>
    </w:pPr>
    <w:rPr>
      <w:rFonts w:ascii="Calibri" w:eastAsia="PMingLiU" w:hAnsi="Calibri" w:cs="Times New Roman"/>
      <w:lang w:val="en-US"/>
    </w:rPr>
  </w:style>
  <w:style w:type="character" w:customStyle="1" w:styleId="NoSpacingChar">
    <w:name w:val="No Spacing Char"/>
    <w:link w:val="Frspaiere1"/>
    <w:locked/>
    <w:rsid w:val="004C369B"/>
    <w:rPr>
      <w:rFonts w:ascii="Calibri" w:eastAsia="PMingLiU" w:hAnsi="Calibri" w:cs="Times New Roman"/>
      <w:lang w:val="en-US"/>
    </w:rPr>
  </w:style>
  <w:style w:type="paragraph" w:customStyle="1" w:styleId="FootNote">
    <w:name w:val="FootNote"/>
    <w:basedOn w:val="FootnoteText"/>
    <w:link w:val="FootNoteChar"/>
    <w:rsid w:val="004C369B"/>
    <w:rPr>
      <w:rFonts w:ascii="Calibri" w:hAnsi="Calibri"/>
      <w:sz w:val="18"/>
    </w:rPr>
  </w:style>
  <w:style w:type="character" w:customStyle="1" w:styleId="FootNoteChar">
    <w:name w:val="FootNote Char"/>
    <w:link w:val="FootNote"/>
    <w:locked/>
    <w:rsid w:val="004C369B"/>
    <w:rPr>
      <w:rFonts w:ascii="Calibri" w:eastAsia="Times New Roman" w:hAnsi="Calibri" w:cs="Times New Roman"/>
      <w:sz w:val="18"/>
      <w:szCs w:val="20"/>
      <w:lang w:val="en-AU" w:eastAsia="ar-SA"/>
    </w:rPr>
  </w:style>
  <w:style w:type="paragraph" w:customStyle="1" w:styleId="Default">
    <w:name w:val="Default"/>
    <w:link w:val="DefaultChar"/>
    <w:rsid w:val="004C369B"/>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Citat1">
    <w:name w:val="Citat1"/>
    <w:basedOn w:val="Normal"/>
    <w:next w:val="Normal"/>
    <w:link w:val="QuoteChar"/>
    <w:rsid w:val="004C369B"/>
    <w:pPr>
      <w:suppressAutoHyphens/>
      <w:ind w:firstLine="0"/>
      <w:jc w:val="left"/>
    </w:pPr>
    <w:rPr>
      <w:rFonts w:ascii="Cambria Math" w:hAnsi="Cambria Math"/>
      <w:i/>
      <w:iCs/>
      <w:color w:val="000000"/>
      <w:sz w:val="24"/>
      <w:szCs w:val="24"/>
      <w:lang w:val="ro-RO" w:eastAsia="ar-SA"/>
    </w:rPr>
  </w:style>
  <w:style w:type="character" w:customStyle="1" w:styleId="QuoteChar">
    <w:name w:val="Quote Char"/>
    <w:link w:val="Citat1"/>
    <w:locked/>
    <w:rsid w:val="004C369B"/>
    <w:rPr>
      <w:rFonts w:ascii="Cambria Math" w:eastAsia="Times New Roman" w:hAnsi="Cambria Math" w:cs="Times New Roman"/>
      <w:i/>
      <w:iCs/>
      <w:color w:val="000000"/>
      <w:sz w:val="24"/>
      <w:szCs w:val="24"/>
      <w:lang w:val="ro-RO" w:eastAsia="ar-SA"/>
    </w:rPr>
  </w:style>
  <w:style w:type="paragraph" w:customStyle="1" w:styleId="CharCharCharChar1">
    <w:name w:val="Char Char Знак Знак Char Char1"/>
    <w:basedOn w:val="Normal"/>
    <w:rsid w:val="004C369B"/>
    <w:pPr>
      <w:widowControl w:val="0"/>
      <w:adjustRightInd w:val="0"/>
      <w:spacing w:after="160" w:line="240" w:lineRule="exact"/>
      <w:ind w:firstLine="0"/>
    </w:pPr>
    <w:rPr>
      <w:rFonts w:ascii="Verdana" w:hAnsi="Verdana"/>
      <w:lang w:val="en-US"/>
    </w:rPr>
  </w:style>
  <w:style w:type="paragraph" w:customStyle="1" w:styleId="cp">
    <w:name w:val="cp"/>
    <w:basedOn w:val="Normal"/>
    <w:rsid w:val="004C369B"/>
    <w:pPr>
      <w:ind w:firstLine="0"/>
      <w:jc w:val="center"/>
    </w:pPr>
    <w:rPr>
      <w:b/>
      <w:bCs/>
      <w:sz w:val="24"/>
      <w:szCs w:val="24"/>
      <w:lang w:val="en-US"/>
    </w:rPr>
  </w:style>
  <w:style w:type="paragraph" w:customStyle="1" w:styleId="rg">
    <w:name w:val="rg"/>
    <w:basedOn w:val="Normal"/>
    <w:rsid w:val="004C369B"/>
    <w:pPr>
      <w:ind w:firstLine="0"/>
      <w:jc w:val="right"/>
    </w:pPr>
    <w:rPr>
      <w:sz w:val="24"/>
      <w:szCs w:val="24"/>
      <w:lang w:val="en-US"/>
    </w:rPr>
  </w:style>
  <w:style w:type="character" w:customStyle="1" w:styleId="docheader">
    <w:name w:val="doc_header"/>
    <w:basedOn w:val="DefaultParagraphFont"/>
    <w:rsid w:val="004C369B"/>
  </w:style>
  <w:style w:type="character" w:customStyle="1" w:styleId="apple-converted-space">
    <w:name w:val="apple-converted-space"/>
    <w:basedOn w:val="DefaultParagraphFont"/>
    <w:rsid w:val="004C369B"/>
  </w:style>
  <w:style w:type="character" w:customStyle="1" w:styleId="docheader1">
    <w:name w:val="doc_header1"/>
    <w:rsid w:val="004C369B"/>
    <w:rPr>
      <w:rFonts w:ascii="Times New Roman" w:hAnsi="Times New Roman" w:cs="Times New Roman" w:hint="default"/>
      <w:b/>
      <w:bCs/>
      <w:color w:val="000000"/>
      <w:sz w:val="24"/>
      <w:szCs w:val="24"/>
    </w:rPr>
  </w:style>
  <w:style w:type="character" w:customStyle="1" w:styleId="st">
    <w:name w:val="st"/>
    <w:basedOn w:val="DefaultParagraphFont"/>
    <w:rsid w:val="004C369B"/>
  </w:style>
  <w:style w:type="character" w:styleId="CommentReference">
    <w:name w:val="annotation reference"/>
    <w:uiPriority w:val="99"/>
    <w:semiHidden/>
    <w:unhideWhenUsed/>
    <w:rsid w:val="004C369B"/>
    <w:rPr>
      <w:sz w:val="16"/>
      <w:szCs w:val="16"/>
    </w:rPr>
  </w:style>
  <w:style w:type="character" w:customStyle="1" w:styleId="docbody">
    <w:name w:val="doc_body"/>
    <w:basedOn w:val="DefaultParagraphFont"/>
    <w:rsid w:val="004C369B"/>
  </w:style>
  <w:style w:type="table" w:styleId="TableGrid">
    <w:name w:val="Table Grid"/>
    <w:basedOn w:val="TableNormal"/>
    <w:uiPriority w:val="59"/>
    <w:rsid w:val="004C369B"/>
    <w:pPr>
      <w:spacing w:after="0" w:line="240" w:lineRule="auto"/>
    </w:pPr>
    <w:rPr>
      <w:rFonts w:ascii="Calibri" w:eastAsia="Times New Roman" w:hAnsi="Calibri" w:cs="Arial"/>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
    <w:name w:val="md"/>
    <w:basedOn w:val="Normal"/>
    <w:rsid w:val="004C369B"/>
    <w:pPr>
      <w:ind w:firstLine="567"/>
    </w:pPr>
    <w:rPr>
      <w:i/>
      <w:iCs/>
      <w:color w:val="663300"/>
      <w:lang w:eastAsia="ru-RU"/>
    </w:rPr>
  </w:style>
  <w:style w:type="paragraph" w:styleId="HTMLPreformatted">
    <w:name w:val="HTML Preformatted"/>
    <w:basedOn w:val="Normal"/>
    <w:link w:val="HTMLPreformattedChar"/>
    <w:uiPriority w:val="99"/>
    <w:unhideWhenUsed/>
    <w:rsid w:val="004C3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PreformattedChar">
    <w:name w:val="HTML Preformatted Char"/>
    <w:basedOn w:val="DefaultParagraphFont"/>
    <w:link w:val="HTMLPreformatted"/>
    <w:uiPriority w:val="99"/>
    <w:rsid w:val="004C369B"/>
    <w:rPr>
      <w:rFonts w:ascii="Courier New" w:eastAsia="Times New Roman" w:hAnsi="Courier New" w:cs="Courier New"/>
      <w:sz w:val="20"/>
      <w:szCs w:val="20"/>
      <w:lang w:val="ru-RU" w:eastAsia="ru-RU"/>
    </w:rPr>
  </w:style>
  <w:style w:type="character" w:customStyle="1" w:styleId="shorttext">
    <w:name w:val="short_text"/>
    <w:basedOn w:val="DefaultParagraphFont"/>
    <w:rsid w:val="004C369B"/>
  </w:style>
  <w:style w:type="paragraph" w:styleId="NoSpacing">
    <w:name w:val="No Spacing"/>
    <w:link w:val="NoSpacingChar2"/>
    <w:uiPriority w:val="1"/>
    <w:qFormat/>
    <w:rsid w:val="004C369B"/>
    <w:pPr>
      <w:spacing w:after="0" w:line="240" w:lineRule="auto"/>
      <w:ind w:firstLine="709"/>
      <w:jc w:val="both"/>
    </w:pPr>
    <w:rPr>
      <w:rFonts w:ascii="Times New Roman" w:eastAsia="Calibri" w:hAnsi="Times New Roman" w:cs="Arial"/>
      <w:b/>
      <w:sz w:val="24"/>
      <w:lang w:val="en-US"/>
    </w:rPr>
  </w:style>
  <w:style w:type="character" w:styleId="BookTitle">
    <w:name w:val="Book Title"/>
    <w:uiPriority w:val="33"/>
    <w:qFormat/>
    <w:rsid w:val="004C369B"/>
    <w:rPr>
      <w:b/>
      <w:bCs/>
      <w:smallCaps/>
      <w:spacing w:val="5"/>
    </w:rPr>
  </w:style>
  <w:style w:type="paragraph" w:styleId="BlockText">
    <w:name w:val="Block Text"/>
    <w:basedOn w:val="Normal"/>
    <w:uiPriority w:val="99"/>
    <w:rsid w:val="004C369B"/>
    <w:pPr>
      <w:widowControl w:val="0"/>
      <w:autoSpaceDE w:val="0"/>
      <w:autoSpaceDN w:val="0"/>
      <w:adjustRightInd w:val="0"/>
      <w:spacing w:before="20" w:line="320" w:lineRule="auto"/>
      <w:ind w:left="680" w:right="600" w:firstLine="0"/>
      <w:jc w:val="center"/>
    </w:pPr>
    <w:rPr>
      <w:b/>
      <w:sz w:val="24"/>
      <w:lang w:val="ro-RO" w:eastAsia="ru-RU"/>
    </w:rPr>
  </w:style>
  <w:style w:type="numbering" w:customStyle="1" w:styleId="1">
    <w:name w:val="Нет списка1"/>
    <w:next w:val="NoList"/>
    <w:uiPriority w:val="99"/>
    <w:semiHidden/>
    <w:unhideWhenUsed/>
    <w:rsid w:val="004C369B"/>
  </w:style>
  <w:style w:type="character" w:customStyle="1" w:styleId="a0">
    <w:name w:val="Сноска_"/>
    <w:link w:val="a1"/>
    <w:rsid w:val="004C369B"/>
    <w:rPr>
      <w:rFonts w:eastAsia="Times New Roman"/>
      <w:sz w:val="23"/>
      <w:szCs w:val="23"/>
      <w:shd w:val="clear" w:color="auto" w:fill="FFFFFF"/>
    </w:rPr>
  </w:style>
  <w:style w:type="character" w:customStyle="1" w:styleId="2">
    <w:name w:val="Основной текст (2)_"/>
    <w:rsid w:val="004C369B"/>
    <w:rPr>
      <w:rFonts w:ascii="Times New Roman" w:eastAsia="Times New Roman" w:hAnsi="Times New Roman" w:cs="Times New Roman"/>
      <w:b/>
      <w:bCs/>
      <w:i w:val="0"/>
      <w:iCs w:val="0"/>
      <w:smallCaps w:val="0"/>
      <w:strike w:val="0"/>
      <w:sz w:val="22"/>
      <w:szCs w:val="22"/>
      <w:u w:val="none"/>
    </w:rPr>
  </w:style>
  <w:style w:type="character" w:customStyle="1" w:styleId="20">
    <w:name w:val="Основной текст (2)"/>
    <w:rsid w:val="004C369B"/>
    <w:rPr>
      <w:rFonts w:ascii="Times New Roman" w:eastAsia="Times New Roman" w:hAnsi="Times New Roman" w:cs="Times New Roman"/>
      <w:b/>
      <w:bCs/>
      <w:i w:val="0"/>
      <w:iCs w:val="0"/>
      <w:smallCaps w:val="0"/>
      <w:strike w:val="0"/>
      <w:color w:val="000000"/>
      <w:spacing w:val="0"/>
      <w:w w:val="100"/>
      <w:position w:val="0"/>
      <w:sz w:val="22"/>
      <w:szCs w:val="22"/>
      <w:u w:val="single"/>
      <w:lang w:val="ro-RO"/>
    </w:rPr>
  </w:style>
  <w:style w:type="character" w:customStyle="1" w:styleId="a2">
    <w:name w:val="Основной текст_"/>
    <w:link w:val="4"/>
    <w:rsid w:val="004C369B"/>
    <w:rPr>
      <w:rFonts w:eastAsia="Times New Roman"/>
      <w:sz w:val="23"/>
      <w:szCs w:val="23"/>
      <w:shd w:val="clear" w:color="auto" w:fill="FFFFFF"/>
    </w:rPr>
  </w:style>
  <w:style w:type="character" w:customStyle="1" w:styleId="a3">
    <w:name w:val="Колонтитул_"/>
    <w:link w:val="a4"/>
    <w:rsid w:val="004C369B"/>
    <w:rPr>
      <w:rFonts w:ascii="Trebuchet MS" w:eastAsia="Trebuchet MS" w:hAnsi="Trebuchet MS" w:cs="Trebuchet MS"/>
      <w:sz w:val="15"/>
      <w:szCs w:val="15"/>
      <w:shd w:val="clear" w:color="auto" w:fill="FFFFFF"/>
    </w:rPr>
  </w:style>
  <w:style w:type="character" w:customStyle="1" w:styleId="65pt">
    <w:name w:val="Колонтитул + 6;5 pt;Полужирный"/>
    <w:rsid w:val="004C369B"/>
    <w:rPr>
      <w:rFonts w:ascii="Trebuchet MS" w:eastAsia="Trebuchet MS" w:hAnsi="Trebuchet MS" w:cs="Trebuchet MS"/>
      <w:b/>
      <w:bCs/>
      <w:i w:val="0"/>
      <w:iCs w:val="0"/>
      <w:smallCaps w:val="0"/>
      <w:strike w:val="0"/>
      <w:color w:val="000000"/>
      <w:spacing w:val="0"/>
      <w:w w:val="100"/>
      <w:position w:val="0"/>
      <w:sz w:val="13"/>
      <w:szCs w:val="13"/>
      <w:u w:val="none"/>
    </w:rPr>
  </w:style>
  <w:style w:type="character" w:customStyle="1" w:styleId="a5">
    <w:name w:val="Основной текст + Курсив"/>
    <w:rsid w:val="004C369B"/>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10">
    <w:name w:val="Основной текст1"/>
    <w:rsid w:val="004C369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22">
    <w:name w:val="Основной текст2"/>
    <w:rsid w:val="004C369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o-RO"/>
    </w:rPr>
  </w:style>
  <w:style w:type="character" w:customStyle="1" w:styleId="11pt">
    <w:name w:val="Основной текст + 11 pt;Полужирный"/>
    <w:rsid w:val="004C369B"/>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95pt">
    <w:name w:val="Основной текст + 9;5 pt"/>
    <w:rsid w:val="004C369B"/>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4pt">
    <w:name w:val="Основной текст + 4 pt"/>
    <w:rsid w:val="004C369B"/>
    <w:rPr>
      <w:rFonts w:ascii="Times New Roman" w:eastAsia="Times New Roman" w:hAnsi="Times New Roman" w:cs="Times New Roman"/>
      <w:b w:val="0"/>
      <w:bCs w:val="0"/>
      <w:i w:val="0"/>
      <w:iCs w:val="0"/>
      <w:smallCaps w:val="0"/>
      <w:strike w:val="0"/>
      <w:color w:val="000000"/>
      <w:spacing w:val="0"/>
      <w:w w:val="100"/>
      <w:position w:val="0"/>
      <w:sz w:val="8"/>
      <w:szCs w:val="8"/>
      <w:u w:val="none"/>
      <w:lang w:val="ro-RO"/>
    </w:rPr>
  </w:style>
  <w:style w:type="character" w:customStyle="1" w:styleId="3">
    <w:name w:val="Основной текст (3)_"/>
    <w:link w:val="30"/>
    <w:rsid w:val="004C369B"/>
    <w:rPr>
      <w:rFonts w:eastAsia="Times New Roman"/>
      <w:i/>
      <w:iCs/>
      <w:sz w:val="8"/>
      <w:szCs w:val="8"/>
      <w:shd w:val="clear" w:color="auto" w:fill="FFFFFF"/>
    </w:rPr>
  </w:style>
  <w:style w:type="character" w:customStyle="1" w:styleId="TimesNewRoman115pt">
    <w:name w:val="Колонтитул + Times New Roman;11;5 pt;Полужирный"/>
    <w:rsid w:val="004C369B"/>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65pt1pt">
    <w:name w:val="Колонтитул + 6;5 pt;Курсив;Интервал 1 pt"/>
    <w:rsid w:val="004C369B"/>
    <w:rPr>
      <w:rFonts w:ascii="Trebuchet MS" w:eastAsia="Trebuchet MS" w:hAnsi="Trebuchet MS" w:cs="Trebuchet MS"/>
      <w:b w:val="0"/>
      <w:bCs w:val="0"/>
      <w:i/>
      <w:iCs/>
      <w:smallCaps w:val="0"/>
      <w:strike w:val="0"/>
      <w:color w:val="000000"/>
      <w:spacing w:val="20"/>
      <w:w w:val="100"/>
      <w:position w:val="0"/>
      <w:sz w:val="13"/>
      <w:szCs w:val="13"/>
      <w:u w:val="none"/>
    </w:rPr>
  </w:style>
  <w:style w:type="character" w:customStyle="1" w:styleId="40">
    <w:name w:val="Основной текст (4)_"/>
    <w:rsid w:val="004C369B"/>
    <w:rPr>
      <w:rFonts w:ascii="Times New Roman" w:eastAsia="Times New Roman" w:hAnsi="Times New Roman" w:cs="Times New Roman"/>
      <w:b w:val="0"/>
      <w:bCs w:val="0"/>
      <w:i/>
      <w:iCs/>
      <w:smallCaps w:val="0"/>
      <w:strike w:val="0"/>
      <w:sz w:val="23"/>
      <w:szCs w:val="23"/>
      <w:u w:val="none"/>
    </w:rPr>
  </w:style>
  <w:style w:type="character" w:customStyle="1" w:styleId="5">
    <w:name w:val="Основной текст (5)_"/>
    <w:link w:val="50"/>
    <w:rsid w:val="004C369B"/>
    <w:rPr>
      <w:rFonts w:ascii="Bookman Old Style" w:eastAsia="Bookman Old Style" w:hAnsi="Bookman Old Style" w:cs="Bookman Old Style"/>
      <w:sz w:val="8"/>
      <w:szCs w:val="8"/>
      <w:shd w:val="clear" w:color="auto" w:fill="FFFFFF"/>
    </w:rPr>
  </w:style>
  <w:style w:type="character" w:customStyle="1" w:styleId="6">
    <w:name w:val="Основной текст (6)_"/>
    <w:link w:val="60"/>
    <w:rsid w:val="004C369B"/>
    <w:rPr>
      <w:rFonts w:ascii="Bookman Old Style" w:eastAsia="Bookman Old Style" w:hAnsi="Bookman Old Style" w:cs="Bookman Old Style"/>
      <w:sz w:val="8"/>
      <w:szCs w:val="8"/>
      <w:shd w:val="clear" w:color="auto" w:fill="FFFFFF"/>
    </w:rPr>
  </w:style>
  <w:style w:type="character" w:customStyle="1" w:styleId="31">
    <w:name w:val="Основной текст3"/>
    <w:rsid w:val="004C369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style>
  <w:style w:type="character" w:customStyle="1" w:styleId="7">
    <w:name w:val="Основной текст (7)_"/>
    <w:link w:val="70"/>
    <w:rsid w:val="004C369B"/>
    <w:rPr>
      <w:rFonts w:ascii="Bookman Old Style" w:eastAsia="Bookman Old Style" w:hAnsi="Bookman Old Style" w:cs="Bookman Old Style"/>
      <w:sz w:val="8"/>
      <w:szCs w:val="8"/>
      <w:shd w:val="clear" w:color="auto" w:fill="FFFFFF"/>
    </w:rPr>
  </w:style>
  <w:style w:type="character" w:customStyle="1" w:styleId="23">
    <w:name w:val="Заголовок №2_"/>
    <w:rsid w:val="004C369B"/>
    <w:rPr>
      <w:rFonts w:ascii="Times New Roman" w:eastAsia="Times New Roman" w:hAnsi="Times New Roman" w:cs="Times New Roman"/>
      <w:b/>
      <w:bCs/>
      <w:i w:val="0"/>
      <w:iCs w:val="0"/>
      <w:smallCaps w:val="0"/>
      <w:strike w:val="0"/>
      <w:sz w:val="22"/>
      <w:szCs w:val="22"/>
      <w:u w:val="none"/>
    </w:rPr>
  </w:style>
  <w:style w:type="character" w:customStyle="1" w:styleId="8">
    <w:name w:val="Основной текст (8)_"/>
    <w:link w:val="80"/>
    <w:rsid w:val="004C369B"/>
    <w:rPr>
      <w:rFonts w:ascii="Bookman Old Style" w:eastAsia="Bookman Old Style" w:hAnsi="Bookman Old Style" w:cs="Bookman Old Style"/>
      <w:sz w:val="8"/>
      <w:szCs w:val="8"/>
      <w:shd w:val="clear" w:color="auto" w:fill="FFFFFF"/>
    </w:rPr>
  </w:style>
  <w:style w:type="character" w:customStyle="1" w:styleId="11">
    <w:name w:val="Заголовок №1_"/>
    <w:rsid w:val="004C369B"/>
    <w:rPr>
      <w:rFonts w:ascii="Times New Roman" w:eastAsia="Times New Roman" w:hAnsi="Times New Roman" w:cs="Times New Roman"/>
      <w:b/>
      <w:bCs/>
      <w:i w:val="0"/>
      <w:iCs w:val="0"/>
      <w:smallCaps w:val="0"/>
      <w:strike w:val="0"/>
      <w:sz w:val="22"/>
      <w:szCs w:val="22"/>
      <w:u w:val="none"/>
    </w:rPr>
  </w:style>
  <w:style w:type="character" w:customStyle="1" w:styleId="9">
    <w:name w:val="Основной текст (9)_"/>
    <w:link w:val="90"/>
    <w:rsid w:val="004C369B"/>
    <w:rPr>
      <w:rFonts w:ascii="Bookman Old Style" w:eastAsia="Bookman Old Style" w:hAnsi="Bookman Old Style" w:cs="Bookman Old Style"/>
      <w:sz w:val="8"/>
      <w:szCs w:val="8"/>
      <w:shd w:val="clear" w:color="auto" w:fill="FFFFFF"/>
    </w:rPr>
  </w:style>
  <w:style w:type="character" w:customStyle="1" w:styleId="12">
    <w:name w:val="Заголовок №1"/>
    <w:rsid w:val="004C369B"/>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24">
    <w:name w:val="Заголовок №2"/>
    <w:rsid w:val="004C369B"/>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100">
    <w:name w:val="Основной текст (10)_"/>
    <w:link w:val="101"/>
    <w:rsid w:val="004C369B"/>
    <w:rPr>
      <w:rFonts w:ascii="Bookman Old Style" w:eastAsia="Bookman Old Style" w:hAnsi="Bookman Old Style" w:cs="Bookman Old Style"/>
      <w:sz w:val="8"/>
      <w:szCs w:val="8"/>
      <w:shd w:val="clear" w:color="auto" w:fill="FFFFFF"/>
    </w:rPr>
  </w:style>
  <w:style w:type="character" w:customStyle="1" w:styleId="110">
    <w:name w:val="Основной текст (11)_"/>
    <w:link w:val="111"/>
    <w:rsid w:val="004C369B"/>
    <w:rPr>
      <w:rFonts w:ascii="Bookman Old Style" w:eastAsia="Bookman Old Style" w:hAnsi="Bookman Old Style" w:cs="Bookman Old Style"/>
      <w:sz w:val="8"/>
      <w:szCs w:val="8"/>
      <w:shd w:val="clear" w:color="auto" w:fill="FFFFFF"/>
    </w:rPr>
  </w:style>
  <w:style w:type="character" w:customStyle="1" w:styleId="120">
    <w:name w:val="Основной текст (12)_"/>
    <w:link w:val="121"/>
    <w:rsid w:val="004C369B"/>
    <w:rPr>
      <w:rFonts w:ascii="SimSun" w:eastAsia="SimSun" w:hAnsi="SimSun" w:cs="SimSun"/>
      <w:sz w:val="8"/>
      <w:szCs w:val="8"/>
      <w:shd w:val="clear" w:color="auto" w:fill="FFFFFF"/>
    </w:rPr>
  </w:style>
  <w:style w:type="character" w:customStyle="1" w:styleId="13">
    <w:name w:val="Основной текст (13)_"/>
    <w:link w:val="130"/>
    <w:rsid w:val="004C369B"/>
    <w:rPr>
      <w:rFonts w:ascii="Bookman Old Style" w:eastAsia="Bookman Old Style" w:hAnsi="Bookman Old Style" w:cs="Bookman Old Style"/>
      <w:sz w:val="8"/>
      <w:szCs w:val="8"/>
      <w:shd w:val="clear" w:color="auto" w:fill="FFFFFF"/>
    </w:rPr>
  </w:style>
  <w:style w:type="character" w:customStyle="1" w:styleId="13TimesNewRoman45pt">
    <w:name w:val="Основной текст (13) + Times New Roman;4;5 pt"/>
    <w:rsid w:val="004C369B"/>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41">
    <w:name w:val="Основной текст (4)"/>
    <w:rsid w:val="004C369B"/>
    <w:rPr>
      <w:rFonts w:ascii="Times New Roman" w:eastAsia="Times New Roman" w:hAnsi="Times New Roman" w:cs="Times New Roman"/>
      <w:b w:val="0"/>
      <w:bCs w:val="0"/>
      <w:i/>
      <w:iCs/>
      <w:smallCaps w:val="0"/>
      <w:strike w:val="0"/>
      <w:color w:val="000000"/>
      <w:spacing w:val="0"/>
      <w:w w:val="100"/>
      <w:position w:val="0"/>
      <w:sz w:val="23"/>
      <w:szCs w:val="23"/>
      <w:u w:val="none"/>
      <w:lang w:val="ro-RO"/>
    </w:rPr>
  </w:style>
  <w:style w:type="character" w:customStyle="1" w:styleId="a6">
    <w:name w:val="Подпись к таблице_"/>
    <w:rsid w:val="004C369B"/>
    <w:rPr>
      <w:rFonts w:ascii="Times New Roman" w:eastAsia="Times New Roman" w:hAnsi="Times New Roman" w:cs="Times New Roman"/>
      <w:b/>
      <w:bCs/>
      <w:i w:val="0"/>
      <w:iCs w:val="0"/>
      <w:smallCaps w:val="0"/>
      <w:strike w:val="0"/>
      <w:sz w:val="18"/>
      <w:szCs w:val="18"/>
      <w:u w:val="none"/>
    </w:rPr>
  </w:style>
  <w:style w:type="character" w:customStyle="1" w:styleId="a7">
    <w:name w:val="Подпись к таблице"/>
    <w:rsid w:val="004C369B"/>
    <w:rPr>
      <w:rFonts w:ascii="Times New Roman" w:eastAsia="Times New Roman" w:hAnsi="Times New Roman" w:cs="Times New Roman"/>
      <w:b/>
      <w:bCs/>
      <w:i w:val="0"/>
      <w:iCs w:val="0"/>
      <w:smallCaps w:val="0"/>
      <w:strike w:val="0"/>
      <w:color w:val="000000"/>
      <w:spacing w:val="0"/>
      <w:w w:val="100"/>
      <w:position w:val="0"/>
      <w:sz w:val="18"/>
      <w:szCs w:val="18"/>
      <w:u w:val="single"/>
      <w:lang w:val="ro-RO"/>
    </w:rPr>
  </w:style>
  <w:style w:type="character" w:customStyle="1" w:styleId="BookmanOldStyle4pt">
    <w:name w:val="Основной текст + Bookman Old Style;4 pt"/>
    <w:rsid w:val="004C369B"/>
    <w:rPr>
      <w:rFonts w:ascii="Bookman Old Style" w:eastAsia="Bookman Old Style" w:hAnsi="Bookman Old Style" w:cs="Bookman Old Style"/>
      <w:b w:val="0"/>
      <w:bCs w:val="0"/>
      <w:i w:val="0"/>
      <w:iCs w:val="0"/>
      <w:smallCaps w:val="0"/>
      <w:strike w:val="0"/>
      <w:color w:val="000000"/>
      <w:spacing w:val="0"/>
      <w:w w:val="100"/>
      <w:position w:val="0"/>
      <w:sz w:val="8"/>
      <w:szCs w:val="8"/>
      <w:u w:val="none"/>
    </w:rPr>
  </w:style>
  <w:style w:type="character" w:customStyle="1" w:styleId="4pt0">
    <w:name w:val="Основной текст + 4 pt;Курсив"/>
    <w:rsid w:val="004C369B"/>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2Exact">
    <w:name w:val="Основной текст (2) Exact"/>
    <w:rsid w:val="004C369B"/>
    <w:rPr>
      <w:rFonts w:ascii="Times New Roman" w:eastAsia="Times New Roman" w:hAnsi="Times New Roman" w:cs="Times New Roman"/>
      <w:b/>
      <w:bCs/>
      <w:i w:val="0"/>
      <w:iCs w:val="0"/>
      <w:smallCaps w:val="0"/>
      <w:strike w:val="0"/>
      <w:color w:val="141414"/>
      <w:spacing w:val="3"/>
      <w:sz w:val="21"/>
      <w:szCs w:val="21"/>
      <w:u w:val="none"/>
    </w:rPr>
  </w:style>
  <w:style w:type="character" w:customStyle="1" w:styleId="20ptExact">
    <w:name w:val="Основной текст (2) + Интервал 0 pt Exact"/>
    <w:rsid w:val="004C369B"/>
    <w:rPr>
      <w:rFonts w:ascii="Times New Roman" w:eastAsia="Times New Roman" w:hAnsi="Times New Roman" w:cs="Times New Roman"/>
      <w:b/>
      <w:bCs/>
      <w:i w:val="0"/>
      <w:iCs w:val="0"/>
      <w:smallCaps w:val="0"/>
      <w:strike w:val="0"/>
      <w:color w:val="FFFFFF"/>
      <w:spacing w:val="2"/>
      <w:w w:val="100"/>
      <w:position w:val="0"/>
      <w:sz w:val="21"/>
      <w:szCs w:val="21"/>
      <w:u w:val="none"/>
      <w:lang w:val="ro-RO"/>
    </w:rPr>
  </w:style>
  <w:style w:type="character" w:customStyle="1" w:styleId="Exact">
    <w:name w:val="Основной текст Exact"/>
    <w:rsid w:val="004C369B"/>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0ptExact">
    <w:name w:val="Основной текст + Интервал 0 pt Exact"/>
    <w:rsid w:val="004C369B"/>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o-RO"/>
    </w:rPr>
  </w:style>
  <w:style w:type="character" w:customStyle="1" w:styleId="14">
    <w:name w:val="Основной текст (14)_"/>
    <w:link w:val="140"/>
    <w:rsid w:val="004C369B"/>
    <w:rPr>
      <w:rFonts w:eastAsia="Times New Roman"/>
      <w:i/>
      <w:iCs/>
      <w:sz w:val="21"/>
      <w:szCs w:val="21"/>
      <w:shd w:val="clear" w:color="auto" w:fill="FFFFFF"/>
    </w:rPr>
  </w:style>
  <w:style w:type="character" w:customStyle="1" w:styleId="141">
    <w:name w:val="Основной текст (14) + Не курсив"/>
    <w:rsid w:val="004C369B"/>
    <w:rPr>
      <w:rFonts w:ascii="Times New Roman" w:eastAsia="Times New Roman" w:hAnsi="Times New Roman" w:cs="Times New Roman"/>
      <w:b w:val="0"/>
      <w:bCs w:val="0"/>
      <w:i/>
      <w:iCs/>
      <w:smallCaps w:val="0"/>
      <w:strike w:val="0"/>
      <w:color w:val="000000"/>
      <w:spacing w:val="0"/>
      <w:w w:val="100"/>
      <w:position w:val="0"/>
      <w:sz w:val="21"/>
      <w:szCs w:val="21"/>
      <w:u w:val="none"/>
      <w:lang w:val="ro-RO"/>
    </w:rPr>
  </w:style>
  <w:style w:type="character" w:customStyle="1" w:styleId="15">
    <w:name w:val="Основной текст (15)_"/>
    <w:link w:val="150"/>
    <w:rsid w:val="004C369B"/>
    <w:rPr>
      <w:rFonts w:eastAsia="Times New Roman"/>
      <w:b/>
      <w:bCs/>
      <w:sz w:val="18"/>
      <w:szCs w:val="18"/>
      <w:shd w:val="clear" w:color="auto" w:fill="FFFFFF"/>
    </w:rPr>
  </w:style>
  <w:style w:type="paragraph" w:customStyle="1" w:styleId="a1">
    <w:name w:val="Сноска"/>
    <w:basedOn w:val="Normal"/>
    <w:link w:val="a0"/>
    <w:rsid w:val="004C369B"/>
    <w:pPr>
      <w:widowControl w:val="0"/>
      <w:shd w:val="clear" w:color="auto" w:fill="FFFFFF"/>
      <w:spacing w:line="274" w:lineRule="exact"/>
      <w:ind w:firstLine="0"/>
      <w:jc w:val="left"/>
    </w:pPr>
    <w:rPr>
      <w:rFonts w:asciiTheme="minorHAnsi" w:hAnsiTheme="minorHAnsi" w:cstheme="minorBidi"/>
      <w:sz w:val="23"/>
      <w:szCs w:val="23"/>
      <w:lang w:val="en-GB"/>
    </w:rPr>
  </w:style>
  <w:style w:type="paragraph" w:customStyle="1" w:styleId="4">
    <w:name w:val="Основной текст4"/>
    <w:basedOn w:val="Normal"/>
    <w:link w:val="a2"/>
    <w:rsid w:val="004C369B"/>
    <w:pPr>
      <w:widowControl w:val="0"/>
      <w:shd w:val="clear" w:color="auto" w:fill="FFFFFF"/>
      <w:spacing w:before="540" w:line="259" w:lineRule="exact"/>
      <w:ind w:hanging="380"/>
      <w:jc w:val="left"/>
    </w:pPr>
    <w:rPr>
      <w:rFonts w:asciiTheme="minorHAnsi" w:hAnsiTheme="minorHAnsi" w:cstheme="minorBidi"/>
      <w:sz w:val="23"/>
      <w:szCs w:val="23"/>
      <w:lang w:val="en-GB"/>
    </w:rPr>
  </w:style>
  <w:style w:type="paragraph" w:customStyle="1" w:styleId="a4">
    <w:name w:val="Колонтитул"/>
    <w:basedOn w:val="Normal"/>
    <w:link w:val="a3"/>
    <w:rsid w:val="004C369B"/>
    <w:pPr>
      <w:widowControl w:val="0"/>
      <w:shd w:val="clear" w:color="auto" w:fill="FFFFFF"/>
      <w:spacing w:line="0" w:lineRule="atLeast"/>
      <w:ind w:firstLine="0"/>
      <w:jc w:val="left"/>
    </w:pPr>
    <w:rPr>
      <w:rFonts w:ascii="Trebuchet MS" w:eastAsia="Trebuchet MS" w:hAnsi="Trebuchet MS" w:cs="Trebuchet MS"/>
      <w:sz w:val="15"/>
      <w:szCs w:val="15"/>
      <w:lang w:val="en-GB"/>
    </w:rPr>
  </w:style>
  <w:style w:type="paragraph" w:customStyle="1" w:styleId="30">
    <w:name w:val="Основной текст (3)"/>
    <w:basedOn w:val="Normal"/>
    <w:link w:val="3"/>
    <w:rsid w:val="004C369B"/>
    <w:pPr>
      <w:widowControl w:val="0"/>
      <w:shd w:val="clear" w:color="auto" w:fill="FFFFFF"/>
      <w:spacing w:after="60" w:line="0" w:lineRule="atLeast"/>
      <w:ind w:firstLine="0"/>
      <w:jc w:val="left"/>
    </w:pPr>
    <w:rPr>
      <w:rFonts w:asciiTheme="minorHAnsi" w:hAnsiTheme="minorHAnsi" w:cstheme="minorBidi"/>
      <w:i/>
      <w:iCs/>
      <w:sz w:val="8"/>
      <w:szCs w:val="8"/>
      <w:lang w:val="en-GB"/>
    </w:rPr>
  </w:style>
  <w:style w:type="paragraph" w:customStyle="1" w:styleId="50">
    <w:name w:val="Основной текст (5)"/>
    <w:basedOn w:val="Normal"/>
    <w:link w:val="5"/>
    <w:rsid w:val="004C369B"/>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60">
    <w:name w:val="Основной текст (6)"/>
    <w:basedOn w:val="Normal"/>
    <w:link w:val="6"/>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70">
    <w:name w:val="Основной текст (7)"/>
    <w:basedOn w:val="Normal"/>
    <w:link w:val="7"/>
    <w:rsid w:val="004C369B"/>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80">
    <w:name w:val="Основной текст (8)"/>
    <w:basedOn w:val="Normal"/>
    <w:link w:val="8"/>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90">
    <w:name w:val="Основной текст (9)"/>
    <w:basedOn w:val="Normal"/>
    <w:link w:val="9"/>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01">
    <w:name w:val="Основной текст (10)"/>
    <w:basedOn w:val="Normal"/>
    <w:link w:val="100"/>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11">
    <w:name w:val="Основной текст (11)"/>
    <w:basedOn w:val="Normal"/>
    <w:link w:val="110"/>
    <w:rsid w:val="004C369B"/>
    <w:pPr>
      <w:widowControl w:val="0"/>
      <w:shd w:val="clear" w:color="auto" w:fill="FFFFFF"/>
      <w:spacing w:line="0" w:lineRule="atLeast"/>
      <w:ind w:firstLine="0"/>
      <w:jc w:val="left"/>
    </w:pPr>
    <w:rPr>
      <w:rFonts w:ascii="Bookman Old Style" w:eastAsia="Bookman Old Style" w:hAnsi="Bookman Old Style" w:cs="Bookman Old Style"/>
      <w:sz w:val="8"/>
      <w:szCs w:val="8"/>
      <w:lang w:val="en-GB"/>
    </w:rPr>
  </w:style>
  <w:style w:type="paragraph" w:customStyle="1" w:styleId="121">
    <w:name w:val="Основной текст (12)"/>
    <w:basedOn w:val="Normal"/>
    <w:link w:val="120"/>
    <w:rsid w:val="004C369B"/>
    <w:pPr>
      <w:widowControl w:val="0"/>
      <w:shd w:val="clear" w:color="auto" w:fill="FFFFFF"/>
      <w:spacing w:line="0" w:lineRule="atLeast"/>
      <w:ind w:firstLine="0"/>
      <w:jc w:val="left"/>
    </w:pPr>
    <w:rPr>
      <w:rFonts w:ascii="SimSun" w:eastAsia="SimSun" w:hAnsi="SimSun" w:cs="SimSun"/>
      <w:sz w:val="8"/>
      <w:szCs w:val="8"/>
      <w:lang w:val="en-GB"/>
    </w:rPr>
  </w:style>
  <w:style w:type="paragraph" w:customStyle="1" w:styleId="130">
    <w:name w:val="Основной текст (13)"/>
    <w:basedOn w:val="Normal"/>
    <w:link w:val="13"/>
    <w:rsid w:val="004C369B"/>
    <w:pPr>
      <w:widowControl w:val="0"/>
      <w:shd w:val="clear" w:color="auto" w:fill="FFFFFF"/>
      <w:spacing w:after="240" w:line="0" w:lineRule="atLeast"/>
      <w:ind w:firstLine="0"/>
      <w:jc w:val="left"/>
    </w:pPr>
    <w:rPr>
      <w:rFonts w:ascii="Bookman Old Style" w:eastAsia="Bookman Old Style" w:hAnsi="Bookman Old Style" w:cs="Bookman Old Style"/>
      <w:sz w:val="8"/>
      <w:szCs w:val="8"/>
      <w:lang w:val="en-GB"/>
    </w:rPr>
  </w:style>
  <w:style w:type="paragraph" w:customStyle="1" w:styleId="140">
    <w:name w:val="Основной текст (14)"/>
    <w:basedOn w:val="Normal"/>
    <w:link w:val="14"/>
    <w:rsid w:val="004C369B"/>
    <w:pPr>
      <w:widowControl w:val="0"/>
      <w:shd w:val="clear" w:color="auto" w:fill="FFFFFF"/>
      <w:spacing w:before="4980" w:after="180" w:line="254" w:lineRule="exact"/>
      <w:ind w:firstLine="0"/>
    </w:pPr>
    <w:rPr>
      <w:rFonts w:asciiTheme="minorHAnsi" w:hAnsiTheme="minorHAnsi" w:cstheme="minorBidi"/>
      <w:i/>
      <w:iCs/>
      <w:sz w:val="21"/>
      <w:szCs w:val="21"/>
      <w:lang w:val="en-GB"/>
    </w:rPr>
  </w:style>
  <w:style w:type="paragraph" w:customStyle="1" w:styleId="150">
    <w:name w:val="Основной текст (15)"/>
    <w:basedOn w:val="Normal"/>
    <w:link w:val="15"/>
    <w:rsid w:val="004C369B"/>
    <w:pPr>
      <w:widowControl w:val="0"/>
      <w:shd w:val="clear" w:color="auto" w:fill="FFFFFF"/>
      <w:spacing w:line="0" w:lineRule="atLeast"/>
      <w:ind w:firstLine="0"/>
      <w:jc w:val="left"/>
    </w:pPr>
    <w:rPr>
      <w:rFonts w:asciiTheme="minorHAnsi" w:hAnsiTheme="minorHAnsi" w:cstheme="minorBidi"/>
      <w:b/>
      <w:bCs/>
      <w:sz w:val="18"/>
      <w:szCs w:val="18"/>
      <w:lang w:val="en-GB"/>
    </w:rPr>
  </w:style>
  <w:style w:type="paragraph" w:styleId="TOCHeading">
    <w:name w:val="TOC Heading"/>
    <w:basedOn w:val="Heading1"/>
    <w:next w:val="Normal"/>
    <w:uiPriority w:val="39"/>
    <w:unhideWhenUsed/>
    <w:qFormat/>
    <w:rsid w:val="004C369B"/>
    <w:pPr>
      <w:keepLines/>
      <w:numPr>
        <w:numId w:val="0"/>
      </w:numPr>
      <w:suppressAutoHyphens w:val="0"/>
      <w:spacing w:before="240" w:after="0" w:line="259" w:lineRule="auto"/>
      <w:outlineLvl w:val="9"/>
    </w:pPr>
    <w:rPr>
      <w:rFonts w:ascii="Calibri Light" w:hAnsi="Calibri Light" w:cs="Arial Unicode MS"/>
      <w:b w:val="0"/>
      <w:color w:val="2E74B5"/>
      <w:sz w:val="32"/>
      <w:szCs w:val="32"/>
      <w:lang w:val="en-US" w:eastAsia="en-US" w:bidi="bo-CN"/>
    </w:rPr>
  </w:style>
  <w:style w:type="paragraph" w:styleId="TOC2">
    <w:name w:val="toc 2"/>
    <w:basedOn w:val="Normal"/>
    <w:next w:val="Normal"/>
    <w:autoRedefine/>
    <w:uiPriority w:val="39"/>
    <w:unhideWhenUsed/>
    <w:qFormat/>
    <w:rsid w:val="004C369B"/>
    <w:pPr>
      <w:widowControl w:val="0"/>
      <w:spacing w:before="120"/>
      <w:ind w:left="240" w:firstLine="0"/>
      <w:jc w:val="left"/>
    </w:pPr>
    <w:rPr>
      <w:rFonts w:ascii="Calibri" w:eastAsia="Courier New" w:hAnsi="Calibri" w:cs="Courier New"/>
      <w:b/>
      <w:bCs/>
      <w:color w:val="000000"/>
      <w:sz w:val="22"/>
      <w:szCs w:val="22"/>
      <w:lang w:val="ro-RO" w:eastAsia="ru-RU"/>
    </w:rPr>
  </w:style>
  <w:style w:type="paragraph" w:styleId="TOC1">
    <w:name w:val="toc 1"/>
    <w:basedOn w:val="Normal"/>
    <w:next w:val="Normal"/>
    <w:autoRedefine/>
    <w:uiPriority w:val="39"/>
    <w:unhideWhenUsed/>
    <w:qFormat/>
    <w:rsid w:val="004C369B"/>
    <w:pPr>
      <w:widowControl w:val="0"/>
      <w:spacing w:before="120"/>
      <w:ind w:firstLine="0"/>
      <w:jc w:val="left"/>
    </w:pPr>
    <w:rPr>
      <w:rFonts w:ascii="Calibri" w:eastAsia="Courier New" w:hAnsi="Calibri" w:cs="Courier New"/>
      <w:b/>
      <w:bCs/>
      <w:i/>
      <w:iCs/>
      <w:color w:val="000000"/>
      <w:sz w:val="24"/>
      <w:szCs w:val="24"/>
      <w:lang w:val="ro-RO" w:eastAsia="ru-RU"/>
    </w:rPr>
  </w:style>
  <w:style w:type="paragraph" w:styleId="TOC3">
    <w:name w:val="toc 3"/>
    <w:basedOn w:val="Normal"/>
    <w:next w:val="Normal"/>
    <w:autoRedefine/>
    <w:uiPriority w:val="39"/>
    <w:unhideWhenUsed/>
    <w:qFormat/>
    <w:rsid w:val="004C369B"/>
    <w:pPr>
      <w:widowControl w:val="0"/>
      <w:ind w:left="480" w:firstLine="0"/>
      <w:jc w:val="left"/>
    </w:pPr>
    <w:rPr>
      <w:rFonts w:ascii="Calibri" w:eastAsia="Courier New" w:hAnsi="Calibri" w:cs="Courier New"/>
      <w:color w:val="000000"/>
      <w:lang w:val="ro-RO" w:eastAsia="ru-RU"/>
    </w:rPr>
  </w:style>
  <w:style w:type="paragraph" w:styleId="TOC4">
    <w:name w:val="toc 4"/>
    <w:basedOn w:val="Normal"/>
    <w:next w:val="Normal"/>
    <w:autoRedefine/>
    <w:uiPriority w:val="39"/>
    <w:unhideWhenUsed/>
    <w:rsid w:val="004C369B"/>
    <w:pPr>
      <w:widowControl w:val="0"/>
      <w:ind w:left="720" w:firstLine="0"/>
      <w:jc w:val="left"/>
    </w:pPr>
    <w:rPr>
      <w:rFonts w:ascii="Calibri" w:eastAsia="Courier New" w:hAnsi="Calibri" w:cs="Courier New"/>
      <w:color w:val="000000"/>
      <w:lang w:val="ro-RO" w:eastAsia="ru-RU"/>
    </w:rPr>
  </w:style>
  <w:style w:type="paragraph" w:styleId="TOC5">
    <w:name w:val="toc 5"/>
    <w:basedOn w:val="Normal"/>
    <w:next w:val="Normal"/>
    <w:autoRedefine/>
    <w:uiPriority w:val="39"/>
    <w:unhideWhenUsed/>
    <w:rsid w:val="004C369B"/>
    <w:pPr>
      <w:widowControl w:val="0"/>
      <w:ind w:left="960" w:firstLine="0"/>
      <w:jc w:val="left"/>
    </w:pPr>
    <w:rPr>
      <w:rFonts w:ascii="Calibri" w:eastAsia="Courier New" w:hAnsi="Calibri" w:cs="Courier New"/>
      <w:color w:val="000000"/>
      <w:lang w:val="ro-RO" w:eastAsia="ru-RU"/>
    </w:rPr>
  </w:style>
  <w:style w:type="paragraph" w:styleId="TOC6">
    <w:name w:val="toc 6"/>
    <w:basedOn w:val="Normal"/>
    <w:next w:val="Normal"/>
    <w:autoRedefine/>
    <w:uiPriority w:val="39"/>
    <w:unhideWhenUsed/>
    <w:rsid w:val="004C369B"/>
    <w:pPr>
      <w:widowControl w:val="0"/>
      <w:ind w:left="1200" w:firstLine="0"/>
      <w:jc w:val="left"/>
    </w:pPr>
    <w:rPr>
      <w:rFonts w:ascii="Calibri" w:eastAsia="Courier New" w:hAnsi="Calibri" w:cs="Courier New"/>
      <w:color w:val="000000"/>
      <w:lang w:val="ro-RO" w:eastAsia="ru-RU"/>
    </w:rPr>
  </w:style>
  <w:style w:type="paragraph" w:styleId="TOC7">
    <w:name w:val="toc 7"/>
    <w:basedOn w:val="Normal"/>
    <w:next w:val="Normal"/>
    <w:autoRedefine/>
    <w:uiPriority w:val="39"/>
    <w:unhideWhenUsed/>
    <w:rsid w:val="004C369B"/>
    <w:pPr>
      <w:widowControl w:val="0"/>
      <w:ind w:left="1440" w:firstLine="0"/>
      <w:jc w:val="left"/>
    </w:pPr>
    <w:rPr>
      <w:rFonts w:ascii="Calibri" w:eastAsia="Courier New" w:hAnsi="Calibri" w:cs="Courier New"/>
      <w:color w:val="000000"/>
      <w:lang w:val="ro-RO" w:eastAsia="ru-RU"/>
    </w:rPr>
  </w:style>
  <w:style w:type="paragraph" w:styleId="TOC8">
    <w:name w:val="toc 8"/>
    <w:basedOn w:val="Normal"/>
    <w:next w:val="Normal"/>
    <w:autoRedefine/>
    <w:uiPriority w:val="39"/>
    <w:unhideWhenUsed/>
    <w:rsid w:val="004C369B"/>
    <w:pPr>
      <w:widowControl w:val="0"/>
      <w:ind w:left="1680" w:firstLine="0"/>
      <w:jc w:val="left"/>
    </w:pPr>
    <w:rPr>
      <w:rFonts w:ascii="Calibri" w:eastAsia="Courier New" w:hAnsi="Calibri" w:cs="Courier New"/>
      <w:color w:val="000000"/>
      <w:lang w:val="ro-RO" w:eastAsia="ru-RU"/>
    </w:rPr>
  </w:style>
  <w:style w:type="paragraph" w:styleId="TOC9">
    <w:name w:val="toc 9"/>
    <w:basedOn w:val="Normal"/>
    <w:next w:val="Normal"/>
    <w:autoRedefine/>
    <w:uiPriority w:val="39"/>
    <w:unhideWhenUsed/>
    <w:rsid w:val="004C369B"/>
    <w:pPr>
      <w:widowControl w:val="0"/>
      <w:ind w:left="1920" w:firstLine="0"/>
      <w:jc w:val="left"/>
    </w:pPr>
    <w:rPr>
      <w:rFonts w:ascii="Calibri" w:eastAsia="Courier New" w:hAnsi="Calibri" w:cs="Courier New"/>
      <w:color w:val="000000"/>
      <w:lang w:val="ro-RO" w:eastAsia="ru-RU"/>
    </w:rPr>
  </w:style>
  <w:style w:type="character" w:styleId="FootnoteReference">
    <w:name w:val="footnote reference"/>
    <w:aliases w:val="number,SUPERS,BVI fnr"/>
    <w:unhideWhenUsed/>
    <w:rsid w:val="004C369B"/>
    <w:rPr>
      <w:vertAlign w:val="superscript"/>
    </w:rPr>
  </w:style>
  <w:style w:type="character" w:customStyle="1" w:styleId="FontStyle30">
    <w:name w:val="Font Style30"/>
    <w:uiPriority w:val="99"/>
    <w:rsid w:val="004C369B"/>
    <w:rPr>
      <w:rFonts w:ascii="Times New Roman" w:hAnsi="Times New Roman" w:cs="Times New Roman"/>
      <w:spacing w:val="10"/>
      <w:sz w:val="24"/>
      <w:szCs w:val="24"/>
    </w:rPr>
  </w:style>
  <w:style w:type="paragraph" w:styleId="Caption">
    <w:name w:val="caption"/>
    <w:basedOn w:val="Normal"/>
    <w:next w:val="Normal"/>
    <w:uiPriority w:val="35"/>
    <w:unhideWhenUsed/>
    <w:qFormat/>
    <w:rsid w:val="004C369B"/>
    <w:pPr>
      <w:spacing w:after="200"/>
    </w:pPr>
    <w:rPr>
      <w:b/>
      <w:bCs/>
      <w:color w:val="4F81BD"/>
      <w:sz w:val="18"/>
      <w:szCs w:val="18"/>
    </w:rPr>
  </w:style>
  <w:style w:type="numbering" w:customStyle="1" w:styleId="FrListare1">
    <w:name w:val="Fără Listare1"/>
    <w:next w:val="NoList"/>
    <w:uiPriority w:val="99"/>
    <w:semiHidden/>
    <w:unhideWhenUsed/>
    <w:rsid w:val="004C369B"/>
  </w:style>
  <w:style w:type="numbering" w:customStyle="1" w:styleId="112">
    <w:name w:val="Нет списка11"/>
    <w:next w:val="NoList"/>
    <w:uiPriority w:val="99"/>
    <w:semiHidden/>
    <w:unhideWhenUsed/>
    <w:rsid w:val="004C369B"/>
  </w:style>
  <w:style w:type="character" w:customStyle="1" w:styleId="210">
    <w:name w:val="Заголовок 2 Знак1"/>
    <w:aliases w:val="02-Heading Знак1"/>
    <w:uiPriority w:val="99"/>
    <w:semiHidden/>
    <w:rsid w:val="004C369B"/>
    <w:rPr>
      <w:rFonts w:ascii="Calibri Light" w:eastAsia="Times New Roman" w:hAnsi="Calibri Light" w:cs="Times New Roman" w:hint="default"/>
      <w:color w:val="2E74B5"/>
      <w:sz w:val="26"/>
      <w:szCs w:val="26"/>
    </w:rPr>
  </w:style>
  <w:style w:type="paragraph" w:styleId="Index1">
    <w:name w:val="index 1"/>
    <w:basedOn w:val="Normal"/>
    <w:next w:val="Normal"/>
    <w:autoRedefine/>
    <w:uiPriority w:val="99"/>
    <w:semiHidden/>
    <w:unhideWhenUsed/>
    <w:rsid w:val="004C369B"/>
    <w:pPr>
      <w:spacing w:after="120" w:line="256" w:lineRule="auto"/>
      <w:ind w:left="220" w:hanging="220"/>
      <w:jc w:val="center"/>
    </w:pPr>
    <w:rPr>
      <w:rFonts w:eastAsia="Calibri"/>
      <w:sz w:val="24"/>
      <w:szCs w:val="22"/>
      <w:lang w:val="en-US"/>
    </w:rPr>
  </w:style>
  <w:style w:type="character" w:customStyle="1" w:styleId="NormalIndentChar">
    <w:name w:val="Normal Indent Char"/>
    <w:aliases w:val="Знак Знак Знак Char,Обычный отступ1 Char Char"/>
    <w:link w:val="NormalIndent"/>
    <w:uiPriority w:val="99"/>
    <w:semiHidden/>
    <w:locked/>
    <w:rsid w:val="004C369B"/>
    <w:rPr>
      <w:rFonts w:ascii="Arial" w:hAnsi="Arial" w:cs="Arial"/>
      <w:lang w:eastAsia="ru-RU"/>
    </w:rPr>
  </w:style>
  <w:style w:type="paragraph" w:styleId="NormalIndent">
    <w:name w:val="Normal Indent"/>
    <w:aliases w:val="Знак Знак Знак,Обычный отступ1 Char"/>
    <w:basedOn w:val="Normal"/>
    <w:link w:val="NormalIndentChar"/>
    <w:uiPriority w:val="99"/>
    <w:semiHidden/>
    <w:unhideWhenUsed/>
    <w:rsid w:val="004C369B"/>
    <w:pPr>
      <w:ind w:left="709" w:firstLine="0"/>
    </w:pPr>
    <w:rPr>
      <w:rFonts w:ascii="Arial" w:eastAsiaTheme="minorHAnsi" w:hAnsi="Arial" w:cs="Arial"/>
      <w:sz w:val="22"/>
      <w:szCs w:val="22"/>
      <w:lang w:val="en-GB" w:eastAsia="ru-RU"/>
    </w:rPr>
  </w:style>
  <w:style w:type="character" w:customStyle="1" w:styleId="16">
    <w:name w:val="Текст сноски Знак1"/>
    <w:aliases w:val="voetnoot Знак1,voetnoot1 Знак1,voetno Знак1,voetnoot2 Знак1,voetnoot3 Знак1,voetnoot4 Знак1,voetnoot5 Знак1,voetnoot6 Знак1,voetnoot7 Знак1,voetnoot11 Знак1,voetno1 Знак1,voetnoot21 Знак1,voetnoot31 Знак1,voetnoot41 Знак1,voetno2 Знак"/>
    <w:semiHidden/>
    <w:rsid w:val="004C369B"/>
    <w:rPr>
      <w:sz w:val="20"/>
      <w:szCs w:val="20"/>
    </w:rPr>
  </w:style>
  <w:style w:type="character" w:customStyle="1" w:styleId="17">
    <w:name w:val="Верхний колонтитул Знак1"/>
    <w:aliases w:val="Char Знак1"/>
    <w:basedOn w:val="DefaultParagraphFont"/>
    <w:uiPriority w:val="99"/>
    <w:semiHidden/>
    <w:rsid w:val="004C369B"/>
  </w:style>
  <w:style w:type="paragraph" w:styleId="IndexHeading">
    <w:name w:val="index heading"/>
    <w:basedOn w:val="Normal"/>
    <w:next w:val="Index1"/>
    <w:uiPriority w:val="99"/>
    <w:semiHidden/>
    <w:unhideWhenUsed/>
    <w:rsid w:val="004C369B"/>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firstLine="0"/>
    </w:pPr>
    <w:rPr>
      <w:sz w:val="24"/>
      <w:lang w:val="fr-FR"/>
    </w:rPr>
  </w:style>
  <w:style w:type="paragraph" w:styleId="TableofFigures">
    <w:name w:val="table of figures"/>
    <w:basedOn w:val="Normal"/>
    <w:next w:val="Normal"/>
    <w:uiPriority w:val="99"/>
    <w:unhideWhenUsed/>
    <w:rsid w:val="004C369B"/>
    <w:pPr>
      <w:spacing w:after="120" w:line="256" w:lineRule="auto"/>
      <w:ind w:firstLine="0"/>
      <w:jc w:val="center"/>
    </w:pPr>
    <w:rPr>
      <w:rFonts w:eastAsia="Calibri"/>
      <w:sz w:val="24"/>
      <w:szCs w:val="22"/>
      <w:lang w:val="en-US"/>
    </w:rPr>
  </w:style>
  <w:style w:type="paragraph" w:styleId="ListBullet">
    <w:name w:val="List Bullet"/>
    <w:basedOn w:val="Normal"/>
    <w:uiPriority w:val="99"/>
    <w:semiHidden/>
    <w:unhideWhenUsed/>
    <w:rsid w:val="004C369B"/>
    <w:pPr>
      <w:numPr>
        <w:numId w:val="5"/>
      </w:numPr>
      <w:tabs>
        <w:tab w:val="clear" w:pos="360"/>
        <w:tab w:val="num" w:pos="-567"/>
        <w:tab w:val="left" w:pos="993"/>
      </w:tabs>
      <w:spacing w:before="80" w:after="120" w:line="280" w:lineRule="atLeast"/>
      <w:ind w:left="993" w:hanging="426"/>
      <w:jc w:val="center"/>
    </w:pPr>
    <w:rPr>
      <w:rFonts w:ascii="Garamond" w:eastAsia="SimSun" w:hAnsi="Garamond"/>
      <w:sz w:val="24"/>
      <w:szCs w:val="24"/>
      <w:lang w:val="en-GB"/>
    </w:rPr>
  </w:style>
  <w:style w:type="paragraph" w:styleId="BodyText3">
    <w:name w:val="Body Text 3"/>
    <w:basedOn w:val="Normal"/>
    <w:link w:val="BodyText3Char"/>
    <w:uiPriority w:val="99"/>
    <w:semiHidden/>
    <w:unhideWhenUsed/>
    <w:rsid w:val="004C369B"/>
    <w:pPr>
      <w:widowControl w:val="0"/>
      <w:spacing w:line="360" w:lineRule="auto"/>
      <w:ind w:firstLine="0"/>
      <w:jc w:val="center"/>
    </w:pPr>
    <w:rPr>
      <w:sz w:val="24"/>
      <w:u w:val="single"/>
      <w:lang w:val="en-GB"/>
    </w:rPr>
  </w:style>
  <w:style w:type="character" w:customStyle="1" w:styleId="BodyText3Char">
    <w:name w:val="Body Text 3 Char"/>
    <w:basedOn w:val="DefaultParagraphFont"/>
    <w:link w:val="BodyText3"/>
    <w:uiPriority w:val="99"/>
    <w:semiHidden/>
    <w:rsid w:val="004C369B"/>
    <w:rPr>
      <w:rFonts w:ascii="Times New Roman" w:eastAsia="Times New Roman" w:hAnsi="Times New Roman" w:cs="Times New Roman"/>
      <w:sz w:val="24"/>
      <w:szCs w:val="20"/>
      <w:u w:val="single"/>
    </w:rPr>
  </w:style>
  <w:style w:type="paragraph" w:styleId="PlainText">
    <w:name w:val="Plain Text"/>
    <w:basedOn w:val="Normal"/>
    <w:link w:val="PlainTextChar"/>
    <w:uiPriority w:val="99"/>
    <w:semiHidden/>
    <w:unhideWhenUsed/>
    <w:rsid w:val="004C369B"/>
    <w:pPr>
      <w:ind w:firstLine="0"/>
      <w:jc w:val="center"/>
    </w:pPr>
    <w:rPr>
      <w:rFonts w:ascii="Courier New" w:hAnsi="Courier New"/>
      <w:lang w:val="uk-UA" w:eastAsia="ru-RU"/>
    </w:rPr>
  </w:style>
  <w:style w:type="character" w:customStyle="1" w:styleId="PlainTextChar">
    <w:name w:val="Plain Text Char"/>
    <w:basedOn w:val="DefaultParagraphFont"/>
    <w:link w:val="PlainText"/>
    <w:uiPriority w:val="99"/>
    <w:semiHidden/>
    <w:rsid w:val="004C369B"/>
    <w:rPr>
      <w:rFonts w:ascii="Courier New" w:eastAsia="Times New Roman" w:hAnsi="Courier New" w:cs="Times New Roman"/>
      <w:sz w:val="20"/>
      <w:szCs w:val="20"/>
      <w:lang w:val="uk-UA" w:eastAsia="ru-RU"/>
    </w:rPr>
  </w:style>
  <w:style w:type="character" w:customStyle="1" w:styleId="NoSpacingChar2">
    <w:name w:val="No Spacing Char2"/>
    <w:link w:val="NoSpacing"/>
    <w:uiPriority w:val="1"/>
    <w:locked/>
    <w:rsid w:val="004C369B"/>
    <w:rPr>
      <w:rFonts w:ascii="Times New Roman" w:eastAsia="Calibri" w:hAnsi="Times New Roman" w:cs="Arial"/>
      <w:b/>
      <w:sz w:val="24"/>
      <w:lang w:val="en-US"/>
    </w:rPr>
  </w:style>
  <w:style w:type="paragraph" w:styleId="Revision">
    <w:name w:val="Revision"/>
    <w:uiPriority w:val="99"/>
    <w:semiHidden/>
    <w:rsid w:val="004C369B"/>
    <w:pPr>
      <w:spacing w:after="0" w:line="240" w:lineRule="auto"/>
      <w:jc w:val="center"/>
    </w:pPr>
    <w:rPr>
      <w:rFonts w:ascii="Calibri" w:eastAsia="Calibri" w:hAnsi="Calibri" w:cs="Times New Roman"/>
      <w:lang w:val="en-US"/>
    </w:rPr>
  </w:style>
  <w:style w:type="character" w:customStyle="1" w:styleId="ListParagraphChar">
    <w:name w:val="List Paragraph Char"/>
    <w:link w:val="ListParagraph"/>
    <w:uiPriority w:val="34"/>
    <w:locked/>
    <w:rsid w:val="004C369B"/>
    <w:rPr>
      <w:rFonts w:ascii="Calibri" w:eastAsia="Calibri" w:hAnsi="Calibri" w:cs="Arial"/>
      <w:lang w:val="ru-RU"/>
    </w:rPr>
  </w:style>
  <w:style w:type="paragraph" w:styleId="IntenseQuote">
    <w:name w:val="Intense Quote"/>
    <w:basedOn w:val="Normal"/>
    <w:next w:val="Normal"/>
    <w:link w:val="IntenseQuoteChar"/>
    <w:uiPriority w:val="30"/>
    <w:qFormat/>
    <w:rsid w:val="004C369B"/>
    <w:pPr>
      <w:pBdr>
        <w:bottom w:val="single" w:sz="4" w:space="4" w:color="4F81BD"/>
      </w:pBdr>
      <w:spacing w:before="200" w:after="280" w:line="256" w:lineRule="auto"/>
      <w:ind w:left="936" w:right="936" w:firstLine="0"/>
      <w:jc w:val="center"/>
    </w:pPr>
    <w:rPr>
      <w:rFonts w:ascii="Calibri" w:eastAsia="Calibri" w:hAnsi="Calibri"/>
      <w:b/>
      <w:bCs/>
      <w:i/>
      <w:iCs/>
      <w:color w:val="4F81BD"/>
      <w:sz w:val="22"/>
      <w:szCs w:val="22"/>
      <w:lang w:val="ro-RO"/>
    </w:rPr>
  </w:style>
  <w:style w:type="character" w:customStyle="1" w:styleId="IntenseQuoteChar">
    <w:name w:val="Intense Quote Char"/>
    <w:basedOn w:val="DefaultParagraphFont"/>
    <w:link w:val="IntenseQuote"/>
    <w:uiPriority w:val="30"/>
    <w:rsid w:val="004C369B"/>
    <w:rPr>
      <w:rFonts w:ascii="Calibri" w:eastAsia="Calibri" w:hAnsi="Calibri" w:cs="Times New Roman"/>
      <w:b/>
      <w:bCs/>
      <w:i/>
      <w:iCs/>
      <w:color w:val="4F81BD"/>
      <w:lang w:val="ro-RO"/>
    </w:rPr>
  </w:style>
  <w:style w:type="character" w:customStyle="1" w:styleId="ColorfulList-Accent1Char">
    <w:name w:val="Colorful List - Accent 1 Char"/>
    <w:link w:val="ColorfulList-Accent11"/>
    <w:uiPriority w:val="99"/>
    <w:locked/>
    <w:rsid w:val="004C369B"/>
  </w:style>
  <w:style w:type="paragraph" w:customStyle="1" w:styleId="ColorfulList-Accent11">
    <w:name w:val="Colorful List - Accent 11"/>
    <w:basedOn w:val="Normal"/>
    <w:link w:val="ColorfulList-Accent1Char"/>
    <w:uiPriority w:val="99"/>
    <w:qFormat/>
    <w:rsid w:val="004C369B"/>
    <w:pPr>
      <w:spacing w:after="120" w:line="256" w:lineRule="auto"/>
      <w:ind w:left="720" w:firstLine="0"/>
      <w:contextualSpacing/>
      <w:jc w:val="center"/>
    </w:pPr>
    <w:rPr>
      <w:rFonts w:asciiTheme="minorHAnsi" w:eastAsiaTheme="minorHAnsi" w:hAnsiTheme="minorHAnsi" w:cstheme="minorBidi"/>
      <w:sz w:val="22"/>
      <w:szCs w:val="22"/>
      <w:lang w:val="en-GB"/>
    </w:rPr>
  </w:style>
  <w:style w:type="character" w:customStyle="1" w:styleId="DefaultChar">
    <w:name w:val="Default Char"/>
    <w:link w:val="Default"/>
    <w:locked/>
    <w:rsid w:val="004C369B"/>
    <w:rPr>
      <w:rFonts w:ascii="Times New Roman" w:eastAsia="Times New Roman" w:hAnsi="Times New Roman" w:cs="Times New Roman"/>
      <w:color w:val="000000"/>
      <w:sz w:val="24"/>
      <w:szCs w:val="24"/>
      <w:lang w:val="ru-RU"/>
    </w:rPr>
  </w:style>
  <w:style w:type="paragraph" w:customStyle="1" w:styleId="RefDocTitle">
    <w:name w:val="~RefDocTitle"/>
    <w:basedOn w:val="Normal"/>
    <w:uiPriority w:val="99"/>
    <w:rsid w:val="004C369B"/>
    <w:pPr>
      <w:ind w:firstLine="0"/>
      <w:jc w:val="right"/>
    </w:pPr>
    <w:rPr>
      <w:rFonts w:ascii="Arial" w:hAnsi="Arial" w:cs="Arial"/>
      <w:b/>
      <w:sz w:val="32"/>
      <w:szCs w:val="24"/>
      <w:lang w:val="en-GB" w:eastAsia="en-GB"/>
    </w:rPr>
  </w:style>
  <w:style w:type="paragraph" w:customStyle="1" w:styleId="WW-PlainText">
    <w:name w:val="WW-Plain Text"/>
    <w:basedOn w:val="Normal"/>
    <w:uiPriority w:val="99"/>
    <w:rsid w:val="004C369B"/>
    <w:pPr>
      <w:suppressAutoHyphens/>
      <w:ind w:firstLine="0"/>
      <w:jc w:val="center"/>
    </w:pPr>
    <w:rPr>
      <w:rFonts w:ascii="Courier New" w:hAnsi="Courier New"/>
      <w:lang w:val="lt-LT" w:eastAsia="ar-SA"/>
    </w:rPr>
  </w:style>
  <w:style w:type="character" w:customStyle="1" w:styleId="MediumGrid2Char">
    <w:name w:val="Medium Grid 2 Char"/>
    <w:link w:val="MediumGrid21"/>
    <w:uiPriority w:val="1"/>
    <w:locked/>
    <w:rsid w:val="004C369B"/>
    <w:rPr>
      <w:lang w:val="ru-RU"/>
    </w:rPr>
  </w:style>
  <w:style w:type="paragraph" w:customStyle="1" w:styleId="MediumGrid21">
    <w:name w:val="Medium Grid 21"/>
    <w:link w:val="MediumGrid2Char"/>
    <w:uiPriority w:val="1"/>
    <w:qFormat/>
    <w:rsid w:val="004C369B"/>
    <w:pPr>
      <w:spacing w:after="0" w:line="240" w:lineRule="auto"/>
      <w:jc w:val="center"/>
    </w:pPr>
    <w:rPr>
      <w:lang w:val="ru-RU"/>
    </w:rPr>
  </w:style>
  <w:style w:type="character" w:customStyle="1" w:styleId="ColorfulGrid-Accent1Char">
    <w:name w:val="Colorful Grid - Accent 1 Char"/>
    <w:link w:val="ColorfulGrid-Accent11"/>
    <w:uiPriority w:val="29"/>
    <w:locked/>
    <w:rsid w:val="004C369B"/>
    <w:rPr>
      <w:i/>
      <w:iCs/>
      <w:color w:val="000000"/>
    </w:rPr>
  </w:style>
  <w:style w:type="paragraph" w:customStyle="1" w:styleId="ColorfulGrid-Accent11">
    <w:name w:val="Colorful Grid - Accent 11"/>
    <w:basedOn w:val="Normal"/>
    <w:next w:val="Normal"/>
    <w:link w:val="ColorfulGrid-Accent1Char"/>
    <w:uiPriority w:val="29"/>
    <w:qFormat/>
    <w:rsid w:val="004C369B"/>
    <w:pPr>
      <w:spacing w:after="200" w:line="276" w:lineRule="auto"/>
      <w:ind w:firstLine="0"/>
      <w:jc w:val="center"/>
    </w:pPr>
    <w:rPr>
      <w:rFonts w:asciiTheme="minorHAnsi" w:eastAsiaTheme="minorHAnsi" w:hAnsiTheme="minorHAnsi" w:cstheme="minorBidi"/>
      <w:i/>
      <w:iCs/>
      <w:color w:val="000000"/>
      <w:sz w:val="22"/>
      <w:szCs w:val="22"/>
      <w:lang w:val="en-GB"/>
    </w:rPr>
  </w:style>
  <w:style w:type="paragraph" w:customStyle="1" w:styleId="Normal10">
    <w:name w:val="Normal1"/>
    <w:uiPriority w:val="99"/>
    <w:rsid w:val="004C369B"/>
    <w:pPr>
      <w:widowControl w:val="0"/>
      <w:spacing w:after="0" w:line="540" w:lineRule="auto"/>
      <w:ind w:left="600" w:right="1400"/>
      <w:jc w:val="center"/>
    </w:pPr>
    <w:rPr>
      <w:rFonts w:ascii="Arial" w:eastAsia="Times New Roman" w:hAnsi="Arial" w:cs="Times New Roman"/>
      <w:sz w:val="24"/>
      <w:szCs w:val="20"/>
      <w:lang w:val="uk-UA" w:eastAsia="ru-RU"/>
    </w:rPr>
  </w:style>
  <w:style w:type="paragraph" w:customStyle="1" w:styleId="18">
    <w:name w:val="Обычный1"/>
    <w:uiPriority w:val="99"/>
    <w:rsid w:val="004C369B"/>
    <w:pPr>
      <w:spacing w:after="0" w:line="240" w:lineRule="auto"/>
      <w:jc w:val="center"/>
    </w:pPr>
    <w:rPr>
      <w:rFonts w:ascii="Times New Roman" w:eastAsia="Times New Roman" w:hAnsi="Times New Roman" w:cs="Times New Roman"/>
      <w:sz w:val="20"/>
      <w:szCs w:val="20"/>
      <w:lang w:val="ru-RU" w:eastAsia="ru-RU"/>
    </w:rPr>
  </w:style>
  <w:style w:type="paragraph" w:customStyle="1" w:styleId="19">
    <w:name w:val="Абзац списка1"/>
    <w:basedOn w:val="Normal"/>
    <w:uiPriority w:val="99"/>
    <w:rsid w:val="004C369B"/>
    <w:pPr>
      <w:ind w:left="720" w:firstLine="0"/>
      <w:contextualSpacing/>
    </w:pPr>
    <w:rPr>
      <w:sz w:val="24"/>
      <w:szCs w:val="22"/>
      <w:lang w:val="en-US"/>
    </w:rPr>
  </w:style>
  <w:style w:type="character" w:customStyle="1" w:styleId="Bodytext5">
    <w:name w:val="Body text (5)_"/>
    <w:link w:val="Bodytext50"/>
    <w:uiPriority w:val="99"/>
    <w:locked/>
    <w:rsid w:val="004C369B"/>
    <w:rPr>
      <w:rFonts w:ascii="Arial" w:hAnsi="Arial" w:cs="Arial"/>
      <w:sz w:val="17"/>
      <w:shd w:val="clear" w:color="auto" w:fill="FFFFFF"/>
    </w:rPr>
  </w:style>
  <w:style w:type="paragraph" w:customStyle="1" w:styleId="Bodytext50">
    <w:name w:val="Body text (5)"/>
    <w:basedOn w:val="Normal"/>
    <w:link w:val="Bodytext5"/>
    <w:uiPriority w:val="99"/>
    <w:rsid w:val="004C369B"/>
    <w:pPr>
      <w:shd w:val="clear" w:color="auto" w:fill="FFFFFF"/>
      <w:spacing w:after="240" w:line="240" w:lineRule="atLeast"/>
      <w:ind w:firstLine="0"/>
      <w:jc w:val="center"/>
    </w:pPr>
    <w:rPr>
      <w:rFonts w:ascii="Arial" w:eastAsiaTheme="minorHAnsi" w:hAnsi="Arial" w:cs="Arial"/>
      <w:sz w:val="17"/>
      <w:szCs w:val="22"/>
      <w:lang w:val="en-GB"/>
    </w:rPr>
  </w:style>
  <w:style w:type="character" w:customStyle="1" w:styleId="Bodytext11">
    <w:name w:val="Body text (11)_"/>
    <w:link w:val="Bodytext110"/>
    <w:uiPriority w:val="99"/>
    <w:locked/>
    <w:rsid w:val="004C369B"/>
    <w:rPr>
      <w:rFonts w:ascii="Arial" w:hAnsi="Arial" w:cs="Arial"/>
      <w:sz w:val="15"/>
      <w:shd w:val="clear" w:color="auto" w:fill="FFFFFF"/>
    </w:rPr>
  </w:style>
  <w:style w:type="paragraph" w:customStyle="1" w:styleId="Bodytext110">
    <w:name w:val="Body text (11)"/>
    <w:basedOn w:val="Normal"/>
    <w:link w:val="Bodytext11"/>
    <w:uiPriority w:val="99"/>
    <w:rsid w:val="004C369B"/>
    <w:pPr>
      <w:shd w:val="clear" w:color="auto" w:fill="FFFFFF"/>
      <w:spacing w:line="240" w:lineRule="atLeast"/>
      <w:ind w:firstLine="0"/>
      <w:jc w:val="center"/>
    </w:pPr>
    <w:rPr>
      <w:rFonts w:ascii="Arial" w:eastAsiaTheme="minorHAnsi" w:hAnsi="Arial" w:cs="Arial"/>
      <w:sz w:val="15"/>
      <w:szCs w:val="22"/>
      <w:lang w:val="en-GB"/>
    </w:rPr>
  </w:style>
  <w:style w:type="character" w:customStyle="1" w:styleId="Heading70">
    <w:name w:val="Heading #7_"/>
    <w:link w:val="Heading71"/>
    <w:uiPriority w:val="99"/>
    <w:locked/>
    <w:rsid w:val="004C369B"/>
    <w:rPr>
      <w:sz w:val="26"/>
      <w:shd w:val="clear" w:color="auto" w:fill="FFFFFF"/>
    </w:rPr>
  </w:style>
  <w:style w:type="paragraph" w:customStyle="1" w:styleId="Heading71">
    <w:name w:val="Heading #7"/>
    <w:basedOn w:val="Normal"/>
    <w:link w:val="Heading70"/>
    <w:uiPriority w:val="99"/>
    <w:rsid w:val="004C369B"/>
    <w:pPr>
      <w:shd w:val="clear" w:color="auto" w:fill="FFFFFF"/>
      <w:spacing w:before="180" w:after="180" w:line="240" w:lineRule="atLeast"/>
      <w:ind w:firstLine="0"/>
      <w:outlineLvl w:val="6"/>
    </w:pPr>
    <w:rPr>
      <w:rFonts w:asciiTheme="minorHAnsi" w:eastAsiaTheme="minorHAnsi" w:hAnsiTheme="minorHAnsi" w:cstheme="minorBidi"/>
      <w:sz w:val="26"/>
      <w:szCs w:val="22"/>
      <w:lang w:val="en-GB"/>
    </w:rPr>
  </w:style>
  <w:style w:type="paragraph" w:customStyle="1" w:styleId="BodyText20">
    <w:name w:val="Body Text2"/>
    <w:basedOn w:val="Normal"/>
    <w:uiPriority w:val="99"/>
    <w:rsid w:val="004C369B"/>
    <w:pPr>
      <w:shd w:val="clear" w:color="auto" w:fill="FFFFFF"/>
      <w:spacing w:before="300" w:line="269" w:lineRule="exact"/>
      <w:ind w:firstLine="0"/>
    </w:pPr>
    <w:rPr>
      <w:rFonts w:eastAsia="Calibri"/>
      <w:color w:val="000000"/>
      <w:sz w:val="24"/>
      <w:szCs w:val="22"/>
      <w:lang w:val="ro-RO"/>
    </w:rPr>
  </w:style>
  <w:style w:type="paragraph" w:customStyle="1" w:styleId="a8">
    <w:name w:val="Стиль"/>
    <w:uiPriority w:val="99"/>
    <w:rsid w:val="004C369B"/>
    <w:pPr>
      <w:widowControl w:val="0"/>
      <w:spacing w:after="0" w:line="240" w:lineRule="auto"/>
      <w:jc w:val="center"/>
    </w:pPr>
    <w:rPr>
      <w:rFonts w:ascii="Times New Roman" w:eastAsia="Times New Roman" w:hAnsi="Times New Roman" w:cs="Times New Roman"/>
      <w:spacing w:val="-1"/>
      <w:kern w:val="3276"/>
      <w:position w:val="-1"/>
      <w:sz w:val="24"/>
      <w:szCs w:val="20"/>
      <w:lang w:val="en-US" w:eastAsia="ru-RU"/>
    </w:rPr>
  </w:style>
  <w:style w:type="paragraph" w:customStyle="1" w:styleId="a9">
    <w:name w:val="Знак Знак Знак Знак Знак Знак Знак Знак Знак"/>
    <w:basedOn w:val="Normal"/>
    <w:uiPriority w:val="99"/>
    <w:rsid w:val="004C369B"/>
    <w:pPr>
      <w:ind w:firstLine="0"/>
      <w:jc w:val="center"/>
    </w:pPr>
    <w:rPr>
      <w:rFonts w:ascii="Verdana" w:hAnsi="Verdana" w:cs="Verdana"/>
      <w:lang w:val="en-US"/>
    </w:rPr>
  </w:style>
  <w:style w:type="paragraph" w:customStyle="1" w:styleId="BodyText21">
    <w:name w:val="Body Text 21"/>
    <w:basedOn w:val="Normal"/>
    <w:uiPriority w:val="99"/>
    <w:rsid w:val="004C369B"/>
    <w:pPr>
      <w:ind w:firstLine="0"/>
      <w:jc w:val="right"/>
    </w:pPr>
    <w:rPr>
      <w:sz w:val="24"/>
      <w:lang w:val="uk-UA" w:eastAsia="ru-RU"/>
    </w:rPr>
  </w:style>
  <w:style w:type="paragraph" w:customStyle="1" w:styleId="1a">
    <w:name w:val="Знак Знак Знак Знак Знак Знак Знак Знак Знак1"/>
    <w:basedOn w:val="Normal"/>
    <w:uiPriority w:val="99"/>
    <w:rsid w:val="004C369B"/>
    <w:pPr>
      <w:ind w:firstLine="0"/>
      <w:jc w:val="center"/>
    </w:pPr>
    <w:rPr>
      <w:rFonts w:ascii="Verdana" w:hAnsi="Verdana"/>
      <w:lang w:val="en-US"/>
    </w:rPr>
  </w:style>
  <w:style w:type="paragraph" w:customStyle="1" w:styleId="1b">
    <w:name w:val="Знак Знак Знак Знак Знак Знак1 Знак Знак Знак Знак"/>
    <w:basedOn w:val="Normal"/>
    <w:uiPriority w:val="99"/>
    <w:rsid w:val="004C369B"/>
    <w:pPr>
      <w:ind w:firstLine="0"/>
      <w:jc w:val="center"/>
    </w:pPr>
    <w:rPr>
      <w:rFonts w:ascii="Verdana" w:eastAsia="Batang" w:hAnsi="Verdana" w:cs="Verdana"/>
      <w:lang w:val="en-US"/>
    </w:rPr>
  </w:style>
  <w:style w:type="paragraph" w:customStyle="1" w:styleId="1c">
    <w:name w:val="1 Знак"/>
    <w:basedOn w:val="Normal"/>
    <w:uiPriority w:val="99"/>
    <w:rsid w:val="004C369B"/>
    <w:pPr>
      <w:ind w:firstLine="0"/>
      <w:jc w:val="center"/>
    </w:pPr>
    <w:rPr>
      <w:rFonts w:ascii="Verdana" w:hAnsi="Verdana" w:cs="Verdana"/>
      <w:lang w:val="en-US"/>
    </w:rPr>
  </w:style>
  <w:style w:type="paragraph" w:customStyle="1" w:styleId="NormalHead">
    <w:name w:val="Normal Head"/>
    <w:basedOn w:val="Normal"/>
    <w:uiPriority w:val="99"/>
    <w:rsid w:val="004C369B"/>
    <w:pPr>
      <w:spacing w:before="40" w:after="40"/>
      <w:ind w:firstLine="0"/>
      <w:jc w:val="center"/>
    </w:pPr>
    <w:rPr>
      <w:b/>
      <w:sz w:val="14"/>
      <w:szCs w:val="24"/>
      <w:lang w:val="uk-UA" w:eastAsia="ru-RU"/>
    </w:rPr>
  </w:style>
  <w:style w:type="paragraph" w:customStyle="1" w:styleId="rvps2">
    <w:name w:val="rvps2"/>
    <w:basedOn w:val="Normal"/>
    <w:uiPriority w:val="99"/>
    <w:rsid w:val="004C369B"/>
    <w:pPr>
      <w:spacing w:before="100" w:beforeAutospacing="1" w:after="100" w:afterAutospacing="1"/>
      <w:ind w:firstLine="0"/>
      <w:jc w:val="center"/>
    </w:pPr>
    <w:rPr>
      <w:sz w:val="24"/>
      <w:szCs w:val="24"/>
      <w:lang w:eastAsia="ru-RU"/>
    </w:rPr>
  </w:style>
  <w:style w:type="paragraph" w:customStyle="1" w:styleId="aa">
    <w:name w:val="Знак Знак Знак Знак Знак Знак Знак Знак Знак Знак"/>
    <w:basedOn w:val="Normal"/>
    <w:uiPriority w:val="99"/>
    <w:rsid w:val="004C369B"/>
    <w:pPr>
      <w:ind w:firstLine="0"/>
      <w:jc w:val="center"/>
    </w:pPr>
    <w:rPr>
      <w:rFonts w:ascii="Verdana" w:hAnsi="Verdana" w:cs="Verdana"/>
      <w:lang w:val="en-US"/>
    </w:rPr>
  </w:style>
  <w:style w:type="paragraph" w:customStyle="1" w:styleId="25">
    <w:name w:val="2"/>
    <w:basedOn w:val="BodyTextIndent"/>
    <w:autoRedefine/>
    <w:uiPriority w:val="99"/>
    <w:rsid w:val="004C369B"/>
    <w:pPr>
      <w:keepNext/>
      <w:framePr w:w="1701" w:hSpace="181" w:vSpace="181" w:wrap="around" w:vAnchor="text" w:hAnchor="text" w:xAlign="center" w:y="1"/>
      <w:pBdr>
        <w:top w:val="single" w:sz="4" w:space="1" w:color="0000FF"/>
        <w:left w:val="single" w:sz="4" w:space="4" w:color="0000FF"/>
        <w:bottom w:val="single" w:sz="4" w:space="1" w:color="0000FF"/>
        <w:right w:val="single" w:sz="4" w:space="4" w:color="0000FF"/>
      </w:pBdr>
      <w:tabs>
        <w:tab w:val="num" w:pos="360"/>
        <w:tab w:val="left" w:pos="1701"/>
      </w:tabs>
      <w:suppressAutoHyphens w:val="0"/>
      <w:spacing w:after="0"/>
      <w:ind w:left="360" w:hanging="360"/>
      <w:jc w:val="both"/>
    </w:pPr>
    <w:rPr>
      <w:rFonts w:ascii="Times New Roman" w:hAnsi="Times New Roman"/>
      <w:b/>
      <w:smallCaps/>
      <w:dstrike/>
      <w:sz w:val="36"/>
      <w:szCs w:val="20"/>
      <w:u w:val="dash"/>
      <w:lang w:val="en-GB" w:eastAsia="ru-RU"/>
    </w:rPr>
  </w:style>
  <w:style w:type="paragraph" w:customStyle="1" w:styleId="61">
    <w:name w:val="6"/>
    <w:basedOn w:val="Normal"/>
    <w:next w:val="Heading1"/>
    <w:uiPriority w:val="99"/>
    <w:rsid w:val="004C369B"/>
    <w:pPr>
      <w:framePr w:hSpace="181" w:vSpace="181" w:wrap="notBeside" w:vAnchor="text" w:hAnchor="margin" w:xAlign="inside" w:y="1"/>
      <w:tabs>
        <w:tab w:val="num" w:pos="360"/>
      </w:tabs>
      <w:spacing w:line="480" w:lineRule="auto"/>
      <w:ind w:left="360" w:hanging="360"/>
      <w:jc w:val="center"/>
    </w:pPr>
    <w:rPr>
      <w:rFonts w:ascii="Arial" w:hAnsi="Arial"/>
      <w:sz w:val="26"/>
      <w:lang w:val="en-US" w:eastAsia="ru-RU"/>
    </w:rPr>
  </w:style>
  <w:style w:type="paragraph" w:customStyle="1" w:styleId="ecxmsonormal">
    <w:name w:val="ecxmsonormal"/>
    <w:basedOn w:val="Normal"/>
    <w:uiPriority w:val="99"/>
    <w:rsid w:val="004C369B"/>
    <w:pPr>
      <w:spacing w:before="100" w:beforeAutospacing="1" w:after="100" w:afterAutospacing="1"/>
      <w:ind w:firstLine="0"/>
      <w:jc w:val="center"/>
    </w:pPr>
    <w:rPr>
      <w:sz w:val="24"/>
      <w:szCs w:val="24"/>
      <w:lang w:eastAsia="ru-RU"/>
    </w:rPr>
  </w:style>
  <w:style w:type="character" w:customStyle="1" w:styleId="Bodytext0">
    <w:name w:val="Body text_"/>
    <w:link w:val="Corptext15"/>
    <w:uiPriority w:val="99"/>
    <w:locked/>
    <w:rsid w:val="004C369B"/>
    <w:rPr>
      <w:rFonts w:ascii="Palatino Linotype" w:hAnsi="Palatino Linotype"/>
      <w:spacing w:val="10"/>
      <w:sz w:val="18"/>
    </w:rPr>
  </w:style>
  <w:style w:type="paragraph" w:customStyle="1" w:styleId="Corptext15">
    <w:name w:val="Corp text15"/>
    <w:basedOn w:val="Normal"/>
    <w:link w:val="Bodytext0"/>
    <w:uiPriority w:val="99"/>
    <w:rsid w:val="004C369B"/>
    <w:pPr>
      <w:widowControl w:val="0"/>
      <w:spacing w:line="830" w:lineRule="exact"/>
      <w:ind w:hanging="1260"/>
    </w:pPr>
    <w:rPr>
      <w:rFonts w:ascii="Palatino Linotype" w:eastAsiaTheme="minorHAnsi" w:hAnsi="Palatino Linotype" w:cstheme="minorBidi"/>
      <w:spacing w:val="10"/>
      <w:sz w:val="18"/>
      <w:szCs w:val="22"/>
      <w:lang w:val="en-GB"/>
    </w:rPr>
  </w:style>
  <w:style w:type="character" w:customStyle="1" w:styleId="Bodytext6">
    <w:name w:val="Body text (6)_"/>
    <w:link w:val="Bodytext61"/>
    <w:uiPriority w:val="99"/>
    <w:locked/>
    <w:rsid w:val="004C369B"/>
    <w:rPr>
      <w:sz w:val="18"/>
      <w:shd w:val="clear" w:color="auto" w:fill="FFFFFF"/>
    </w:rPr>
  </w:style>
  <w:style w:type="paragraph" w:customStyle="1" w:styleId="Bodytext61">
    <w:name w:val="Body text (6)1"/>
    <w:basedOn w:val="Normal"/>
    <w:link w:val="Bodytext6"/>
    <w:uiPriority w:val="99"/>
    <w:rsid w:val="004C369B"/>
    <w:pPr>
      <w:shd w:val="clear" w:color="auto" w:fill="FFFFFF"/>
      <w:spacing w:line="240" w:lineRule="atLeast"/>
      <w:ind w:firstLine="0"/>
      <w:jc w:val="center"/>
    </w:pPr>
    <w:rPr>
      <w:rFonts w:asciiTheme="minorHAnsi" w:eastAsiaTheme="minorHAnsi" w:hAnsiTheme="minorHAnsi" w:cstheme="minorBidi"/>
      <w:sz w:val="18"/>
      <w:szCs w:val="22"/>
      <w:lang w:val="en-GB"/>
    </w:rPr>
  </w:style>
  <w:style w:type="character" w:customStyle="1" w:styleId="Bodytext13">
    <w:name w:val="Body text (13)_"/>
    <w:link w:val="Bodytext130"/>
    <w:uiPriority w:val="99"/>
    <w:locked/>
    <w:rsid w:val="004C369B"/>
    <w:rPr>
      <w:shd w:val="clear" w:color="auto" w:fill="FFFFFF"/>
    </w:rPr>
  </w:style>
  <w:style w:type="paragraph" w:customStyle="1" w:styleId="Bodytext130">
    <w:name w:val="Body text (13)"/>
    <w:basedOn w:val="Normal"/>
    <w:link w:val="Bodytext13"/>
    <w:uiPriority w:val="99"/>
    <w:rsid w:val="004C369B"/>
    <w:pPr>
      <w:shd w:val="clear" w:color="auto" w:fill="FFFFFF"/>
      <w:spacing w:line="278" w:lineRule="exact"/>
      <w:ind w:firstLine="0"/>
      <w:jc w:val="center"/>
    </w:pPr>
    <w:rPr>
      <w:rFonts w:asciiTheme="minorHAnsi" w:eastAsiaTheme="minorHAnsi" w:hAnsiTheme="minorHAnsi" w:cstheme="minorBidi"/>
      <w:sz w:val="22"/>
      <w:szCs w:val="22"/>
      <w:lang w:val="en-GB"/>
    </w:rPr>
  </w:style>
  <w:style w:type="character" w:customStyle="1" w:styleId="Tablecaption">
    <w:name w:val="Table caption_"/>
    <w:link w:val="Tablecaption0"/>
    <w:uiPriority w:val="99"/>
    <w:locked/>
    <w:rsid w:val="004C369B"/>
    <w:rPr>
      <w:sz w:val="26"/>
      <w:shd w:val="clear" w:color="auto" w:fill="FFFFFF"/>
    </w:rPr>
  </w:style>
  <w:style w:type="paragraph" w:customStyle="1" w:styleId="Tablecaption0">
    <w:name w:val="Table caption"/>
    <w:basedOn w:val="Normal"/>
    <w:link w:val="Tablecaption"/>
    <w:uiPriority w:val="99"/>
    <w:rsid w:val="004C369B"/>
    <w:pPr>
      <w:shd w:val="clear" w:color="auto" w:fill="FFFFFF"/>
      <w:spacing w:line="278" w:lineRule="exact"/>
      <w:ind w:firstLine="0"/>
      <w:jc w:val="center"/>
    </w:pPr>
    <w:rPr>
      <w:rFonts w:asciiTheme="minorHAnsi" w:eastAsiaTheme="minorHAnsi" w:hAnsiTheme="minorHAnsi" w:cstheme="minorBidi"/>
      <w:sz w:val="26"/>
      <w:szCs w:val="22"/>
      <w:lang w:val="en-GB"/>
    </w:rPr>
  </w:style>
  <w:style w:type="paragraph" w:customStyle="1" w:styleId="122">
    <w:name w:val="Основной 12"/>
    <w:basedOn w:val="Normal"/>
    <w:uiPriority w:val="99"/>
    <w:rsid w:val="004C369B"/>
    <w:pPr>
      <w:spacing w:before="60" w:after="60"/>
      <w:ind w:firstLine="567"/>
    </w:pPr>
    <w:rPr>
      <w:sz w:val="24"/>
      <w:szCs w:val="24"/>
      <w:lang w:eastAsia="ru-RU"/>
    </w:rPr>
  </w:style>
  <w:style w:type="paragraph" w:customStyle="1" w:styleId="MittleresRaster1-Akzent21">
    <w:name w:val="Mittleres Raster 1 - Akzent 21"/>
    <w:basedOn w:val="Normal"/>
    <w:uiPriority w:val="99"/>
    <w:rsid w:val="004C369B"/>
    <w:pPr>
      <w:suppressAutoHyphens/>
      <w:autoSpaceDN w:val="0"/>
      <w:spacing w:after="120" w:line="247" w:lineRule="auto"/>
      <w:ind w:left="720" w:firstLine="0"/>
      <w:jc w:val="center"/>
    </w:pPr>
    <w:rPr>
      <w:rFonts w:eastAsia="Calibri"/>
      <w:sz w:val="24"/>
      <w:szCs w:val="22"/>
      <w:lang w:val="de-AT"/>
    </w:rPr>
  </w:style>
  <w:style w:type="character" w:customStyle="1" w:styleId="Style6Char">
    <w:name w:val="Style6 Char"/>
    <w:link w:val="Style6"/>
    <w:locked/>
    <w:rsid w:val="004C369B"/>
    <w:rPr>
      <w:rFonts w:eastAsia="Times New Roman" w:cs="Times New Roman"/>
      <w:b/>
      <w:bCs/>
      <w:noProof/>
      <w:color w:val="000000"/>
    </w:rPr>
  </w:style>
  <w:style w:type="paragraph" w:customStyle="1" w:styleId="Style6">
    <w:name w:val="Style6"/>
    <w:basedOn w:val="Caption"/>
    <w:link w:val="Style6Char"/>
    <w:autoRedefine/>
    <w:qFormat/>
    <w:rsid w:val="004C369B"/>
    <w:pPr>
      <w:widowControl w:val="0"/>
      <w:spacing w:before="60" w:after="0"/>
      <w:ind w:firstLine="0"/>
    </w:pPr>
    <w:rPr>
      <w:rFonts w:asciiTheme="minorHAnsi" w:hAnsiTheme="minorHAnsi"/>
      <w:noProof/>
      <w:color w:val="000000"/>
      <w:sz w:val="22"/>
      <w:szCs w:val="22"/>
      <w:lang w:val="en-GB"/>
    </w:rPr>
  </w:style>
  <w:style w:type="paragraph" w:customStyle="1" w:styleId="Inhaltsverzeichnisberschrift">
    <w:name w:val="Inhaltsverzeichnisüberschrift"/>
    <w:basedOn w:val="Heading1"/>
    <w:next w:val="Normal"/>
    <w:uiPriority w:val="39"/>
    <w:semiHidden/>
    <w:qFormat/>
    <w:rsid w:val="004C369B"/>
    <w:pPr>
      <w:keepLines/>
      <w:numPr>
        <w:numId w:val="0"/>
      </w:numPr>
      <w:suppressAutoHyphens w:val="0"/>
      <w:spacing w:after="0" w:line="276" w:lineRule="auto"/>
      <w:jc w:val="center"/>
      <w:outlineLvl w:val="9"/>
    </w:pPr>
    <w:rPr>
      <w:rFonts w:ascii="Calibri Light" w:hAnsi="Calibri Light"/>
      <w:bCs/>
      <w:color w:val="2E74B5"/>
      <w:sz w:val="32"/>
      <w:lang w:eastAsia="ro-RO"/>
    </w:rPr>
  </w:style>
  <w:style w:type="paragraph" w:customStyle="1" w:styleId="p13">
    <w:name w:val="p13"/>
    <w:basedOn w:val="Normal"/>
    <w:uiPriority w:val="99"/>
    <w:rsid w:val="004C369B"/>
    <w:pPr>
      <w:spacing w:before="100" w:beforeAutospacing="1" w:after="100" w:afterAutospacing="1"/>
      <w:ind w:firstLine="0"/>
    </w:pPr>
    <w:rPr>
      <w:sz w:val="24"/>
      <w:szCs w:val="24"/>
      <w:lang w:eastAsia="ru-RU"/>
    </w:rPr>
  </w:style>
  <w:style w:type="paragraph" w:customStyle="1" w:styleId="p19">
    <w:name w:val="p19"/>
    <w:basedOn w:val="Normal"/>
    <w:uiPriority w:val="99"/>
    <w:rsid w:val="004C369B"/>
    <w:pPr>
      <w:spacing w:before="100" w:beforeAutospacing="1" w:after="100" w:afterAutospacing="1"/>
      <w:ind w:left="360" w:hanging="360"/>
    </w:pPr>
    <w:rPr>
      <w:sz w:val="24"/>
      <w:szCs w:val="24"/>
      <w:lang w:eastAsia="ru-RU"/>
    </w:rPr>
  </w:style>
  <w:style w:type="paragraph" w:customStyle="1" w:styleId="26">
    <w:name w:val="Абзац списка2"/>
    <w:basedOn w:val="Normal"/>
    <w:uiPriority w:val="34"/>
    <w:qFormat/>
    <w:rsid w:val="004C369B"/>
    <w:pPr>
      <w:ind w:left="720" w:firstLine="0"/>
      <w:contextualSpacing/>
      <w:jc w:val="center"/>
    </w:pPr>
    <w:rPr>
      <w:rFonts w:ascii="TrebuchetMS" w:eastAsia="Calibri" w:hAnsi="TrebuchetMS"/>
      <w:sz w:val="26"/>
      <w:szCs w:val="24"/>
      <w:lang w:val="en-GB"/>
    </w:rPr>
  </w:style>
  <w:style w:type="paragraph" w:customStyle="1" w:styleId="32">
    <w:name w:val="Абзац списка3"/>
    <w:basedOn w:val="Normal"/>
    <w:uiPriority w:val="99"/>
    <w:qFormat/>
    <w:rsid w:val="004C369B"/>
    <w:pPr>
      <w:ind w:left="720" w:firstLine="0"/>
      <w:contextualSpacing/>
      <w:jc w:val="center"/>
    </w:pPr>
    <w:rPr>
      <w:lang w:val="en-GB"/>
    </w:rPr>
  </w:style>
  <w:style w:type="paragraph" w:customStyle="1" w:styleId="ColorfulShading-Accent11">
    <w:name w:val="Colorful Shading - Accent 11"/>
    <w:uiPriority w:val="71"/>
    <w:rsid w:val="004C369B"/>
    <w:pPr>
      <w:spacing w:after="0" w:line="240" w:lineRule="auto"/>
      <w:jc w:val="center"/>
    </w:pPr>
    <w:rPr>
      <w:rFonts w:ascii="Calibri" w:eastAsia="Calibri" w:hAnsi="Calibri" w:cs="Times New Roman"/>
      <w:lang w:val="en-US"/>
    </w:rPr>
  </w:style>
  <w:style w:type="paragraph" w:customStyle="1" w:styleId="p22">
    <w:name w:val="p22"/>
    <w:basedOn w:val="Normal"/>
    <w:uiPriority w:val="99"/>
    <w:rsid w:val="004C369B"/>
    <w:pPr>
      <w:spacing w:before="100" w:beforeAutospacing="1" w:after="100" w:afterAutospacing="1"/>
      <w:ind w:left="720" w:hanging="360"/>
    </w:pPr>
    <w:rPr>
      <w:sz w:val="24"/>
      <w:szCs w:val="24"/>
      <w:lang w:eastAsia="ru-RU"/>
    </w:rPr>
  </w:style>
  <w:style w:type="paragraph" w:customStyle="1" w:styleId="p16">
    <w:name w:val="p16"/>
    <w:basedOn w:val="Normal"/>
    <w:uiPriority w:val="99"/>
    <w:rsid w:val="004C369B"/>
    <w:pPr>
      <w:spacing w:before="100" w:beforeAutospacing="1" w:after="100" w:afterAutospacing="1"/>
      <w:ind w:firstLine="0"/>
    </w:pPr>
    <w:rPr>
      <w:sz w:val="24"/>
      <w:szCs w:val="24"/>
      <w:lang w:eastAsia="ru-RU"/>
    </w:rPr>
  </w:style>
  <w:style w:type="paragraph" w:customStyle="1" w:styleId="p33">
    <w:name w:val="p33"/>
    <w:basedOn w:val="Normal"/>
    <w:uiPriority w:val="99"/>
    <w:rsid w:val="004C369B"/>
    <w:pPr>
      <w:spacing w:before="99" w:after="99"/>
      <w:ind w:firstLine="0"/>
    </w:pPr>
    <w:rPr>
      <w:sz w:val="24"/>
      <w:szCs w:val="24"/>
      <w:lang w:eastAsia="ru-RU"/>
    </w:rPr>
  </w:style>
  <w:style w:type="paragraph" w:customStyle="1" w:styleId="p17">
    <w:name w:val="p17"/>
    <w:basedOn w:val="Normal"/>
    <w:uiPriority w:val="99"/>
    <w:rsid w:val="004C369B"/>
    <w:pPr>
      <w:spacing w:before="100" w:beforeAutospacing="1" w:after="100" w:afterAutospacing="1"/>
      <w:ind w:left="360" w:hanging="360"/>
    </w:pPr>
    <w:rPr>
      <w:sz w:val="24"/>
      <w:szCs w:val="24"/>
      <w:lang w:eastAsia="ru-RU"/>
    </w:rPr>
  </w:style>
  <w:style w:type="paragraph" w:customStyle="1" w:styleId="p3">
    <w:name w:val="p3"/>
    <w:basedOn w:val="Normal"/>
    <w:uiPriority w:val="99"/>
    <w:rsid w:val="004C369B"/>
    <w:pPr>
      <w:spacing w:before="100" w:beforeAutospacing="1" w:after="100" w:afterAutospacing="1"/>
      <w:ind w:firstLine="0"/>
      <w:jc w:val="center"/>
    </w:pPr>
    <w:rPr>
      <w:sz w:val="28"/>
      <w:szCs w:val="28"/>
      <w:lang w:eastAsia="ru-RU"/>
    </w:rPr>
  </w:style>
  <w:style w:type="paragraph" w:customStyle="1" w:styleId="SdMHeading1">
    <w:name w:val="SdM Heading 1"/>
    <w:basedOn w:val="Heading1"/>
    <w:uiPriority w:val="99"/>
    <w:rsid w:val="004C369B"/>
    <w:pPr>
      <w:numPr>
        <w:numId w:val="0"/>
      </w:numPr>
      <w:tabs>
        <w:tab w:val="left" w:pos="902"/>
      </w:tabs>
      <w:suppressAutoHyphens w:val="0"/>
      <w:spacing w:before="240" w:after="60"/>
      <w:ind w:left="902" w:hanging="902"/>
      <w:jc w:val="center"/>
    </w:pPr>
    <w:rPr>
      <w:rFonts w:ascii="Calibri" w:hAnsi="Calibri" w:cs="Arial"/>
      <w:bCs/>
      <w:caps/>
      <w:kern w:val="32"/>
      <w:sz w:val="24"/>
      <w:szCs w:val="32"/>
      <w:lang w:val="ro-RO" w:eastAsia="ro-RO"/>
    </w:rPr>
  </w:style>
  <w:style w:type="paragraph" w:customStyle="1" w:styleId="1d">
    <w:name w:val="Без интервала1"/>
    <w:uiPriority w:val="99"/>
    <w:rsid w:val="004C369B"/>
    <w:pPr>
      <w:spacing w:after="0" w:line="240" w:lineRule="auto"/>
      <w:jc w:val="center"/>
    </w:pPr>
    <w:rPr>
      <w:rFonts w:ascii="Calibri" w:eastAsia="Times New Roman" w:hAnsi="Calibri" w:cs="Times New Roman"/>
      <w:lang w:val="ro-RO"/>
    </w:rPr>
  </w:style>
  <w:style w:type="character" w:customStyle="1" w:styleId="Bodytext22">
    <w:name w:val="Body text (2)_"/>
    <w:link w:val="Bodytext23"/>
    <w:locked/>
    <w:rsid w:val="004C369B"/>
    <w:rPr>
      <w:rFonts w:eastAsia="Times New Roman" w:cs="Times New Roman"/>
      <w:shd w:val="clear" w:color="auto" w:fill="FFFFFF"/>
    </w:rPr>
  </w:style>
  <w:style w:type="paragraph" w:customStyle="1" w:styleId="Bodytext23">
    <w:name w:val="Body text (2)"/>
    <w:basedOn w:val="Normal"/>
    <w:link w:val="Bodytext22"/>
    <w:rsid w:val="004C369B"/>
    <w:pPr>
      <w:widowControl w:val="0"/>
      <w:shd w:val="clear" w:color="auto" w:fill="FFFFFF"/>
      <w:ind w:firstLine="0"/>
      <w:jc w:val="center"/>
    </w:pPr>
    <w:rPr>
      <w:rFonts w:asciiTheme="minorHAnsi" w:hAnsiTheme="minorHAnsi"/>
      <w:sz w:val="22"/>
      <w:szCs w:val="22"/>
      <w:lang w:val="en-GB"/>
    </w:rPr>
  </w:style>
  <w:style w:type="paragraph" w:customStyle="1" w:styleId="NoSpacing2">
    <w:name w:val="No Spacing2"/>
    <w:uiPriority w:val="99"/>
    <w:rsid w:val="004C369B"/>
    <w:pPr>
      <w:spacing w:after="0" w:line="240" w:lineRule="auto"/>
      <w:jc w:val="center"/>
    </w:pPr>
    <w:rPr>
      <w:rFonts w:ascii="Calibri" w:eastAsia="Times New Roman" w:hAnsi="Calibri" w:cs="Times New Roman"/>
      <w:lang w:val="ro-RO"/>
    </w:rPr>
  </w:style>
  <w:style w:type="paragraph" w:customStyle="1" w:styleId="27">
    <w:name w:val="Без интервала2"/>
    <w:uiPriority w:val="99"/>
    <w:rsid w:val="004C369B"/>
    <w:pPr>
      <w:spacing w:after="0" w:line="240" w:lineRule="auto"/>
      <w:jc w:val="center"/>
    </w:pPr>
    <w:rPr>
      <w:rFonts w:ascii="Calibri" w:eastAsia="Times New Roman" w:hAnsi="Calibri" w:cs="Times New Roman"/>
      <w:lang w:val="ro-RO"/>
    </w:rPr>
  </w:style>
  <w:style w:type="paragraph" w:customStyle="1" w:styleId="33">
    <w:name w:val="Без интервала3"/>
    <w:uiPriority w:val="99"/>
    <w:rsid w:val="004C369B"/>
    <w:pPr>
      <w:spacing w:after="0" w:line="240" w:lineRule="auto"/>
      <w:jc w:val="center"/>
    </w:pPr>
    <w:rPr>
      <w:rFonts w:ascii="Calibri" w:eastAsia="Times New Roman" w:hAnsi="Calibri" w:cs="Times New Roman"/>
      <w:lang w:val="ro-RO"/>
    </w:rPr>
  </w:style>
  <w:style w:type="paragraph" w:customStyle="1" w:styleId="42">
    <w:name w:val="Без интервала4"/>
    <w:uiPriority w:val="99"/>
    <w:rsid w:val="004C369B"/>
    <w:pPr>
      <w:spacing w:after="0" w:line="240" w:lineRule="auto"/>
      <w:jc w:val="center"/>
    </w:pPr>
    <w:rPr>
      <w:rFonts w:ascii="Calibri" w:eastAsia="Times New Roman" w:hAnsi="Calibri" w:cs="Times New Roman"/>
      <w:lang w:val="ro-RO"/>
    </w:rPr>
  </w:style>
  <w:style w:type="character" w:styleId="SubtleEmphasis">
    <w:name w:val="Subtle Emphasis"/>
    <w:uiPriority w:val="19"/>
    <w:qFormat/>
    <w:rsid w:val="004C369B"/>
    <w:rPr>
      <w:rFonts w:ascii="Times New Roman" w:hAnsi="Times New Roman" w:cs="Times New Roman" w:hint="default"/>
      <w:i w:val="0"/>
      <w:iCs/>
      <w:color w:val="auto"/>
      <w:sz w:val="24"/>
    </w:rPr>
  </w:style>
  <w:style w:type="character" w:styleId="IntenseEmphasis">
    <w:name w:val="Intense Emphasis"/>
    <w:uiPriority w:val="99"/>
    <w:qFormat/>
    <w:rsid w:val="004C369B"/>
    <w:rPr>
      <w:rFonts w:ascii="Times New Roman" w:hAnsi="Times New Roman" w:cs="Times New Roman" w:hint="default"/>
      <w:i/>
      <w:iCs/>
      <w:color w:val="5B9BD5"/>
    </w:rPr>
  </w:style>
  <w:style w:type="character" w:styleId="SubtleReference">
    <w:name w:val="Subtle Reference"/>
    <w:uiPriority w:val="31"/>
    <w:qFormat/>
    <w:rsid w:val="004C369B"/>
    <w:rPr>
      <w:smallCaps/>
      <w:color w:val="C0504D"/>
      <w:u w:val="single"/>
    </w:rPr>
  </w:style>
  <w:style w:type="character" w:styleId="IntenseReference">
    <w:name w:val="Intense Reference"/>
    <w:uiPriority w:val="99"/>
    <w:qFormat/>
    <w:rsid w:val="004C369B"/>
    <w:rPr>
      <w:rFonts w:ascii="Times New Roman" w:hAnsi="Times New Roman" w:cs="Times New Roman" w:hint="default"/>
      <w:b/>
      <w:bCs/>
      <w:smallCaps/>
      <w:color w:val="5B9BD5"/>
      <w:spacing w:val="5"/>
    </w:rPr>
  </w:style>
  <w:style w:type="character" w:customStyle="1" w:styleId="googqs-tidbit-0">
    <w:name w:val="goog_qs-tidbit-0"/>
    <w:uiPriority w:val="99"/>
    <w:rsid w:val="004C369B"/>
  </w:style>
  <w:style w:type="character" w:customStyle="1" w:styleId="IntensiverVerweis">
    <w:name w:val="Intensiver Verweis"/>
    <w:uiPriority w:val="99"/>
    <w:qFormat/>
    <w:rsid w:val="004C369B"/>
    <w:rPr>
      <w:rFonts w:ascii="Times New Roman" w:hAnsi="Times New Roman" w:cs="Times New Roman" w:hint="default"/>
      <w:b/>
      <w:bCs/>
      <w:smallCaps/>
      <w:color w:val="5B9BD5"/>
      <w:spacing w:val="5"/>
    </w:rPr>
  </w:style>
  <w:style w:type="character" w:customStyle="1" w:styleId="highlight">
    <w:name w:val="highlight"/>
    <w:rsid w:val="004C369B"/>
  </w:style>
  <w:style w:type="character" w:customStyle="1" w:styleId="alt-edited">
    <w:name w:val="alt-edited"/>
    <w:rsid w:val="004C369B"/>
  </w:style>
  <w:style w:type="character" w:customStyle="1" w:styleId="atn">
    <w:name w:val="atn"/>
    <w:rsid w:val="004C369B"/>
  </w:style>
  <w:style w:type="character" w:customStyle="1" w:styleId="HTML1">
    <w:name w:val="Стандартный HTML Знак1"/>
    <w:uiPriority w:val="99"/>
    <w:semiHidden/>
    <w:rsid w:val="004C369B"/>
    <w:rPr>
      <w:rFonts w:ascii="Consolas" w:hAnsi="Consolas" w:hint="default"/>
      <w:lang w:val="en-US" w:eastAsia="en-US"/>
    </w:rPr>
  </w:style>
  <w:style w:type="character" w:customStyle="1" w:styleId="HTMLPreformattedChar1">
    <w:name w:val="HTML Preformatted Char1"/>
    <w:uiPriority w:val="99"/>
    <w:semiHidden/>
    <w:rsid w:val="004C369B"/>
    <w:rPr>
      <w:rFonts w:ascii="Consolas" w:eastAsia="Calibri" w:hAnsi="Consolas" w:cs="Consolas" w:hint="default"/>
      <w:sz w:val="20"/>
      <w:szCs w:val="20"/>
    </w:rPr>
  </w:style>
  <w:style w:type="character" w:customStyle="1" w:styleId="1e">
    <w:name w:val="Текст концевой сноски Знак1"/>
    <w:uiPriority w:val="99"/>
    <w:semiHidden/>
    <w:rsid w:val="004C369B"/>
    <w:rPr>
      <w:rFonts w:ascii="Times New Roman" w:hAnsi="Times New Roman" w:cs="Times New Roman" w:hint="default"/>
      <w:lang w:val="en-US" w:eastAsia="en-US"/>
    </w:rPr>
  </w:style>
  <w:style w:type="character" w:customStyle="1" w:styleId="EndnoteTextChar1">
    <w:name w:val="Endnote Text Char1"/>
    <w:uiPriority w:val="99"/>
    <w:semiHidden/>
    <w:rsid w:val="004C369B"/>
    <w:rPr>
      <w:rFonts w:ascii="Calibri" w:eastAsia="Calibri" w:hAnsi="Calibri" w:cs="Times New Roman" w:hint="default"/>
      <w:sz w:val="20"/>
      <w:szCs w:val="20"/>
    </w:rPr>
  </w:style>
  <w:style w:type="character" w:customStyle="1" w:styleId="211">
    <w:name w:val="Основной текст 2 Знак1"/>
    <w:uiPriority w:val="99"/>
    <w:semiHidden/>
    <w:rsid w:val="004C369B"/>
    <w:rPr>
      <w:rFonts w:ascii="Times New Roman" w:hAnsi="Times New Roman" w:cs="Times New Roman" w:hint="default"/>
      <w:sz w:val="24"/>
      <w:szCs w:val="22"/>
      <w:lang w:val="en-US" w:eastAsia="en-US"/>
    </w:rPr>
  </w:style>
  <w:style w:type="character" w:customStyle="1" w:styleId="BodyText2Char1">
    <w:name w:val="Body Text 2 Char1"/>
    <w:uiPriority w:val="99"/>
    <w:semiHidden/>
    <w:rsid w:val="004C369B"/>
    <w:rPr>
      <w:rFonts w:ascii="Calibri" w:eastAsia="Calibri" w:hAnsi="Calibri" w:cs="Times New Roman" w:hint="default"/>
    </w:rPr>
  </w:style>
  <w:style w:type="character" w:customStyle="1" w:styleId="1f">
    <w:name w:val="Текст Знак1"/>
    <w:uiPriority w:val="99"/>
    <w:semiHidden/>
    <w:rsid w:val="004C369B"/>
    <w:rPr>
      <w:rFonts w:ascii="Consolas" w:hAnsi="Consolas" w:hint="default"/>
      <w:sz w:val="21"/>
      <w:szCs w:val="21"/>
      <w:lang w:val="en-US" w:eastAsia="en-US"/>
    </w:rPr>
  </w:style>
  <w:style w:type="character" w:customStyle="1" w:styleId="PlainTextChar1">
    <w:name w:val="Plain Text Char1"/>
    <w:uiPriority w:val="99"/>
    <w:semiHidden/>
    <w:rsid w:val="004C369B"/>
    <w:rPr>
      <w:rFonts w:ascii="Consolas" w:eastAsia="Calibri" w:hAnsi="Consolas" w:cs="Consolas" w:hint="default"/>
      <w:sz w:val="21"/>
      <w:szCs w:val="21"/>
    </w:rPr>
  </w:style>
  <w:style w:type="character" w:customStyle="1" w:styleId="1f0">
    <w:name w:val="Тема примечания Знак1"/>
    <w:uiPriority w:val="99"/>
    <w:semiHidden/>
    <w:rsid w:val="004C369B"/>
    <w:rPr>
      <w:rFonts w:ascii="Times New Roman" w:eastAsia="Times New Roman" w:hAnsi="Times New Roman" w:cs="Times New Roman" w:hint="default"/>
      <w:b/>
      <w:bCs/>
      <w:sz w:val="20"/>
      <w:szCs w:val="20"/>
      <w:lang w:val="sk-SK" w:eastAsia="sk-SK"/>
    </w:rPr>
  </w:style>
  <w:style w:type="character" w:customStyle="1" w:styleId="1f1">
    <w:name w:val="Текст выноски Знак1"/>
    <w:uiPriority w:val="99"/>
    <w:semiHidden/>
    <w:rsid w:val="004C369B"/>
    <w:rPr>
      <w:rFonts w:ascii="Segoe UI" w:hAnsi="Segoe UI" w:cs="Segoe UI" w:hint="default"/>
      <w:sz w:val="18"/>
      <w:szCs w:val="18"/>
      <w:lang w:val="en-US" w:eastAsia="en-US"/>
    </w:rPr>
  </w:style>
  <w:style w:type="character" w:customStyle="1" w:styleId="BalloonTextChar1">
    <w:name w:val="Balloon Text Char1"/>
    <w:uiPriority w:val="99"/>
    <w:semiHidden/>
    <w:rsid w:val="004C369B"/>
    <w:rPr>
      <w:rFonts w:ascii="Tahoma" w:eastAsia="Calibri" w:hAnsi="Tahoma" w:cs="Tahoma" w:hint="default"/>
      <w:sz w:val="16"/>
      <w:szCs w:val="16"/>
    </w:rPr>
  </w:style>
  <w:style w:type="character" w:customStyle="1" w:styleId="Buchtitel">
    <w:name w:val="Buchtitel"/>
    <w:uiPriority w:val="33"/>
    <w:qFormat/>
    <w:rsid w:val="004C369B"/>
    <w:rPr>
      <w:b/>
      <w:bCs/>
      <w:smallCaps/>
      <w:spacing w:val="5"/>
    </w:rPr>
  </w:style>
  <w:style w:type="character" w:customStyle="1" w:styleId="st1">
    <w:name w:val="st1"/>
    <w:rsid w:val="004C369B"/>
  </w:style>
  <w:style w:type="character" w:customStyle="1" w:styleId="longtext">
    <w:name w:val="long_text"/>
    <w:rsid w:val="004C369B"/>
    <w:rPr>
      <w:rFonts w:ascii="Times New Roman" w:hAnsi="Times New Roman" w:cs="Times New Roman" w:hint="default"/>
    </w:rPr>
  </w:style>
  <w:style w:type="character" w:customStyle="1" w:styleId="BodytextSegoeUI">
    <w:name w:val="Body text + Segoe UI"/>
    <w:aliases w:val="9,5 pt,Bold1"/>
    <w:uiPriority w:val="99"/>
    <w:rsid w:val="004C369B"/>
    <w:rPr>
      <w:rFonts w:ascii="Segoe UI" w:hAnsi="Segoe UI" w:cs="Segoe UI" w:hint="default"/>
      <w:b/>
      <w:bCs w:val="0"/>
      <w:color w:val="000000"/>
      <w:spacing w:val="0"/>
      <w:w w:val="100"/>
      <w:position w:val="0"/>
      <w:sz w:val="19"/>
      <w:lang w:val="ro-RO"/>
    </w:rPr>
  </w:style>
  <w:style w:type="character" w:customStyle="1" w:styleId="BodytextSegoeUI1">
    <w:name w:val="Body text + Segoe UI1"/>
    <w:aliases w:val="91,5 pt1"/>
    <w:uiPriority w:val="99"/>
    <w:rsid w:val="004C369B"/>
    <w:rPr>
      <w:rFonts w:ascii="Segoe UI" w:hAnsi="Segoe UI" w:cs="Segoe UI" w:hint="default"/>
      <w:color w:val="000000"/>
      <w:spacing w:val="0"/>
      <w:w w:val="100"/>
      <w:position w:val="0"/>
      <w:sz w:val="19"/>
      <w:lang w:val="ro-RO"/>
    </w:rPr>
  </w:style>
  <w:style w:type="character" w:customStyle="1" w:styleId="rvts9">
    <w:name w:val="rvts9"/>
    <w:uiPriority w:val="99"/>
    <w:rsid w:val="004C369B"/>
    <w:rPr>
      <w:rFonts w:ascii="Times New Roman" w:hAnsi="Times New Roman" w:cs="Times New Roman" w:hint="default"/>
    </w:rPr>
  </w:style>
  <w:style w:type="character" w:customStyle="1" w:styleId="hpsatn">
    <w:name w:val="hps atn"/>
    <w:uiPriority w:val="99"/>
    <w:rsid w:val="004C369B"/>
  </w:style>
  <w:style w:type="character" w:customStyle="1" w:styleId="Bodytext56pt">
    <w:name w:val="Body text (5) + 6 pt"/>
    <w:uiPriority w:val="99"/>
    <w:rsid w:val="004C369B"/>
    <w:rPr>
      <w:rFonts w:ascii="Arial" w:hAnsi="Arial" w:cs="Arial" w:hint="default"/>
      <w:spacing w:val="0"/>
      <w:sz w:val="12"/>
      <w:shd w:val="clear" w:color="auto" w:fill="FFFFFF"/>
    </w:rPr>
  </w:style>
  <w:style w:type="character" w:customStyle="1" w:styleId="t10">
    <w:name w:val="t10"/>
    <w:uiPriority w:val="99"/>
    <w:rsid w:val="004C369B"/>
    <w:rPr>
      <w:rFonts w:ascii="Times New Roman" w:hAnsi="Times New Roman" w:cs="Times New Roman" w:hint="default"/>
    </w:rPr>
  </w:style>
  <w:style w:type="character" w:customStyle="1" w:styleId="HeaderChar1">
    <w:name w:val="Header Char1"/>
    <w:uiPriority w:val="99"/>
    <w:locked/>
    <w:rsid w:val="004C369B"/>
    <w:rPr>
      <w:rFonts w:ascii="Draft 12cpi" w:hAnsi="Draft 12cpi" w:cs="Times New Roman" w:hint="default"/>
      <w:b/>
      <w:bCs w:val="0"/>
      <w:sz w:val="20"/>
      <w:szCs w:val="20"/>
      <w:lang w:eastAsia="ru-RU"/>
    </w:rPr>
  </w:style>
  <w:style w:type="character" w:customStyle="1" w:styleId="skypepnhcontainer">
    <w:name w:val="skype_pnh_container"/>
    <w:uiPriority w:val="99"/>
    <w:rsid w:val="004C369B"/>
    <w:rPr>
      <w:rFonts w:ascii="Times New Roman" w:hAnsi="Times New Roman" w:cs="Times New Roman" w:hint="default"/>
    </w:rPr>
  </w:style>
  <w:style w:type="character" w:customStyle="1" w:styleId="skypepnhtextspan">
    <w:name w:val="skype_pnh_text_span"/>
    <w:uiPriority w:val="99"/>
    <w:rsid w:val="004C369B"/>
    <w:rPr>
      <w:rFonts w:ascii="Times New Roman" w:hAnsi="Times New Roman" w:cs="Times New Roman" w:hint="default"/>
    </w:rPr>
  </w:style>
  <w:style w:type="character" w:customStyle="1" w:styleId="toctoggle">
    <w:name w:val="toctoggle"/>
    <w:uiPriority w:val="99"/>
    <w:rsid w:val="004C369B"/>
    <w:rPr>
      <w:rFonts w:ascii="Times New Roman" w:hAnsi="Times New Roman" w:cs="Times New Roman" w:hint="default"/>
    </w:rPr>
  </w:style>
  <w:style w:type="character" w:customStyle="1" w:styleId="tocnumber">
    <w:name w:val="tocnumber"/>
    <w:uiPriority w:val="99"/>
    <w:rsid w:val="004C369B"/>
    <w:rPr>
      <w:rFonts w:ascii="Times New Roman" w:hAnsi="Times New Roman" w:cs="Times New Roman" w:hint="default"/>
    </w:rPr>
  </w:style>
  <w:style w:type="character" w:customStyle="1" w:styleId="toctext">
    <w:name w:val="toctext"/>
    <w:uiPriority w:val="99"/>
    <w:rsid w:val="004C369B"/>
    <w:rPr>
      <w:rFonts w:ascii="Times New Roman" w:hAnsi="Times New Roman" w:cs="Times New Roman" w:hint="default"/>
    </w:rPr>
  </w:style>
  <w:style w:type="character" w:customStyle="1" w:styleId="editsection">
    <w:name w:val="editsection"/>
    <w:uiPriority w:val="99"/>
    <w:rsid w:val="004C369B"/>
    <w:rPr>
      <w:rFonts w:ascii="Times New Roman" w:hAnsi="Times New Roman" w:cs="Times New Roman" w:hint="default"/>
    </w:rPr>
  </w:style>
  <w:style w:type="character" w:customStyle="1" w:styleId="mw-headline">
    <w:name w:val="mw-headline"/>
    <w:uiPriority w:val="99"/>
    <w:rsid w:val="004C369B"/>
    <w:rPr>
      <w:rFonts w:ascii="Times New Roman" w:hAnsi="Times New Roman" w:cs="Times New Roman" w:hint="default"/>
    </w:rPr>
  </w:style>
  <w:style w:type="character" w:customStyle="1" w:styleId="reference-text">
    <w:name w:val="reference-text"/>
    <w:uiPriority w:val="99"/>
    <w:rsid w:val="004C369B"/>
    <w:rPr>
      <w:rFonts w:ascii="Times New Roman" w:hAnsi="Times New Roman" w:cs="Times New Roman" w:hint="default"/>
    </w:rPr>
  </w:style>
  <w:style w:type="character" w:customStyle="1" w:styleId="rvts7">
    <w:name w:val="rvts7"/>
    <w:uiPriority w:val="99"/>
    <w:rsid w:val="004C369B"/>
    <w:rPr>
      <w:rFonts w:ascii="Times New Roman" w:hAnsi="Times New Roman" w:cs="Times New Roman" w:hint="default"/>
      <w:sz w:val="24"/>
    </w:rPr>
  </w:style>
  <w:style w:type="character" w:customStyle="1" w:styleId="rvts12">
    <w:name w:val="rvts12"/>
    <w:uiPriority w:val="99"/>
    <w:rsid w:val="004C369B"/>
    <w:rPr>
      <w:rFonts w:ascii="Times New Roman" w:hAnsi="Times New Roman" w:cs="Times New Roman" w:hint="default"/>
      <w:sz w:val="24"/>
    </w:rPr>
  </w:style>
  <w:style w:type="character" w:customStyle="1" w:styleId="rvts6">
    <w:name w:val="rvts6"/>
    <w:uiPriority w:val="99"/>
    <w:rsid w:val="004C369B"/>
    <w:rPr>
      <w:rFonts w:ascii="Times New Roman" w:hAnsi="Times New Roman" w:cs="Times New Roman" w:hint="default"/>
      <w:sz w:val="24"/>
    </w:rPr>
  </w:style>
  <w:style w:type="character" w:customStyle="1" w:styleId="rvts8">
    <w:name w:val="rvts8"/>
    <w:uiPriority w:val="99"/>
    <w:rsid w:val="004C369B"/>
    <w:rPr>
      <w:rFonts w:ascii="Times New Roman" w:hAnsi="Times New Roman" w:cs="Times New Roman" w:hint="default"/>
      <w:sz w:val="24"/>
    </w:rPr>
  </w:style>
  <w:style w:type="character" w:customStyle="1" w:styleId="searchterm2">
    <w:name w:val="searchterm2"/>
    <w:uiPriority w:val="99"/>
    <w:rsid w:val="004C369B"/>
    <w:rPr>
      <w:rFonts w:ascii="Times New Roman" w:hAnsi="Times New Roman" w:cs="Times New Roman" w:hint="default"/>
    </w:rPr>
  </w:style>
  <w:style w:type="character" w:customStyle="1" w:styleId="ab">
    <w:name w:val="a"/>
    <w:rsid w:val="004C369B"/>
  </w:style>
  <w:style w:type="character" w:customStyle="1" w:styleId="ft">
    <w:name w:val="ft"/>
    <w:rsid w:val="004C369B"/>
  </w:style>
  <w:style w:type="character" w:customStyle="1" w:styleId="s91">
    <w:name w:val="s91"/>
    <w:rsid w:val="004C369B"/>
    <w:rPr>
      <w:color w:val="000000"/>
    </w:rPr>
  </w:style>
  <w:style w:type="character" w:customStyle="1" w:styleId="IntensiveHervorhebung">
    <w:name w:val="Intensive Hervorhebung"/>
    <w:uiPriority w:val="99"/>
    <w:qFormat/>
    <w:rsid w:val="004C369B"/>
    <w:rPr>
      <w:rFonts w:ascii="Times New Roman" w:hAnsi="Times New Roman" w:cs="Times New Roman" w:hint="default"/>
      <w:i/>
      <w:iCs/>
      <w:color w:val="5B9BD5"/>
    </w:rPr>
  </w:style>
  <w:style w:type="character" w:customStyle="1" w:styleId="tpa1">
    <w:name w:val="tpa1"/>
    <w:rsid w:val="004C369B"/>
    <w:rPr>
      <w:rFonts w:ascii="Times New Roman" w:hAnsi="Times New Roman" w:cs="Times New Roman" w:hint="default"/>
    </w:rPr>
  </w:style>
  <w:style w:type="character" w:customStyle="1" w:styleId="s14">
    <w:name w:val="s14"/>
    <w:rsid w:val="004C369B"/>
    <w:rPr>
      <w:b/>
      <w:bCs/>
    </w:rPr>
  </w:style>
  <w:style w:type="character" w:customStyle="1" w:styleId="NoSpacingChar1">
    <w:name w:val="No Spacing Char1"/>
    <w:uiPriority w:val="1"/>
    <w:rsid w:val="004C369B"/>
    <w:rPr>
      <w:rFonts w:ascii="Calibri" w:eastAsia="Calibri" w:hAnsi="Calibri" w:cs="Times New Roman" w:hint="default"/>
      <w:sz w:val="20"/>
      <w:szCs w:val="20"/>
      <w:lang w:val="ru-RU"/>
    </w:rPr>
  </w:style>
  <w:style w:type="character" w:customStyle="1" w:styleId="Bodytext2FranklinGothicHeavy">
    <w:name w:val="Body text (2) + Franklin Gothic Heavy"/>
    <w:aliases w:val="7.5 pt,Bold,Italic,7 pt,Body text (2) + Arial Unicode MS,Spacing -1 pt,8 pt"/>
    <w:rsid w:val="004C369B"/>
    <w:rPr>
      <w:rFonts w:ascii="Franklin Gothic Heavy" w:eastAsia="Franklin Gothic Heavy" w:hAnsi="Franklin Gothic Heavy" w:cs="Franklin Gothic Heavy" w:hint="default"/>
      <w:b/>
      <w:bCs/>
      <w:i/>
      <w:iCs/>
      <w:color w:val="000000"/>
      <w:spacing w:val="0"/>
      <w:w w:val="100"/>
      <w:position w:val="0"/>
      <w:sz w:val="15"/>
      <w:szCs w:val="15"/>
      <w:shd w:val="clear" w:color="auto" w:fill="FFFFFF"/>
      <w:lang w:val="ro-RO" w:eastAsia="ro-RO" w:bidi="ro-RO"/>
    </w:rPr>
  </w:style>
  <w:style w:type="character" w:customStyle="1" w:styleId="do1">
    <w:name w:val="do1"/>
    <w:rsid w:val="004C369B"/>
    <w:rPr>
      <w:b/>
      <w:bCs/>
      <w:sz w:val="26"/>
      <w:szCs w:val="26"/>
    </w:rPr>
  </w:style>
  <w:style w:type="paragraph" w:styleId="z-TopofForm">
    <w:name w:val="HTML Top of Form"/>
    <w:basedOn w:val="Normal"/>
    <w:next w:val="Normal"/>
    <w:link w:val="z-TopofFormChar"/>
    <w:hidden/>
    <w:uiPriority w:val="99"/>
    <w:semiHidden/>
    <w:unhideWhenUsed/>
    <w:rsid w:val="004C369B"/>
    <w:pPr>
      <w:pBdr>
        <w:bottom w:val="single" w:sz="6" w:space="1" w:color="auto"/>
      </w:pBdr>
      <w:spacing w:line="256" w:lineRule="auto"/>
      <w:ind w:firstLine="0"/>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rsid w:val="004C369B"/>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C369B"/>
    <w:pPr>
      <w:pBdr>
        <w:top w:val="single" w:sz="6" w:space="1" w:color="auto"/>
      </w:pBdr>
      <w:spacing w:line="256" w:lineRule="auto"/>
      <w:ind w:firstLine="0"/>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rsid w:val="004C369B"/>
    <w:rPr>
      <w:rFonts w:ascii="Arial" w:eastAsia="Calibri" w:hAnsi="Arial" w:cs="Arial"/>
      <w:vanish/>
      <w:sz w:val="16"/>
      <w:szCs w:val="16"/>
      <w:lang w:val="en-US"/>
    </w:rPr>
  </w:style>
  <w:style w:type="table" w:customStyle="1" w:styleId="GrilTabel1">
    <w:name w:val="Grilă Tabel1"/>
    <w:basedOn w:val="TableNormal"/>
    <w:next w:val="TableGrid"/>
    <w:uiPriority w:val="39"/>
    <w:rsid w:val="004C369B"/>
    <w:pPr>
      <w:spacing w:after="0" w:line="240" w:lineRule="auto"/>
      <w:jc w:val="center"/>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unhideWhenUsed/>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4">
    <w:name w:val="Light List Accent 4"/>
    <w:basedOn w:val="TableNormal"/>
    <w:uiPriority w:val="61"/>
    <w:unhideWhenUsed/>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unhideWhenUsed/>
    <w:rsid w:val="004C369B"/>
    <w:pPr>
      <w:spacing w:after="0" w:line="240" w:lineRule="auto"/>
      <w:jc w:val="center"/>
    </w:pPr>
    <w:rPr>
      <w:rFonts w:ascii="Calibri" w:eastAsia="Times New Roman" w:hAnsi="Calibri" w:cs="Times New Roman"/>
      <w:color w:val="000000"/>
      <w:sz w:val="20"/>
      <w:szCs w:val="20"/>
      <w:lang w:eastAsia="ro-RO"/>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
    <w:name w:val="Светлый список - Акцент 41"/>
    <w:basedOn w:val="TableNormal"/>
    <w:uiPriority w:val="61"/>
    <w:rsid w:val="004C369B"/>
    <w:pPr>
      <w:spacing w:after="0" w:line="240" w:lineRule="auto"/>
      <w:jc w:val="center"/>
    </w:pPr>
    <w:rPr>
      <w:rFonts w:ascii="Calibri" w:eastAsia="Calibri" w:hAnsi="Calibri" w:cs="Times New Roman"/>
      <w:sz w:val="20"/>
      <w:szCs w:val="20"/>
      <w:lang w:eastAsia="ro-R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f2">
    <w:name w:val="Сетка таблицы1"/>
    <w:basedOn w:val="TableNormal"/>
    <w:uiPriority w:val="39"/>
    <w:rsid w:val="004C369B"/>
    <w:pPr>
      <w:spacing w:after="0" w:line="240" w:lineRule="auto"/>
      <w:jc w:val="center"/>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C369B"/>
    <w:pPr>
      <w:spacing w:after="0" w:line="240" w:lineRule="auto"/>
      <w:jc w:val="center"/>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4C369B"/>
    <w:pPr>
      <w:spacing w:after="0" w:line="240" w:lineRule="auto"/>
      <w:jc w:val="center"/>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4C369B"/>
    <w:pPr>
      <w:spacing w:after="0" w:line="240" w:lineRule="auto"/>
      <w:jc w:val="center"/>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4C369B"/>
    <w:pPr>
      <w:spacing w:after="0" w:line="240" w:lineRule="auto"/>
      <w:jc w:val="center"/>
    </w:pPr>
    <w:rPr>
      <w:rFonts w:ascii="Calibri" w:eastAsia="Calibri" w:hAnsi="Calibri" w:cs="Times New Roman"/>
      <w:sz w:val="20"/>
      <w:szCs w:val="20"/>
      <w:lang w:val="ru-RU"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ветлый список - Акцент 42"/>
    <w:basedOn w:val="TableNormal"/>
    <w:uiPriority w:val="61"/>
    <w:rsid w:val="004C369B"/>
    <w:pPr>
      <w:spacing w:after="0" w:line="240" w:lineRule="auto"/>
      <w:jc w:val="center"/>
    </w:pPr>
    <w:rPr>
      <w:rFonts w:ascii="Calibri" w:eastAsia="Calibri" w:hAnsi="Calibri" w:cs="Times New Roman"/>
      <w:sz w:val="20"/>
      <w:szCs w:val="20"/>
      <w:lang w:val="ru-RU"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1" w:afterLines="0" w:afterAutospacing="1" w:line="240" w:lineRule="auto"/>
      </w:pPr>
      <w:rPr>
        <w:b/>
        <w:bCs/>
        <w:color w:val="FFFFFF"/>
      </w:rPr>
      <w:tblPr/>
      <w:tcPr>
        <w:shd w:val="clear" w:color="auto" w:fill="8064A2"/>
      </w:tcPr>
    </w:tblStylePr>
    <w:tblStylePr w:type="lastRow">
      <w:pPr>
        <w:spacing w:beforeLines="0" w:beforeAutospacing="1" w:afterLines="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1">
    <w:name w:val="Светлый список - Акцент 411"/>
    <w:basedOn w:val="TableNormal"/>
    <w:uiPriority w:val="61"/>
    <w:rsid w:val="004C369B"/>
    <w:pPr>
      <w:spacing w:after="0" w:line="240" w:lineRule="auto"/>
      <w:jc w:val="center"/>
    </w:pPr>
    <w:rPr>
      <w:rFonts w:ascii="Calibri" w:eastAsia="Calibri" w:hAnsi="Calibri" w:cs="Times New Roman"/>
      <w:sz w:val="20"/>
      <w:szCs w:val="20"/>
      <w:lang w:val="ru-RU"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1" w:afterLines="0" w:afterAutospacing="1" w:line="240" w:lineRule="auto"/>
      </w:pPr>
      <w:rPr>
        <w:b/>
        <w:bCs/>
        <w:color w:val="FFFFFF"/>
      </w:rPr>
      <w:tblPr/>
      <w:tcPr>
        <w:shd w:val="clear" w:color="auto" w:fill="8064A2"/>
      </w:tcPr>
    </w:tblStylePr>
    <w:tblStylePr w:type="lastRow">
      <w:pPr>
        <w:spacing w:beforeLines="0" w:beforeAutospacing="1" w:afterLines="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13">
    <w:name w:val="Сетка таблицы1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TableNormal"/>
    <w:uiPriority w:val="71"/>
    <w:rsid w:val="004C369B"/>
    <w:pPr>
      <w:spacing w:after="0" w:line="240" w:lineRule="auto"/>
      <w:jc w:val="center"/>
    </w:pPr>
    <w:rPr>
      <w:rFonts w:ascii="Calibri" w:eastAsia="Times New Roman" w:hAnsi="Calibri" w:cs="Times New Roman"/>
      <w:color w:val="000000"/>
      <w:sz w:val="20"/>
      <w:szCs w:val="20"/>
      <w:lang w:val="ru-RU"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21">
    <w:name w:val="Table Grid2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4C369B"/>
    <w:pPr>
      <w:spacing w:after="0" w:line="240" w:lineRule="auto"/>
      <w:jc w:val="center"/>
    </w:pPr>
    <w:rPr>
      <w:rFonts w:ascii="Calibri" w:eastAsia="Calibri" w:hAnsi="Calibri" w:cs="Times New Roman"/>
      <w:sz w:val="20"/>
      <w:szCs w:val="20"/>
      <w:lang w:val="ru-R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ветлый список - Акцент 51"/>
    <w:basedOn w:val="TableNormal"/>
    <w:uiPriority w:val="61"/>
    <w:rsid w:val="004C369B"/>
    <w:pPr>
      <w:spacing w:after="0" w:line="240" w:lineRule="auto"/>
      <w:jc w:val="center"/>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1" w:afterLines="0" w:afterAutospacing="1" w:line="240" w:lineRule="auto"/>
      </w:pPr>
      <w:rPr>
        <w:b/>
        <w:bCs/>
        <w:color w:val="FFFFFF"/>
      </w:rPr>
      <w:tblPr/>
      <w:tcPr>
        <w:shd w:val="clear" w:color="auto" w:fill="4BACC6"/>
      </w:tcPr>
    </w:tblStylePr>
    <w:tblStylePr w:type="lastRow">
      <w:pPr>
        <w:spacing w:beforeLines="0" w:beforeAutospacing="1" w:afterLines="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1">
    <w:name w:val="Светлая сетка - Акцент 21"/>
    <w:basedOn w:val="TableNormal"/>
    <w:uiPriority w:val="62"/>
    <w:rsid w:val="004C369B"/>
    <w:pPr>
      <w:spacing w:after="0" w:line="240" w:lineRule="auto"/>
      <w:jc w:val="center"/>
    </w:pPr>
    <w:rPr>
      <w:rFonts w:ascii="Calibri" w:eastAsia="Calibri" w:hAnsi="Calibri" w:cs="Times New Roman"/>
      <w:sz w:val="20"/>
      <w:szCs w:val="20"/>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orbel" w:eastAsia="Times New Roman" w:hAnsi="Corbel"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orbel" w:eastAsia="Times New Roman" w:hAnsi="Corbel"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rbel" w:eastAsia="Times New Roman" w:hAnsi="Corbel" w:cs="Times New Roman" w:hint="eastAsia"/>
        <w:b/>
        <w:bCs/>
      </w:rPr>
    </w:tblStylePr>
    <w:tblStylePr w:type="lastCol">
      <w:rPr>
        <w:rFonts w:ascii="Corbel" w:eastAsia="Times New Roman" w:hAnsi="Corbel"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68</Pages>
  <Words>17330</Words>
  <Characters>98781</Characters>
  <Application>Microsoft Office Word</Application>
  <DocSecurity>0</DocSecurity>
  <Lines>823</Lines>
  <Paragraphs>231</Paragraphs>
  <ScaleCrop>false</ScaleCrop>
  <Company/>
  <LinksUpToDate>false</LinksUpToDate>
  <CharactersWithSpaces>115880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NP. Perevoznic</dc:creator>
  <cp:lastModifiedBy>Natalia NP. Perevoznic</cp:lastModifiedBy>
  <cp:revision>4</cp:revision>
  <dcterms:created xsi:type="dcterms:W3CDTF">2018-12-20T07:12:00Z</dcterms:created>
  <dcterms:modified xsi:type="dcterms:W3CDTF">2018-12-20T07:19:00Z</dcterms:modified>
</cp:coreProperties>
</file>