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08" w:rsidRPr="00674CE6" w:rsidRDefault="00035E08" w:rsidP="00035E08">
      <w:pPr>
        <w:spacing w:after="0" w:line="240" w:lineRule="auto"/>
        <w:ind w:left="7797" w:right="-56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F41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674CE6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6</w:t>
      </w:r>
      <w:r w:rsidRPr="00674C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35E08" w:rsidRPr="00674CE6" w:rsidRDefault="00035E08" w:rsidP="00035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35E08" w:rsidRDefault="00035E08" w:rsidP="0003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74C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Капитальные вложения по центральным органам публичной власти</w:t>
      </w:r>
    </w:p>
    <w:p w:rsidR="00035E08" w:rsidRPr="00674CE6" w:rsidRDefault="00035E08" w:rsidP="00035E08">
      <w:pPr>
        <w:spacing w:after="0" w:line="240" w:lineRule="auto"/>
        <w:jc w:val="center"/>
        <w:rPr>
          <w:sz w:val="28"/>
          <w:szCs w:val="28"/>
          <w:lang w:val="ru-RU"/>
        </w:rPr>
      </w:pPr>
    </w:p>
    <w:tbl>
      <w:tblPr>
        <w:tblW w:w="10100" w:type="dxa"/>
        <w:tblInd w:w="-284" w:type="dxa"/>
        <w:tblLook w:val="04A0" w:firstRow="1" w:lastRow="0" w:firstColumn="1" w:lastColumn="0" w:noHBand="0" w:noVBand="1"/>
      </w:tblPr>
      <w:tblGrid>
        <w:gridCol w:w="656"/>
        <w:gridCol w:w="5049"/>
        <w:gridCol w:w="1276"/>
        <w:gridCol w:w="1423"/>
        <w:gridCol w:w="1845"/>
      </w:tblGrid>
      <w:tr w:rsidR="00035E08" w:rsidRPr="00674CE6" w:rsidTr="00E26AE9">
        <w:trPr>
          <w:trHeight w:val="20"/>
          <w:tblHeader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E08" w:rsidRPr="00805023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>тыс. леев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35E08" w:rsidRPr="00294542" w:rsidTr="00E26AE9">
        <w:trPr>
          <w:trHeight w:val="20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8" w:rsidRPr="006E70CF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E70CF">
              <w:rPr>
                <w:rFonts w:ascii="Times New Roman" w:eastAsia="Times New Roman" w:hAnsi="Times New Roman" w:cs="Times New Roman"/>
                <w:b/>
                <w:lang w:val="ru-RU"/>
              </w:rPr>
              <w:t>Код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8" w:rsidRPr="006E70CF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E70CF">
              <w:rPr>
                <w:rFonts w:ascii="Times New Roman" w:eastAsia="Times New Roman" w:hAnsi="Times New Roman" w:cs="Times New Roman"/>
                <w:b/>
                <w:lang w:val="ru-RU"/>
              </w:rPr>
              <w:t>Центральный орган публичной власти/                                        Программа/Проект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8" w:rsidRPr="006E70CF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E70C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805023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805023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в том числе за счет:</w:t>
            </w:r>
          </w:p>
        </w:tc>
      </w:tr>
      <w:tr w:rsidR="00035E08" w:rsidRPr="00294542" w:rsidTr="00E26AE9">
        <w:trPr>
          <w:trHeight w:val="20"/>
          <w:tblHeader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08" w:rsidRPr="006E70CF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08" w:rsidRPr="006E70CF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08" w:rsidRPr="006E70CF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8" w:rsidRPr="006E70CF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E70CF">
              <w:rPr>
                <w:rFonts w:ascii="Times New Roman" w:eastAsia="Times New Roman" w:hAnsi="Times New Roman" w:cs="Times New Roman"/>
                <w:b/>
                <w:lang w:val="ru-RU"/>
              </w:rPr>
              <w:t>общих ресурсов и собираемых доходов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08" w:rsidRPr="006E70CF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E70CF">
              <w:rPr>
                <w:rFonts w:ascii="Times New Roman" w:eastAsia="Times New Roman" w:hAnsi="Times New Roman" w:cs="Times New Roman"/>
                <w:b/>
                <w:lang w:val="ru-RU"/>
              </w:rPr>
              <w:t>проектов, финансируемых из внешних источников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2374183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20102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1854080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,8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0101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Секретариат Парламента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0101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Деятельность Парламента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струкция здания Секретариата Парламента, ул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Сфатул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Цэрий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37,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0201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Государственная канцелярия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5800,0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0302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Вспомогательные услуги по осуществлению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2800,0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гоустройство общественного парка на прилегающей к административному зданию территории,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Площадь великого национального собрания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1,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8013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Реабилитационно-восстановительная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Обновление здания и прилегающей к больниц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Государственной канцелярии территории, ул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Друмул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Виилор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34,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0203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68958,8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36085,4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32873,4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0502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Администрирование публичных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68958,8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36085,4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32873,4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Модернизация инфраструктуры таможни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Леушень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11567,4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4131,8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7435,6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Модернизация инфраструктуры таможенного поста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Скулень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33804,7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12083,6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21721,1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Модернизация инфраструктуры таможенного поста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Джюрджюлешть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5781,6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2064,9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3716,7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зоны контроля таможенного поста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Джюрджюлешть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4642,1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4642,1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зоны контроля таможенного поста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Скулень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4238,0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4238,0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зоны контроля таможенного поста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Костешть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3805,0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3805,0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 санитарных блоков в 23 таможенных постах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5120,0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5120,0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0204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269036,6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123582,0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145454,6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4015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Судебное администрирование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здания Суда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Кахул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здания Суда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Кэушень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Строительство здания Суда Единец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здания Суда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Хынчешть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здания Суда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Орхей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4302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Пенитенциарная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209036,6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63582,0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145454,6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арестного дома в муниципии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Бэлць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39540,8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39540,8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Реконструкция пенитенциарного учреждения №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3, г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Леова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2197,6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2197,6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Реконструкция пенитенциарного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10, с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Гоян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4299,0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4299,0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Реконструкция периметра охраны пенитенциарного учреждения №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7, с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Руска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р-н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Хынчешть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Проект «Строительство пенитенциарного учреждения в муниципии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159999,2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14544,6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145454,6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0205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177010,9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116508,4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60502,5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3502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Общественный порядок и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20645,9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12428,6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8217,3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здания для трех оперативных подразделений Национального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следственного 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инспектората, ул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Букурией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14,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11145,9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8217,3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ооружение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пристройки к зданию лаборатории  генетико-судебной экспертизы (ДНК), ул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Путна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10,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изолятора временного содержания Инспектората полиции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Бэлць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3505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Вспомогательные услуги в области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42144,2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11078,6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31065,6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коммуникационной магистрали и введение в действие Центра приграничного сотрудничества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Липкань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р-н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Бричень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42144,2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11078,6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31065,6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3506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Менеджмент государственной границы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20535,0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14214,0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6321,0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Реконструкция здания Участка пограничной полиции «Брынза», р-н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Кахул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2633,7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1053,5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1580,2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Реконструкция здания Участка пограничной полиции «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Стояновка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», р-н Кантемир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2633,7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1053,5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1580,2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Реконструкция здания Участка пограничной полиции «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Точень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», р-н Кантемир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2633,8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1053,5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1580,3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Реконструкция здания Участка пограничной полиции «Валя Маре», р-н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Унгень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2633,8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1053,5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1580,3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Реконструкция здания Участка пограничной полиции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Бричень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Строительство здания Участка пограничной полиции Сорока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3702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Гражданская защита и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33685,8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18787,2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14898,6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Строительство здания пожарно-спасательной службы Международного свободного порта «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Джюрджюлешть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», р-н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Кахул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Строительство здания пожарно-спасательного поста, с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Сэнэтэука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р-н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Флорешть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здания пожарно-спасательной части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Хынчешть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Реконструкция здания пожарно-спасательной части Кантемир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здания Пункта наземного 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управления SMURD Кантемир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5673,5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1881,7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3791,8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здания Пункта наземного управления SMURD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Унгень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8593,5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2905,5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5688,0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Строительство вертодрома для медицинских вертолетов,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Николае</w:t>
            </w:r>
            <w:proofErr w:type="gram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Тестемицану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29,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1354,7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Строительство вертодрома для медицинских вертолетов,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Поамей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21,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1354,7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вертодрома для медицинских вертолетов,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Бэлць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1354,7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вертодрома для медицинских вертолетов,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Кахул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1354,7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1354,7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8812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Повышение квалификации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Строительство здания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Многофункционаольного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центра обучения персонала правоохранительных органов, ул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Николая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Димо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30,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0206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0602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Продвижение национальных интересов посредством дипломатических институтов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Строительство комплекса Посольства Республики Молдова в Республике Беларусь, г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0218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экономики и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51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12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9032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500780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5803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Электрические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3392,3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3392,3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 «Технико-экономическое обоснование асинхронного присоединения электрических сетей  Республики Молдова и Румынии»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3392,3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6402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Развитие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516420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9032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497387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 «Поддержка программы дорожного сектора»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867860,0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867860,0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 «Реабилитация местных дорог»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133746,1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133746,1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 «Реабилитация дорог при поддержке Республики Беларусь»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100000,0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 «Реабилитация дорог при поддержке Китайской Народной Республики»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414814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9032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395781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>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0219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29428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3009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19,2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5102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48859,7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5065,2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43794,5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 IFAD 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26218,9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101,9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26117,0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 «Программа устойчивости сельской местности» IFAD 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11899,8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11893,0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Проект «Конкурентоспособное сельское хозяйство»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5784,5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5784,5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склада c контролируемой атмосферой Государственной комиссии по 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испытанию сортов растений,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Бэчой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4956,5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4956,5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7504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55897,0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13272,3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42624,7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Второй проект «Строительство социального жилья»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55897,0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13272,3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42624,7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8809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Послесреднее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профессионально-техническое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667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66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71,7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садоводства и сельскохозяйственных технологий,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Цаул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р-н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Дондушень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15171,7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15171,7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08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учебного корпуса Агропромышленного колледжа имени Георгия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Рэдукана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</w:p>
          <w:p w:rsidR="00035E08" w:rsidRPr="00BF1487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Гринэуць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, р-н Окница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8810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Строительство зданий ветеринарной клиники Государственного аграрного университета Молдовы,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Мирчешть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42,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0220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образования, культуры и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412,7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412,7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1602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08" w:rsidRPr="00BF1487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BF1487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Реконструкция теплиц Ботанического сада (Институт) имени Александра </w:t>
            </w:r>
            <w:proofErr w:type="spellStart"/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>Чуботару</w:t>
            </w:r>
            <w:proofErr w:type="spellEnd"/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, ул. </w:t>
            </w:r>
            <w:proofErr w:type="spellStart"/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>Пэдурий</w:t>
            </w:r>
            <w:proofErr w:type="spellEnd"/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, 18, </w:t>
            </w:r>
            <w:proofErr w:type="spellStart"/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>мун</w:t>
            </w:r>
            <w:proofErr w:type="spellEnd"/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BF1487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BF1487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BF1487">
              <w:rPr>
                <w:rFonts w:ascii="Times New Roman" w:eastAsia="Times New Roman" w:hAnsi="Times New Roman" w:cs="Times New Roman"/>
                <w:bCs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8503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Охрана и использование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Реставрация здания Органного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>ала, пр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Штефан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чел Маре ши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Сфынт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81,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здания Республиканского музыкально-драматического театра имени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>Хашдеу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>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Богдан 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Петричейку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Хашдеу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6,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Кахул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15370,0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15370,0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Реставрация здания Национального художественного музея,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31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Аугуст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1989, 115,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</w:t>
            </w:r>
            <w:proofErr w:type="gram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здания Музея истории евреев Республики</w:t>
            </w:r>
            <w:proofErr w:type="gram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Молдова,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Реставрация Усадьбы семьи Лазо,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Пятра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</w:p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р-н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Орхей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8602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11094,5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11094,5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футбольного поля Специализированной спортивной школы по футболу № 2, </w:t>
            </w:r>
          </w:p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Стэучень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4294,5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4294,5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спортивной базы по гребле на каноэ Спортивного центра подготовки 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национальных сборных, 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Ватра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Реконструкция спортивного зала тяжелой атлетики Спортивного центра подготовки национальных сборных,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Александру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Лэпушняну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2,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здания с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сооружением пристройки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спортивного зала Республиканской спортивной специализированной школы по боксу,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Гримэнкэуць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р-н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Бричень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8809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Послесреднее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профессионально-техническое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69185,1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69185,1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строительства,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Георге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Асаки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71,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5908,2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5908,2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Образцового центра в области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информатики и информационных технологий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>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Сармизеджетуса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48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</w:p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энергетики и электроники,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Мелестиу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12,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14663,9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14663,9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Реконструкция и модернизация зданий Образцового центра в области энергетики и электроники,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Михаил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Садовяну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40/2,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13530,0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13530,0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зданий Образцового центра в области финансов и экономики, </w:t>
            </w:r>
          </w:p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Мирон Костин, 26/2,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14910,0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14910,0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и модернизация зданий Образцового центра в области художественного образования имени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Штефана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Няги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>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Христо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Ботев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4,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8810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5460,0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5460,0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спортивного комплекса Государственного педагогического университета имени Иона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Крянгэ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>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Ион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Крянгэ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1,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5460,0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5460,0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8814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5373,1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5373,1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Реконструкция здания Республиканского центра для детей и молодежи, пр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Штефан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чел Маре ши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Сфынт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169,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5373,1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5373,1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0221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Министерство здравоохранения, труда и социальной защиты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35192,2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19141,1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16051,1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8018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1188,0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Реконструкция </w:t>
            </w:r>
            <w:proofErr w:type="gram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Отдела производства препаратов 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крови Национального центра переливания</w:t>
            </w:r>
            <w:proofErr w:type="gram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крови,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Георге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Асаки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65,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1188,0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8019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33004,2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16953,1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16051,1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Строительство приемного отделения скорой медицинской помощи Института скорой медицинской помощи,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Тома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Чорбэ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1,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23004,2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6953,1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16051,1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Реконструкция операционного блока Института скорой медицинской помощи,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Тома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Чорбэ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1,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9009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Защита в области обеспечения жильем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Строительство жилого дома для участников ликвидации последствий аварии на Чернобыльской АЭС, ул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Алба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Юлия, 97,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0301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Высший совет магистратуры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2531,2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2531,2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4018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Осуществление правосудия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2531,2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2531,2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Реконструкция здания Суда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Буюкань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Штефан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чел Маре ши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Сфынт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200,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2531,2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2531,2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0406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Служба информации и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3601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Разработка политики и менеджмент в области национальной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Реконструкция пищевого блока медицинского управления Службы информации и безопасности, ул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Влайку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Пыркэлаб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23,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Кишинэу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3602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Обеспечение государственной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Реконструкция здания Службы информации и безопасности,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Бэлць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0504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Фонд социальных инвестиций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12000,0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12000,0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8806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Лицейское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12000,0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12000,0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Строительство здания теоретического лицея </w:t>
            </w:r>
          </w:p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Михая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Эминеску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Комрат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12000,0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35E08" w:rsidRPr="00674CE6" w:rsidTr="00E26AE9">
        <w:trPr>
          <w:trHeight w:val="20"/>
        </w:trPr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374183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20102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1854080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,8</w:t>
            </w:r>
          </w:p>
        </w:tc>
      </w:tr>
      <w:tr w:rsidR="00035E08" w:rsidRPr="00674CE6" w:rsidTr="00E26AE9">
        <w:trPr>
          <w:trHeight w:val="20"/>
        </w:trPr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Законодательный орган и вспомогательные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0101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Деятельность Парламента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Исполнительный орган и вспомогательные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2800,0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0302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Вспомогательные услуги по осуществлению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05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Менеджмент публичных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68958,8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36085,4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32873,4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0502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Администрирование публичных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68958,8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36085,4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32873,4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Международные отношения и международное сотрудничество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0602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Продвижение национальных интересов посредством дипломатических институтов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08" w:rsidRPr="00D97B4E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97B4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Pr="00D97B4E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97B4E">
              <w:rPr>
                <w:rFonts w:ascii="Times New Roman" w:eastAsia="Times New Roman" w:hAnsi="Times New Roman" w:cs="Times New Roman"/>
                <w:b/>
                <w:lang w:val="ru-RU"/>
              </w:rPr>
              <w:t>Фундаментальные научные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D97B4E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97B4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D97B4E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D97B4E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08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08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Внутренние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83325,1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37721,2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45603,9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3502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Общественный порядок и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20645,9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12428,6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8217,3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3505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Вспомогательные услуги в области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42144,2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11078,6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31065,6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3506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Менеджмент государственной границы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20535,0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14214,0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6321,0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t>олитики и менеджмент в области национальной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Обеспечение государственной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Защита и спасение в </w:t>
            </w:r>
            <w:proofErr w:type="spellStart"/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чрезвычайны</w:t>
            </w:r>
            <w:proofErr w:type="gramStart"/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x</w:t>
            </w:r>
            <w:proofErr w:type="spellEnd"/>
            <w:proofErr w:type="gramEnd"/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ситуациях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33685,8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18787,2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14898,6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3702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Гражданская защита и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33685,8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18787,2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14898,6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Юстиция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62531,2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62531,2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Судебное администрирование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Осуществление правосудия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2531,2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2531,2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Пенитенциарная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209036,6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63582,0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145454,6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4302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Пенитенциарная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209036,6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63582,0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145454,6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Развитие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48859,7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5065,2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43794,5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5102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48859,7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43794,5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Развитие энергетического сектора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3392,3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3392,3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5803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Электрические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3392,3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3392,3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Развитие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516420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9032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497387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6402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Развитие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5928EE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 w:rsidRPr="005928EE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1516420,5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5928EE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928EE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19032,8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5928EE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928EE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1497387,7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Развитие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55897,0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13272,3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42624,7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7504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Жилищное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55897,0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13272,3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42624,7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Общественное здравоохранение и 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37192,2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21141,1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16051,1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Реабилитационно-восстановительная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1188,0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33004,2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16953,1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16051,1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Культура, культы и 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40300,0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40300,0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8503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Охрана и использование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40300,0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Молодежь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11094,5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11094,5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8602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11094,5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11094,5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76689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646</w:t>
            </w: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12000,0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8806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Лицейское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12000,0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8809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74CE6">
              <w:rPr>
                <w:rFonts w:ascii="Times New Roman" w:eastAsia="Times New Roman" w:hAnsi="Times New Roman" w:cs="Times New Roman"/>
                <w:lang w:val="ru-RU"/>
              </w:rPr>
              <w:t>Послесреднее</w:t>
            </w:r>
            <w:proofErr w:type="spellEnd"/>
            <w:r w:rsidRPr="00674CE6">
              <w:rPr>
                <w:rFonts w:ascii="Times New Roman" w:eastAsia="Times New Roman" w:hAnsi="Times New Roman" w:cs="Times New Roman"/>
                <w:lang w:val="ru-RU"/>
              </w:rPr>
              <w:t xml:space="preserve"> профессионально-техническое </w:t>
            </w:r>
            <w:r w:rsidRPr="00674CE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85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85</w:t>
            </w: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8810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Высшее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13460,0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13460,0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8812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8814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5373,1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5373,1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Социальная защита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 </w:t>
            </w:r>
          </w:p>
        </w:tc>
      </w:tr>
      <w:tr w:rsidR="00035E08" w:rsidRPr="00674CE6" w:rsidTr="00E26AE9">
        <w:trPr>
          <w:trHeight w:val="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E08" w:rsidRPr="00674CE6" w:rsidRDefault="00035E08" w:rsidP="00E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9009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lang w:val="ru-RU"/>
              </w:rPr>
              <w:t>Защита в области обеспечения жильем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08" w:rsidRPr="00674CE6" w:rsidRDefault="00035E08" w:rsidP="00E2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74C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 </w:t>
            </w:r>
          </w:p>
        </w:tc>
      </w:tr>
    </w:tbl>
    <w:p w:rsidR="00035E08" w:rsidRPr="00674CE6" w:rsidRDefault="00035E08" w:rsidP="00035E08">
      <w:pPr>
        <w:rPr>
          <w:lang w:val="ru-RU"/>
        </w:rPr>
      </w:pPr>
    </w:p>
    <w:p w:rsidR="00035E08" w:rsidRDefault="00035E08"/>
    <w:sectPr w:rsidR="00035E08" w:rsidSect="00674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1F" w:rsidRDefault="006B671F">
      <w:pPr>
        <w:spacing w:after="0" w:line="240" w:lineRule="auto"/>
      </w:pPr>
      <w:r>
        <w:separator/>
      </w:r>
    </w:p>
  </w:endnote>
  <w:endnote w:type="continuationSeparator" w:id="0">
    <w:p w:rsidR="006B671F" w:rsidRDefault="006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2" w:rsidRDefault="00294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2" w:rsidRDefault="00294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2" w:rsidRDefault="00294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1F" w:rsidRDefault="006B671F">
      <w:pPr>
        <w:spacing w:after="0" w:line="240" w:lineRule="auto"/>
      </w:pPr>
      <w:r>
        <w:separator/>
      </w:r>
    </w:p>
  </w:footnote>
  <w:footnote w:type="continuationSeparator" w:id="0">
    <w:p w:rsidR="006B671F" w:rsidRDefault="006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2" w:rsidRDefault="00294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3" w:rsidRPr="00674CE6" w:rsidRDefault="006B671F" w:rsidP="00294542">
    <w:pPr>
      <w:pStyle w:val="Header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  <w:p w:rsidR="00805023" w:rsidRDefault="006B6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42" w:rsidRDefault="00294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08"/>
    <w:rsid w:val="00035E08"/>
    <w:rsid w:val="00294542"/>
    <w:rsid w:val="006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E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E08"/>
    <w:rPr>
      <w:color w:val="954F72"/>
      <w:u w:val="single"/>
    </w:rPr>
  </w:style>
  <w:style w:type="paragraph" w:customStyle="1" w:styleId="msonormal0">
    <w:name w:val="msonormal"/>
    <w:basedOn w:val="Normal"/>
    <w:rsid w:val="000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35E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35E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035E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81">
    <w:name w:val="xl8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4">
    <w:name w:val="xl84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5">
    <w:name w:val="xl8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7">
    <w:name w:val="xl8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3">
    <w:name w:val="xl9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1">
    <w:name w:val="xl10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3">
    <w:name w:val="xl10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106">
    <w:name w:val="xl106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107">
    <w:name w:val="xl10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108">
    <w:name w:val="xl108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15">
    <w:name w:val="xl11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16">
    <w:name w:val="xl116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17">
    <w:name w:val="xl11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18">
    <w:name w:val="xl118"/>
    <w:basedOn w:val="Normal"/>
    <w:rsid w:val="00035E0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035E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0">
    <w:name w:val="xl120"/>
    <w:basedOn w:val="Normal"/>
    <w:rsid w:val="00035E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08"/>
  </w:style>
  <w:style w:type="paragraph" w:styleId="Footer">
    <w:name w:val="footer"/>
    <w:basedOn w:val="Normal"/>
    <w:link w:val="FooterChar"/>
    <w:uiPriority w:val="99"/>
    <w:unhideWhenUsed/>
    <w:rsid w:val="0003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08"/>
  </w:style>
  <w:style w:type="paragraph" w:styleId="BalloonText">
    <w:name w:val="Balloon Text"/>
    <w:basedOn w:val="Normal"/>
    <w:link w:val="BalloonTextChar"/>
    <w:uiPriority w:val="99"/>
    <w:semiHidden/>
    <w:unhideWhenUsed/>
    <w:rsid w:val="0003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E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E08"/>
    <w:rPr>
      <w:color w:val="954F72"/>
      <w:u w:val="single"/>
    </w:rPr>
  </w:style>
  <w:style w:type="paragraph" w:customStyle="1" w:styleId="msonormal0">
    <w:name w:val="msonormal"/>
    <w:basedOn w:val="Normal"/>
    <w:rsid w:val="000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35E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35E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035E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3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81">
    <w:name w:val="xl8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4">
    <w:name w:val="xl84"/>
    <w:basedOn w:val="Normal"/>
    <w:rsid w:val="00035E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5">
    <w:name w:val="xl8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7">
    <w:name w:val="xl8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3">
    <w:name w:val="xl9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1">
    <w:name w:val="xl10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3">
    <w:name w:val="xl10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106">
    <w:name w:val="xl106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107">
    <w:name w:val="xl10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108">
    <w:name w:val="xl108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15">
    <w:name w:val="xl115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16">
    <w:name w:val="xl116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17">
    <w:name w:val="xl117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18">
    <w:name w:val="xl118"/>
    <w:basedOn w:val="Normal"/>
    <w:rsid w:val="00035E0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035E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0">
    <w:name w:val="xl120"/>
    <w:basedOn w:val="Normal"/>
    <w:rsid w:val="00035E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03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08"/>
  </w:style>
  <w:style w:type="paragraph" w:styleId="Footer">
    <w:name w:val="footer"/>
    <w:basedOn w:val="Normal"/>
    <w:link w:val="FooterChar"/>
    <w:uiPriority w:val="99"/>
    <w:unhideWhenUsed/>
    <w:rsid w:val="0003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08"/>
  </w:style>
  <w:style w:type="paragraph" w:styleId="BalloonText">
    <w:name w:val="Balloon Text"/>
    <w:basedOn w:val="Normal"/>
    <w:link w:val="BalloonTextChar"/>
    <w:uiPriority w:val="99"/>
    <w:semiHidden/>
    <w:unhideWhenUsed/>
    <w:rsid w:val="0003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2244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2019-01-02T11:17:00Z</dcterms:created>
  <dcterms:modified xsi:type="dcterms:W3CDTF">2019-01-02T11:28:00Z</dcterms:modified>
</cp:coreProperties>
</file>