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87" w:rsidRPr="00E30D50" w:rsidRDefault="00614687" w:rsidP="00614687">
      <w:pPr>
        <w:jc w:val="right"/>
        <w:rPr>
          <w:rFonts w:ascii="Times New Roman" w:hAnsi="Times New Roman" w:cs="Times New Roman"/>
          <w:lang w:val="ro-RO"/>
        </w:rPr>
      </w:pPr>
    </w:p>
    <w:p w:rsidR="00614687" w:rsidRPr="00E30D50" w:rsidRDefault="00614687" w:rsidP="00614687">
      <w:pPr>
        <w:jc w:val="right"/>
        <w:rPr>
          <w:rFonts w:ascii="Times New Roman" w:hAnsi="Times New Roman" w:cs="Times New Roman"/>
          <w:lang w:val="ro-RO"/>
        </w:rPr>
      </w:pPr>
      <w:r w:rsidRPr="00E30D50">
        <w:rPr>
          <w:rFonts w:ascii="Times New Roman" w:hAnsi="Times New Roman" w:cs="Times New Roman"/>
          <w:lang w:val="ro-RO"/>
        </w:rPr>
        <w:t>Anexa nr.8</w:t>
      </w:r>
    </w:p>
    <w:p w:rsidR="00614687" w:rsidRPr="00E30D50" w:rsidRDefault="00614687" w:rsidP="00614687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la Regulamentul privind modul de raportare </w:t>
      </w:r>
    </w:p>
    <w:p w:rsidR="00614687" w:rsidRPr="00E30D50" w:rsidRDefault="00614687" w:rsidP="00614687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la Comisia Naţională a Pieţei Financiare </w:t>
      </w:r>
    </w:p>
    <w:p w:rsidR="00614687" w:rsidRPr="00E30D50" w:rsidRDefault="00614687" w:rsidP="00614687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de către birourile istoriilor de credit </w:t>
      </w:r>
    </w:p>
    <w:p w:rsidR="00614687" w:rsidRPr="00E30D50" w:rsidRDefault="00614687" w:rsidP="00614687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> </w:t>
      </w:r>
    </w:p>
    <w:p w:rsidR="00614687" w:rsidRPr="00E30D50" w:rsidRDefault="00614687" w:rsidP="00614687">
      <w:pPr>
        <w:pStyle w:val="NormalWeb"/>
        <w:ind w:firstLine="0"/>
        <w:jc w:val="right"/>
        <w:rPr>
          <w:rStyle w:val="Bodytext4"/>
          <w:color w:val="000000"/>
          <w:sz w:val="22"/>
          <w:szCs w:val="22"/>
          <w:lang w:val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 xml:space="preserve">Se prezintă trimestrial până la data de 25 a lunii </w:t>
      </w:r>
    </w:p>
    <w:p w:rsidR="00614687" w:rsidRPr="00E30D50" w:rsidRDefault="00614687" w:rsidP="00614687">
      <w:pPr>
        <w:pStyle w:val="NormalWeb"/>
        <w:ind w:firstLine="0"/>
        <w:jc w:val="right"/>
        <w:rPr>
          <w:rStyle w:val="Bodytext4"/>
          <w:color w:val="000000"/>
          <w:sz w:val="28"/>
          <w:szCs w:val="28"/>
          <w:lang w:val="ro-RO" w:eastAsia="ro-RO"/>
        </w:rPr>
      </w:pPr>
      <w:r w:rsidRPr="00E30D50">
        <w:rPr>
          <w:rStyle w:val="Bodytext4"/>
          <w:color w:val="000000"/>
          <w:sz w:val="22"/>
          <w:szCs w:val="22"/>
          <w:lang w:val="ro-RO"/>
        </w:rPr>
        <w:t>ce urmează după trimestrul de gestiune</w:t>
      </w:r>
    </w:p>
    <w:p w:rsidR="00614687" w:rsidRPr="00E30D50" w:rsidRDefault="00614687" w:rsidP="0061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</w:p>
    <w:p w:rsidR="00614687" w:rsidRPr="00E30D50" w:rsidRDefault="00614687" w:rsidP="006146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E30D50">
        <w:rPr>
          <w:rFonts w:ascii="Times New Roman" w:eastAsia="Times New Roman" w:hAnsi="Times New Roman" w:cs="Times New Roman"/>
          <w:b/>
          <w:bCs/>
          <w:lang w:val="ro-RO" w:eastAsia="ro-RO"/>
        </w:rPr>
        <w:t>Raport</w:t>
      </w:r>
    </w:p>
    <w:p w:rsidR="00614687" w:rsidRPr="00E30D50" w:rsidRDefault="00614687" w:rsidP="00614687">
      <w:pPr>
        <w:pStyle w:val="NormalWeb"/>
        <w:ind w:firstLine="0"/>
        <w:jc w:val="center"/>
        <w:rPr>
          <w:b/>
          <w:bCs/>
          <w:sz w:val="22"/>
          <w:szCs w:val="22"/>
          <w:lang w:val="ro-RO" w:eastAsia="ro-RO"/>
        </w:rPr>
      </w:pPr>
      <w:r w:rsidRPr="00E30D50">
        <w:rPr>
          <w:b/>
          <w:bCs/>
          <w:sz w:val="22"/>
          <w:szCs w:val="22"/>
          <w:lang w:val="ro-RO" w:eastAsia="ro-RO"/>
        </w:rPr>
        <w:t xml:space="preserve">privind numărul creditelor pe categorii de întârziere </w:t>
      </w:r>
    </w:p>
    <w:p w:rsidR="00614687" w:rsidRPr="00E30D50" w:rsidRDefault="00614687" w:rsidP="00614687">
      <w:pPr>
        <w:pStyle w:val="NormalWeb"/>
        <w:ind w:firstLine="0"/>
        <w:jc w:val="center"/>
        <w:rPr>
          <w:b/>
          <w:bCs/>
          <w:sz w:val="22"/>
          <w:szCs w:val="22"/>
          <w:lang w:val="ro-RO" w:eastAsia="ro-RO"/>
        </w:rPr>
      </w:pPr>
      <w:r w:rsidRPr="00E30D50">
        <w:rPr>
          <w:b/>
          <w:bCs/>
          <w:sz w:val="22"/>
          <w:szCs w:val="22"/>
          <w:lang w:val="ro-RO" w:eastAsia="ro-RO"/>
        </w:rPr>
        <w:t>înregistrate în baza de date a biroului istoriilor de credit</w:t>
      </w:r>
    </w:p>
    <w:tbl>
      <w:tblPr>
        <w:tblStyle w:val="TableGrid"/>
        <w:tblpPr w:leftFromText="180" w:rightFromText="180" w:vertAnchor="text" w:horzAnchor="margin" w:tblpXSpec="center" w:tblpY="505"/>
        <w:tblW w:w="9258" w:type="dxa"/>
        <w:tblLook w:val="04A0"/>
      </w:tblPr>
      <w:tblGrid>
        <w:gridCol w:w="527"/>
        <w:gridCol w:w="1853"/>
        <w:gridCol w:w="749"/>
        <w:gridCol w:w="807"/>
        <w:gridCol w:w="850"/>
        <w:gridCol w:w="992"/>
        <w:gridCol w:w="664"/>
        <w:gridCol w:w="1289"/>
        <w:gridCol w:w="1527"/>
      </w:tblGrid>
      <w:tr w:rsidR="00614687" w:rsidRPr="00E30D50" w:rsidTr="003B5F19">
        <w:tc>
          <w:tcPr>
            <w:tcW w:w="527" w:type="dxa"/>
            <w:vMerge w:val="restart"/>
          </w:tcPr>
          <w:p w:rsidR="00614687" w:rsidRPr="00E30D50" w:rsidRDefault="00614687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Nr. d/o</w:t>
            </w:r>
          </w:p>
        </w:tc>
        <w:tc>
          <w:tcPr>
            <w:tcW w:w="1853" w:type="dxa"/>
            <w:vMerge w:val="restart"/>
          </w:tcPr>
          <w:p w:rsidR="00614687" w:rsidRPr="00E30D50" w:rsidRDefault="00614687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Denumirea sursei</w:t>
            </w:r>
          </w:p>
        </w:tc>
        <w:tc>
          <w:tcPr>
            <w:tcW w:w="6878" w:type="dxa"/>
            <w:gridSpan w:val="7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Categorii de întârziere</w:t>
            </w:r>
          </w:p>
        </w:tc>
      </w:tr>
      <w:tr w:rsidR="00614687" w:rsidRPr="00E30D50" w:rsidTr="003B5F19">
        <w:tc>
          <w:tcPr>
            <w:tcW w:w="527" w:type="dxa"/>
            <w:vMerge/>
          </w:tcPr>
          <w:p w:rsidR="00614687" w:rsidRPr="00E30D50" w:rsidRDefault="00614687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  <w:vMerge/>
          </w:tcPr>
          <w:p w:rsidR="00614687" w:rsidRPr="00E30D50" w:rsidRDefault="00614687" w:rsidP="003B5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807" w:type="dxa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31-90 zile</w:t>
            </w:r>
          </w:p>
        </w:tc>
        <w:tc>
          <w:tcPr>
            <w:tcW w:w="850" w:type="dxa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91-180 zile</w:t>
            </w:r>
          </w:p>
        </w:tc>
        <w:tc>
          <w:tcPr>
            <w:tcW w:w="992" w:type="dxa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181-360 zile</w:t>
            </w:r>
          </w:p>
        </w:tc>
        <w:tc>
          <w:tcPr>
            <w:tcW w:w="664" w:type="dxa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&gt;360 zile</w:t>
            </w:r>
          </w:p>
        </w:tc>
        <w:tc>
          <w:tcPr>
            <w:tcW w:w="1289" w:type="dxa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Înaintate la colectare/ în instanţa de judecată</w:t>
            </w:r>
          </w:p>
        </w:tc>
        <w:tc>
          <w:tcPr>
            <w:tcW w:w="1527" w:type="dxa"/>
          </w:tcPr>
          <w:p w:rsidR="00614687" w:rsidRPr="00E30D50" w:rsidRDefault="00614687" w:rsidP="003B5F19">
            <w:pPr>
              <w:jc w:val="center"/>
              <w:rPr>
                <w:lang w:val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Extrabilanţiere</w:t>
            </w: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1.</w:t>
            </w: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Bănci comerciale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2.</w:t>
            </w: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Companii de asigurări (reasigurări)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3.</w:t>
            </w: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Companii de leasing 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F90191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4.</w:t>
            </w: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 xml:space="preserve">Asociaţii de economii şi împrumut 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F90191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rPr>
          <w:trHeight w:val="515"/>
        </w:trPr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5.</w:t>
            </w: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Organizaţii de microfinanţare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F90191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6.</w:t>
            </w: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Persoane juridice prestatoare de servicii comunale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F90191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F90191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7.</w:t>
            </w: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  <w:t>Persoane juridice prestatoare de servicii de telecomunicaţii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F90191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  <w:tr w:rsidR="00614687" w:rsidRPr="00E30D50" w:rsidTr="003B5F19">
        <w:tc>
          <w:tcPr>
            <w:tcW w:w="527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1853" w:type="dxa"/>
          </w:tcPr>
          <w:p w:rsidR="00614687" w:rsidRPr="00E30D50" w:rsidRDefault="00614687" w:rsidP="003B5F1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</w:pPr>
            <w:r w:rsidRPr="00E3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ro-RO"/>
              </w:rPr>
              <w:t>Total</w:t>
            </w:r>
          </w:p>
        </w:tc>
        <w:tc>
          <w:tcPr>
            <w:tcW w:w="74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0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850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992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664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289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  <w:tc>
          <w:tcPr>
            <w:tcW w:w="1527" w:type="dxa"/>
          </w:tcPr>
          <w:p w:rsidR="00614687" w:rsidRPr="00E30D50" w:rsidRDefault="00614687" w:rsidP="003B5F19">
            <w:pPr>
              <w:rPr>
                <w:lang w:val="ro-RO"/>
              </w:rPr>
            </w:pPr>
          </w:p>
        </w:tc>
      </w:tr>
    </w:tbl>
    <w:p w:rsidR="00614687" w:rsidRPr="00E30D50" w:rsidRDefault="00614687" w:rsidP="00614687">
      <w:pPr>
        <w:pStyle w:val="NormalWeb"/>
        <w:ind w:firstLine="0"/>
        <w:jc w:val="center"/>
        <w:rPr>
          <w:rStyle w:val="Bodytext4"/>
          <w:color w:val="000000"/>
          <w:sz w:val="22"/>
          <w:szCs w:val="22"/>
          <w:lang w:val="ro-RO" w:eastAsia="ro-RO"/>
        </w:rPr>
      </w:pPr>
      <w:r w:rsidRPr="00E30D50">
        <w:rPr>
          <w:sz w:val="22"/>
          <w:szCs w:val="22"/>
          <w:lang w:val="ro-RO" w:eastAsia="ro-RO"/>
        </w:rPr>
        <w:t>La situaţia din _________________20___</w:t>
      </w:r>
    </w:p>
    <w:p w:rsidR="00614687" w:rsidRPr="00E30D50" w:rsidRDefault="00614687" w:rsidP="00614687">
      <w:pPr>
        <w:rPr>
          <w:lang w:val="ro-RO"/>
        </w:rPr>
      </w:pPr>
    </w:p>
    <w:p w:rsidR="00614687" w:rsidRPr="00E30D50" w:rsidRDefault="00614687" w:rsidP="00614687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Conducătorul ___________________________                                                            __________________ </w:t>
      </w:r>
    </w:p>
    <w:p w:rsidR="00614687" w:rsidRPr="00E30D50" w:rsidRDefault="00614687" w:rsidP="00614687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614687" w:rsidRPr="00E30D50" w:rsidRDefault="00614687" w:rsidP="00614687">
      <w:pPr>
        <w:pStyle w:val="NormalWeb"/>
        <w:ind w:firstLine="0"/>
        <w:rPr>
          <w:sz w:val="20"/>
          <w:szCs w:val="20"/>
          <w:lang w:val="ro-RO" w:eastAsia="ro-RO"/>
        </w:rPr>
      </w:pPr>
    </w:p>
    <w:p w:rsidR="00614687" w:rsidRPr="00E30D50" w:rsidRDefault="00614687" w:rsidP="00614687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Persoana responsabilă pentru </w:t>
      </w:r>
    </w:p>
    <w:p w:rsidR="00614687" w:rsidRPr="00E30D50" w:rsidRDefault="00614687" w:rsidP="00614687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întocmirea rapoartelor ___________________                                                               __________________ </w:t>
      </w:r>
    </w:p>
    <w:p w:rsidR="00614687" w:rsidRDefault="00614687" w:rsidP="00614687">
      <w:pPr>
        <w:pStyle w:val="NormalWeb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 xml:space="preserve">                                                                                                                                                   semnătura</w:t>
      </w:r>
    </w:p>
    <w:p w:rsidR="00614687" w:rsidRDefault="00614687" w:rsidP="00614687">
      <w:pPr>
        <w:pStyle w:val="NormalWeb"/>
        <w:ind w:firstLine="0"/>
        <w:rPr>
          <w:sz w:val="20"/>
          <w:szCs w:val="20"/>
          <w:lang w:val="ro-RO" w:eastAsia="ro-RO"/>
        </w:rPr>
      </w:pPr>
    </w:p>
    <w:p w:rsidR="004C213F" w:rsidRPr="00614687" w:rsidRDefault="00614687" w:rsidP="00614687">
      <w:pPr>
        <w:pStyle w:val="NormalWeb"/>
        <w:spacing w:line="480" w:lineRule="auto"/>
        <w:ind w:firstLine="0"/>
        <w:rPr>
          <w:sz w:val="20"/>
          <w:szCs w:val="20"/>
          <w:lang w:val="ro-RO" w:eastAsia="ro-RO"/>
        </w:rPr>
      </w:pPr>
      <w:r w:rsidRPr="00E30D50">
        <w:rPr>
          <w:sz w:val="20"/>
          <w:szCs w:val="20"/>
          <w:lang w:val="ro-RO" w:eastAsia="ro-RO"/>
        </w:rPr>
        <w:t>Data întocmirii raportului „ ____” ____________20__.”</w:t>
      </w:r>
    </w:p>
    <w:sectPr w:rsidR="004C213F" w:rsidRPr="00614687" w:rsidSect="0061468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4687"/>
    <w:rsid w:val="004C213F"/>
    <w:rsid w:val="0061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87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4">
    <w:name w:val="Body text (4)_"/>
    <w:basedOn w:val="DefaultParagraphFont"/>
    <w:link w:val="Bodytext41"/>
    <w:uiPriority w:val="99"/>
    <w:rsid w:val="00614687"/>
    <w:rPr>
      <w:sz w:val="26"/>
      <w:szCs w:val="26"/>
      <w:shd w:val="clear" w:color="auto" w:fill="FFFFFF"/>
    </w:rPr>
  </w:style>
  <w:style w:type="paragraph" w:customStyle="1" w:styleId="Bodytext41">
    <w:name w:val="Body text (4)1"/>
    <w:basedOn w:val="Normal"/>
    <w:link w:val="Bodytext4"/>
    <w:uiPriority w:val="99"/>
    <w:rsid w:val="00614687"/>
    <w:pPr>
      <w:widowControl w:val="0"/>
      <w:shd w:val="clear" w:color="auto" w:fill="FFFFFF"/>
      <w:spacing w:after="660" w:line="240" w:lineRule="atLeast"/>
      <w:jc w:val="right"/>
    </w:pPr>
    <w:rPr>
      <w:sz w:val="26"/>
      <w:szCs w:val="26"/>
      <w:lang w:val="en-GB"/>
    </w:rPr>
  </w:style>
  <w:style w:type="paragraph" w:styleId="NormalWeb">
    <w:name w:val="Normal (Web)"/>
    <w:basedOn w:val="Normal"/>
    <w:uiPriority w:val="99"/>
    <w:unhideWhenUsed/>
    <w:rsid w:val="0061468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6146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2018-02-26T11:31:00Z</dcterms:created>
  <dcterms:modified xsi:type="dcterms:W3CDTF">2018-02-26T11:32:00Z</dcterms:modified>
</cp:coreProperties>
</file>