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2" w:rsidRPr="00B60A69" w:rsidRDefault="003B6242" w:rsidP="003B6242">
      <w:pPr>
        <w:ind w:left="4590" w:firstLine="0"/>
        <w:jc w:val="right"/>
        <w:rPr>
          <w:sz w:val="28"/>
          <w:szCs w:val="28"/>
        </w:rPr>
      </w:pPr>
      <w:r w:rsidRPr="00B60A69">
        <w:rPr>
          <w:sz w:val="28"/>
          <w:szCs w:val="28"/>
        </w:rPr>
        <w:t xml:space="preserve">                 Приложение №1</w:t>
      </w:r>
    </w:p>
    <w:p w:rsidR="003B6242" w:rsidRPr="00B60A69" w:rsidRDefault="003B6242" w:rsidP="003B6242">
      <w:pPr>
        <w:ind w:left="35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0A69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Пр</w:t>
      </w:r>
      <w:r w:rsidRPr="00B60A69">
        <w:rPr>
          <w:sz w:val="28"/>
          <w:szCs w:val="28"/>
        </w:rPr>
        <w:t>авительства №</w:t>
      </w:r>
      <w:r>
        <w:rPr>
          <w:sz w:val="28"/>
          <w:szCs w:val="28"/>
        </w:rPr>
        <w:t>160</w:t>
      </w:r>
    </w:p>
    <w:p w:rsidR="003B6242" w:rsidRPr="00B60A69" w:rsidRDefault="003B6242" w:rsidP="003B6242">
      <w:pPr>
        <w:ind w:left="4590" w:firstLine="0"/>
        <w:jc w:val="right"/>
        <w:rPr>
          <w:sz w:val="28"/>
          <w:szCs w:val="28"/>
        </w:rPr>
      </w:pPr>
      <w:r w:rsidRPr="00B60A6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февраля </w:t>
      </w:r>
      <w:r w:rsidRPr="00B60A69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3B6242" w:rsidRPr="00B60A69" w:rsidRDefault="003B6242" w:rsidP="003B6242">
      <w:pPr>
        <w:ind w:left="4590" w:firstLine="0"/>
        <w:jc w:val="center"/>
        <w:rPr>
          <w:b/>
          <w:sz w:val="28"/>
          <w:szCs w:val="28"/>
        </w:rPr>
      </w:pPr>
    </w:p>
    <w:p w:rsidR="003B6242" w:rsidRPr="00B60A69" w:rsidRDefault="003B6242" w:rsidP="003B6242">
      <w:pPr>
        <w:ind w:firstLine="0"/>
        <w:jc w:val="center"/>
        <w:rPr>
          <w:b/>
          <w:sz w:val="28"/>
          <w:szCs w:val="28"/>
        </w:rPr>
      </w:pPr>
    </w:p>
    <w:p w:rsidR="003B6242" w:rsidRPr="00B60A69" w:rsidRDefault="003B6242" w:rsidP="003B6242">
      <w:pPr>
        <w:ind w:firstLine="0"/>
        <w:jc w:val="center"/>
        <w:rPr>
          <w:b/>
          <w:sz w:val="28"/>
          <w:szCs w:val="28"/>
        </w:rPr>
      </w:pPr>
      <w:r w:rsidRPr="00B60A69">
        <w:rPr>
          <w:b/>
          <w:sz w:val="28"/>
          <w:szCs w:val="28"/>
        </w:rPr>
        <w:t xml:space="preserve"> ПРОГРАММА </w:t>
      </w:r>
    </w:p>
    <w:p w:rsidR="003B6242" w:rsidRPr="00B60A69" w:rsidRDefault="003B6242" w:rsidP="003B6242">
      <w:pPr>
        <w:ind w:firstLine="0"/>
        <w:jc w:val="center"/>
        <w:rPr>
          <w:b/>
          <w:sz w:val="28"/>
          <w:szCs w:val="28"/>
        </w:rPr>
      </w:pPr>
      <w:r w:rsidRPr="00B60A69">
        <w:rPr>
          <w:b/>
          <w:sz w:val="28"/>
          <w:szCs w:val="28"/>
        </w:rPr>
        <w:t xml:space="preserve">по продвижению </w:t>
      </w:r>
      <w:r>
        <w:rPr>
          <w:b/>
          <w:sz w:val="28"/>
          <w:szCs w:val="28"/>
        </w:rPr>
        <w:t>«</w:t>
      </w:r>
      <w:r w:rsidRPr="00B60A69">
        <w:rPr>
          <w:b/>
          <w:sz w:val="28"/>
          <w:szCs w:val="28"/>
        </w:rPr>
        <w:t>зеленой</w:t>
      </w:r>
      <w:r>
        <w:rPr>
          <w:b/>
          <w:sz w:val="28"/>
          <w:szCs w:val="28"/>
        </w:rPr>
        <w:t>»</w:t>
      </w:r>
      <w:r w:rsidRPr="00B60A69">
        <w:rPr>
          <w:b/>
          <w:sz w:val="28"/>
          <w:szCs w:val="28"/>
        </w:rPr>
        <w:t xml:space="preserve"> экономики</w:t>
      </w:r>
    </w:p>
    <w:p w:rsidR="003B6242" w:rsidRPr="000728B5" w:rsidRDefault="003B6242" w:rsidP="003B6242">
      <w:pPr>
        <w:ind w:firstLine="0"/>
        <w:jc w:val="center"/>
        <w:rPr>
          <w:b/>
          <w:sz w:val="28"/>
          <w:szCs w:val="28"/>
        </w:rPr>
      </w:pPr>
      <w:r w:rsidRPr="00B60A6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</w:t>
      </w:r>
      <w:r w:rsidRPr="00B60A69">
        <w:rPr>
          <w:b/>
          <w:sz w:val="28"/>
          <w:szCs w:val="28"/>
        </w:rPr>
        <w:t xml:space="preserve">еспублике </w:t>
      </w:r>
      <w:r>
        <w:rPr>
          <w:b/>
          <w:sz w:val="28"/>
          <w:szCs w:val="28"/>
        </w:rPr>
        <w:t>М</w:t>
      </w:r>
      <w:r w:rsidRPr="00B60A69">
        <w:rPr>
          <w:b/>
          <w:sz w:val="28"/>
          <w:szCs w:val="28"/>
        </w:rPr>
        <w:t>олдова на 2018-2020 годы</w:t>
      </w:r>
      <w:bookmarkStart w:id="0" w:name="_Toc476476183"/>
    </w:p>
    <w:p w:rsidR="003B6242" w:rsidRPr="000728B5" w:rsidRDefault="003B6242" w:rsidP="003B6242">
      <w:pPr>
        <w:ind w:firstLine="0"/>
        <w:jc w:val="center"/>
        <w:rPr>
          <w:b/>
          <w:sz w:val="28"/>
          <w:szCs w:val="28"/>
        </w:rPr>
      </w:pPr>
    </w:p>
    <w:p w:rsidR="003B6242" w:rsidRPr="00CB0B3C" w:rsidRDefault="003B6242" w:rsidP="003B6242">
      <w:pPr>
        <w:ind w:firstLine="0"/>
        <w:jc w:val="center"/>
        <w:rPr>
          <w:b/>
          <w:sz w:val="28"/>
          <w:szCs w:val="28"/>
        </w:rPr>
      </w:pPr>
      <w:r w:rsidRPr="00B60A69">
        <w:rPr>
          <w:b/>
          <w:bCs/>
          <w:kern w:val="32"/>
          <w:sz w:val="28"/>
          <w:szCs w:val="28"/>
        </w:rPr>
        <w:t xml:space="preserve">I. </w:t>
      </w:r>
      <w:bookmarkEnd w:id="0"/>
      <w:r w:rsidRPr="00B60A69">
        <w:rPr>
          <w:b/>
          <w:bCs/>
          <w:kern w:val="32"/>
          <w:sz w:val="28"/>
          <w:szCs w:val="28"/>
        </w:rPr>
        <w:t>ОПРЕДЕЛЕНИЕ ПРОБЛЕМ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Настоящая Программа включ</w:t>
      </w:r>
      <w:r>
        <w:rPr>
          <w:sz w:val="28"/>
          <w:szCs w:val="28"/>
        </w:rPr>
        <w:t xml:space="preserve">ает </w:t>
      </w:r>
      <w:r w:rsidRPr="00B60A69">
        <w:rPr>
          <w:sz w:val="28"/>
          <w:szCs w:val="28"/>
        </w:rPr>
        <w:t xml:space="preserve">приоритеты </w:t>
      </w:r>
      <w:r w:rsidRPr="00B60A69">
        <w:rPr>
          <w:bCs/>
          <w:sz w:val="28"/>
          <w:szCs w:val="28"/>
        </w:rPr>
        <w:t xml:space="preserve">продвижения </w:t>
      </w:r>
      <w:r>
        <w:rPr>
          <w:bCs/>
          <w:sz w:val="28"/>
          <w:szCs w:val="28"/>
        </w:rPr>
        <w:t>«з</w:t>
      </w:r>
      <w:r w:rsidRPr="00B60A69">
        <w:rPr>
          <w:bCs/>
          <w:sz w:val="28"/>
          <w:szCs w:val="28"/>
        </w:rPr>
        <w:t>еленой</w:t>
      </w:r>
      <w:r>
        <w:rPr>
          <w:bCs/>
          <w:sz w:val="28"/>
          <w:szCs w:val="28"/>
        </w:rPr>
        <w:t xml:space="preserve">» </w:t>
      </w:r>
      <w:r w:rsidRPr="00B60A69">
        <w:rPr>
          <w:bCs/>
          <w:sz w:val="28"/>
          <w:szCs w:val="28"/>
        </w:rPr>
        <w:t>экономики в соответствии с</w:t>
      </w:r>
      <w:r w:rsidRPr="00B60A69">
        <w:rPr>
          <w:sz w:val="28"/>
          <w:szCs w:val="28"/>
        </w:rPr>
        <w:t xml:space="preserve"> итоговой Декларацией конференции Объединенных Наций по устойчивому развитию </w:t>
      </w:r>
      <w:r>
        <w:rPr>
          <w:sz w:val="28"/>
          <w:szCs w:val="28"/>
        </w:rPr>
        <w:t>«Б</w:t>
      </w:r>
      <w:r w:rsidRPr="00B60A69">
        <w:rPr>
          <w:sz w:val="28"/>
          <w:szCs w:val="28"/>
        </w:rPr>
        <w:t>удущее, которого мы хотим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(Рио-де-Жанейро, 20-22 июня 2012</w:t>
      </w:r>
      <w:r>
        <w:rPr>
          <w:sz w:val="28"/>
          <w:szCs w:val="28"/>
        </w:rPr>
        <w:t>г.</w:t>
      </w:r>
      <w:r w:rsidRPr="00B60A69">
        <w:rPr>
          <w:sz w:val="28"/>
          <w:szCs w:val="28"/>
        </w:rPr>
        <w:t>) и положени</w:t>
      </w:r>
      <w:r>
        <w:rPr>
          <w:sz w:val="28"/>
          <w:szCs w:val="28"/>
        </w:rPr>
        <w:t>ями</w:t>
      </w:r>
      <w:r w:rsidRPr="00B60A69">
        <w:rPr>
          <w:sz w:val="28"/>
          <w:szCs w:val="28"/>
        </w:rPr>
        <w:t xml:space="preserve"> Национальной стратегии развития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Молдова 2020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З</w:t>
      </w:r>
      <w:r w:rsidRPr="00B60A69">
        <w:rPr>
          <w:sz w:val="28"/>
          <w:szCs w:val="28"/>
        </w:rPr>
        <w:t>аконом № 166 от 11 июля 2012</w:t>
      </w:r>
      <w:r w:rsidRPr="00B60A69">
        <w:rPr>
          <w:bCs/>
          <w:sz w:val="28"/>
          <w:szCs w:val="28"/>
        </w:rPr>
        <w:t xml:space="preserve">.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Разработка Программы обусловлена ​​отсутствием документа </w:t>
      </w:r>
      <w:r>
        <w:rPr>
          <w:sz w:val="28"/>
          <w:szCs w:val="28"/>
        </w:rPr>
        <w:t xml:space="preserve">политик </w:t>
      </w:r>
      <w:r w:rsidRPr="00B60A69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 xml:space="preserve"> на национальном уровне на</w:t>
      </w:r>
      <w:r w:rsidRPr="00B60A69">
        <w:rPr>
          <w:sz w:val="28"/>
          <w:szCs w:val="28"/>
        </w:rPr>
        <w:t xml:space="preserve"> среднесрочн</w:t>
      </w:r>
      <w:r>
        <w:rPr>
          <w:sz w:val="28"/>
          <w:szCs w:val="28"/>
        </w:rPr>
        <w:t>ый период в области</w:t>
      </w:r>
      <w:r w:rsidRPr="00B60A69">
        <w:rPr>
          <w:sz w:val="28"/>
          <w:szCs w:val="28"/>
        </w:rPr>
        <w:t xml:space="preserve"> продвижения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 секторах социально-экономического развития страны: энергоэффективность и использование возобновляемых источников, экологизация малых и средних предприятий, экологическое сельское хозяйство, устойчивый транспорт, промышленность (более чистое производство и устойчивое потребление), устойчивые государственные закупки, строительство, образование для  устойчивого развития.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Переход к зеленой экономике создаст значительные экономические возможности.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Экологизация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– это новый принцип роста для Республики Молдова и генератор рабочих мест.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ми </w:t>
      </w:r>
      <w:r w:rsidRPr="00B60A69">
        <w:rPr>
          <w:sz w:val="28"/>
          <w:szCs w:val="28"/>
        </w:rPr>
        <w:t>вызов</w:t>
      </w:r>
      <w:r>
        <w:rPr>
          <w:sz w:val="28"/>
          <w:szCs w:val="28"/>
        </w:rPr>
        <w:t>ами</w:t>
      </w:r>
      <w:r w:rsidRPr="00B60A69">
        <w:rPr>
          <w:sz w:val="28"/>
          <w:szCs w:val="28"/>
        </w:rPr>
        <w:t xml:space="preserve"> для функционирования институциональной, управленческой </w:t>
      </w:r>
      <w:r>
        <w:rPr>
          <w:sz w:val="28"/>
          <w:szCs w:val="28"/>
        </w:rPr>
        <w:t xml:space="preserve">системы </w:t>
      </w:r>
      <w:r w:rsidRPr="00B60A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внедрения </w:t>
      </w:r>
      <w:r w:rsidRPr="00B60A69">
        <w:rPr>
          <w:sz w:val="28"/>
          <w:szCs w:val="28"/>
        </w:rPr>
        <w:t xml:space="preserve">в области продвижения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являются: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1) недостатк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в координации и обмене информацией на национальном и местном уровнях в области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отсутствие в </w:t>
      </w:r>
      <w:r w:rsidRPr="00B60A69">
        <w:rPr>
          <w:sz w:val="28"/>
          <w:szCs w:val="28"/>
        </w:rPr>
        <w:t>стратегически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B60A6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й, касающихся 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</w:t>
      </w:r>
      <w:r>
        <w:rPr>
          <w:sz w:val="28"/>
          <w:szCs w:val="28"/>
        </w:rPr>
        <w:t>и,</w:t>
      </w:r>
      <w:r w:rsidRPr="00B60A69">
        <w:rPr>
          <w:sz w:val="28"/>
          <w:szCs w:val="28"/>
        </w:rPr>
        <w:t xml:space="preserve"> и отсутств</w:t>
      </w:r>
      <w:r>
        <w:rPr>
          <w:sz w:val="28"/>
          <w:szCs w:val="28"/>
        </w:rPr>
        <w:t>ие</w:t>
      </w:r>
      <w:r w:rsidRPr="00B60A69">
        <w:rPr>
          <w:sz w:val="28"/>
          <w:szCs w:val="28"/>
        </w:rPr>
        <w:t xml:space="preserve"> краткосрочны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60A69">
        <w:rPr>
          <w:sz w:val="28"/>
          <w:szCs w:val="28"/>
        </w:rPr>
        <w:t xml:space="preserve"> с четко установленными показателями мониторинга и запланированными источниками финансирования;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отсутствие в составе министерств структур, ответственных за область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 xml:space="preserve">экономики, </w:t>
      </w:r>
      <w:r>
        <w:rPr>
          <w:sz w:val="28"/>
          <w:szCs w:val="28"/>
        </w:rPr>
        <w:t>и ограниченные</w:t>
      </w:r>
      <w:r w:rsidRPr="00B60A69">
        <w:rPr>
          <w:sz w:val="28"/>
          <w:szCs w:val="28"/>
        </w:rPr>
        <w:t>человечески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 и финансовы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идля того</w:t>
      </w:r>
      <w:r w:rsidRPr="00B60A69">
        <w:rPr>
          <w:sz w:val="28"/>
          <w:szCs w:val="28"/>
        </w:rPr>
        <w:t>, чтобы</w:t>
      </w:r>
      <w:r>
        <w:rPr>
          <w:sz w:val="28"/>
          <w:szCs w:val="28"/>
        </w:rPr>
        <w:t xml:space="preserve"> надлежащим образом выполнять и реагировать</w:t>
      </w:r>
      <w:r w:rsidRPr="00B60A69">
        <w:rPr>
          <w:sz w:val="28"/>
          <w:szCs w:val="28"/>
        </w:rPr>
        <w:t xml:space="preserve"> на текущие требования и вызовы</w:t>
      </w:r>
      <w:r>
        <w:rPr>
          <w:sz w:val="28"/>
          <w:szCs w:val="28"/>
        </w:rPr>
        <w:t>, относящиеся к продвижению«з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EB5108">
        <w:rPr>
          <w:color w:val="000000"/>
          <w:sz w:val="28"/>
          <w:szCs w:val="28"/>
        </w:rPr>
        <w:lastRenderedPageBreak/>
        <w:t>4)</w:t>
      </w:r>
      <w:r w:rsidRPr="00B60A69">
        <w:rPr>
          <w:sz w:val="28"/>
          <w:szCs w:val="28"/>
        </w:rPr>
        <w:t>недостаточно четко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 разделен</w:t>
      </w:r>
      <w:r>
        <w:rPr>
          <w:sz w:val="28"/>
          <w:szCs w:val="28"/>
        </w:rPr>
        <w:t>ие</w:t>
      </w:r>
      <w:r w:rsidRPr="00EB5108">
        <w:rPr>
          <w:color w:val="000000"/>
          <w:sz w:val="28"/>
          <w:szCs w:val="28"/>
        </w:rPr>
        <w:t xml:space="preserve"> атрибут</w:t>
      </w:r>
      <w:r>
        <w:rPr>
          <w:color w:val="000000"/>
          <w:sz w:val="28"/>
          <w:szCs w:val="28"/>
        </w:rPr>
        <w:t>ов</w:t>
      </w:r>
      <w:r w:rsidRPr="00B60A69">
        <w:rPr>
          <w:sz w:val="28"/>
          <w:szCs w:val="28"/>
        </w:rPr>
        <w:t xml:space="preserve">разработки и реализации политик в области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экономики, </w:t>
      </w:r>
      <w:r>
        <w:rPr>
          <w:sz w:val="28"/>
          <w:szCs w:val="28"/>
        </w:rPr>
        <w:t>включая мониторингпоказателей</w:t>
      </w:r>
      <w:r w:rsidRPr="00B60A69">
        <w:rPr>
          <w:sz w:val="28"/>
          <w:szCs w:val="28"/>
        </w:rPr>
        <w:t xml:space="preserve"> между государственными учреждениями;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5) отсутств</w:t>
      </w:r>
      <w:r>
        <w:rPr>
          <w:sz w:val="28"/>
          <w:szCs w:val="28"/>
        </w:rPr>
        <w:t>ие</w:t>
      </w:r>
      <w:r w:rsidRPr="00B60A69">
        <w:rPr>
          <w:sz w:val="28"/>
          <w:szCs w:val="28"/>
        </w:rPr>
        <w:t xml:space="preserve"> преемственност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процесса продвижения экологического сельского хозяйства на национальном уровне;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6) существенное воздействие выброс</w:t>
      </w:r>
      <w:r>
        <w:rPr>
          <w:sz w:val="28"/>
          <w:szCs w:val="28"/>
        </w:rPr>
        <w:t>ов</w:t>
      </w:r>
      <w:r w:rsidRPr="00B60A69">
        <w:rPr>
          <w:sz w:val="28"/>
          <w:szCs w:val="28"/>
        </w:rPr>
        <w:t xml:space="preserve"> от транспорта на окружающую среду и здоровье населения;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7)</w:t>
      </w:r>
      <w:r>
        <w:rPr>
          <w:sz w:val="28"/>
          <w:szCs w:val="28"/>
        </w:rPr>
        <w:t>неполное понимание и частичное применение</w:t>
      </w:r>
      <w:r w:rsidRPr="00B60A69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выгод от эффективного использования ресурсов и энергии</w:t>
      </w:r>
      <w:r>
        <w:rPr>
          <w:sz w:val="28"/>
          <w:szCs w:val="28"/>
        </w:rPr>
        <w:t xml:space="preserve">, за исключением </w:t>
      </w:r>
      <w:r w:rsidRPr="00B60A69">
        <w:rPr>
          <w:sz w:val="28"/>
          <w:szCs w:val="28"/>
        </w:rPr>
        <w:t xml:space="preserve">  ряд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 малых и средних предприятий;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осознание </w:t>
      </w:r>
      <w:r w:rsidRPr="00B60A69">
        <w:rPr>
          <w:sz w:val="28"/>
          <w:szCs w:val="28"/>
        </w:rPr>
        <w:t>принцип</w:t>
      </w:r>
      <w:r>
        <w:rPr>
          <w:sz w:val="28"/>
          <w:szCs w:val="28"/>
        </w:rPr>
        <w:t>ов«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поддержан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 только небольшой частью населения и </w:t>
      </w:r>
      <w:r>
        <w:rPr>
          <w:sz w:val="28"/>
          <w:szCs w:val="28"/>
        </w:rPr>
        <w:t>неправительственными организациями в области окружающей среды.</w:t>
      </w:r>
    </w:p>
    <w:p w:rsidR="003B6242" w:rsidRPr="00914FDA" w:rsidRDefault="003B6242" w:rsidP="003B6242">
      <w:pPr>
        <w:ind w:firstLine="0"/>
        <w:rPr>
          <w:sz w:val="28"/>
          <w:szCs w:val="28"/>
        </w:rPr>
      </w:pPr>
    </w:p>
    <w:p w:rsidR="003B6242" w:rsidRPr="0036561C" w:rsidRDefault="003B6242" w:rsidP="003B6242">
      <w:pPr>
        <w:rPr>
          <w:b/>
          <w:color w:val="000000"/>
          <w:sz w:val="28"/>
          <w:szCs w:val="28"/>
        </w:rPr>
      </w:pPr>
      <w:r w:rsidRPr="0036561C">
        <w:rPr>
          <w:b/>
          <w:color w:val="000000"/>
          <w:sz w:val="28"/>
          <w:szCs w:val="28"/>
        </w:rPr>
        <w:t>SWOT-анализ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Согласно анализу рисков и возможностей (SWOT), основные сильные стороны и возможности будут использованы</w:t>
      </w:r>
      <w:r>
        <w:rPr>
          <w:sz w:val="28"/>
          <w:szCs w:val="28"/>
        </w:rPr>
        <w:t xml:space="preserve"> в ходе внедрениянастоящей</w:t>
      </w:r>
      <w:r w:rsidRPr="00B60A69">
        <w:rPr>
          <w:sz w:val="28"/>
          <w:szCs w:val="28"/>
        </w:rPr>
        <w:t xml:space="preserve"> Программы путем непрерывного процесса совершенствования. Слабые стороны и угрозы будут смягчены четко определенными и обоснованными действиями.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b/>
          <w:sz w:val="28"/>
          <w:szCs w:val="28"/>
        </w:rPr>
        <w:t>Сильные стороны</w:t>
      </w:r>
      <w:r w:rsidRPr="00B60A69">
        <w:rPr>
          <w:sz w:val="28"/>
          <w:szCs w:val="28"/>
        </w:rPr>
        <w:t>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еленая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экономика включена в П</w:t>
      </w:r>
      <w:r>
        <w:rPr>
          <w:sz w:val="28"/>
          <w:szCs w:val="28"/>
        </w:rPr>
        <w:t xml:space="preserve">овестку дня </w:t>
      </w:r>
      <w:r w:rsidRPr="00B60A6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Республика</w:t>
      </w:r>
      <w:r w:rsidRPr="00B60A69">
        <w:rPr>
          <w:sz w:val="28"/>
          <w:szCs w:val="28"/>
        </w:rPr>
        <w:t xml:space="preserve"> Молдова – Европейский Союз на 2017-2019 годы и Национальный план действий по </w:t>
      </w:r>
      <w:r>
        <w:rPr>
          <w:sz w:val="28"/>
          <w:szCs w:val="28"/>
        </w:rPr>
        <w:t>внедрению</w:t>
      </w:r>
      <w:r w:rsidRPr="00B60A69">
        <w:rPr>
          <w:sz w:val="28"/>
          <w:szCs w:val="28"/>
        </w:rPr>
        <w:t xml:space="preserve"> Соглашения об ассоциации Республик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 Молдова–Европейский Союз на 2017-2019 годы;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>озможност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воспользоваться опытом и поддержкой Европейского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 xml:space="preserve">оюза для продвижения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>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экономики, более чистого производства и т.д.;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3)</w:t>
      </w:r>
      <w:r>
        <w:rPr>
          <w:sz w:val="28"/>
          <w:szCs w:val="28"/>
        </w:rPr>
        <w:t>способности</w:t>
      </w:r>
      <w:r w:rsidRPr="00B60A6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продвижения«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(результаты Национальной программы более чистого производства, поддерживаемой Организацией Объединенных Наций по промышленному развитию (ЮНИДО)</w:t>
      </w:r>
      <w:r>
        <w:rPr>
          <w:sz w:val="28"/>
          <w:szCs w:val="28"/>
        </w:rPr>
        <w:t>,продвижения</w:t>
      </w:r>
      <w:r w:rsidRPr="00B60A69">
        <w:rPr>
          <w:sz w:val="28"/>
          <w:szCs w:val="28"/>
        </w:rPr>
        <w:t xml:space="preserve"> и расширени</w:t>
      </w:r>
      <w:r>
        <w:rPr>
          <w:sz w:val="28"/>
          <w:szCs w:val="28"/>
        </w:rPr>
        <w:t>япродвижения аспектов</w:t>
      </w:r>
      <w:r w:rsidRPr="00B60A69">
        <w:rPr>
          <w:sz w:val="28"/>
          <w:szCs w:val="28"/>
        </w:rPr>
        <w:t xml:space="preserve"> более чистого производства;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пыт и положительныепримеры в секторах экономики (например, энергоэффективность, применение концепции более чистого производства на более чем 150 малых и средних предприяти</w:t>
      </w:r>
      <w:r>
        <w:rPr>
          <w:sz w:val="28"/>
          <w:szCs w:val="28"/>
        </w:rPr>
        <w:t>ях</w:t>
      </w:r>
      <w:r w:rsidRPr="00B60A69">
        <w:rPr>
          <w:sz w:val="28"/>
          <w:szCs w:val="28"/>
        </w:rPr>
        <w:t xml:space="preserve"> страны, с общей энергетической выгодой 69 ГВтч, </w:t>
      </w:r>
      <w:smartTag w:uri="urn:schemas-microsoft-com:office:smarttags" w:element="metricconverter">
        <w:smartTagPr>
          <w:attr w:name="ProductID" w:val="994 616 м3"/>
        </w:smartTagPr>
        <w:r w:rsidRPr="00B60A69">
          <w:rPr>
            <w:sz w:val="28"/>
            <w:szCs w:val="28"/>
          </w:rPr>
          <w:t>994 616 м</w:t>
        </w:r>
        <w:r w:rsidRPr="004976ED">
          <w:rPr>
            <w:sz w:val="28"/>
            <w:szCs w:val="28"/>
            <w:vertAlign w:val="superscript"/>
          </w:rPr>
          <w:t>3</w:t>
        </w:r>
      </w:smartTag>
      <w:r w:rsidRPr="00B60A69">
        <w:rPr>
          <w:sz w:val="28"/>
          <w:szCs w:val="28"/>
        </w:rPr>
        <w:t xml:space="preserve"> воды, 35 104 тонны материалов);</w:t>
      </w:r>
      <w:r w:rsidRPr="00B60A69">
        <w:rPr>
          <w:sz w:val="28"/>
          <w:szCs w:val="28"/>
        </w:rPr>
        <w:tab/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5) самы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 лучши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в регионе, обмен опытом;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признание</w:t>
      </w:r>
      <w:r w:rsidRPr="00B60A69">
        <w:rPr>
          <w:sz w:val="28"/>
          <w:szCs w:val="28"/>
        </w:rPr>
        <w:t>добавленн</w:t>
      </w:r>
      <w:r>
        <w:rPr>
          <w:sz w:val="28"/>
          <w:szCs w:val="28"/>
        </w:rPr>
        <w:t>ой</w:t>
      </w:r>
      <w:r w:rsidRPr="00B60A69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для приоритетных секторов экономики, местных производителей, экспортеров и перерабатывающей промышленности;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>7)</w:t>
      </w:r>
      <w:r>
        <w:rPr>
          <w:sz w:val="28"/>
          <w:szCs w:val="28"/>
        </w:rPr>
        <w:t>получение выгодып</w:t>
      </w:r>
      <w:r w:rsidRPr="00B60A69">
        <w:rPr>
          <w:sz w:val="28"/>
          <w:szCs w:val="28"/>
        </w:rPr>
        <w:t>ромышленны</w:t>
      </w:r>
      <w:r>
        <w:rPr>
          <w:sz w:val="28"/>
          <w:szCs w:val="28"/>
        </w:rPr>
        <w:t>ми</w:t>
      </w:r>
      <w:r w:rsidRPr="00B60A69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B60A69">
        <w:rPr>
          <w:sz w:val="28"/>
          <w:szCs w:val="28"/>
        </w:rPr>
        <w:t xml:space="preserve"> от </w:t>
      </w:r>
      <w:r>
        <w:rPr>
          <w:sz w:val="28"/>
          <w:szCs w:val="28"/>
        </w:rPr>
        <w:t>применения</w:t>
      </w:r>
      <w:r w:rsidRPr="00B60A69">
        <w:rPr>
          <w:sz w:val="28"/>
          <w:szCs w:val="28"/>
        </w:rPr>
        <w:t xml:space="preserve"> стратегий </w:t>
      </w:r>
      <w:r>
        <w:rPr>
          <w:sz w:val="28"/>
          <w:szCs w:val="28"/>
        </w:rPr>
        <w:t xml:space="preserve"> и опыта </w:t>
      </w:r>
      <w:r w:rsidRPr="00B60A69">
        <w:rPr>
          <w:sz w:val="28"/>
          <w:szCs w:val="28"/>
        </w:rPr>
        <w:t xml:space="preserve">превентивного управления окружающей средой, что приводит к ежегодному увеличению экологических выгод (экономия ресурсов, сокращение загрязнения на </w:t>
      </w:r>
      <w:r>
        <w:rPr>
          <w:sz w:val="28"/>
          <w:szCs w:val="28"/>
        </w:rPr>
        <w:t xml:space="preserve">участвующих </w:t>
      </w:r>
      <w:r w:rsidRPr="00B60A69">
        <w:rPr>
          <w:sz w:val="28"/>
          <w:szCs w:val="28"/>
        </w:rPr>
        <w:t xml:space="preserve">предприятиях, подробности на сайте </w:t>
      </w:r>
      <w:hyperlink r:id="rId7" w:history="1">
        <w:r w:rsidRPr="004976ED">
          <w:rPr>
            <w:color w:val="000000"/>
            <w:sz w:val="28"/>
            <w:szCs w:val="28"/>
            <w:u w:val="single"/>
          </w:rPr>
          <w:t>www.ncpp.md</w:t>
        </w:r>
      </w:hyperlink>
      <w:r w:rsidRPr="00B60A69">
        <w:rPr>
          <w:sz w:val="28"/>
          <w:szCs w:val="28"/>
        </w:rPr>
        <w:t>);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>ежведомственное сотрудничество</w:t>
      </w:r>
      <w:r>
        <w:rPr>
          <w:sz w:val="28"/>
          <w:szCs w:val="28"/>
        </w:rPr>
        <w:t>, установленное</w:t>
      </w:r>
      <w:r w:rsidRPr="00B60A69">
        <w:rPr>
          <w:sz w:val="28"/>
          <w:szCs w:val="28"/>
        </w:rPr>
        <w:t xml:space="preserve"> посредством создания</w:t>
      </w:r>
      <w:r>
        <w:rPr>
          <w:sz w:val="28"/>
          <w:szCs w:val="28"/>
        </w:rPr>
        <w:t xml:space="preserve"> межведомственной</w:t>
      </w:r>
      <w:r w:rsidRPr="00B60A69">
        <w:rPr>
          <w:sz w:val="28"/>
          <w:szCs w:val="28"/>
        </w:rPr>
        <w:t xml:space="preserve"> рабочей группы </w:t>
      </w:r>
      <w:r>
        <w:rPr>
          <w:sz w:val="28"/>
          <w:szCs w:val="28"/>
        </w:rPr>
        <w:t>для продвижения</w:t>
      </w:r>
      <w:r w:rsidRPr="00B60A69">
        <w:rPr>
          <w:sz w:val="28"/>
          <w:szCs w:val="28"/>
        </w:rPr>
        <w:t xml:space="preserve"> устойчиво</w:t>
      </w:r>
      <w:r>
        <w:rPr>
          <w:sz w:val="28"/>
          <w:szCs w:val="28"/>
        </w:rPr>
        <w:t>го</w:t>
      </w:r>
      <w:r w:rsidRPr="00B60A6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я </w:t>
      </w:r>
      <w:r w:rsidRPr="00B60A69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9)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</w:t>
      </w:r>
      <w:r>
        <w:rPr>
          <w:sz w:val="28"/>
          <w:szCs w:val="28"/>
        </w:rPr>
        <w:t>ая»</w:t>
      </w:r>
      <w:r w:rsidRPr="00B60A69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а, продвигаемая в качестве</w:t>
      </w:r>
      <w:r w:rsidRPr="00B60A6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  Стратегии окружающей среды на 2014-2023 годы.</w:t>
      </w:r>
    </w:p>
    <w:p w:rsidR="003B6242" w:rsidRPr="00B60A69" w:rsidRDefault="003B6242" w:rsidP="003B6242">
      <w:pPr>
        <w:tabs>
          <w:tab w:val="left" w:pos="1591"/>
        </w:tabs>
        <w:ind w:firstLine="720"/>
        <w:rPr>
          <w:sz w:val="28"/>
          <w:szCs w:val="28"/>
        </w:rPr>
      </w:pPr>
      <w:r w:rsidRPr="00B60A69">
        <w:rPr>
          <w:b/>
          <w:sz w:val="28"/>
          <w:szCs w:val="28"/>
        </w:rPr>
        <w:t>Слабые стороны</w:t>
      </w:r>
      <w:r w:rsidRPr="00B60A69">
        <w:rPr>
          <w:sz w:val="28"/>
          <w:szCs w:val="28"/>
        </w:rPr>
        <w:t>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граниченный институциональный потенциал по продвижению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 некоторых секторах национальной экономики, на национальном и местном уровнях;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граниченные финансовые возможности государства для продвижения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граниченные возможности продвижения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 в следующих секторах: сельское хозяйство, транспорт, региональное развитие, окружающая среда, услуг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, торговля, банковская сфера, частный сектор; 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тсутствие непрерывности и институциональной памяти в государственных учреждениях;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ассивная позиция промышленных предприятий относительно продвижения опыта более чистого производства;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изкий уровень доверия населения, экономических агентов и фермеров к государственным структурам и процессу экономического развития в стране;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 xml:space="preserve">инимальное, недостаточное использование современных средств коммуникации для продвижения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изкий уровень применения современных экономических инструментов и средств для развития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9)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изкий уровень </w:t>
      </w:r>
      <w:r>
        <w:rPr>
          <w:sz w:val="28"/>
          <w:szCs w:val="28"/>
        </w:rPr>
        <w:t>участия</w:t>
      </w:r>
      <w:r w:rsidRPr="00B60A69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>объединений</w:t>
      </w:r>
      <w:r w:rsidRPr="00B60A69">
        <w:rPr>
          <w:sz w:val="28"/>
          <w:szCs w:val="28"/>
        </w:rPr>
        <w:t xml:space="preserve"> в продвижени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и изменени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отношения потребителей;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10)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граниченные возможности мониторинга и контроля на национальном и местном уровнях;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11)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изкий уровень интереса со стороны </w:t>
      </w:r>
      <w:r>
        <w:rPr>
          <w:sz w:val="28"/>
          <w:szCs w:val="28"/>
        </w:rPr>
        <w:t>органов средств массовой информации</w:t>
      </w:r>
      <w:r w:rsidRPr="00B60A69">
        <w:rPr>
          <w:sz w:val="28"/>
          <w:szCs w:val="28"/>
        </w:rPr>
        <w:t xml:space="preserve"> и органов местного публичного управления.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B60A69">
        <w:rPr>
          <w:b/>
          <w:sz w:val="28"/>
          <w:szCs w:val="28"/>
        </w:rPr>
        <w:t>озможности</w:t>
      </w:r>
      <w:r w:rsidRPr="00B60A69">
        <w:rPr>
          <w:i/>
          <w:sz w:val="28"/>
          <w:szCs w:val="28"/>
        </w:rPr>
        <w:t>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еленая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экономика как приоритет для Национальной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 xml:space="preserve">тратегии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азвития „Молдова-2030” и Повестк</w:t>
      </w:r>
      <w:r>
        <w:rPr>
          <w:sz w:val="28"/>
          <w:szCs w:val="28"/>
        </w:rPr>
        <w:t>а дня по устойчивому развитию</w:t>
      </w:r>
      <w:r w:rsidRPr="00B60A69">
        <w:rPr>
          <w:sz w:val="28"/>
          <w:szCs w:val="28"/>
        </w:rPr>
        <w:t xml:space="preserve"> до 2030</w:t>
      </w:r>
      <w:r>
        <w:rPr>
          <w:sz w:val="28"/>
          <w:szCs w:val="28"/>
        </w:rPr>
        <w:t xml:space="preserve"> (в дальнейшем – </w:t>
      </w:r>
      <w:r w:rsidRPr="00737FB7">
        <w:rPr>
          <w:i/>
          <w:iCs/>
          <w:sz w:val="28"/>
          <w:szCs w:val="28"/>
        </w:rPr>
        <w:t>Повестка</w:t>
      </w:r>
      <w:r>
        <w:rPr>
          <w:i/>
          <w:iCs/>
          <w:sz w:val="28"/>
          <w:szCs w:val="28"/>
        </w:rPr>
        <w:t xml:space="preserve"> дня</w:t>
      </w:r>
      <w:r w:rsidRPr="00737FB7">
        <w:rPr>
          <w:i/>
          <w:iCs/>
          <w:sz w:val="28"/>
          <w:szCs w:val="28"/>
        </w:rPr>
        <w:t xml:space="preserve"> 2030г.</w:t>
      </w:r>
      <w:r w:rsidRPr="00737F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д</w:t>
      </w:r>
      <w:r w:rsidRPr="00B60A69">
        <w:rPr>
          <w:sz w:val="28"/>
          <w:szCs w:val="28"/>
        </w:rPr>
        <w:t xml:space="preserve">обавленная стоимость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 xml:space="preserve">еленой” экономики для экономического развития: новые рабочие места, выгоды для производителей и экспортеров (повышение конкурентоспособности </w:t>
      </w:r>
      <w:r>
        <w:rPr>
          <w:sz w:val="28"/>
          <w:szCs w:val="28"/>
        </w:rPr>
        <w:t>отечественных</w:t>
      </w:r>
      <w:r w:rsidRPr="00B60A69">
        <w:rPr>
          <w:sz w:val="28"/>
          <w:szCs w:val="28"/>
        </w:rPr>
        <w:t xml:space="preserve"> продуктов, поскольку устойчивое управление природными ресурсами, подтвержденное стандартами экологического менеджмента и/ или экомаркировкой, которые представляют собой составную часть более чистого производства</w:t>
      </w:r>
      <w:r>
        <w:rPr>
          <w:sz w:val="28"/>
          <w:szCs w:val="28"/>
        </w:rPr>
        <w:t>;</w:t>
      </w:r>
      <w:r w:rsidRPr="00B60A69">
        <w:rPr>
          <w:sz w:val="28"/>
          <w:szCs w:val="28"/>
        </w:rPr>
        <w:t xml:space="preserve"> условия доступа на международные рынки </w:t>
      </w:r>
      <w:r>
        <w:rPr>
          <w:sz w:val="28"/>
          <w:szCs w:val="28"/>
        </w:rPr>
        <w:t xml:space="preserve">открыты </w:t>
      </w:r>
      <w:r w:rsidRPr="00B60A69">
        <w:rPr>
          <w:sz w:val="28"/>
          <w:szCs w:val="28"/>
        </w:rPr>
        <w:t>и повышают конкурентоспособность);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еленая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экономика как часть имиджа страны в регионе;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4)</w:t>
      </w:r>
      <w:r>
        <w:rPr>
          <w:sz w:val="28"/>
          <w:szCs w:val="28"/>
        </w:rPr>
        <w:t xml:space="preserve">  содействиемер</w:t>
      </w:r>
      <w:r w:rsidRPr="00B60A69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применяемых </w:t>
      </w:r>
      <w:r w:rsidRPr="00B60A69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</w:t>
      </w:r>
      <w:r w:rsidRPr="00B60A69">
        <w:rPr>
          <w:sz w:val="28"/>
          <w:szCs w:val="28"/>
        </w:rPr>
        <w:t xml:space="preserve"> продвижения </w:t>
      </w:r>
      <w:r>
        <w:rPr>
          <w:sz w:val="28"/>
          <w:szCs w:val="28"/>
        </w:rPr>
        <w:t>«зе</w:t>
      </w:r>
      <w:r w:rsidRPr="00B60A69">
        <w:rPr>
          <w:sz w:val="28"/>
          <w:szCs w:val="28"/>
        </w:rPr>
        <w:t>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</w:t>
      </w:r>
      <w:r>
        <w:rPr>
          <w:sz w:val="28"/>
          <w:szCs w:val="28"/>
        </w:rPr>
        <w:t xml:space="preserve"> Республике</w:t>
      </w:r>
      <w:r w:rsidRPr="00B60A69">
        <w:rPr>
          <w:sz w:val="28"/>
          <w:szCs w:val="28"/>
        </w:rPr>
        <w:t xml:space="preserve"> Молдов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продвижению </w:t>
      </w:r>
      <w:r w:rsidRPr="00B60A69">
        <w:rPr>
          <w:sz w:val="28"/>
          <w:szCs w:val="28"/>
        </w:rPr>
        <w:t>Целей устойчивого развития;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еленая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экономика является приоритетом региональных процессов и программ (EaP GREEN, GREEN East, Окружающая среда для Европы и т.д.);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>овые технологии, услуги, современное оборудование и т.д. (будут стимулироваться развитие отечественных технологий, научные разработки, ориентированные на потребности отечественных производителей и интересов национальной экономики);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продвижение применения</w:t>
      </w:r>
      <w:r w:rsidRPr="00B60A69">
        <w:rPr>
          <w:sz w:val="28"/>
          <w:szCs w:val="28"/>
        </w:rPr>
        <w:t xml:space="preserve"> оценки воздействия на окружающую среду и стратегической экологической оценки;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э</w:t>
      </w:r>
      <w:r w:rsidRPr="00B60A69">
        <w:rPr>
          <w:sz w:val="28"/>
          <w:szCs w:val="28"/>
        </w:rPr>
        <w:t xml:space="preserve">кономия бюджетных ресурсов, повышение эффективности производства, сокращение зависимости от импорта (например, клубы </w:t>
      </w:r>
      <w:r>
        <w:rPr>
          <w:sz w:val="28"/>
          <w:szCs w:val="28"/>
        </w:rPr>
        <w:t>«</w:t>
      </w:r>
      <w:r>
        <w:rPr>
          <w:sz w:val="28"/>
          <w:szCs w:val="28"/>
          <w:lang w:val="ro-RO"/>
        </w:rPr>
        <w:t>Nu risipi</w:t>
      </w:r>
      <w:r>
        <w:rPr>
          <w:sz w:val="28"/>
          <w:szCs w:val="28"/>
        </w:rPr>
        <w:t>»,</w:t>
      </w:r>
      <w:r w:rsidRPr="00B60A69">
        <w:rPr>
          <w:sz w:val="28"/>
          <w:szCs w:val="28"/>
        </w:rPr>
        <w:t xml:space="preserve"> которые в сотрудничестве с органами местного публичного управления осуществляют</w:t>
      </w:r>
      <w:r>
        <w:rPr>
          <w:sz w:val="28"/>
          <w:szCs w:val="28"/>
        </w:rPr>
        <w:t xml:space="preserve"> деятельность по</w:t>
      </w:r>
      <w:r w:rsidRPr="00B60A69">
        <w:rPr>
          <w:sz w:val="28"/>
          <w:szCs w:val="28"/>
        </w:rPr>
        <w:t xml:space="preserve"> ресурсоэффективност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и более чисто</w:t>
      </w:r>
      <w:r>
        <w:rPr>
          <w:sz w:val="28"/>
          <w:szCs w:val="28"/>
        </w:rPr>
        <w:t>му</w:t>
      </w:r>
      <w:r w:rsidRPr="00B60A69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у</w:t>
      </w:r>
      <w:r w:rsidRPr="00B60A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различных </w:t>
      </w:r>
      <w:r w:rsidRPr="00B60A69">
        <w:rPr>
          <w:sz w:val="28"/>
          <w:szCs w:val="28"/>
        </w:rPr>
        <w:t>сектор</w:t>
      </w:r>
      <w:r>
        <w:rPr>
          <w:sz w:val="28"/>
          <w:szCs w:val="28"/>
        </w:rPr>
        <w:t>ах</w:t>
      </w:r>
      <w:r w:rsidRPr="00B60A69">
        <w:rPr>
          <w:sz w:val="28"/>
          <w:szCs w:val="28"/>
        </w:rPr>
        <w:t>, сокращая потребление ресурсов воды / энергии / материалов и способствуя устойчивому развитию сообщества);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9)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>ыявление новых партнеров и доступ к новым фондам;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10)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нтерес и усилия по продвижению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 xml:space="preserve">со стороны </w:t>
      </w:r>
      <w:r w:rsidRPr="00B60A69">
        <w:rPr>
          <w:sz w:val="28"/>
          <w:szCs w:val="28"/>
        </w:rPr>
        <w:t xml:space="preserve">Европейского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>оюза и партнеров по развитию;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11) </w:t>
      </w:r>
      <w:r>
        <w:rPr>
          <w:sz w:val="28"/>
          <w:szCs w:val="28"/>
        </w:rPr>
        <w:t>б</w:t>
      </w:r>
      <w:r w:rsidRPr="00B60A69">
        <w:rPr>
          <w:sz w:val="28"/>
          <w:szCs w:val="28"/>
        </w:rPr>
        <w:t xml:space="preserve">олее устойчивое поведение производителей и потребителей;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12) </w:t>
      </w:r>
      <w:r>
        <w:rPr>
          <w:sz w:val="28"/>
          <w:szCs w:val="28"/>
        </w:rPr>
        <w:t>б</w:t>
      </w:r>
      <w:r w:rsidRPr="00B60A69">
        <w:rPr>
          <w:sz w:val="28"/>
          <w:szCs w:val="28"/>
        </w:rPr>
        <w:t>олее чистая окружающая среда для жизни и деятельности человека.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b/>
          <w:sz w:val="28"/>
          <w:szCs w:val="28"/>
        </w:rPr>
        <w:t>Риски</w:t>
      </w:r>
      <w:r w:rsidRPr="00B60A69">
        <w:rPr>
          <w:sz w:val="28"/>
          <w:szCs w:val="28"/>
        </w:rPr>
        <w:t>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тсутствие политической поддержки </w:t>
      </w:r>
      <w:r>
        <w:rPr>
          <w:sz w:val="28"/>
          <w:szCs w:val="28"/>
        </w:rPr>
        <w:t xml:space="preserve">в </w:t>
      </w:r>
      <w:r w:rsidRPr="00B60A69">
        <w:rPr>
          <w:sz w:val="28"/>
          <w:szCs w:val="28"/>
        </w:rPr>
        <w:t>продвижени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принципов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экономикина высшем уровне руководства страны;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тсутствие приоритетов и </w:t>
      </w:r>
      <w:r>
        <w:rPr>
          <w:sz w:val="28"/>
          <w:szCs w:val="28"/>
        </w:rPr>
        <w:t xml:space="preserve">пониженный </w:t>
      </w:r>
      <w:r w:rsidRPr="00B60A69">
        <w:rPr>
          <w:sz w:val="28"/>
          <w:szCs w:val="28"/>
        </w:rPr>
        <w:t>интерес к продвижению принципов</w:t>
      </w:r>
      <w:r>
        <w:rPr>
          <w:sz w:val="28"/>
          <w:szCs w:val="28"/>
        </w:rPr>
        <w:t xml:space="preserve"> 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 секторах;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ни</w:t>
      </w:r>
      <w:r w:rsidRPr="00B60A69">
        <w:rPr>
          <w:sz w:val="28"/>
          <w:szCs w:val="28"/>
        </w:rPr>
        <w:t>зкие возможности ассимиляции инвестиций и технической помощи в данной области;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л</w:t>
      </w:r>
      <w:r w:rsidRPr="00B60A69">
        <w:rPr>
          <w:sz w:val="28"/>
          <w:szCs w:val="28"/>
        </w:rPr>
        <w:t xml:space="preserve">обби со стороны некоторых экономических групп, импортеров, которые не заинтересованы в изменениях; </w:t>
      </w:r>
    </w:p>
    <w:p w:rsidR="003B6242" w:rsidRPr="000728B5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изкий уровень интереса и игнорирование со стороны населения, непонимание добавленной стоимости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экономики.</w:t>
      </w:r>
      <w:bookmarkStart w:id="1" w:name="_Toc476476184"/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E63DCE" w:rsidRDefault="003B6242" w:rsidP="003B6242">
      <w:pPr>
        <w:ind w:firstLine="0"/>
        <w:jc w:val="center"/>
        <w:rPr>
          <w:b/>
          <w:bCs/>
          <w:color w:val="000000"/>
          <w:kern w:val="32"/>
          <w:sz w:val="28"/>
          <w:szCs w:val="28"/>
        </w:rPr>
      </w:pPr>
      <w:r w:rsidRPr="00E63DCE">
        <w:rPr>
          <w:b/>
          <w:bCs/>
          <w:color w:val="000000"/>
          <w:kern w:val="32"/>
          <w:sz w:val="28"/>
          <w:szCs w:val="28"/>
        </w:rPr>
        <w:t xml:space="preserve">II. </w:t>
      </w:r>
      <w:bookmarkEnd w:id="1"/>
      <w:r w:rsidRPr="00E63DCE">
        <w:rPr>
          <w:b/>
          <w:bCs/>
          <w:color w:val="000000"/>
          <w:kern w:val="32"/>
          <w:sz w:val="28"/>
          <w:szCs w:val="28"/>
        </w:rPr>
        <w:t>КОНКРЕТНЫЕ ЦЕЛИ ПРОГРАММЫ</w:t>
      </w:r>
    </w:p>
    <w:p w:rsidR="003B6242" w:rsidRPr="00E63DCE" w:rsidRDefault="003B6242" w:rsidP="003B6242">
      <w:pPr>
        <w:ind w:firstLine="0"/>
        <w:jc w:val="center"/>
        <w:rPr>
          <w:color w:val="000000"/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Целью настоящей программы является продвижение внедрения принципов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 Республике Молдова в гармонии с экономическим развитием и социальным благосостоянием. </w:t>
      </w:r>
    </w:p>
    <w:p w:rsidR="003B6242" w:rsidRPr="00B60A69" w:rsidRDefault="003B6242" w:rsidP="003B6242">
      <w:pPr>
        <w:tabs>
          <w:tab w:val="left" w:pos="217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До 2020 года будут предприняты усилия для </w:t>
      </w:r>
      <w:r>
        <w:rPr>
          <w:sz w:val="28"/>
          <w:szCs w:val="28"/>
        </w:rPr>
        <w:t>реализации настоящей</w:t>
      </w:r>
      <w:r w:rsidRPr="00B60A69">
        <w:rPr>
          <w:sz w:val="28"/>
          <w:szCs w:val="28"/>
        </w:rPr>
        <w:t xml:space="preserve"> Программы, котор</w:t>
      </w:r>
      <w:r>
        <w:rPr>
          <w:sz w:val="28"/>
          <w:szCs w:val="28"/>
        </w:rPr>
        <w:t>ая</w:t>
      </w:r>
      <w:r w:rsidRPr="00B60A6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т развитие необходимого потенциала для всех, кто участвует в планируемых мероприятиях, посредством </w:t>
      </w:r>
      <w:r>
        <w:rPr>
          <w:sz w:val="28"/>
          <w:szCs w:val="28"/>
        </w:rPr>
        <w:t xml:space="preserve">внедрения </w:t>
      </w:r>
      <w:r w:rsidRPr="00B60A69">
        <w:rPr>
          <w:sz w:val="28"/>
          <w:szCs w:val="28"/>
        </w:rPr>
        <w:t>следующих конкретных целей: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>1) обеспечениедо 2020</w:t>
      </w:r>
      <w:r>
        <w:rPr>
          <w:sz w:val="28"/>
          <w:szCs w:val="28"/>
        </w:rPr>
        <w:t xml:space="preserve"> года </w:t>
      </w:r>
      <w:r w:rsidRPr="00B60A69">
        <w:rPr>
          <w:sz w:val="28"/>
          <w:szCs w:val="28"/>
        </w:rPr>
        <w:t xml:space="preserve"> условий для </w:t>
      </w:r>
      <w:r>
        <w:rPr>
          <w:sz w:val="28"/>
          <w:szCs w:val="28"/>
        </w:rPr>
        <w:t>хорошего</w:t>
      </w:r>
      <w:r w:rsidRPr="00B60A69">
        <w:rPr>
          <w:sz w:val="28"/>
          <w:szCs w:val="28"/>
        </w:rPr>
        <w:t xml:space="preserve"> управления и </w:t>
      </w:r>
      <w:r>
        <w:rPr>
          <w:sz w:val="28"/>
          <w:szCs w:val="28"/>
        </w:rPr>
        <w:t>укрепления институционального и</w:t>
      </w:r>
      <w:r w:rsidRPr="00B60A69">
        <w:rPr>
          <w:sz w:val="28"/>
          <w:szCs w:val="28"/>
        </w:rPr>
        <w:t xml:space="preserve"> управленческого потенциала в области продвижения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 на 30% на национальном уровне;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2) обеспечениек 2020 году продвижения мер по внедрению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с тем, </w:t>
      </w:r>
      <w:r w:rsidRPr="00B60A69">
        <w:rPr>
          <w:sz w:val="28"/>
          <w:szCs w:val="28"/>
        </w:rPr>
        <w:t xml:space="preserve">чтобы 17% конечного потребления </w:t>
      </w:r>
      <w:r>
        <w:rPr>
          <w:sz w:val="28"/>
          <w:szCs w:val="28"/>
        </w:rPr>
        <w:t>энер</w:t>
      </w:r>
      <w:r w:rsidRPr="00B60A69">
        <w:rPr>
          <w:sz w:val="28"/>
          <w:szCs w:val="28"/>
        </w:rPr>
        <w:t>гии происходил</w:t>
      </w:r>
      <w:r>
        <w:rPr>
          <w:sz w:val="28"/>
          <w:szCs w:val="28"/>
        </w:rPr>
        <w:t>о за счет</w:t>
      </w:r>
      <w:r w:rsidRPr="00B60A69">
        <w:rPr>
          <w:sz w:val="28"/>
          <w:szCs w:val="28"/>
        </w:rPr>
        <w:t xml:space="preserve"> возобновляемых источников, 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 энергоэффективность была улучшена на 8,2%;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3) обеспечение к 2020 году экологизации </w:t>
      </w:r>
      <w:r>
        <w:rPr>
          <w:sz w:val="28"/>
          <w:szCs w:val="28"/>
        </w:rPr>
        <w:t>приблизительно в</w:t>
      </w:r>
      <w:r w:rsidRPr="00B60A69">
        <w:rPr>
          <w:sz w:val="28"/>
          <w:szCs w:val="28"/>
        </w:rPr>
        <w:t xml:space="preserve"> 30% малых и средних предприятий посредством надлежащей поддержки внедрени</w:t>
      </w:r>
      <w:r>
        <w:rPr>
          <w:sz w:val="28"/>
          <w:szCs w:val="28"/>
        </w:rPr>
        <w:t>я</w:t>
      </w:r>
      <w:r w:rsidRPr="00B60A69">
        <w:rPr>
          <w:sz w:val="28"/>
          <w:szCs w:val="28"/>
        </w:rPr>
        <w:t xml:space="preserve">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4) обеспечениек 2020 году продвижения экологического сельского хозяйства посредством внедрения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и расширения сельскохозяйственных площадей, используемых под экологическое земледелие, </w:t>
      </w:r>
      <w:r>
        <w:rPr>
          <w:sz w:val="28"/>
          <w:szCs w:val="28"/>
        </w:rPr>
        <w:t>примерно на</w:t>
      </w:r>
      <w:r w:rsidRPr="00B60A69">
        <w:rPr>
          <w:sz w:val="28"/>
          <w:szCs w:val="28"/>
        </w:rPr>
        <w:t xml:space="preserve"> 20%; 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>5) сокращение к 2020 году загрязнения воздуха на 30% посредством развития устойчивого транспорта;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6) обеспечениедо 2020 года продвижения мер по внедрению принципов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 в области строительства на 15%</w:t>
      </w:r>
      <w:r>
        <w:rPr>
          <w:sz w:val="28"/>
          <w:szCs w:val="28"/>
        </w:rPr>
        <w:t>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7) обеспечение внедрения к 2020 году принципов </w:t>
      </w:r>
      <w:r>
        <w:rPr>
          <w:sz w:val="28"/>
          <w:szCs w:val="28"/>
        </w:rPr>
        <w:t>ресурсо</w:t>
      </w:r>
      <w:r w:rsidRPr="00B60A69">
        <w:rPr>
          <w:sz w:val="28"/>
          <w:szCs w:val="28"/>
        </w:rPr>
        <w:t xml:space="preserve">эффективности и более чистого производства </w:t>
      </w:r>
      <w:r>
        <w:rPr>
          <w:sz w:val="28"/>
          <w:szCs w:val="28"/>
        </w:rPr>
        <w:t>примерно для</w:t>
      </w:r>
      <w:r w:rsidRPr="00B60A69">
        <w:rPr>
          <w:sz w:val="28"/>
          <w:szCs w:val="28"/>
        </w:rPr>
        <w:t xml:space="preserve"> 30% предприятий и организаций;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>8) обеспечение к 2020 году соответствия</w:t>
      </w:r>
      <w:r>
        <w:rPr>
          <w:sz w:val="28"/>
          <w:szCs w:val="28"/>
        </w:rPr>
        <w:t>,</w:t>
      </w:r>
      <w:r w:rsidRPr="00B60A69">
        <w:rPr>
          <w:sz w:val="28"/>
          <w:szCs w:val="28"/>
        </w:rPr>
        <w:t xml:space="preserve"> как минимум 15% государственных закупок</w:t>
      </w:r>
      <w:r>
        <w:rPr>
          <w:sz w:val="28"/>
          <w:szCs w:val="28"/>
        </w:rPr>
        <w:t>,</w:t>
      </w:r>
      <w:r w:rsidRPr="00B60A69">
        <w:rPr>
          <w:sz w:val="28"/>
          <w:szCs w:val="28"/>
        </w:rPr>
        <w:t xml:space="preserve"> критериям устойчивых закупок;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9) повышениек 2020 году уровня знаний в области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 и устойчивого развития среди школьников и студентов не менее чем на 30%;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10) повышениек 2020 году уровня осведомленности общественности </w:t>
      </w:r>
      <w:r>
        <w:rPr>
          <w:sz w:val="28"/>
          <w:szCs w:val="28"/>
        </w:rPr>
        <w:t>относительно«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и устойчивого развития не менее чем на 30%;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>11) создание до 2020 года системы мониторинга показателей роста</w:t>
      </w:r>
      <w:r>
        <w:rPr>
          <w:sz w:val="28"/>
          <w:szCs w:val="28"/>
        </w:rPr>
        <w:t xml:space="preserve"> «зеленой» экономики</w:t>
      </w:r>
      <w:r w:rsidRPr="00B60A69">
        <w:rPr>
          <w:sz w:val="28"/>
          <w:szCs w:val="28"/>
        </w:rPr>
        <w:t xml:space="preserve">. </w:t>
      </w:r>
    </w:p>
    <w:p w:rsidR="003B6242" w:rsidRPr="00914FDA" w:rsidRDefault="003B6242" w:rsidP="003B6242">
      <w:pPr>
        <w:rPr>
          <w:sz w:val="28"/>
          <w:szCs w:val="28"/>
        </w:rPr>
      </w:pPr>
      <w:bookmarkStart w:id="2" w:name="_Toc476476185"/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914FDA" w:rsidRDefault="003B6242" w:rsidP="003B6242">
      <w:pPr>
        <w:ind w:firstLine="0"/>
        <w:jc w:val="center"/>
        <w:rPr>
          <w:b/>
          <w:bCs/>
          <w:kern w:val="32"/>
          <w:sz w:val="28"/>
          <w:szCs w:val="28"/>
        </w:rPr>
      </w:pPr>
      <w:r w:rsidRPr="00B60A69">
        <w:rPr>
          <w:b/>
          <w:bCs/>
          <w:kern w:val="32"/>
          <w:sz w:val="28"/>
          <w:szCs w:val="28"/>
        </w:rPr>
        <w:t xml:space="preserve">III. ДЕЙСТВИЯ, КОТОРЫЕ </w:t>
      </w:r>
      <w:bookmarkEnd w:id="2"/>
      <w:r>
        <w:rPr>
          <w:b/>
          <w:bCs/>
          <w:kern w:val="32"/>
          <w:sz w:val="28"/>
          <w:szCs w:val="28"/>
        </w:rPr>
        <w:t>НЕОБХОДИМО</w:t>
      </w:r>
      <w:r w:rsidRPr="00B60A69">
        <w:rPr>
          <w:b/>
          <w:bCs/>
          <w:kern w:val="32"/>
          <w:sz w:val="28"/>
          <w:szCs w:val="28"/>
        </w:rPr>
        <w:t xml:space="preserve"> ПРЕДПРИНЯТЬ</w:t>
      </w:r>
    </w:p>
    <w:p w:rsidR="003B6242" w:rsidRPr="00914FDA" w:rsidRDefault="003B6242" w:rsidP="003B6242">
      <w:pPr>
        <w:ind w:firstLine="0"/>
        <w:jc w:val="center"/>
        <w:rPr>
          <w:sz w:val="28"/>
          <w:szCs w:val="28"/>
        </w:rPr>
      </w:pP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60A69">
        <w:rPr>
          <w:i/>
          <w:sz w:val="28"/>
          <w:szCs w:val="28"/>
        </w:rPr>
        <w:t>обеспечениядо 2020</w:t>
      </w:r>
      <w:r>
        <w:rPr>
          <w:i/>
          <w:sz w:val="28"/>
          <w:szCs w:val="28"/>
        </w:rPr>
        <w:t xml:space="preserve"> года</w:t>
      </w:r>
      <w:r w:rsidRPr="00B60A69">
        <w:rPr>
          <w:i/>
          <w:sz w:val="28"/>
          <w:szCs w:val="28"/>
        </w:rPr>
        <w:t xml:space="preserve">условий </w:t>
      </w:r>
      <w:r>
        <w:rPr>
          <w:i/>
          <w:sz w:val="28"/>
          <w:szCs w:val="28"/>
        </w:rPr>
        <w:t>надлежащего</w:t>
      </w:r>
      <w:r w:rsidRPr="00B60A69">
        <w:rPr>
          <w:i/>
          <w:sz w:val="28"/>
          <w:szCs w:val="28"/>
        </w:rPr>
        <w:t xml:space="preserve"> управления и </w:t>
      </w:r>
      <w:r>
        <w:rPr>
          <w:i/>
          <w:sz w:val="28"/>
          <w:szCs w:val="28"/>
        </w:rPr>
        <w:t>укрепления</w:t>
      </w:r>
      <w:r w:rsidRPr="00B60A69">
        <w:rPr>
          <w:i/>
          <w:sz w:val="28"/>
          <w:szCs w:val="28"/>
        </w:rPr>
        <w:t xml:space="preserve"> институционального и управленческого потенциала в области продвижения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зеленой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экономики на 30% на национальном уровне</w:t>
      </w:r>
      <w:r w:rsidRPr="00B60A69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</w:t>
      </w:r>
      <w:r w:rsidRPr="00B60A69">
        <w:rPr>
          <w:sz w:val="28"/>
          <w:szCs w:val="28"/>
        </w:rPr>
        <w:t xml:space="preserve"> реализация следующих приоритетных действий: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родолжение деятельности Межведомственной рабочий группы по продвижению устойчивого развития 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с целью  </w:t>
      </w:r>
      <w:r w:rsidRPr="00B60A69">
        <w:rPr>
          <w:sz w:val="28"/>
          <w:szCs w:val="28"/>
        </w:rPr>
        <w:t xml:space="preserve">координации процесса продвижения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в стране;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нтеграция аспектов охраны окружающей среды, продвижени</w:t>
      </w:r>
      <w:r>
        <w:rPr>
          <w:sz w:val="28"/>
          <w:szCs w:val="28"/>
        </w:rPr>
        <w:t>е«з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экономики и адаптаци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к климатическим изменениям в документ</w:t>
      </w:r>
      <w:r>
        <w:rPr>
          <w:sz w:val="28"/>
          <w:szCs w:val="28"/>
        </w:rPr>
        <w:t xml:space="preserve">ах </w:t>
      </w:r>
      <w:r w:rsidRPr="00B60A69">
        <w:rPr>
          <w:sz w:val="28"/>
          <w:szCs w:val="28"/>
        </w:rPr>
        <w:t xml:space="preserve">секторальных политик и </w:t>
      </w:r>
      <w:r>
        <w:rPr>
          <w:sz w:val="28"/>
          <w:szCs w:val="28"/>
        </w:rPr>
        <w:t>соответствующем</w:t>
      </w:r>
      <w:r w:rsidRPr="00B60A6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е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у</w:t>
      </w:r>
      <w:r w:rsidRPr="00B60A69">
        <w:rPr>
          <w:sz w:val="28"/>
          <w:szCs w:val="28"/>
        </w:rPr>
        <w:t xml:space="preserve">крепление </w:t>
      </w:r>
      <w:r>
        <w:rPr>
          <w:sz w:val="28"/>
          <w:szCs w:val="28"/>
        </w:rPr>
        <w:t>частно-</w:t>
      </w:r>
      <w:r w:rsidRPr="00B60A69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B60A69">
        <w:rPr>
          <w:sz w:val="28"/>
          <w:szCs w:val="28"/>
        </w:rPr>
        <w:t xml:space="preserve"> партнерства для продвижения принципов и действий развития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национальной торговой марки </w:t>
      </w:r>
      <w:r>
        <w:rPr>
          <w:sz w:val="28"/>
          <w:szCs w:val="28"/>
        </w:rPr>
        <w:t>«</w:t>
      </w:r>
      <w:r>
        <w:rPr>
          <w:sz w:val="28"/>
          <w:szCs w:val="28"/>
          <w:lang w:val="ro-RO"/>
        </w:rPr>
        <w:t>M</w:t>
      </w:r>
      <w:r w:rsidRPr="00B60A69">
        <w:rPr>
          <w:sz w:val="28"/>
          <w:szCs w:val="28"/>
        </w:rPr>
        <w:t>oldova Verde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для экологически чистых продуктов и процессов</w:t>
      </w:r>
      <w:r>
        <w:rPr>
          <w:sz w:val="28"/>
          <w:szCs w:val="28"/>
        </w:rPr>
        <w:t>;в</w:t>
      </w:r>
      <w:r w:rsidRPr="00B60A69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зеленых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 xml:space="preserve">компаний, которые </w:t>
      </w:r>
      <w:r>
        <w:rPr>
          <w:sz w:val="28"/>
          <w:szCs w:val="28"/>
        </w:rPr>
        <w:t>имеют</w:t>
      </w:r>
      <w:r w:rsidRPr="00B60A69">
        <w:rPr>
          <w:sz w:val="28"/>
          <w:szCs w:val="28"/>
        </w:rPr>
        <w:t xml:space="preserve"> право использовать зарегистрированную торговую марку;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5</w:t>
      </w:r>
      <w:r>
        <w:rPr>
          <w:sz w:val="28"/>
          <w:szCs w:val="28"/>
        </w:rPr>
        <w:t>) в</w:t>
      </w:r>
      <w:r w:rsidRPr="00B60A69">
        <w:rPr>
          <w:sz w:val="28"/>
          <w:szCs w:val="28"/>
        </w:rPr>
        <w:t>недрение системы экологической маркировки и системы сертификации продукции, полученной из природных ресурсов;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>адзор за рынком с точки зрения соблюдения</w:t>
      </w:r>
      <w:r>
        <w:rPr>
          <w:sz w:val="28"/>
          <w:szCs w:val="28"/>
        </w:rPr>
        <w:t xml:space="preserve"> положений</w:t>
      </w:r>
      <w:r w:rsidRPr="00B60A69">
        <w:rPr>
          <w:sz w:val="28"/>
          <w:szCs w:val="28"/>
        </w:rPr>
        <w:t xml:space="preserve"> законодательства в области энергетической маркировки;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экономических инструментов для продвижения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экономики;</w:t>
      </w:r>
    </w:p>
    <w:p w:rsidR="003B6242" w:rsidRPr="00B60A69" w:rsidRDefault="003B6242" w:rsidP="003B6242">
      <w:pPr>
        <w:tabs>
          <w:tab w:val="left" w:pos="2127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зучение и продвижение аспектов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 рамках заседаний Национального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>овета по устойчивому развитию, как част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национальных мероприятий по Повестке дня 2030 и Национальной стратегии развития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Молдова-2030</w:t>
      </w:r>
      <w:r>
        <w:rPr>
          <w:sz w:val="28"/>
          <w:szCs w:val="28"/>
        </w:rPr>
        <w:t>».</w:t>
      </w:r>
    </w:p>
    <w:p w:rsidR="003B6242" w:rsidRPr="00B60A69" w:rsidRDefault="003B6242" w:rsidP="003B6242">
      <w:pPr>
        <w:ind w:firstLine="720"/>
        <w:rPr>
          <w:i/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i/>
          <w:sz w:val="28"/>
          <w:szCs w:val="28"/>
        </w:rPr>
        <w:t xml:space="preserve">Обеспечение к 2020 году продвижения мер по внедрению принципов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зеленой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экономики</w:t>
      </w:r>
      <w:r>
        <w:rPr>
          <w:i/>
          <w:sz w:val="28"/>
          <w:szCs w:val="28"/>
        </w:rPr>
        <w:t xml:space="preserve"> с тем,</w:t>
      </w:r>
      <w:r w:rsidRPr="00B60A69">
        <w:rPr>
          <w:i/>
          <w:sz w:val="28"/>
          <w:szCs w:val="28"/>
        </w:rPr>
        <w:t xml:space="preserve"> чтобы  17% конечного потребления энергии происходил</w:t>
      </w:r>
      <w:r>
        <w:rPr>
          <w:i/>
          <w:sz w:val="28"/>
          <w:szCs w:val="28"/>
        </w:rPr>
        <w:t>о</w:t>
      </w:r>
      <w:r w:rsidRPr="00B60A69">
        <w:rPr>
          <w:i/>
          <w:sz w:val="28"/>
          <w:szCs w:val="28"/>
        </w:rPr>
        <w:t xml:space="preserve"> из возобновляемых источников,</w:t>
      </w:r>
      <w:r>
        <w:rPr>
          <w:i/>
          <w:sz w:val="28"/>
          <w:szCs w:val="28"/>
        </w:rPr>
        <w:t>а</w:t>
      </w:r>
      <w:r w:rsidRPr="00B60A69">
        <w:rPr>
          <w:i/>
          <w:sz w:val="28"/>
          <w:szCs w:val="28"/>
        </w:rPr>
        <w:t xml:space="preserve"> энергоэффективность была улучшена на 8,2%,</w:t>
      </w:r>
      <w:r w:rsidRPr="00B60A69">
        <w:rPr>
          <w:sz w:val="28"/>
          <w:szCs w:val="28"/>
        </w:rPr>
        <w:t xml:space="preserve"> будет достигнуто путем </w:t>
      </w:r>
      <w:r>
        <w:rPr>
          <w:sz w:val="28"/>
          <w:szCs w:val="28"/>
        </w:rPr>
        <w:t>продвижения</w:t>
      </w:r>
      <w:r w:rsidRPr="00B60A69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B60A69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Законом № 10 от 26 февраля 2016 года о продвижении </w:t>
      </w:r>
      <w:r w:rsidRPr="00B60A69">
        <w:rPr>
          <w:sz w:val="28"/>
          <w:szCs w:val="28"/>
        </w:rPr>
        <w:lastRenderedPageBreak/>
        <w:t>использования энергии из возобновляемых источников</w:t>
      </w:r>
      <w:r>
        <w:rPr>
          <w:sz w:val="28"/>
          <w:szCs w:val="28"/>
        </w:rPr>
        <w:t>,</w:t>
      </w:r>
      <w:r w:rsidRPr="00B60A69">
        <w:rPr>
          <w:sz w:val="28"/>
          <w:szCs w:val="28"/>
        </w:rPr>
        <w:t xml:space="preserve">   и </w:t>
      </w:r>
      <w:r>
        <w:rPr>
          <w:sz w:val="28"/>
          <w:szCs w:val="28"/>
        </w:rPr>
        <w:t xml:space="preserve">реализации </w:t>
      </w:r>
      <w:r w:rsidRPr="00B60A69">
        <w:rPr>
          <w:sz w:val="28"/>
          <w:szCs w:val="28"/>
        </w:rPr>
        <w:t xml:space="preserve">Национального плана действий в области возобновляемых источников энергии на 2013-2020 годы, утвержденного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равительства № 1073 от 27 декабря2013</w:t>
      </w:r>
      <w:r>
        <w:rPr>
          <w:sz w:val="28"/>
          <w:szCs w:val="28"/>
        </w:rPr>
        <w:t xml:space="preserve"> года</w:t>
      </w:r>
      <w:r w:rsidRPr="00B60A6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путем </w:t>
      </w:r>
      <w:r w:rsidRPr="00B60A69">
        <w:rPr>
          <w:sz w:val="28"/>
          <w:szCs w:val="28"/>
        </w:rPr>
        <w:t>следующих конкретных действий: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показателей энергоэффективности;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статистических данных касательно потребления энергии;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у</w:t>
      </w:r>
      <w:r w:rsidRPr="00B60A69">
        <w:rPr>
          <w:sz w:val="28"/>
          <w:szCs w:val="28"/>
        </w:rPr>
        <w:t xml:space="preserve">становление новых критериев </w:t>
      </w:r>
      <w:r>
        <w:rPr>
          <w:sz w:val="28"/>
          <w:szCs w:val="28"/>
        </w:rPr>
        <w:t xml:space="preserve"> достижений  для </w:t>
      </w:r>
      <w:r w:rsidRPr="00B60A69">
        <w:rPr>
          <w:sz w:val="28"/>
          <w:szCs w:val="28"/>
        </w:rPr>
        <w:t>энергоэффективности зданий;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родвижение производства энергии из возобновляемых источников (энергия солнца и ветра), включая биомассу (на основе сельского и лесного хозяйства);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 солнечных панелей для производства электроэнергии для домашних хозяйств и государственных учреждений; 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>окращение теплопотерь в холодное время года путем термоизоляции старых и новых зданий.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i/>
          <w:sz w:val="28"/>
          <w:szCs w:val="28"/>
        </w:rPr>
      </w:pP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Для</w:t>
      </w:r>
      <w:r w:rsidRPr="00B60A69">
        <w:rPr>
          <w:i/>
          <w:sz w:val="28"/>
          <w:szCs w:val="28"/>
        </w:rPr>
        <w:t xml:space="preserve"> обеспеченияк 2020 году экологизации </w:t>
      </w:r>
      <w:r>
        <w:rPr>
          <w:i/>
          <w:sz w:val="28"/>
          <w:szCs w:val="28"/>
        </w:rPr>
        <w:t>около</w:t>
      </w:r>
      <w:r w:rsidRPr="00B60A69">
        <w:rPr>
          <w:i/>
          <w:sz w:val="28"/>
          <w:szCs w:val="28"/>
        </w:rPr>
        <w:t xml:space="preserve"> 30% малых и средних предприятий посредством надлежащей поддержки внедрени</w:t>
      </w:r>
      <w:r>
        <w:rPr>
          <w:i/>
          <w:sz w:val="28"/>
          <w:szCs w:val="28"/>
        </w:rPr>
        <w:t>я</w:t>
      </w:r>
      <w:r w:rsidRPr="00B60A69">
        <w:rPr>
          <w:i/>
          <w:sz w:val="28"/>
          <w:szCs w:val="28"/>
        </w:rPr>
        <w:t xml:space="preserve"> принципов </w:t>
      </w:r>
      <w:r>
        <w:rPr>
          <w:i/>
          <w:sz w:val="28"/>
          <w:szCs w:val="28"/>
        </w:rPr>
        <w:t>«з</w:t>
      </w:r>
      <w:r w:rsidRPr="00B60A69">
        <w:rPr>
          <w:i/>
          <w:sz w:val="28"/>
          <w:szCs w:val="28"/>
        </w:rPr>
        <w:t>еленой</w:t>
      </w:r>
      <w:r>
        <w:rPr>
          <w:i/>
          <w:sz w:val="28"/>
          <w:szCs w:val="28"/>
        </w:rPr>
        <w:t xml:space="preserve">» </w:t>
      </w:r>
      <w:r w:rsidRPr="00B60A69">
        <w:rPr>
          <w:i/>
          <w:sz w:val="28"/>
          <w:szCs w:val="28"/>
        </w:rPr>
        <w:t>экономики</w:t>
      </w:r>
      <w:r w:rsidRPr="00B60A69">
        <w:rPr>
          <w:sz w:val="28"/>
          <w:szCs w:val="28"/>
        </w:rPr>
        <w:t xml:space="preserve"> требуется реализовать следующие общие действия: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нтеграция мероприятий по развитию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для малых и средних предприятий в планы развития </w:t>
      </w:r>
      <w:r>
        <w:rPr>
          <w:sz w:val="28"/>
          <w:szCs w:val="28"/>
        </w:rPr>
        <w:t xml:space="preserve">отраслевых </w:t>
      </w:r>
      <w:r w:rsidRPr="00B60A69">
        <w:rPr>
          <w:sz w:val="28"/>
          <w:szCs w:val="28"/>
        </w:rPr>
        <w:t xml:space="preserve">организаций в качестве приоритета в ходе оценки Национальной стратегии </w:t>
      </w:r>
      <w:r>
        <w:rPr>
          <w:sz w:val="28"/>
          <w:szCs w:val="28"/>
        </w:rPr>
        <w:t>«М</w:t>
      </w:r>
      <w:r w:rsidRPr="00B60A69">
        <w:rPr>
          <w:sz w:val="28"/>
          <w:szCs w:val="28"/>
        </w:rPr>
        <w:t>олдова 2020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 xml:space="preserve">и разработки Национальной стратегии развития </w:t>
      </w:r>
      <w:r>
        <w:rPr>
          <w:sz w:val="28"/>
          <w:szCs w:val="28"/>
        </w:rPr>
        <w:t>«М</w:t>
      </w:r>
      <w:r w:rsidRPr="00B60A69">
        <w:rPr>
          <w:sz w:val="28"/>
          <w:szCs w:val="28"/>
        </w:rPr>
        <w:t>олдова-2030</w:t>
      </w:r>
      <w:r>
        <w:rPr>
          <w:sz w:val="28"/>
          <w:szCs w:val="28"/>
        </w:rPr>
        <w:t>»;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2)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национального плана по экологизации малых и средних предприятий для обеспечения их адаптации к переходу на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зеленую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экономику путем продвижения, обмена лучшими практиками и мобилизации фондов;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оощрение экологических предприятий / бизнеса или экологических технологий путем предоставления различных </w:t>
      </w:r>
      <w:r>
        <w:rPr>
          <w:sz w:val="28"/>
          <w:szCs w:val="28"/>
        </w:rPr>
        <w:t>льгот,</w:t>
      </w:r>
      <w:r w:rsidRPr="00B60A69">
        <w:rPr>
          <w:sz w:val="28"/>
          <w:szCs w:val="28"/>
        </w:rPr>
        <w:t xml:space="preserve"> включая доступ к финансированию и налоговым </w:t>
      </w:r>
      <w:r>
        <w:rPr>
          <w:sz w:val="28"/>
          <w:szCs w:val="28"/>
        </w:rPr>
        <w:t xml:space="preserve"> стимулам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 xml:space="preserve">овлечение государственных учреждений в продвижение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экономики, в том числе путем создания инструментов поддержки / консультирования;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рименение критериев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во всех национальных конкурсах для малых и средних предприятий;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и развитие методологии </w:t>
      </w:r>
      <w:r>
        <w:rPr>
          <w:sz w:val="28"/>
          <w:szCs w:val="28"/>
        </w:rPr>
        <w:t xml:space="preserve">отбора </w:t>
      </w:r>
      <w:r w:rsidRPr="00B60A69">
        <w:rPr>
          <w:sz w:val="28"/>
          <w:szCs w:val="28"/>
        </w:rPr>
        <w:t xml:space="preserve">и дополнение базы статистических данных по экологизации </w:t>
      </w:r>
      <w:r>
        <w:rPr>
          <w:sz w:val="28"/>
          <w:szCs w:val="28"/>
        </w:rPr>
        <w:t xml:space="preserve"> малых и средних предприятий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ряда</w:t>
      </w:r>
      <w:r w:rsidRPr="00B60A69">
        <w:rPr>
          <w:sz w:val="28"/>
          <w:szCs w:val="28"/>
        </w:rPr>
        <w:t xml:space="preserve"> руководств по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еленым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 xml:space="preserve">кредитам и схемам либо стандартам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еленой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сертификации для развития бизнеса.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i/>
          <w:sz w:val="28"/>
          <w:szCs w:val="28"/>
        </w:rPr>
      </w:pP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i/>
          <w:sz w:val="28"/>
          <w:szCs w:val="28"/>
        </w:rPr>
        <w:lastRenderedPageBreak/>
        <w:t xml:space="preserve">Обеспечениек 2020 году продвижения экологического сельского хозяйства посредством внедрения принципов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зеленой</w:t>
      </w:r>
      <w:r>
        <w:rPr>
          <w:i/>
          <w:sz w:val="28"/>
          <w:szCs w:val="28"/>
        </w:rPr>
        <w:t xml:space="preserve">» </w:t>
      </w:r>
      <w:r w:rsidRPr="00B60A69">
        <w:rPr>
          <w:i/>
          <w:sz w:val="28"/>
          <w:szCs w:val="28"/>
        </w:rPr>
        <w:t>экономики и расширения сельскохозяйственных площадей, используемых под экологическое земледелие</w:t>
      </w:r>
      <w:r>
        <w:rPr>
          <w:i/>
          <w:sz w:val="28"/>
          <w:szCs w:val="28"/>
        </w:rPr>
        <w:t xml:space="preserve">,примерно на </w:t>
      </w:r>
      <w:r w:rsidRPr="00B60A69">
        <w:rPr>
          <w:i/>
          <w:sz w:val="28"/>
          <w:szCs w:val="28"/>
        </w:rPr>
        <w:t>20%</w:t>
      </w:r>
      <w:r>
        <w:rPr>
          <w:i/>
          <w:sz w:val="28"/>
          <w:szCs w:val="28"/>
        </w:rPr>
        <w:t>, и</w:t>
      </w:r>
      <w:r w:rsidRPr="00B60A69">
        <w:rPr>
          <w:sz w:val="28"/>
          <w:szCs w:val="28"/>
        </w:rPr>
        <w:t xml:space="preserve"> требует поддержки, </w:t>
      </w:r>
      <w:r>
        <w:rPr>
          <w:sz w:val="28"/>
          <w:szCs w:val="28"/>
        </w:rPr>
        <w:t xml:space="preserve"> с </w:t>
      </w:r>
      <w:r w:rsidRPr="00B60A69">
        <w:rPr>
          <w:sz w:val="28"/>
          <w:szCs w:val="28"/>
        </w:rPr>
        <w:t>уч</w:t>
      </w:r>
      <w:r>
        <w:rPr>
          <w:sz w:val="28"/>
          <w:szCs w:val="28"/>
        </w:rPr>
        <w:t>етом  того факта</w:t>
      </w:r>
      <w:r w:rsidRPr="00B60A69">
        <w:rPr>
          <w:sz w:val="28"/>
          <w:szCs w:val="28"/>
        </w:rPr>
        <w:t xml:space="preserve">, что спрос на </w:t>
      </w:r>
      <w:r>
        <w:rPr>
          <w:sz w:val="28"/>
          <w:szCs w:val="28"/>
        </w:rPr>
        <w:t>такую</w:t>
      </w:r>
      <w:r w:rsidRPr="00B60A69">
        <w:rPr>
          <w:sz w:val="28"/>
          <w:szCs w:val="28"/>
        </w:rPr>
        <w:t xml:space="preserve"> продукцию на международных рынках растет, а цены на экологические продукты </w:t>
      </w:r>
      <w:r>
        <w:rPr>
          <w:sz w:val="28"/>
          <w:szCs w:val="28"/>
        </w:rPr>
        <w:t xml:space="preserve">все </w:t>
      </w:r>
      <w:r w:rsidRPr="00B60A69">
        <w:rPr>
          <w:sz w:val="28"/>
          <w:szCs w:val="28"/>
        </w:rPr>
        <w:t xml:space="preserve">чаще </w:t>
      </w:r>
      <w:r>
        <w:rPr>
          <w:sz w:val="28"/>
          <w:szCs w:val="28"/>
        </w:rPr>
        <w:t>становятся</w:t>
      </w:r>
      <w:r w:rsidRPr="00B60A69">
        <w:rPr>
          <w:sz w:val="28"/>
          <w:szCs w:val="28"/>
        </w:rPr>
        <w:t xml:space="preserve"> более высокие. </w:t>
      </w:r>
      <w:r>
        <w:rPr>
          <w:sz w:val="28"/>
          <w:szCs w:val="28"/>
        </w:rPr>
        <w:t>Э</w:t>
      </w:r>
      <w:r w:rsidRPr="00B60A69">
        <w:rPr>
          <w:sz w:val="28"/>
          <w:szCs w:val="28"/>
        </w:rPr>
        <w:t>кологически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фермер</w:t>
      </w:r>
      <w:r>
        <w:rPr>
          <w:sz w:val="28"/>
          <w:szCs w:val="28"/>
        </w:rPr>
        <w:t>ов необходимо поддерживать при  соблюдении</w:t>
      </w:r>
      <w:r w:rsidRPr="00B60A69">
        <w:rPr>
          <w:sz w:val="28"/>
          <w:szCs w:val="28"/>
        </w:rPr>
        <w:t xml:space="preserve"> национальных и международных стандартов производства и сбыта экологических продуктов для </w:t>
      </w:r>
      <w:r>
        <w:rPr>
          <w:sz w:val="28"/>
          <w:szCs w:val="28"/>
        </w:rPr>
        <w:t>достижения</w:t>
      </w:r>
      <w:r w:rsidRPr="00B60A69">
        <w:rPr>
          <w:sz w:val="28"/>
          <w:szCs w:val="28"/>
        </w:rPr>
        <w:t xml:space="preserve"> доверия и достоверности на региональных и международных рынках. Интеграция природоохранных положений в сельскохозяйственную политику </w:t>
      </w:r>
      <w:r>
        <w:rPr>
          <w:sz w:val="28"/>
          <w:szCs w:val="28"/>
        </w:rPr>
        <w:t>будет содействовать</w:t>
      </w:r>
      <w:r w:rsidRPr="00B60A69">
        <w:rPr>
          <w:sz w:val="28"/>
          <w:szCs w:val="28"/>
        </w:rPr>
        <w:t xml:space="preserve"> сни</w:t>
      </w:r>
      <w:r>
        <w:rPr>
          <w:sz w:val="28"/>
          <w:szCs w:val="28"/>
        </w:rPr>
        <w:t xml:space="preserve">жению </w:t>
      </w:r>
      <w:r w:rsidRPr="00B60A69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B60A69">
        <w:rPr>
          <w:sz w:val="28"/>
          <w:szCs w:val="28"/>
        </w:rPr>
        <w:t xml:space="preserve"> деградации окружающей среды и повы</w:t>
      </w:r>
      <w:r>
        <w:rPr>
          <w:sz w:val="28"/>
          <w:szCs w:val="28"/>
        </w:rPr>
        <w:t xml:space="preserve">шению </w:t>
      </w:r>
      <w:r w:rsidRPr="00B60A69">
        <w:rPr>
          <w:sz w:val="28"/>
          <w:szCs w:val="28"/>
        </w:rPr>
        <w:t>устойчивост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сельскохозяйственных экосистем.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Для увеличения доли экологического сельского хозяйства необходим</w:t>
      </w:r>
      <w:r>
        <w:rPr>
          <w:sz w:val="28"/>
          <w:szCs w:val="28"/>
        </w:rPr>
        <w:t>а реализация</w:t>
      </w:r>
      <w:r w:rsidRPr="00B60A69">
        <w:rPr>
          <w:sz w:val="28"/>
          <w:szCs w:val="28"/>
        </w:rPr>
        <w:t xml:space="preserve"> следующих действий: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у</w:t>
      </w:r>
      <w:r w:rsidRPr="00B60A69">
        <w:rPr>
          <w:sz w:val="28"/>
          <w:szCs w:val="28"/>
        </w:rPr>
        <w:t>величение площади сельскохозяйственных земель с экологической продукцией и количества экологических фермеров;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учебных программ в области </w:t>
      </w:r>
      <w:r>
        <w:rPr>
          <w:sz w:val="28"/>
          <w:szCs w:val="28"/>
        </w:rPr>
        <w:t>экологического</w:t>
      </w:r>
      <w:r w:rsidRPr="00B60A69">
        <w:rPr>
          <w:sz w:val="28"/>
          <w:szCs w:val="28"/>
        </w:rPr>
        <w:t xml:space="preserve"> сельского хозяйства: производство и переработка </w:t>
      </w:r>
      <w:r>
        <w:rPr>
          <w:sz w:val="28"/>
          <w:szCs w:val="28"/>
        </w:rPr>
        <w:t xml:space="preserve">экологических </w:t>
      </w:r>
      <w:r w:rsidRPr="00B60A69">
        <w:rPr>
          <w:sz w:val="28"/>
          <w:szCs w:val="28"/>
        </w:rPr>
        <w:t>сельскохозяйственных продуктов растительного и животного происхождения;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и внедрение </w:t>
      </w:r>
      <w:r>
        <w:rPr>
          <w:sz w:val="28"/>
          <w:szCs w:val="28"/>
        </w:rPr>
        <w:t>программ</w:t>
      </w:r>
      <w:r w:rsidRPr="00B60A69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рования</w:t>
      </w:r>
      <w:r w:rsidRPr="00B60A69">
        <w:rPr>
          <w:sz w:val="28"/>
          <w:szCs w:val="28"/>
        </w:rPr>
        <w:t xml:space="preserve"> для производителей, переработчиков и экспортеров экологических сельскохозяйственных продуктов, в том числе в животноводстве;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еленого</w:t>
      </w:r>
      <w:r>
        <w:rPr>
          <w:sz w:val="28"/>
          <w:szCs w:val="28"/>
        </w:rPr>
        <w:t xml:space="preserve">» </w:t>
      </w:r>
      <w:r w:rsidRPr="00B60A69">
        <w:rPr>
          <w:sz w:val="28"/>
          <w:szCs w:val="28"/>
        </w:rPr>
        <w:t>маркетинга экологических продуктов на местном уровне: содействие продвижени</w:t>
      </w:r>
      <w:r>
        <w:rPr>
          <w:sz w:val="28"/>
          <w:szCs w:val="28"/>
        </w:rPr>
        <w:t>ю</w:t>
      </w:r>
      <w:r w:rsidRPr="00B60A69">
        <w:rPr>
          <w:sz w:val="28"/>
          <w:szCs w:val="28"/>
        </w:rPr>
        <w:t xml:space="preserve"> экологических продуктов на рынках, в магазинах и ресторанах;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рганизация семинаров, телепередач</w:t>
      </w:r>
      <w:r>
        <w:rPr>
          <w:sz w:val="28"/>
          <w:szCs w:val="28"/>
        </w:rPr>
        <w:t>, выставок</w:t>
      </w:r>
      <w:r w:rsidRPr="00B60A69">
        <w:rPr>
          <w:sz w:val="28"/>
          <w:szCs w:val="28"/>
        </w:rPr>
        <w:t xml:space="preserve"> и телевизионных роликов для продвижения экологического сельского хозяйства;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нформирование потребителей о добавленной стоимости экологических сельскохозяйственных продуктов</w:t>
      </w:r>
      <w:r>
        <w:rPr>
          <w:sz w:val="28"/>
          <w:szCs w:val="28"/>
        </w:rPr>
        <w:t>,</w:t>
      </w:r>
      <w:r w:rsidRPr="00B60A69">
        <w:rPr>
          <w:sz w:val="28"/>
          <w:szCs w:val="28"/>
        </w:rPr>
        <w:t xml:space="preserve"> организация информационных мероприятий в школах;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у</w:t>
      </w:r>
      <w:r w:rsidRPr="00B60A69">
        <w:rPr>
          <w:sz w:val="28"/>
          <w:szCs w:val="28"/>
        </w:rPr>
        <w:t>крепление потенциала органа центральной публичной администрации, ответственного за продвижение экологическ</w:t>
      </w:r>
      <w:r>
        <w:rPr>
          <w:sz w:val="28"/>
          <w:szCs w:val="28"/>
        </w:rPr>
        <w:t>их</w:t>
      </w:r>
      <w:r w:rsidRPr="00B60A69">
        <w:rPr>
          <w:sz w:val="28"/>
          <w:szCs w:val="28"/>
        </w:rPr>
        <w:t xml:space="preserve"> сельскохозяйств</w:t>
      </w:r>
      <w:r>
        <w:rPr>
          <w:sz w:val="28"/>
          <w:szCs w:val="28"/>
        </w:rPr>
        <w:t>енных аспектов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электронного регистра экологических производителей и их продукции;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9)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>оздание пилотных сельскохозяйственных рынков и магазинов, специализирующихся в области экологических продуктов, по</w:t>
      </w:r>
      <w:r>
        <w:rPr>
          <w:sz w:val="28"/>
          <w:szCs w:val="28"/>
        </w:rPr>
        <w:t>мощьсельскохозяйственным производителям</w:t>
      </w:r>
      <w:r w:rsidRPr="00B60A69">
        <w:rPr>
          <w:sz w:val="28"/>
          <w:szCs w:val="28"/>
        </w:rPr>
        <w:t xml:space="preserve">в период конверсии к экологическому производству с помощью конкретных механизмов поддержки, </w:t>
      </w:r>
      <w:r>
        <w:rPr>
          <w:sz w:val="28"/>
          <w:szCs w:val="28"/>
        </w:rPr>
        <w:t>а также</w:t>
      </w:r>
      <w:r w:rsidRPr="00B60A69">
        <w:rPr>
          <w:sz w:val="28"/>
          <w:szCs w:val="28"/>
        </w:rPr>
        <w:t xml:space="preserve"> обеспечение спроса на экологические (еще не </w:t>
      </w:r>
      <w:r w:rsidRPr="00B60A69">
        <w:rPr>
          <w:sz w:val="28"/>
          <w:szCs w:val="28"/>
        </w:rPr>
        <w:lastRenderedPageBreak/>
        <w:t xml:space="preserve">сертифицированные) продукты со стороны столовых </w:t>
      </w:r>
      <w:r>
        <w:rPr>
          <w:sz w:val="28"/>
          <w:szCs w:val="28"/>
        </w:rPr>
        <w:t>публичных учреждений.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В целях</w:t>
      </w:r>
      <w:r w:rsidRPr="00B60A69">
        <w:rPr>
          <w:i/>
          <w:sz w:val="28"/>
          <w:szCs w:val="28"/>
        </w:rPr>
        <w:t xml:space="preserve"> сокращенияк 202</w:t>
      </w:r>
      <w:r>
        <w:rPr>
          <w:i/>
          <w:sz w:val="28"/>
          <w:szCs w:val="28"/>
        </w:rPr>
        <w:t>0</w:t>
      </w:r>
      <w:r w:rsidRPr="00B60A69">
        <w:rPr>
          <w:i/>
          <w:sz w:val="28"/>
          <w:szCs w:val="28"/>
        </w:rPr>
        <w:t xml:space="preserve"> году загрязнения воздуха на 30%  посредством развития устойчивого транспорта</w:t>
      </w:r>
      <w:r>
        <w:rPr>
          <w:sz w:val="28"/>
          <w:szCs w:val="28"/>
        </w:rPr>
        <w:t xml:space="preserve">необходимо предпринять следующие </w:t>
      </w:r>
      <w:r w:rsidRPr="00B60A69">
        <w:rPr>
          <w:sz w:val="28"/>
          <w:szCs w:val="28"/>
        </w:rPr>
        <w:t>действия: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родвижение по</w:t>
      </w:r>
      <w:r>
        <w:rPr>
          <w:sz w:val="28"/>
          <w:szCs w:val="28"/>
        </w:rPr>
        <w:t>этапноговыведения</w:t>
      </w:r>
      <w:r w:rsidRPr="00B60A69">
        <w:rPr>
          <w:sz w:val="28"/>
          <w:szCs w:val="28"/>
        </w:rPr>
        <w:t xml:space="preserve"> старых автомобилей путем разработки и </w:t>
      </w:r>
      <w:r>
        <w:rPr>
          <w:sz w:val="28"/>
          <w:szCs w:val="28"/>
        </w:rPr>
        <w:t>внедрения</w:t>
      </w:r>
      <w:r w:rsidRPr="00B60A69">
        <w:rPr>
          <w:sz w:val="28"/>
          <w:szCs w:val="28"/>
        </w:rPr>
        <w:t xml:space="preserve"> государственной программы в сотрудничестве с частными компаниями;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налоговых льгот для импорта</w:t>
      </w:r>
      <w:r>
        <w:rPr>
          <w:sz w:val="28"/>
          <w:szCs w:val="28"/>
        </w:rPr>
        <w:t xml:space="preserve"> машин с </w:t>
      </w:r>
      <w:r w:rsidRPr="00B60A69">
        <w:rPr>
          <w:sz w:val="28"/>
          <w:szCs w:val="28"/>
        </w:rPr>
        <w:t xml:space="preserve"> электрически</w:t>
      </w:r>
      <w:r>
        <w:rPr>
          <w:sz w:val="28"/>
          <w:szCs w:val="28"/>
        </w:rPr>
        <w:t xml:space="preserve">м  и </w:t>
      </w:r>
      <w:r w:rsidRPr="00B60A69">
        <w:rPr>
          <w:sz w:val="28"/>
          <w:szCs w:val="28"/>
        </w:rPr>
        <w:t>гибридны</w:t>
      </w:r>
      <w:r>
        <w:rPr>
          <w:sz w:val="28"/>
          <w:szCs w:val="28"/>
        </w:rPr>
        <w:t>м мотором</w:t>
      </w:r>
      <w:r w:rsidRPr="00B60A69">
        <w:rPr>
          <w:sz w:val="28"/>
          <w:szCs w:val="28"/>
        </w:rPr>
        <w:t>, а также разработка национальной инфраструктуры, необходимой для электромобилей;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рименение ограничений на передвижение транспортных средств (всех типов, включая общественный</w:t>
      </w:r>
      <w:r>
        <w:rPr>
          <w:sz w:val="28"/>
          <w:szCs w:val="28"/>
        </w:rPr>
        <w:t xml:space="preserve"> и</w:t>
      </w:r>
      <w:r w:rsidRPr="00B60A69">
        <w:rPr>
          <w:sz w:val="28"/>
          <w:szCs w:val="28"/>
        </w:rPr>
        <w:t xml:space="preserve"> промышленный / коммерческий транспорт) старше 15 лет;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модернизация</w:t>
      </w:r>
      <w:r w:rsidRPr="00B60A69">
        <w:rPr>
          <w:sz w:val="28"/>
          <w:szCs w:val="28"/>
        </w:rPr>
        <w:t xml:space="preserve"> старого общественного транспорта</w:t>
      </w:r>
      <w:r>
        <w:rPr>
          <w:sz w:val="28"/>
          <w:szCs w:val="28"/>
        </w:rPr>
        <w:t xml:space="preserve"> посредством замены его</w:t>
      </w:r>
      <w:r w:rsidRPr="00B60A69">
        <w:rPr>
          <w:sz w:val="28"/>
          <w:szCs w:val="28"/>
        </w:rPr>
        <w:t xml:space="preserve"> экологическим (электрическим) транспортом;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егулирование въезда автомобилей в города и городские центры (для сокращения пробок и загрязнения воздуха);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положений о продвижении совместного использования </w:t>
      </w:r>
      <w:r>
        <w:rPr>
          <w:sz w:val="28"/>
          <w:szCs w:val="28"/>
        </w:rPr>
        <w:t>транспортных средств</w:t>
      </w:r>
      <w:r w:rsidRPr="00B60A69">
        <w:rPr>
          <w:sz w:val="28"/>
          <w:szCs w:val="28"/>
        </w:rPr>
        <w:t xml:space="preserve">, приоритетное развитие городского общественного транспорта и значительное сокращение (30%) </w:t>
      </w:r>
      <w:r>
        <w:rPr>
          <w:sz w:val="28"/>
          <w:szCs w:val="28"/>
        </w:rPr>
        <w:t>количества</w:t>
      </w:r>
      <w:r w:rsidRPr="00B60A69">
        <w:rPr>
          <w:sz w:val="28"/>
          <w:szCs w:val="28"/>
        </w:rPr>
        <w:t xml:space="preserve"> микроавтобусов, перенаправление городских маршрутов, </w:t>
      </w:r>
      <w:r>
        <w:rPr>
          <w:sz w:val="28"/>
          <w:szCs w:val="28"/>
        </w:rPr>
        <w:t>снижение движения по</w:t>
      </w:r>
      <w:r w:rsidRPr="00B60A69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ым улицам</w:t>
      </w:r>
      <w:r w:rsidRPr="00B60A69">
        <w:rPr>
          <w:sz w:val="28"/>
          <w:szCs w:val="28"/>
        </w:rPr>
        <w:t xml:space="preserve">, сокращение транспортного потока на центральных артериях, создание </w:t>
      </w:r>
      <w:r>
        <w:rPr>
          <w:sz w:val="28"/>
          <w:szCs w:val="28"/>
        </w:rPr>
        <w:t>трасс</w:t>
      </w:r>
      <w:r w:rsidRPr="00B60A69">
        <w:rPr>
          <w:sz w:val="28"/>
          <w:szCs w:val="28"/>
        </w:rPr>
        <w:t xml:space="preserve"> в объезд городского центра;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организация </w:t>
      </w:r>
      <w:r w:rsidRPr="00B60A69">
        <w:rPr>
          <w:sz w:val="28"/>
          <w:szCs w:val="28"/>
        </w:rPr>
        <w:t xml:space="preserve">и продвижение Европейской </w:t>
      </w:r>
      <w:r>
        <w:rPr>
          <w:sz w:val="28"/>
          <w:szCs w:val="28"/>
        </w:rPr>
        <w:t>н</w:t>
      </w:r>
      <w:r w:rsidRPr="00B60A69">
        <w:rPr>
          <w:sz w:val="28"/>
          <w:szCs w:val="28"/>
        </w:rPr>
        <w:t xml:space="preserve">едели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>обильности;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нтеграция в транспортные политики экологических положений, предусматривающих поощрение использования альтернативных видов топлива и новых технологий для всех видов транспорта. 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В целях </w:t>
      </w:r>
      <w:r w:rsidRPr="00B60A69">
        <w:rPr>
          <w:i/>
          <w:sz w:val="28"/>
          <w:szCs w:val="28"/>
        </w:rPr>
        <w:t xml:space="preserve">обеспечениядо 2020 года продвижения мер по внедрению принципов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зеленой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экономики на 15% в области строительства</w:t>
      </w:r>
      <w:r>
        <w:rPr>
          <w:sz w:val="28"/>
          <w:szCs w:val="28"/>
        </w:rPr>
        <w:t>необходимо</w:t>
      </w:r>
      <w:r w:rsidRPr="00B60A69">
        <w:rPr>
          <w:sz w:val="28"/>
          <w:szCs w:val="28"/>
        </w:rPr>
        <w:t xml:space="preserve"> реализова</w:t>
      </w:r>
      <w:r>
        <w:rPr>
          <w:sz w:val="28"/>
          <w:szCs w:val="28"/>
        </w:rPr>
        <w:t xml:space="preserve">ть </w:t>
      </w:r>
      <w:r w:rsidRPr="00B60A69">
        <w:rPr>
          <w:sz w:val="28"/>
          <w:szCs w:val="28"/>
        </w:rPr>
        <w:t>следующие действия: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родвижение строительных материалов и стандартов для энергоэффективности зданий;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 принципов зеленых городов и применение Европейского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ндекса зеленого города;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 xml:space="preserve">ониторинг разработки генеральных планов городов, которые </w:t>
      </w:r>
      <w:r>
        <w:rPr>
          <w:sz w:val="28"/>
          <w:szCs w:val="28"/>
        </w:rPr>
        <w:t xml:space="preserve">должны </w:t>
      </w:r>
      <w:r w:rsidRPr="00B60A69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B60A69">
        <w:rPr>
          <w:sz w:val="28"/>
          <w:szCs w:val="28"/>
        </w:rPr>
        <w:t xml:space="preserve"> инфраструктуру для устойчивого транспорта (автобусные линии, электротранспорт, велосипедные дорожки, стоянки и  станции </w:t>
      </w:r>
      <w:r w:rsidRPr="00F7078C">
        <w:rPr>
          <w:sz w:val="28"/>
          <w:szCs w:val="28"/>
        </w:rPr>
        <w:t>заправки</w:t>
      </w:r>
      <w:r w:rsidRPr="00B60A69">
        <w:rPr>
          <w:sz w:val="28"/>
          <w:szCs w:val="28"/>
        </w:rPr>
        <w:t>для экологических транспортных средств);</w:t>
      </w:r>
    </w:p>
    <w:p w:rsidR="003B6242" w:rsidRPr="00B60A69" w:rsidRDefault="003B6242" w:rsidP="003B6242">
      <w:pPr>
        <w:tabs>
          <w:tab w:val="left" w:pos="450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 xml:space="preserve">инимизация потребления материалов, природных ресурсов и энергии на протяжении всего </w:t>
      </w:r>
      <w:r>
        <w:rPr>
          <w:sz w:val="28"/>
          <w:szCs w:val="28"/>
        </w:rPr>
        <w:t xml:space="preserve">жизненного </w:t>
      </w:r>
      <w:r w:rsidRPr="00B60A69">
        <w:rPr>
          <w:sz w:val="28"/>
          <w:szCs w:val="28"/>
        </w:rPr>
        <w:t xml:space="preserve">цикла строений.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Для </w:t>
      </w:r>
      <w:r w:rsidRPr="00B60A69">
        <w:rPr>
          <w:i/>
          <w:sz w:val="28"/>
          <w:szCs w:val="28"/>
        </w:rPr>
        <w:t>обеспечениявнедренияк 2020 году принципов эффективности</w:t>
      </w:r>
      <w:r>
        <w:rPr>
          <w:i/>
          <w:sz w:val="28"/>
          <w:szCs w:val="28"/>
        </w:rPr>
        <w:t xml:space="preserve"> ресурсов</w:t>
      </w:r>
      <w:r w:rsidRPr="00B60A69">
        <w:rPr>
          <w:i/>
          <w:sz w:val="28"/>
          <w:szCs w:val="28"/>
        </w:rPr>
        <w:t xml:space="preserve"> и более чистого производства </w:t>
      </w:r>
      <w:r>
        <w:rPr>
          <w:i/>
          <w:sz w:val="28"/>
          <w:szCs w:val="28"/>
        </w:rPr>
        <w:t>примерно на</w:t>
      </w:r>
      <w:r w:rsidRPr="00B60A69">
        <w:rPr>
          <w:i/>
          <w:sz w:val="28"/>
          <w:szCs w:val="28"/>
        </w:rPr>
        <w:t xml:space="preserve"> 30% предприятий и организаций </w:t>
      </w:r>
      <w:r w:rsidRPr="00B60A69">
        <w:rPr>
          <w:sz w:val="28"/>
          <w:szCs w:val="28"/>
        </w:rPr>
        <w:t xml:space="preserve">будут предприняты следующие действия: 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B60A69">
        <w:rPr>
          <w:sz w:val="28"/>
          <w:szCs w:val="28"/>
        </w:rPr>
        <w:t>оздание региональных центров по ресурсоэффективности и более чистому производству в трех регионах развития (Север, Центр, Юг);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родвижение, </w:t>
      </w:r>
      <w:r>
        <w:rPr>
          <w:sz w:val="28"/>
          <w:szCs w:val="28"/>
        </w:rPr>
        <w:t>создание</w:t>
      </w:r>
      <w:r w:rsidRPr="00B60A69">
        <w:rPr>
          <w:sz w:val="28"/>
          <w:szCs w:val="28"/>
        </w:rPr>
        <w:t xml:space="preserve"> и </w:t>
      </w:r>
      <w:r>
        <w:rPr>
          <w:sz w:val="28"/>
          <w:szCs w:val="28"/>
        </w:rPr>
        <w:t>осуществление деятельности</w:t>
      </w:r>
      <w:r w:rsidRPr="00B60A69">
        <w:rPr>
          <w:sz w:val="28"/>
          <w:szCs w:val="28"/>
        </w:rPr>
        <w:t xml:space="preserve"> региональных клубов по ресурсоэффективности и более чистому производству;</w:t>
      </w:r>
    </w:p>
    <w:p w:rsidR="003B6242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>3) разработка отчетов по самооценке в области ресурсоэффективности и более чистого производства предприятиями и организациями</w:t>
      </w:r>
      <w:r>
        <w:rPr>
          <w:sz w:val="28"/>
          <w:szCs w:val="28"/>
        </w:rPr>
        <w:t xml:space="preserve">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региональных </w:t>
      </w:r>
      <w:r>
        <w:rPr>
          <w:sz w:val="28"/>
          <w:szCs w:val="28"/>
        </w:rPr>
        <w:t xml:space="preserve">и секторальных </w:t>
      </w:r>
      <w:r w:rsidRPr="00B60A69">
        <w:rPr>
          <w:sz w:val="28"/>
          <w:szCs w:val="28"/>
        </w:rPr>
        <w:t>программ и планов (агентства регионального развития, органы местного публичного управления) по продвижению и внедрению принципов ресурсоэффективности и более чистого производства;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оощрение предоставления банками выгодных кредитных линий (более низкая процентная ставка, более высокий срок погашения и т.д.) промышленным предприятиям для проектов в области ресурсоэффективности и более чистого производства;</w:t>
      </w:r>
    </w:p>
    <w:p w:rsidR="003B6242" w:rsidRPr="00B60A69" w:rsidRDefault="003B6242" w:rsidP="003B6242">
      <w:pPr>
        <w:tabs>
          <w:tab w:val="left" w:pos="167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нтеграция принципов эффективности ресурсов и более чистого производства в планы местного развития;</w:t>
      </w:r>
    </w:p>
    <w:p w:rsidR="003B6242" w:rsidRPr="00B60A69" w:rsidRDefault="003B6242" w:rsidP="003B6242">
      <w:pPr>
        <w:tabs>
          <w:tab w:val="left" w:pos="1674"/>
        </w:tabs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 десятилетнего юбилея </w:t>
      </w:r>
      <w:r w:rsidRPr="00C5759D">
        <w:rPr>
          <w:color w:val="000000" w:themeColor="text1"/>
          <w:sz w:val="28"/>
          <w:szCs w:val="28"/>
        </w:rPr>
        <w:t>Базыустойчивого</w:t>
      </w:r>
      <w:r w:rsidRPr="00B60A69">
        <w:rPr>
          <w:sz w:val="28"/>
          <w:szCs w:val="28"/>
        </w:rPr>
        <w:t>потребления и производства в Республике Молдова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и продвижение положений о постепенном устранении пластиковых пакетов (кроме биоразлагаемых) и пластиковых бутылок;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9)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>родвижение принципа расширенной ответственности производителя.</w:t>
      </w:r>
    </w:p>
    <w:p w:rsidR="003B6242" w:rsidRPr="00B60A69" w:rsidRDefault="003B6242" w:rsidP="003B6242">
      <w:pPr>
        <w:ind w:firstLine="360"/>
        <w:rPr>
          <w:sz w:val="28"/>
          <w:szCs w:val="28"/>
        </w:rPr>
      </w:pP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Для </w:t>
      </w:r>
      <w:r w:rsidRPr="00B60A69">
        <w:rPr>
          <w:i/>
          <w:sz w:val="28"/>
          <w:szCs w:val="28"/>
        </w:rPr>
        <w:t>обеспечения к 2020 году соответствия</w:t>
      </w:r>
      <w:r>
        <w:rPr>
          <w:i/>
          <w:sz w:val="28"/>
          <w:szCs w:val="28"/>
        </w:rPr>
        <w:t>,</w:t>
      </w:r>
      <w:r w:rsidRPr="00B60A69">
        <w:rPr>
          <w:i/>
          <w:sz w:val="28"/>
          <w:szCs w:val="28"/>
        </w:rPr>
        <w:t xml:space="preserve"> как минимум</w:t>
      </w:r>
      <w:r>
        <w:rPr>
          <w:i/>
          <w:sz w:val="28"/>
          <w:szCs w:val="28"/>
        </w:rPr>
        <w:t>,</w:t>
      </w:r>
      <w:r w:rsidRPr="00B60A69">
        <w:rPr>
          <w:i/>
          <w:sz w:val="28"/>
          <w:szCs w:val="28"/>
        </w:rPr>
        <w:t xml:space="preserve"> 15% государственных закупок критериям устойчивых закупок</w:t>
      </w:r>
      <w:r>
        <w:rPr>
          <w:sz w:val="28"/>
          <w:szCs w:val="28"/>
        </w:rPr>
        <w:t xml:space="preserve">должны быть </w:t>
      </w:r>
      <w:r w:rsidRPr="00B60A69">
        <w:rPr>
          <w:sz w:val="28"/>
          <w:szCs w:val="28"/>
        </w:rPr>
        <w:t>реализованы следующие действия:</w:t>
      </w:r>
    </w:p>
    <w:p w:rsidR="003B6242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бновление Закона</w:t>
      </w:r>
      <w:r>
        <w:rPr>
          <w:sz w:val="28"/>
          <w:szCs w:val="28"/>
        </w:rPr>
        <w:t xml:space="preserve"> № </w:t>
      </w:r>
      <w:r w:rsidRPr="00B60A69">
        <w:rPr>
          <w:sz w:val="28"/>
          <w:szCs w:val="28"/>
        </w:rPr>
        <w:t xml:space="preserve"> 131 от 3 июля 2015 года о государственных закупках</w:t>
      </w:r>
      <w:r>
        <w:rPr>
          <w:sz w:val="28"/>
          <w:szCs w:val="28"/>
        </w:rPr>
        <w:t>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рганизация пилотных аукционов для выбранных категорий устойчивых продуктов;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бновление инструкций по закупкам с учетом уроков, извлеченных в ходе пилотных аукционов;</w:t>
      </w:r>
    </w:p>
    <w:p w:rsidR="003B6242" w:rsidRPr="00B60A69" w:rsidRDefault="003B6242" w:rsidP="003B6242">
      <w:pPr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роведение обучения для поставщиков </w:t>
      </w:r>
      <w:r>
        <w:rPr>
          <w:sz w:val="28"/>
          <w:szCs w:val="28"/>
        </w:rPr>
        <w:t>относительно</w:t>
      </w:r>
      <w:r w:rsidRPr="00B60A69">
        <w:rPr>
          <w:sz w:val="28"/>
          <w:szCs w:val="28"/>
        </w:rPr>
        <w:t xml:space="preserve"> соблюдения критериев устойчивости и сертификации, а также распространение </w:t>
      </w:r>
      <w:r>
        <w:rPr>
          <w:sz w:val="28"/>
          <w:szCs w:val="28"/>
        </w:rPr>
        <w:t>наи</w:t>
      </w:r>
      <w:r w:rsidRPr="00B60A69">
        <w:rPr>
          <w:sz w:val="28"/>
          <w:szCs w:val="28"/>
        </w:rPr>
        <w:t xml:space="preserve">лучших практик для </w:t>
      </w:r>
      <w:r>
        <w:rPr>
          <w:sz w:val="28"/>
          <w:szCs w:val="28"/>
        </w:rPr>
        <w:t xml:space="preserve">введения в действие  адаптированных </w:t>
      </w:r>
      <w:r w:rsidRPr="00B60A69">
        <w:rPr>
          <w:sz w:val="28"/>
          <w:szCs w:val="28"/>
        </w:rPr>
        <w:t xml:space="preserve"> директив Европейского Союза в области экологической маркировки;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5)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системы мониторинга и оценки соблюдения </w:t>
      </w:r>
      <w:r>
        <w:rPr>
          <w:sz w:val="28"/>
          <w:szCs w:val="28"/>
        </w:rPr>
        <w:t>внедрения договоров</w:t>
      </w:r>
      <w:r w:rsidRPr="00B60A69">
        <w:rPr>
          <w:sz w:val="28"/>
          <w:szCs w:val="28"/>
        </w:rPr>
        <w:t xml:space="preserve">, заключенных в результате </w:t>
      </w:r>
      <w:r>
        <w:rPr>
          <w:sz w:val="28"/>
          <w:szCs w:val="28"/>
        </w:rPr>
        <w:t>проведения</w:t>
      </w:r>
      <w:r w:rsidRPr="00B60A69">
        <w:rPr>
          <w:sz w:val="28"/>
          <w:szCs w:val="28"/>
        </w:rPr>
        <w:t xml:space="preserve"> устойчивых государственных закупок;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>руководства</w:t>
      </w:r>
      <w:r w:rsidRPr="00B60A69">
        <w:rPr>
          <w:sz w:val="28"/>
          <w:szCs w:val="28"/>
        </w:rPr>
        <w:t xml:space="preserve"> по устойчивым государственным закупкам;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>зменение веб-сайта Национального агентства государственных закупок и включение в него компонента по устойчивым государственным закупкам;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технических спецификаций для наиболее распространенных экологических продуктов.</w:t>
      </w:r>
    </w:p>
    <w:p w:rsidR="003B6242" w:rsidRPr="00B60A69" w:rsidRDefault="003B6242" w:rsidP="003B6242">
      <w:pPr>
        <w:ind w:firstLine="720"/>
        <w:rPr>
          <w:i/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i/>
          <w:sz w:val="28"/>
          <w:szCs w:val="28"/>
        </w:rPr>
        <w:t xml:space="preserve">Повышение к 2020 году уровня знаний в области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зеленой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экономик</w:t>
      </w:r>
      <w:r>
        <w:rPr>
          <w:i/>
          <w:sz w:val="28"/>
          <w:szCs w:val="28"/>
        </w:rPr>
        <w:t>и</w:t>
      </w:r>
      <w:r w:rsidRPr="00B60A69">
        <w:rPr>
          <w:i/>
          <w:sz w:val="28"/>
          <w:szCs w:val="28"/>
        </w:rPr>
        <w:t xml:space="preserve"> и устойчивого развития среди школьников и студентов не менее чем на 30% к </w:t>
      </w:r>
      <w:r w:rsidRPr="00B60A69">
        <w:rPr>
          <w:sz w:val="28"/>
          <w:szCs w:val="28"/>
        </w:rPr>
        <w:t>будет обеспечено посредством следующих действий:</w:t>
      </w:r>
    </w:p>
    <w:p w:rsidR="003B6242" w:rsidRPr="00F156FF" w:rsidRDefault="003B6242" w:rsidP="003B6242">
      <w:pPr>
        <w:ind w:firstLine="720"/>
        <w:rPr>
          <w:sz w:val="28"/>
          <w:szCs w:val="28"/>
          <w:lang w:val="ro-RO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 xml:space="preserve">ключение экологического образования и образования </w:t>
      </w:r>
      <w:r>
        <w:rPr>
          <w:sz w:val="28"/>
          <w:szCs w:val="28"/>
        </w:rPr>
        <w:t xml:space="preserve">в области </w:t>
      </w:r>
      <w:r w:rsidRPr="00B60A69">
        <w:rPr>
          <w:sz w:val="28"/>
          <w:szCs w:val="28"/>
        </w:rPr>
        <w:t>устойчивого развития в качестве мно</w:t>
      </w:r>
      <w:r>
        <w:rPr>
          <w:sz w:val="28"/>
          <w:szCs w:val="28"/>
        </w:rPr>
        <w:t xml:space="preserve">гопрофильных </w:t>
      </w:r>
      <w:r w:rsidRPr="00B60A69">
        <w:rPr>
          <w:sz w:val="28"/>
          <w:szCs w:val="28"/>
        </w:rPr>
        <w:t xml:space="preserve"> и обязательных предметов в начальных, средних и </w:t>
      </w:r>
      <w:r>
        <w:rPr>
          <w:sz w:val="28"/>
          <w:szCs w:val="28"/>
        </w:rPr>
        <w:t>профессионально-</w:t>
      </w:r>
      <w:r w:rsidRPr="00B60A69">
        <w:rPr>
          <w:sz w:val="28"/>
          <w:szCs w:val="28"/>
        </w:rPr>
        <w:t xml:space="preserve">технических </w:t>
      </w:r>
      <w:r>
        <w:rPr>
          <w:sz w:val="28"/>
          <w:szCs w:val="28"/>
        </w:rPr>
        <w:t>образовательных учреждениях;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и интеграция рекомендаций по экологическому образованию и образованию </w:t>
      </w:r>
      <w:r>
        <w:rPr>
          <w:sz w:val="28"/>
          <w:szCs w:val="28"/>
        </w:rPr>
        <w:t>в области</w:t>
      </w:r>
      <w:r w:rsidRPr="00B60A69">
        <w:rPr>
          <w:sz w:val="28"/>
          <w:szCs w:val="28"/>
        </w:rPr>
        <w:t xml:space="preserve"> устойчивого развития в учебные программы профессионально</w:t>
      </w:r>
      <w:r>
        <w:rPr>
          <w:sz w:val="28"/>
          <w:szCs w:val="28"/>
        </w:rPr>
        <w:t>-</w:t>
      </w:r>
      <w:r w:rsidRPr="00B60A69">
        <w:rPr>
          <w:sz w:val="28"/>
          <w:szCs w:val="28"/>
        </w:rPr>
        <w:t xml:space="preserve"> технического и высшего образования;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 xml:space="preserve">ключение в куррикулум экономических специальностей, как </w:t>
      </w:r>
      <w:r>
        <w:rPr>
          <w:sz w:val="28"/>
          <w:szCs w:val="28"/>
        </w:rPr>
        <w:t xml:space="preserve">для </w:t>
      </w:r>
      <w:r w:rsidRPr="00B60A69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B60A6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высшего образования – лиценциатура</w:t>
      </w:r>
      <w:r w:rsidRPr="00B60A69">
        <w:rPr>
          <w:sz w:val="28"/>
          <w:szCs w:val="28"/>
        </w:rPr>
        <w:t>, так и для второго цикла</w:t>
      </w:r>
      <w:r>
        <w:rPr>
          <w:sz w:val="28"/>
          <w:szCs w:val="28"/>
        </w:rPr>
        <w:t xml:space="preserve"> высшего образования–</w:t>
      </w:r>
      <w:r w:rsidRPr="00B60A69">
        <w:rPr>
          <w:sz w:val="28"/>
          <w:szCs w:val="28"/>
        </w:rPr>
        <w:t xml:space="preserve"> магист</w:t>
      </w:r>
      <w:r>
        <w:rPr>
          <w:sz w:val="28"/>
          <w:szCs w:val="28"/>
        </w:rPr>
        <w:t>ратура</w:t>
      </w:r>
      <w:r w:rsidRPr="00B60A69">
        <w:rPr>
          <w:sz w:val="28"/>
          <w:szCs w:val="28"/>
        </w:rPr>
        <w:t xml:space="preserve">, дисциплин </w:t>
      </w:r>
      <w:r>
        <w:rPr>
          <w:sz w:val="28"/>
          <w:szCs w:val="28"/>
        </w:rPr>
        <w:t>по</w:t>
      </w:r>
      <w:r w:rsidRPr="00B60A69">
        <w:rPr>
          <w:sz w:val="28"/>
          <w:szCs w:val="28"/>
        </w:rPr>
        <w:t xml:space="preserve"> продвижени</w:t>
      </w:r>
      <w:r>
        <w:rPr>
          <w:sz w:val="28"/>
          <w:szCs w:val="28"/>
        </w:rPr>
        <w:t>ю«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экономики, таких как экономика окружающей среды, управление окружающей средой, инженерия окружающей среды;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ф</w:t>
      </w:r>
      <w:r w:rsidRPr="00B60A69">
        <w:rPr>
          <w:sz w:val="28"/>
          <w:szCs w:val="28"/>
        </w:rPr>
        <w:t>инансирование из бюджет</w:t>
      </w:r>
      <w:r>
        <w:rPr>
          <w:sz w:val="28"/>
          <w:szCs w:val="28"/>
        </w:rPr>
        <w:t>ных источников</w:t>
      </w:r>
      <w:r w:rsidRPr="00B60A69">
        <w:rPr>
          <w:sz w:val="28"/>
          <w:szCs w:val="28"/>
        </w:rPr>
        <w:t xml:space="preserve">  группы в 15 человек </w:t>
      </w:r>
      <w:r>
        <w:rPr>
          <w:sz w:val="28"/>
          <w:szCs w:val="28"/>
        </w:rPr>
        <w:t>по</w:t>
      </w:r>
      <w:r w:rsidRPr="00B60A69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>"</w:t>
      </w:r>
      <w:r w:rsidRPr="00B60A69">
        <w:rPr>
          <w:sz w:val="28"/>
          <w:szCs w:val="28"/>
        </w:rPr>
        <w:t>Экономика и управление окружающей средой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в магистратуре Экономическ</w:t>
      </w:r>
      <w:r>
        <w:rPr>
          <w:sz w:val="28"/>
          <w:szCs w:val="28"/>
        </w:rPr>
        <w:t>ой а</w:t>
      </w:r>
      <w:r w:rsidRPr="00B60A69">
        <w:rPr>
          <w:sz w:val="28"/>
          <w:szCs w:val="28"/>
        </w:rPr>
        <w:t xml:space="preserve">кадемии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>олдовы и Государственного университета Молдовы;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рофессиональное развитие </w:t>
      </w:r>
      <w:r>
        <w:rPr>
          <w:sz w:val="28"/>
          <w:szCs w:val="28"/>
        </w:rPr>
        <w:t>педагогических</w:t>
      </w:r>
      <w:r w:rsidRPr="00B60A69">
        <w:rPr>
          <w:sz w:val="28"/>
          <w:szCs w:val="28"/>
        </w:rPr>
        <w:t xml:space="preserve"> кадров в области экологического образования и образования </w:t>
      </w:r>
      <w:r>
        <w:rPr>
          <w:sz w:val="28"/>
          <w:szCs w:val="28"/>
        </w:rPr>
        <w:t xml:space="preserve">по </w:t>
      </w:r>
      <w:r w:rsidRPr="00B60A69">
        <w:rPr>
          <w:sz w:val="28"/>
          <w:szCs w:val="28"/>
        </w:rPr>
        <w:t xml:space="preserve"> устойчиво</w:t>
      </w:r>
      <w:r>
        <w:rPr>
          <w:sz w:val="28"/>
          <w:szCs w:val="28"/>
        </w:rPr>
        <w:t xml:space="preserve">му </w:t>
      </w:r>
      <w:r w:rsidRPr="00B60A69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нициирование обмена информацией между проектами, проведение семинаров в области экологического образования и образования </w:t>
      </w:r>
      <w:r>
        <w:rPr>
          <w:sz w:val="28"/>
          <w:szCs w:val="28"/>
        </w:rPr>
        <w:t>по</w:t>
      </w:r>
      <w:r w:rsidRPr="00B60A69">
        <w:rPr>
          <w:sz w:val="28"/>
          <w:szCs w:val="28"/>
        </w:rPr>
        <w:t xml:space="preserve"> устойчиво</w:t>
      </w:r>
      <w:r>
        <w:rPr>
          <w:sz w:val="28"/>
          <w:szCs w:val="28"/>
        </w:rPr>
        <w:t>му</w:t>
      </w:r>
      <w:r w:rsidRPr="00B60A69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B60A6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представителей органов</w:t>
      </w:r>
      <w:r w:rsidRPr="00B60A69">
        <w:rPr>
          <w:sz w:val="28"/>
          <w:szCs w:val="28"/>
        </w:rPr>
        <w:t xml:space="preserve"> и </w:t>
      </w:r>
      <w:r>
        <w:rPr>
          <w:sz w:val="28"/>
          <w:szCs w:val="28"/>
        </w:rPr>
        <w:t>педагогических</w:t>
      </w:r>
      <w:r w:rsidRPr="00B60A69">
        <w:rPr>
          <w:sz w:val="28"/>
          <w:szCs w:val="28"/>
        </w:rPr>
        <w:t xml:space="preserve"> кадров из Румынии и Республики Молдова;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7)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и размещение на веб-страницах министерств и неправительственных организаций информации, публикаций о</w:t>
      </w:r>
      <w:r>
        <w:rPr>
          <w:sz w:val="28"/>
          <w:szCs w:val="28"/>
        </w:rPr>
        <w:t>б</w:t>
      </w:r>
      <w:r w:rsidRPr="00B60A69">
        <w:rPr>
          <w:sz w:val="28"/>
          <w:szCs w:val="28"/>
        </w:rPr>
        <w:t xml:space="preserve"> экологическом образовани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 и образовани</w:t>
      </w:r>
      <w:r>
        <w:rPr>
          <w:sz w:val="28"/>
          <w:szCs w:val="28"/>
        </w:rPr>
        <w:t xml:space="preserve">ив области </w:t>
      </w:r>
      <w:r w:rsidRPr="00B60A69">
        <w:rPr>
          <w:sz w:val="28"/>
          <w:szCs w:val="28"/>
        </w:rPr>
        <w:t>устойчивого развития;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8) </w:t>
      </w:r>
      <w:r>
        <w:rPr>
          <w:sz w:val="28"/>
          <w:szCs w:val="28"/>
        </w:rPr>
        <w:t>в</w:t>
      </w:r>
      <w:r w:rsidRPr="00B60A69">
        <w:rPr>
          <w:sz w:val="28"/>
          <w:szCs w:val="28"/>
        </w:rPr>
        <w:t xml:space="preserve">овлечение частных компаний и физических лиц в продвижение и внедрение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9)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 экологических школ и школ </w:t>
      </w:r>
      <w:r>
        <w:rPr>
          <w:sz w:val="28"/>
          <w:szCs w:val="28"/>
        </w:rPr>
        <w:t>по</w:t>
      </w:r>
      <w:r w:rsidRPr="00B60A69">
        <w:rPr>
          <w:sz w:val="28"/>
          <w:szCs w:val="28"/>
        </w:rPr>
        <w:t xml:space="preserve"> устойчиво</w:t>
      </w:r>
      <w:r>
        <w:rPr>
          <w:sz w:val="28"/>
          <w:szCs w:val="28"/>
        </w:rPr>
        <w:t xml:space="preserve">му </w:t>
      </w:r>
      <w:r w:rsidRPr="00B60A69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B60A69">
        <w:rPr>
          <w:sz w:val="28"/>
          <w:szCs w:val="28"/>
        </w:rPr>
        <w:t xml:space="preserve">, использование набора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Зеленый пакет</w:t>
      </w:r>
      <w:r>
        <w:rPr>
          <w:sz w:val="28"/>
          <w:szCs w:val="28"/>
        </w:rPr>
        <w:t>»;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10)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родвижение принципов </w:t>
      </w:r>
      <w:r>
        <w:rPr>
          <w:sz w:val="28"/>
          <w:szCs w:val="28"/>
        </w:rPr>
        <w:t>«з</w:t>
      </w:r>
      <w:r w:rsidRPr="00B60A69">
        <w:rPr>
          <w:sz w:val="28"/>
          <w:szCs w:val="28"/>
        </w:rPr>
        <w:t>еленого университета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в университетах Республики Молдова.</w:t>
      </w:r>
    </w:p>
    <w:p w:rsidR="003B6242" w:rsidRPr="00B60A69" w:rsidRDefault="003B6242" w:rsidP="003B6242">
      <w:pPr>
        <w:ind w:firstLine="720"/>
        <w:rPr>
          <w:i/>
          <w:sz w:val="28"/>
          <w:szCs w:val="28"/>
        </w:rPr>
      </w:pPr>
    </w:p>
    <w:p w:rsidR="003B6242" w:rsidRPr="00E91186" w:rsidRDefault="003B6242" w:rsidP="003B6242">
      <w:pPr>
        <w:ind w:firstLine="720"/>
        <w:rPr>
          <w:iCs/>
          <w:sz w:val="28"/>
          <w:szCs w:val="28"/>
        </w:rPr>
      </w:pPr>
      <w:r w:rsidRPr="00B60A69">
        <w:rPr>
          <w:i/>
          <w:sz w:val="28"/>
          <w:szCs w:val="28"/>
        </w:rPr>
        <w:t>Повышение</w:t>
      </w:r>
      <w:r w:rsidRPr="00E91186">
        <w:rPr>
          <w:iCs/>
          <w:sz w:val="28"/>
          <w:szCs w:val="28"/>
        </w:rPr>
        <w:t xml:space="preserve"> к 2020 году</w:t>
      </w:r>
      <w:r w:rsidRPr="00B60A69">
        <w:rPr>
          <w:i/>
          <w:sz w:val="28"/>
          <w:szCs w:val="28"/>
        </w:rPr>
        <w:t xml:space="preserve"> уровня осведомленности общественности </w:t>
      </w:r>
      <w:r>
        <w:rPr>
          <w:i/>
          <w:sz w:val="28"/>
          <w:szCs w:val="28"/>
        </w:rPr>
        <w:t>относительно«з</w:t>
      </w:r>
      <w:r w:rsidRPr="00B60A69">
        <w:rPr>
          <w:i/>
          <w:sz w:val="28"/>
          <w:szCs w:val="28"/>
        </w:rPr>
        <w:t>еленой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экономики и устойчивого развития</w:t>
      </w:r>
      <w:r>
        <w:rPr>
          <w:i/>
          <w:sz w:val="28"/>
          <w:szCs w:val="28"/>
        </w:rPr>
        <w:t>,по крайней мере,</w:t>
      </w:r>
      <w:r w:rsidRPr="00B60A69">
        <w:rPr>
          <w:i/>
          <w:sz w:val="28"/>
          <w:szCs w:val="28"/>
        </w:rPr>
        <w:t xml:space="preserve"> на 30</w:t>
      </w:r>
      <w:r w:rsidRPr="00E91186">
        <w:rPr>
          <w:iCs/>
          <w:sz w:val="28"/>
          <w:szCs w:val="28"/>
        </w:rPr>
        <w:t xml:space="preserve">% будет реализовано посредством следующих действий:  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роведение кампаний по информированию и повышению осведомленности в области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по темам энергоэффективности, более чистого производства, ресурсоэффективности, устойчивых государственных закупок, устойчивого транспорта;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846A57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846A57">
        <w:rPr>
          <w:sz w:val="28"/>
          <w:szCs w:val="28"/>
        </w:rPr>
        <w:t>овышение уровня осведомленности касательно важности</w:t>
      </w:r>
      <w:r w:rsidRPr="00B60A69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для малых и средних предприятий, развитие потенциала и осуществление обмена информацией посредством тренингов /мероприятий, организация </w:t>
      </w:r>
      <w:r>
        <w:rPr>
          <w:sz w:val="28"/>
          <w:szCs w:val="28"/>
        </w:rPr>
        <w:t>к</w:t>
      </w:r>
      <w:r w:rsidRPr="00B60A69">
        <w:rPr>
          <w:sz w:val="28"/>
          <w:szCs w:val="28"/>
        </w:rPr>
        <w:t>онкурса по корпоративной социальной ответственности;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 xml:space="preserve">рганизация тематического компонента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Зеленая экономика. Сделано в Молдове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в </w:t>
      </w:r>
      <w:r>
        <w:rPr>
          <w:sz w:val="28"/>
          <w:szCs w:val="28"/>
        </w:rPr>
        <w:t>ходе</w:t>
      </w:r>
      <w:r w:rsidRPr="00B60A69">
        <w:rPr>
          <w:sz w:val="28"/>
          <w:szCs w:val="28"/>
        </w:rPr>
        <w:t xml:space="preserve"> выставки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Сделано в Молдове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>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0728B5">
        <w:rPr>
          <w:sz w:val="28"/>
          <w:szCs w:val="28"/>
        </w:rPr>
        <w:t>4</w:t>
      </w:r>
      <w:r w:rsidRPr="00B60A6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B60A69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два </w:t>
      </w:r>
      <w:r w:rsidRPr="00B60A69">
        <w:rPr>
          <w:sz w:val="28"/>
          <w:szCs w:val="28"/>
        </w:rPr>
        <w:t>раз</w:t>
      </w:r>
      <w:r>
        <w:rPr>
          <w:sz w:val="28"/>
          <w:szCs w:val="28"/>
        </w:rPr>
        <w:t>а в</w:t>
      </w:r>
      <w:r w:rsidRPr="00B60A69">
        <w:rPr>
          <w:sz w:val="28"/>
          <w:szCs w:val="28"/>
        </w:rPr>
        <w:t xml:space="preserve"> год национальной конференции по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экономике.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Для </w:t>
      </w:r>
      <w:r w:rsidRPr="00B60A69">
        <w:rPr>
          <w:i/>
          <w:sz w:val="28"/>
          <w:szCs w:val="28"/>
        </w:rPr>
        <w:t xml:space="preserve">создания до 2020 года системы мониторинга показателей </w:t>
      </w:r>
      <w:r>
        <w:rPr>
          <w:i/>
          <w:sz w:val="28"/>
          <w:szCs w:val="28"/>
        </w:rPr>
        <w:t>«</w:t>
      </w:r>
      <w:r w:rsidRPr="00B60A69">
        <w:rPr>
          <w:i/>
          <w:sz w:val="28"/>
          <w:szCs w:val="28"/>
        </w:rPr>
        <w:t>зеленого</w:t>
      </w:r>
      <w:r>
        <w:rPr>
          <w:i/>
          <w:sz w:val="28"/>
          <w:szCs w:val="28"/>
        </w:rPr>
        <w:t>»</w:t>
      </w:r>
      <w:r w:rsidRPr="00B60A69">
        <w:rPr>
          <w:i/>
          <w:sz w:val="28"/>
          <w:szCs w:val="28"/>
        </w:rPr>
        <w:t xml:space="preserve"> роста</w:t>
      </w:r>
      <w:r>
        <w:rPr>
          <w:sz w:val="28"/>
          <w:szCs w:val="28"/>
        </w:rPr>
        <w:t>необходимо</w:t>
      </w:r>
      <w:r w:rsidRPr="00B60A69">
        <w:rPr>
          <w:sz w:val="28"/>
          <w:szCs w:val="28"/>
        </w:rPr>
        <w:t xml:space="preserve"> предпринять следующие действия: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1) </w:t>
      </w:r>
      <w:r>
        <w:rPr>
          <w:sz w:val="28"/>
          <w:szCs w:val="28"/>
        </w:rPr>
        <w:t>согласование</w:t>
      </w:r>
      <w:r w:rsidRPr="00B60A69">
        <w:rPr>
          <w:sz w:val="28"/>
          <w:szCs w:val="28"/>
        </w:rPr>
        <w:t xml:space="preserve"> и интеграция списка предложенных показателей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зеленого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роста в национальную систему сбора статистических данных в соответствии с национальными показателями  </w:t>
      </w:r>
      <w:r>
        <w:rPr>
          <w:sz w:val="28"/>
          <w:szCs w:val="28"/>
        </w:rPr>
        <w:t>ц</w:t>
      </w:r>
      <w:r w:rsidRPr="00B60A69">
        <w:rPr>
          <w:sz w:val="28"/>
          <w:szCs w:val="28"/>
        </w:rPr>
        <w:t>ел</w:t>
      </w:r>
      <w:r>
        <w:rPr>
          <w:sz w:val="28"/>
          <w:szCs w:val="28"/>
        </w:rPr>
        <w:t>ей</w:t>
      </w:r>
      <w:r w:rsidRPr="00B60A69">
        <w:rPr>
          <w:sz w:val="28"/>
          <w:szCs w:val="28"/>
        </w:rPr>
        <w:t xml:space="preserve"> устойчивого развития;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>азработка и публикация национального отчета о показателя</w:t>
      </w:r>
      <w:r>
        <w:rPr>
          <w:sz w:val="28"/>
          <w:szCs w:val="28"/>
        </w:rPr>
        <w:t>х«</w:t>
      </w:r>
      <w:r w:rsidRPr="00B60A69">
        <w:rPr>
          <w:sz w:val="28"/>
          <w:szCs w:val="28"/>
        </w:rPr>
        <w:t>зеленого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роста;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3) </w:t>
      </w:r>
      <w:r>
        <w:rPr>
          <w:sz w:val="28"/>
          <w:szCs w:val="28"/>
        </w:rPr>
        <w:t>и</w:t>
      </w:r>
      <w:r w:rsidRPr="00B60A69">
        <w:rPr>
          <w:sz w:val="28"/>
          <w:szCs w:val="28"/>
        </w:rPr>
        <w:t xml:space="preserve">нтеграция показателей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зеленого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роста и национальных целевых показателей Цел</w:t>
      </w:r>
      <w:r>
        <w:rPr>
          <w:sz w:val="28"/>
          <w:szCs w:val="28"/>
        </w:rPr>
        <w:t>ей</w:t>
      </w:r>
      <w:r w:rsidRPr="00B60A69">
        <w:rPr>
          <w:sz w:val="28"/>
          <w:szCs w:val="28"/>
        </w:rPr>
        <w:t xml:space="preserve"> устойчивого развития (Повестка дня 2030) в Национальный отчет о состоянии окружающей среды в Республике Молдова;</w:t>
      </w:r>
    </w:p>
    <w:p w:rsidR="003B6242" w:rsidRPr="000728B5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4) </w:t>
      </w:r>
      <w:r>
        <w:rPr>
          <w:sz w:val="28"/>
          <w:szCs w:val="28"/>
        </w:rPr>
        <w:t>м</w:t>
      </w:r>
      <w:r w:rsidRPr="00B60A69">
        <w:rPr>
          <w:sz w:val="28"/>
          <w:szCs w:val="28"/>
        </w:rPr>
        <w:t xml:space="preserve">ониторинг показателей эффективности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 xml:space="preserve">в </w:t>
      </w:r>
      <w:r w:rsidRPr="00B60A69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сектора</w:t>
      </w:r>
      <w:r>
        <w:rPr>
          <w:sz w:val="28"/>
          <w:szCs w:val="28"/>
        </w:rPr>
        <w:t>х</w:t>
      </w:r>
      <w:r w:rsidRPr="00B60A69">
        <w:rPr>
          <w:sz w:val="28"/>
          <w:szCs w:val="28"/>
        </w:rPr>
        <w:t xml:space="preserve"> национальной экономики;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5) </w:t>
      </w:r>
      <w:r>
        <w:rPr>
          <w:sz w:val="28"/>
          <w:szCs w:val="28"/>
        </w:rPr>
        <w:t>р</w:t>
      </w:r>
      <w:r w:rsidRPr="00B60A69">
        <w:rPr>
          <w:sz w:val="28"/>
          <w:szCs w:val="28"/>
        </w:rPr>
        <w:t xml:space="preserve">азработка методологий и статистического инструментария для составления статистики в области </w:t>
      </w:r>
      <w:r>
        <w:rPr>
          <w:sz w:val="28"/>
          <w:szCs w:val="28"/>
        </w:rPr>
        <w:t>«</w:t>
      </w:r>
      <w:r w:rsidRPr="00B60A69">
        <w:rPr>
          <w:sz w:val="28"/>
          <w:szCs w:val="28"/>
        </w:rPr>
        <w:t>зеленой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экономики на основ</w:t>
      </w:r>
      <w:r>
        <w:rPr>
          <w:sz w:val="28"/>
          <w:szCs w:val="28"/>
        </w:rPr>
        <w:t>ании</w:t>
      </w:r>
      <w:r w:rsidRPr="00B60A69">
        <w:rPr>
          <w:sz w:val="28"/>
          <w:szCs w:val="28"/>
        </w:rPr>
        <w:t xml:space="preserve"> Закона № 93 от 26 мая 2017 об официальной статистике;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t xml:space="preserve">6) </w:t>
      </w:r>
      <w:r>
        <w:rPr>
          <w:sz w:val="28"/>
          <w:szCs w:val="28"/>
        </w:rPr>
        <w:t>о</w:t>
      </w:r>
      <w:r w:rsidRPr="00B60A69">
        <w:rPr>
          <w:sz w:val="28"/>
          <w:szCs w:val="28"/>
        </w:rPr>
        <w:t>ценка стоимости</w:t>
      </w:r>
      <w:r>
        <w:rPr>
          <w:sz w:val="28"/>
          <w:szCs w:val="28"/>
        </w:rPr>
        <w:t xml:space="preserve"> относительно</w:t>
      </w:r>
      <w:r w:rsidRPr="00B60A69">
        <w:rPr>
          <w:sz w:val="28"/>
          <w:szCs w:val="28"/>
        </w:rPr>
        <w:t xml:space="preserve"> контроля загрязнени</w:t>
      </w:r>
      <w:r>
        <w:rPr>
          <w:sz w:val="28"/>
          <w:szCs w:val="28"/>
        </w:rPr>
        <w:t>я</w:t>
      </w:r>
      <w:r w:rsidRPr="00B60A69">
        <w:rPr>
          <w:sz w:val="28"/>
          <w:szCs w:val="28"/>
        </w:rPr>
        <w:t xml:space="preserve"> (включая все расходы, которые несет государство, частные организации)в качестве доли ВВП и ее включение в отчет</w:t>
      </w:r>
      <w:r>
        <w:rPr>
          <w:sz w:val="28"/>
          <w:szCs w:val="28"/>
        </w:rPr>
        <w:t>ы</w:t>
      </w:r>
      <w:r w:rsidRPr="00B60A69">
        <w:rPr>
          <w:sz w:val="28"/>
          <w:szCs w:val="28"/>
        </w:rPr>
        <w:t xml:space="preserve"> о показателя</w:t>
      </w:r>
      <w:r>
        <w:rPr>
          <w:sz w:val="28"/>
          <w:szCs w:val="28"/>
        </w:rPr>
        <w:t>х«</w:t>
      </w:r>
      <w:r w:rsidRPr="00B60A69">
        <w:rPr>
          <w:sz w:val="28"/>
          <w:szCs w:val="28"/>
        </w:rPr>
        <w:t>зеленого</w:t>
      </w:r>
      <w:r>
        <w:rPr>
          <w:sz w:val="28"/>
          <w:szCs w:val="28"/>
        </w:rPr>
        <w:t>»</w:t>
      </w:r>
      <w:r w:rsidRPr="00B60A69">
        <w:rPr>
          <w:sz w:val="28"/>
          <w:szCs w:val="28"/>
        </w:rPr>
        <w:t xml:space="preserve"> роста;</w:t>
      </w:r>
    </w:p>
    <w:p w:rsidR="003B6242" w:rsidRPr="00B60A69" w:rsidRDefault="003B6242" w:rsidP="003B6242">
      <w:pPr>
        <w:ind w:firstLine="720"/>
        <w:rPr>
          <w:sz w:val="28"/>
          <w:szCs w:val="28"/>
        </w:rPr>
      </w:pPr>
      <w:r w:rsidRPr="00B60A69">
        <w:rPr>
          <w:sz w:val="28"/>
          <w:szCs w:val="28"/>
        </w:rPr>
        <w:lastRenderedPageBreak/>
        <w:t xml:space="preserve">7) </w:t>
      </w:r>
      <w:r>
        <w:rPr>
          <w:sz w:val="28"/>
          <w:szCs w:val="28"/>
        </w:rPr>
        <w:t>э</w:t>
      </w:r>
      <w:r w:rsidRPr="00B60A69">
        <w:rPr>
          <w:sz w:val="28"/>
          <w:szCs w:val="28"/>
        </w:rPr>
        <w:t>кологизация национальн</w:t>
      </w:r>
      <w:r>
        <w:rPr>
          <w:sz w:val="28"/>
          <w:szCs w:val="28"/>
        </w:rPr>
        <w:t>ой</w:t>
      </w:r>
      <w:r w:rsidRPr="00B60A69">
        <w:rPr>
          <w:sz w:val="28"/>
          <w:szCs w:val="28"/>
        </w:rPr>
        <w:t xml:space="preserve">системы счетов, разработка и применение </w:t>
      </w:r>
      <w:r>
        <w:rPr>
          <w:sz w:val="28"/>
          <w:szCs w:val="28"/>
        </w:rPr>
        <w:t>приведенных в соответствие</w:t>
      </w:r>
      <w:r w:rsidRPr="00B60A69">
        <w:rPr>
          <w:sz w:val="28"/>
          <w:szCs w:val="28"/>
        </w:rPr>
        <w:t xml:space="preserve"> бухгалтерских форм</w:t>
      </w:r>
      <w:r>
        <w:rPr>
          <w:sz w:val="28"/>
          <w:szCs w:val="28"/>
        </w:rPr>
        <w:t>уляров</w:t>
      </w:r>
      <w:r w:rsidRPr="00B60A69">
        <w:rPr>
          <w:sz w:val="28"/>
          <w:szCs w:val="28"/>
        </w:rPr>
        <w:t xml:space="preserve"> и финансовых отчетов. </w:t>
      </w:r>
    </w:p>
    <w:p w:rsidR="003B6242" w:rsidRPr="00B60A69" w:rsidRDefault="003B6242" w:rsidP="003B6242">
      <w:pPr>
        <w:ind w:firstLine="0"/>
        <w:jc w:val="left"/>
        <w:rPr>
          <w:sz w:val="28"/>
          <w:szCs w:val="28"/>
        </w:rPr>
      </w:pPr>
      <w:bookmarkStart w:id="3" w:name="_Toc476476199"/>
    </w:p>
    <w:p w:rsidR="003B6242" w:rsidRPr="00914FDA" w:rsidRDefault="003B6242" w:rsidP="003B624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B60A69">
        <w:rPr>
          <w:b/>
          <w:sz w:val="28"/>
          <w:szCs w:val="28"/>
        </w:rPr>
        <w:t xml:space="preserve">IV. ЭТАПЫ И СРОКИ </w:t>
      </w:r>
      <w:r>
        <w:rPr>
          <w:b/>
          <w:sz w:val="28"/>
          <w:szCs w:val="28"/>
        </w:rPr>
        <w:t>ВНЕДРЕНИЯ</w:t>
      </w:r>
    </w:p>
    <w:p w:rsidR="003B6242" w:rsidRPr="00914FDA" w:rsidRDefault="003B6242" w:rsidP="003B624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3B6242" w:rsidRPr="00B60A69" w:rsidRDefault="003B6242" w:rsidP="003B6242">
      <w:pPr>
        <w:tabs>
          <w:tab w:val="left" w:pos="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</w:t>
      </w:r>
      <w:r w:rsidRPr="00B60A69">
        <w:rPr>
          <w:color w:val="000000"/>
          <w:sz w:val="28"/>
          <w:szCs w:val="28"/>
        </w:rPr>
        <w:t xml:space="preserve">Программа будет </w:t>
      </w:r>
      <w:r>
        <w:rPr>
          <w:color w:val="000000"/>
          <w:sz w:val="28"/>
          <w:szCs w:val="28"/>
        </w:rPr>
        <w:t>внедряться</w:t>
      </w:r>
      <w:r w:rsidRPr="00B60A69">
        <w:rPr>
          <w:color w:val="000000"/>
          <w:sz w:val="28"/>
          <w:szCs w:val="28"/>
        </w:rPr>
        <w:t xml:space="preserve"> в течение 2018-2020 годов в соответствии с Планом действий, изложенным в </w:t>
      </w:r>
      <w:r>
        <w:rPr>
          <w:color w:val="000000"/>
          <w:sz w:val="28"/>
          <w:szCs w:val="28"/>
        </w:rPr>
        <w:t>п</w:t>
      </w:r>
      <w:r w:rsidRPr="00B60A69">
        <w:rPr>
          <w:color w:val="000000"/>
          <w:sz w:val="28"/>
          <w:szCs w:val="28"/>
        </w:rPr>
        <w:t>риложении № 2.</w:t>
      </w:r>
    </w:p>
    <w:p w:rsidR="003B6242" w:rsidRPr="000728B5" w:rsidRDefault="003B6242" w:rsidP="003B6242">
      <w:pPr>
        <w:tabs>
          <w:tab w:val="left" w:pos="0"/>
        </w:tabs>
        <w:ind w:firstLine="720"/>
        <w:rPr>
          <w:color w:val="000000"/>
          <w:sz w:val="28"/>
          <w:szCs w:val="28"/>
        </w:rPr>
      </w:pPr>
      <w:r w:rsidRPr="00B60A69">
        <w:rPr>
          <w:color w:val="000000"/>
          <w:sz w:val="28"/>
          <w:szCs w:val="28"/>
        </w:rPr>
        <w:t>В середине периода реализации</w:t>
      </w:r>
      <w:r>
        <w:rPr>
          <w:color w:val="000000"/>
          <w:sz w:val="28"/>
          <w:szCs w:val="28"/>
        </w:rPr>
        <w:t xml:space="preserve"> настоящейПрограммы </w:t>
      </w:r>
      <w:r w:rsidRPr="00B60A69">
        <w:rPr>
          <w:color w:val="000000"/>
          <w:sz w:val="28"/>
          <w:szCs w:val="28"/>
        </w:rPr>
        <w:t>будет осуществлена промежуточная оценка, а по завершени</w:t>
      </w:r>
      <w:r>
        <w:rPr>
          <w:color w:val="000000"/>
          <w:sz w:val="28"/>
          <w:szCs w:val="28"/>
        </w:rPr>
        <w:t>и внедрения Программы</w:t>
      </w:r>
      <w:r w:rsidRPr="00B60A6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итоговая</w:t>
      </w:r>
      <w:r w:rsidRPr="00B60A69">
        <w:rPr>
          <w:color w:val="000000"/>
          <w:sz w:val="28"/>
          <w:szCs w:val="28"/>
        </w:rPr>
        <w:t xml:space="preserve"> оценка. </w:t>
      </w:r>
      <w:bookmarkEnd w:id="3"/>
    </w:p>
    <w:p w:rsidR="003B6242" w:rsidRPr="00914FDA" w:rsidRDefault="003B6242" w:rsidP="003B6242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3B6242" w:rsidRDefault="003B6242" w:rsidP="003B6242">
      <w:pPr>
        <w:tabs>
          <w:tab w:val="left" w:pos="0"/>
        </w:tabs>
        <w:ind w:firstLine="0"/>
        <w:jc w:val="center"/>
        <w:rPr>
          <w:b/>
          <w:bCs/>
          <w:kern w:val="32"/>
          <w:sz w:val="28"/>
          <w:szCs w:val="28"/>
        </w:rPr>
      </w:pPr>
    </w:p>
    <w:p w:rsidR="003B6242" w:rsidRDefault="003B6242" w:rsidP="003B6242">
      <w:pPr>
        <w:tabs>
          <w:tab w:val="left" w:pos="0"/>
        </w:tabs>
        <w:ind w:firstLine="0"/>
        <w:jc w:val="center"/>
        <w:rPr>
          <w:b/>
          <w:bCs/>
          <w:kern w:val="32"/>
          <w:sz w:val="28"/>
          <w:szCs w:val="28"/>
        </w:rPr>
      </w:pPr>
    </w:p>
    <w:p w:rsidR="003B6242" w:rsidRDefault="003B6242" w:rsidP="003B6242">
      <w:pPr>
        <w:tabs>
          <w:tab w:val="left" w:pos="0"/>
        </w:tabs>
        <w:ind w:firstLine="0"/>
        <w:jc w:val="center"/>
        <w:rPr>
          <w:b/>
          <w:bCs/>
          <w:kern w:val="32"/>
          <w:sz w:val="28"/>
          <w:szCs w:val="28"/>
        </w:rPr>
      </w:pPr>
    </w:p>
    <w:p w:rsidR="003B6242" w:rsidRPr="00914FDA" w:rsidRDefault="003B6242" w:rsidP="003B6242">
      <w:pPr>
        <w:tabs>
          <w:tab w:val="left" w:pos="0"/>
        </w:tabs>
        <w:ind w:firstLine="0"/>
        <w:jc w:val="center"/>
        <w:rPr>
          <w:b/>
          <w:bCs/>
          <w:kern w:val="32"/>
          <w:sz w:val="28"/>
          <w:szCs w:val="28"/>
        </w:rPr>
      </w:pPr>
      <w:r w:rsidRPr="00B60A69">
        <w:rPr>
          <w:b/>
          <w:bCs/>
          <w:kern w:val="32"/>
          <w:sz w:val="28"/>
          <w:szCs w:val="28"/>
        </w:rPr>
        <w:t>V. ОТВЕТСТВЕННЫЕ ЗА ВНЕДРЕНИЕ</w:t>
      </w:r>
    </w:p>
    <w:p w:rsidR="003B6242" w:rsidRPr="00914FDA" w:rsidRDefault="003B6242" w:rsidP="003B6242">
      <w:pPr>
        <w:tabs>
          <w:tab w:val="left" w:pos="0"/>
        </w:tabs>
        <w:ind w:firstLine="0"/>
        <w:jc w:val="center"/>
        <w:rPr>
          <w:color w:val="000000"/>
          <w:sz w:val="28"/>
          <w:szCs w:val="28"/>
        </w:rPr>
      </w:pP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>Межведомственная рабочая группа по</w:t>
      </w:r>
      <w:r>
        <w:rPr>
          <w:bCs/>
          <w:sz w:val="28"/>
          <w:szCs w:val="28"/>
        </w:rPr>
        <w:t xml:space="preserve"> продвижению</w:t>
      </w:r>
      <w:r w:rsidRPr="00B60A69">
        <w:rPr>
          <w:bCs/>
          <w:sz w:val="28"/>
          <w:szCs w:val="28"/>
        </w:rPr>
        <w:t xml:space="preserve"> устойчиво</w:t>
      </w:r>
      <w:r>
        <w:rPr>
          <w:bCs/>
          <w:sz w:val="28"/>
          <w:szCs w:val="28"/>
        </w:rPr>
        <w:t>го</w:t>
      </w:r>
      <w:r w:rsidRPr="00B60A69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я</w:t>
      </w:r>
      <w:r w:rsidRPr="00B60A6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</w:t>
      </w:r>
      <w:r>
        <w:rPr>
          <w:bCs/>
          <w:sz w:val="28"/>
          <w:szCs w:val="28"/>
        </w:rPr>
        <w:t>инесет ответственность</w:t>
      </w:r>
      <w:r w:rsidRPr="00B60A69">
        <w:rPr>
          <w:bCs/>
          <w:sz w:val="28"/>
          <w:szCs w:val="28"/>
        </w:rPr>
        <w:t xml:space="preserve"> за общую координацию внедрения </w:t>
      </w:r>
      <w:r>
        <w:rPr>
          <w:bCs/>
          <w:sz w:val="28"/>
          <w:szCs w:val="28"/>
        </w:rPr>
        <w:t xml:space="preserve">настоящей </w:t>
      </w:r>
      <w:r w:rsidRPr="00B60A6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.</w:t>
      </w:r>
      <w:r w:rsidRPr="00B60A69">
        <w:rPr>
          <w:bCs/>
          <w:sz w:val="28"/>
          <w:szCs w:val="28"/>
        </w:rPr>
        <w:t xml:space="preserve"> Большая часть мероприятий будет </w:t>
      </w:r>
      <w:r>
        <w:rPr>
          <w:bCs/>
          <w:sz w:val="28"/>
          <w:szCs w:val="28"/>
        </w:rPr>
        <w:t>внедрятьсяпри согласовании</w:t>
      </w:r>
      <w:r w:rsidRPr="00B60A69">
        <w:rPr>
          <w:bCs/>
          <w:sz w:val="28"/>
          <w:szCs w:val="28"/>
        </w:rPr>
        <w:t xml:space="preserve"> Министерства сельского хозяйства, регионального развития и окружающей среды, а также Министерства экономики и инфраструктуры.</w:t>
      </w:r>
    </w:p>
    <w:p w:rsidR="003B6242" w:rsidRPr="00B60A69" w:rsidRDefault="003B6242" w:rsidP="003B6242">
      <w:pPr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 xml:space="preserve">За продвижение и </w:t>
      </w:r>
      <w:r>
        <w:rPr>
          <w:bCs/>
          <w:sz w:val="28"/>
          <w:szCs w:val="28"/>
        </w:rPr>
        <w:t>внедрение</w:t>
      </w:r>
      <w:r w:rsidRPr="00B60A69">
        <w:rPr>
          <w:bCs/>
          <w:sz w:val="28"/>
          <w:szCs w:val="28"/>
        </w:rPr>
        <w:t xml:space="preserve"> конкретных мероприятий в области своей компетенции ответственны</w:t>
      </w:r>
      <w:r>
        <w:rPr>
          <w:bCs/>
          <w:sz w:val="28"/>
          <w:szCs w:val="28"/>
        </w:rPr>
        <w:t>ми будут</w:t>
      </w:r>
      <w:r w:rsidRPr="00B60A69">
        <w:rPr>
          <w:bCs/>
          <w:sz w:val="28"/>
          <w:szCs w:val="28"/>
        </w:rPr>
        <w:t xml:space="preserve"> Министерство экономики и инфраструктуры, Министерство финансов, Министерство образования, культуры и исследований, Министерство здравоохранения, труда и социальной защиты, Министерство сельского хозяйства, регионального развития и окружающей среды, </w:t>
      </w:r>
      <w:r>
        <w:rPr>
          <w:bCs/>
          <w:sz w:val="28"/>
          <w:szCs w:val="28"/>
        </w:rPr>
        <w:t>А</w:t>
      </w:r>
      <w:r w:rsidRPr="00B60A69">
        <w:rPr>
          <w:bCs/>
          <w:sz w:val="28"/>
          <w:szCs w:val="28"/>
        </w:rPr>
        <w:t>гентство по государственных закупкам, Агентство по энергоэффективности, Организаци</w:t>
      </w:r>
      <w:r>
        <w:rPr>
          <w:bCs/>
          <w:sz w:val="28"/>
          <w:szCs w:val="28"/>
        </w:rPr>
        <w:t>я</w:t>
      </w:r>
      <w:r w:rsidRPr="00B60A69">
        <w:rPr>
          <w:bCs/>
          <w:sz w:val="28"/>
          <w:szCs w:val="28"/>
        </w:rPr>
        <w:t xml:space="preserve"> по развитию сектора малых и средних предприятий, Торгово-промышленная палата, Институт экологии и географии, Национальный институт экономических исследований Академии </w:t>
      </w:r>
      <w:r>
        <w:rPr>
          <w:bCs/>
          <w:sz w:val="28"/>
          <w:szCs w:val="28"/>
        </w:rPr>
        <w:t>н</w:t>
      </w:r>
      <w:r w:rsidRPr="00B60A69">
        <w:rPr>
          <w:bCs/>
          <w:sz w:val="28"/>
          <w:szCs w:val="28"/>
        </w:rPr>
        <w:t>аук Молдовы, Национальный центр более чистого производства, а также другие отраслевые агентства и учреждения.</w:t>
      </w: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 xml:space="preserve">Общественные ассоциации будут участвовать в мероприятиях по информированию, обучению, пилотированию и коммуникации. 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 xml:space="preserve">Ответственные учреждения </w:t>
      </w:r>
      <w:r>
        <w:rPr>
          <w:bCs/>
          <w:sz w:val="28"/>
          <w:szCs w:val="28"/>
        </w:rPr>
        <w:t xml:space="preserve">обеспечат включение </w:t>
      </w:r>
      <w:r w:rsidRPr="00B60A69">
        <w:rPr>
          <w:bCs/>
          <w:sz w:val="28"/>
          <w:szCs w:val="28"/>
        </w:rPr>
        <w:t>действи</w:t>
      </w:r>
      <w:r>
        <w:rPr>
          <w:bCs/>
          <w:sz w:val="28"/>
          <w:szCs w:val="28"/>
        </w:rPr>
        <w:t xml:space="preserve">йв их годовые  планы деятельностис указанием бюджетного </w:t>
      </w:r>
      <w:r w:rsidRPr="00B60A69">
        <w:rPr>
          <w:bCs/>
          <w:sz w:val="28"/>
          <w:szCs w:val="28"/>
        </w:rPr>
        <w:t>покрыти</w:t>
      </w:r>
      <w:r>
        <w:rPr>
          <w:bCs/>
          <w:sz w:val="28"/>
          <w:szCs w:val="28"/>
        </w:rPr>
        <w:t>я</w:t>
      </w:r>
      <w:r w:rsidRPr="00B60A69">
        <w:rPr>
          <w:bCs/>
          <w:sz w:val="28"/>
          <w:szCs w:val="28"/>
        </w:rPr>
        <w:t xml:space="preserve">  и привлечени</w:t>
      </w:r>
      <w:r>
        <w:rPr>
          <w:bCs/>
          <w:sz w:val="28"/>
          <w:szCs w:val="28"/>
        </w:rPr>
        <w:t>я</w:t>
      </w:r>
      <w:r w:rsidRPr="00B60A69">
        <w:rPr>
          <w:bCs/>
          <w:sz w:val="28"/>
          <w:szCs w:val="28"/>
        </w:rPr>
        <w:t xml:space="preserve"> внешней технической и финансовой помощи.</w:t>
      </w:r>
    </w:p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kern w:val="32"/>
          <w:sz w:val="28"/>
          <w:szCs w:val="28"/>
        </w:rPr>
      </w:pPr>
      <w:r w:rsidRPr="00B60A69">
        <w:rPr>
          <w:b/>
          <w:bCs/>
          <w:kern w:val="32"/>
          <w:sz w:val="28"/>
          <w:szCs w:val="28"/>
        </w:rPr>
        <w:t>VI. ОБЩАЯ ОЦЕНКА СТОИМОСТИ</w:t>
      </w:r>
    </w:p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lastRenderedPageBreak/>
        <w:t xml:space="preserve">Общая оценка </w:t>
      </w:r>
      <w:r>
        <w:rPr>
          <w:bCs/>
          <w:sz w:val="28"/>
          <w:szCs w:val="28"/>
        </w:rPr>
        <w:t>расходов для</w:t>
      </w:r>
      <w:r w:rsidRPr="00B60A69">
        <w:rPr>
          <w:bCs/>
          <w:sz w:val="28"/>
          <w:szCs w:val="28"/>
        </w:rPr>
        <w:t xml:space="preserve"> внедрени</w:t>
      </w:r>
      <w:r>
        <w:rPr>
          <w:bCs/>
          <w:sz w:val="28"/>
          <w:szCs w:val="28"/>
        </w:rPr>
        <w:t>янастоящей</w:t>
      </w:r>
      <w:r w:rsidRPr="00B60A69">
        <w:rPr>
          <w:bCs/>
          <w:sz w:val="28"/>
          <w:szCs w:val="28"/>
        </w:rPr>
        <w:t xml:space="preserve"> Программы была осуществлена на основе опытаразработки</w:t>
      </w:r>
      <w:r>
        <w:rPr>
          <w:bCs/>
          <w:sz w:val="28"/>
          <w:szCs w:val="28"/>
        </w:rPr>
        <w:t>б</w:t>
      </w:r>
      <w:r w:rsidRPr="0054298B">
        <w:rPr>
          <w:bCs/>
          <w:color w:val="000000" w:themeColor="text1"/>
          <w:sz w:val="28"/>
          <w:szCs w:val="28"/>
        </w:rPr>
        <w:t>юджетн</w:t>
      </w:r>
      <w:r>
        <w:rPr>
          <w:bCs/>
          <w:color w:val="000000" w:themeColor="text1"/>
          <w:sz w:val="28"/>
          <w:szCs w:val="28"/>
        </w:rPr>
        <w:t>ого</w:t>
      </w:r>
      <w:r w:rsidRPr="0054298B">
        <w:rPr>
          <w:bCs/>
          <w:color w:val="000000" w:themeColor="text1"/>
          <w:sz w:val="28"/>
          <w:szCs w:val="28"/>
        </w:rPr>
        <w:t xml:space="preserve"> прогноз</w:t>
      </w:r>
      <w:r>
        <w:rPr>
          <w:bCs/>
          <w:color w:val="000000" w:themeColor="text1"/>
          <w:sz w:val="28"/>
          <w:szCs w:val="28"/>
        </w:rPr>
        <w:t>а</w:t>
      </w:r>
      <w:r w:rsidRPr="0054298B">
        <w:rPr>
          <w:bCs/>
          <w:color w:val="000000" w:themeColor="text1"/>
          <w:sz w:val="28"/>
          <w:szCs w:val="28"/>
        </w:rPr>
        <w:t xml:space="preserve"> на</w:t>
      </w:r>
      <w:r w:rsidRPr="00B60A69">
        <w:rPr>
          <w:bCs/>
          <w:sz w:val="28"/>
          <w:szCs w:val="28"/>
        </w:rPr>
        <w:t>среднесрочны</w:t>
      </w:r>
      <w:r>
        <w:rPr>
          <w:bCs/>
          <w:sz w:val="28"/>
          <w:szCs w:val="28"/>
        </w:rPr>
        <w:t>й период</w:t>
      </w:r>
      <w:r w:rsidRPr="00B60A69">
        <w:rPr>
          <w:bCs/>
          <w:sz w:val="28"/>
          <w:szCs w:val="28"/>
        </w:rPr>
        <w:t xml:space="preserve"> и предложений отраслевых министерств и партнеров по развитию. </w:t>
      </w:r>
      <w:r w:rsidRPr="00FB11B1">
        <w:rPr>
          <w:bCs/>
          <w:color w:val="000000" w:themeColor="text1"/>
          <w:sz w:val="28"/>
          <w:szCs w:val="28"/>
        </w:rPr>
        <w:t>Сметные расходы</w:t>
      </w:r>
      <w:r>
        <w:rPr>
          <w:bCs/>
          <w:sz w:val="28"/>
          <w:szCs w:val="28"/>
        </w:rPr>
        <w:t>длявнедрения</w:t>
      </w:r>
      <w:r w:rsidRPr="00B60A69">
        <w:rPr>
          <w:bCs/>
          <w:sz w:val="28"/>
          <w:szCs w:val="28"/>
        </w:rPr>
        <w:t xml:space="preserve">выявленных действий </w:t>
      </w:r>
      <w:r>
        <w:rPr>
          <w:bCs/>
          <w:sz w:val="28"/>
          <w:szCs w:val="28"/>
        </w:rPr>
        <w:t>в большей части</w:t>
      </w:r>
      <w:r w:rsidRPr="00B60A69">
        <w:rPr>
          <w:bCs/>
          <w:sz w:val="28"/>
          <w:szCs w:val="28"/>
        </w:rPr>
        <w:t xml:space="preserve"> сосредоточены на стоимости времени государственных служащих и расходах</w:t>
      </w:r>
      <w:r>
        <w:rPr>
          <w:bCs/>
          <w:sz w:val="28"/>
          <w:szCs w:val="28"/>
        </w:rPr>
        <w:t>, связанных с</w:t>
      </w:r>
      <w:r w:rsidRPr="00B60A69">
        <w:rPr>
          <w:bCs/>
          <w:sz w:val="28"/>
          <w:szCs w:val="28"/>
        </w:rPr>
        <w:t xml:space="preserve"> техническ</w:t>
      </w:r>
      <w:r>
        <w:rPr>
          <w:bCs/>
          <w:sz w:val="28"/>
          <w:szCs w:val="28"/>
        </w:rPr>
        <w:t>ой</w:t>
      </w:r>
      <w:r w:rsidRPr="00B60A69">
        <w:rPr>
          <w:bCs/>
          <w:sz w:val="28"/>
          <w:szCs w:val="28"/>
        </w:rPr>
        <w:t xml:space="preserve"> помощь</w:t>
      </w:r>
      <w:r>
        <w:rPr>
          <w:bCs/>
          <w:sz w:val="28"/>
          <w:szCs w:val="28"/>
        </w:rPr>
        <w:t>ю</w:t>
      </w:r>
      <w:r w:rsidRPr="00B60A69">
        <w:rPr>
          <w:bCs/>
          <w:sz w:val="28"/>
          <w:szCs w:val="28"/>
        </w:rPr>
        <w:t>, необходим</w:t>
      </w:r>
      <w:r>
        <w:rPr>
          <w:bCs/>
          <w:sz w:val="28"/>
          <w:szCs w:val="28"/>
        </w:rPr>
        <w:t>ой</w:t>
      </w:r>
      <w:r w:rsidRPr="00B60A69">
        <w:rPr>
          <w:bCs/>
          <w:sz w:val="28"/>
          <w:szCs w:val="28"/>
        </w:rPr>
        <w:t xml:space="preserve"> для реализации Программы. Общая стоимость внедрения </w:t>
      </w:r>
      <w:r>
        <w:rPr>
          <w:bCs/>
          <w:sz w:val="28"/>
          <w:szCs w:val="28"/>
        </w:rPr>
        <w:t>П</w:t>
      </w:r>
      <w:r w:rsidRPr="00B60A69">
        <w:rPr>
          <w:bCs/>
          <w:sz w:val="28"/>
          <w:szCs w:val="28"/>
        </w:rPr>
        <w:t>рограммы оценивается в 122,5 миллион</w:t>
      </w:r>
      <w:r>
        <w:rPr>
          <w:bCs/>
          <w:sz w:val="28"/>
          <w:szCs w:val="28"/>
        </w:rPr>
        <w:t>а</w:t>
      </w:r>
      <w:r w:rsidRPr="00B60A69">
        <w:rPr>
          <w:bCs/>
          <w:sz w:val="28"/>
          <w:szCs w:val="28"/>
        </w:rPr>
        <w:t xml:space="preserve"> ле</w:t>
      </w:r>
      <w:r>
        <w:rPr>
          <w:bCs/>
          <w:sz w:val="28"/>
          <w:szCs w:val="28"/>
        </w:rPr>
        <w:t>ев</w:t>
      </w:r>
      <w:r w:rsidRPr="00B60A69">
        <w:rPr>
          <w:bCs/>
          <w:sz w:val="28"/>
          <w:szCs w:val="28"/>
        </w:rPr>
        <w:t>.</w:t>
      </w: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 xml:space="preserve">Внутреннее финансирование для </w:t>
      </w:r>
      <w:r>
        <w:rPr>
          <w:bCs/>
          <w:sz w:val="28"/>
          <w:szCs w:val="28"/>
        </w:rPr>
        <w:t>внедрения</w:t>
      </w:r>
      <w:r w:rsidRPr="00B60A69">
        <w:rPr>
          <w:bCs/>
          <w:sz w:val="28"/>
          <w:szCs w:val="28"/>
        </w:rPr>
        <w:t xml:space="preserve"> действий в области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экономики будет </w:t>
      </w:r>
      <w:r>
        <w:rPr>
          <w:bCs/>
          <w:sz w:val="28"/>
          <w:szCs w:val="28"/>
        </w:rPr>
        <w:t>обеспечено</w:t>
      </w:r>
      <w:r w:rsidRPr="00B60A69">
        <w:rPr>
          <w:bCs/>
          <w:sz w:val="28"/>
          <w:szCs w:val="28"/>
        </w:rPr>
        <w:t xml:space="preserve"> как из государственного бюджета, так и посредством других финансовых механизмов. Они включа</w:t>
      </w:r>
      <w:r>
        <w:rPr>
          <w:bCs/>
          <w:sz w:val="28"/>
          <w:szCs w:val="28"/>
        </w:rPr>
        <w:t>ют</w:t>
      </w:r>
      <w:r w:rsidRPr="00B60A69">
        <w:rPr>
          <w:bCs/>
          <w:sz w:val="28"/>
          <w:szCs w:val="28"/>
        </w:rPr>
        <w:t xml:space="preserve"> продвижение инструментов рыночной экономики, ориентированных на </w:t>
      </w:r>
      <w:r>
        <w:rPr>
          <w:bCs/>
          <w:sz w:val="28"/>
          <w:szCs w:val="28"/>
        </w:rPr>
        <w:t>«зе</w:t>
      </w:r>
      <w:r w:rsidRPr="00B60A69">
        <w:rPr>
          <w:bCs/>
          <w:sz w:val="28"/>
          <w:szCs w:val="28"/>
        </w:rPr>
        <w:t>леную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экономику (сокращение или отмена налогов на импорт или использование экологических технологий с низким воздействием на окружающую среду</w:t>
      </w:r>
      <w:r>
        <w:rPr>
          <w:bCs/>
          <w:sz w:val="28"/>
          <w:szCs w:val="28"/>
        </w:rPr>
        <w:t>;</w:t>
      </w:r>
      <w:r w:rsidRPr="00B60A69">
        <w:rPr>
          <w:bCs/>
          <w:sz w:val="28"/>
          <w:szCs w:val="28"/>
        </w:rPr>
        <w:t xml:space="preserve"> снижение налогов на импорт и / или производство товаров из переработанных материалов, или введение налогов на использование определенных категори</w:t>
      </w:r>
      <w:r>
        <w:rPr>
          <w:bCs/>
          <w:sz w:val="28"/>
          <w:szCs w:val="28"/>
        </w:rPr>
        <w:t>й</w:t>
      </w:r>
      <w:r w:rsidRPr="00B60A69">
        <w:rPr>
          <w:bCs/>
          <w:sz w:val="28"/>
          <w:szCs w:val="28"/>
        </w:rPr>
        <w:t xml:space="preserve"> невозобновляемых материалов для обеспечения их сохранения и защиты).</w:t>
      </w: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 xml:space="preserve">Государственный бюджет </w:t>
      </w:r>
      <w:r>
        <w:rPr>
          <w:bCs/>
          <w:sz w:val="28"/>
          <w:szCs w:val="28"/>
        </w:rPr>
        <w:t>является</w:t>
      </w:r>
      <w:r w:rsidRPr="00B60A69">
        <w:rPr>
          <w:bCs/>
          <w:sz w:val="28"/>
          <w:szCs w:val="28"/>
        </w:rPr>
        <w:t xml:space="preserve"> важны</w:t>
      </w:r>
      <w:r>
        <w:rPr>
          <w:bCs/>
          <w:sz w:val="28"/>
          <w:szCs w:val="28"/>
        </w:rPr>
        <w:t>м</w:t>
      </w:r>
      <w:r w:rsidRPr="00B60A69">
        <w:rPr>
          <w:bCs/>
          <w:sz w:val="28"/>
          <w:szCs w:val="28"/>
        </w:rPr>
        <w:t xml:space="preserve"> инструмент</w:t>
      </w:r>
      <w:r>
        <w:rPr>
          <w:bCs/>
          <w:sz w:val="28"/>
          <w:szCs w:val="28"/>
        </w:rPr>
        <w:t xml:space="preserve">омв </w:t>
      </w:r>
      <w:r w:rsidRPr="00B60A69">
        <w:rPr>
          <w:bCs/>
          <w:sz w:val="28"/>
          <w:szCs w:val="28"/>
        </w:rPr>
        <w:t>направлени</w:t>
      </w:r>
      <w:r>
        <w:rPr>
          <w:bCs/>
          <w:sz w:val="28"/>
          <w:szCs w:val="28"/>
        </w:rPr>
        <w:t>и</w:t>
      </w:r>
      <w:r w:rsidRPr="00B60A69">
        <w:rPr>
          <w:bCs/>
          <w:sz w:val="28"/>
          <w:szCs w:val="28"/>
        </w:rPr>
        <w:t xml:space="preserve"> внутренних денежных потоков </w:t>
      </w:r>
      <w:r>
        <w:rPr>
          <w:bCs/>
          <w:sz w:val="28"/>
          <w:szCs w:val="28"/>
        </w:rPr>
        <w:t>для инвестиций</w:t>
      </w:r>
      <w:r w:rsidRPr="00B60A69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зеленую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экономику и консолидирует внешнее и внутреннее финансирование. </w:t>
      </w:r>
      <w:r>
        <w:rPr>
          <w:bCs/>
          <w:sz w:val="28"/>
          <w:szCs w:val="28"/>
        </w:rPr>
        <w:t>Ч</w:t>
      </w:r>
      <w:r w:rsidRPr="00B60A69">
        <w:rPr>
          <w:bCs/>
          <w:sz w:val="28"/>
          <w:szCs w:val="28"/>
        </w:rPr>
        <w:t>астные и внешние инвестиции</w:t>
      </w:r>
      <w:r>
        <w:rPr>
          <w:bCs/>
          <w:sz w:val="28"/>
          <w:szCs w:val="28"/>
        </w:rPr>
        <w:t>б</w:t>
      </w:r>
      <w:r w:rsidRPr="00B60A69">
        <w:rPr>
          <w:bCs/>
          <w:sz w:val="28"/>
          <w:szCs w:val="28"/>
        </w:rPr>
        <w:t>удут поощряться.</w:t>
      </w: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60A69">
        <w:rPr>
          <w:b/>
          <w:bCs/>
          <w:sz w:val="28"/>
          <w:szCs w:val="28"/>
        </w:rPr>
        <w:t>VII. ОЖИДАЕМЫЕ РЕЗУЛЬТАТЫ</w:t>
      </w:r>
    </w:p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>Внедрение</w:t>
      </w:r>
      <w:r>
        <w:rPr>
          <w:bCs/>
          <w:sz w:val="28"/>
          <w:szCs w:val="28"/>
        </w:rPr>
        <w:t xml:space="preserve"> настоящей </w:t>
      </w:r>
      <w:r w:rsidRPr="00B60A69">
        <w:rPr>
          <w:bCs/>
          <w:sz w:val="28"/>
          <w:szCs w:val="28"/>
        </w:rPr>
        <w:t xml:space="preserve"> Программы приведет к продвижению</w:t>
      </w:r>
      <w:r>
        <w:rPr>
          <w:bCs/>
          <w:sz w:val="28"/>
          <w:szCs w:val="28"/>
        </w:rPr>
        <w:t xml:space="preserve"> развития «зеленой»</w:t>
      </w:r>
      <w:r w:rsidRPr="00B60A69">
        <w:rPr>
          <w:bCs/>
          <w:sz w:val="28"/>
          <w:szCs w:val="28"/>
        </w:rPr>
        <w:t xml:space="preserve"> экономи</w:t>
      </w:r>
      <w:r>
        <w:rPr>
          <w:bCs/>
          <w:sz w:val="28"/>
          <w:szCs w:val="28"/>
        </w:rPr>
        <w:t>ки</w:t>
      </w:r>
      <w:r w:rsidRPr="00B60A69">
        <w:rPr>
          <w:bCs/>
          <w:sz w:val="28"/>
          <w:szCs w:val="28"/>
        </w:rPr>
        <w:t xml:space="preserve"> в Республике Молдова и, в особенности, будет способствовать достижению следующих основных результатов: </w:t>
      </w:r>
      <w:r>
        <w:rPr>
          <w:bCs/>
          <w:sz w:val="28"/>
          <w:szCs w:val="28"/>
        </w:rPr>
        <w:t xml:space="preserve">непрерывная </w:t>
      </w:r>
      <w:r w:rsidRPr="00B60A69">
        <w:rPr>
          <w:bCs/>
          <w:sz w:val="28"/>
          <w:szCs w:val="28"/>
        </w:rPr>
        <w:t xml:space="preserve"> деятельност</w:t>
      </w:r>
      <w:r>
        <w:rPr>
          <w:bCs/>
          <w:sz w:val="28"/>
          <w:szCs w:val="28"/>
        </w:rPr>
        <w:t>ьм</w:t>
      </w:r>
      <w:r w:rsidRPr="00B60A69">
        <w:rPr>
          <w:bCs/>
          <w:sz w:val="28"/>
          <w:szCs w:val="28"/>
        </w:rPr>
        <w:t xml:space="preserve">ежведомственной рабочей группы по устойчивому развитию и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экономике </w:t>
      </w:r>
      <w:r>
        <w:rPr>
          <w:bCs/>
          <w:sz w:val="28"/>
          <w:szCs w:val="28"/>
        </w:rPr>
        <w:t xml:space="preserve">с целью </w:t>
      </w:r>
      <w:r w:rsidRPr="00B60A69">
        <w:rPr>
          <w:bCs/>
          <w:sz w:val="28"/>
          <w:szCs w:val="28"/>
        </w:rPr>
        <w:t xml:space="preserve"> координации процесса продвижения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экономики в стране; повышение энергоэффективности страны и доли возобновляемых источников энергии; интеграция деятельности по развитию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экономики для малых и средних предприятий; увеличение площади сельскохозяйственных земель с экологическим производством, количества экологических фермеров и экспортируемых </w:t>
      </w:r>
      <w:r>
        <w:rPr>
          <w:bCs/>
          <w:sz w:val="28"/>
          <w:szCs w:val="28"/>
        </w:rPr>
        <w:t>экологических</w:t>
      </w:r>
      <w:r w:rsidRPr="00B60A69">
        <w:rPr>
          <w:bCs/>
          <w:sz w:val="28"/>
          <w:szCs w:val="28"/>
        </w:rPr>
        <w:t xml:space="preserve"> продуктов; снижение загрязнения атмосферного воздуха транспортными средствами и продвижение по</w:t>
      </w:r>
      <w:r>
        <w:rPr>
          <w:bCs/>
          <w:sz w:val="28"/>
          <w:szCs w:val="28"/>
        </w:rPr>
        <w:t>этапного</w:t>
      </w:r>
      <w:r w:rsidRPr="00B60A69">
        <w:rPr>
          <w:bCs/>
          <w:sz w:val="28"/>
          <w:szCs w:val="28"/>
        </w:rPr>
        <w:t xml:space="preserve"> отказа от старых автомобилей; продвижение принципов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зеленых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городов; создание региональных центров ресурсоэффективности и более чистого производства; </w:t>
      </w:r>
      <w:r>
        <w:rPr>
          <w:bCs/>
          <w:sz w:val="28"/>
          <w:szCs w:val="28"/>
        </w:rPr>
        <w:t>укрепление</w:t>
      </w:r>
      <w:r w:rsidRPr="00B60A69">
        <w:rPr>
          <w:bCs/>
          <w:sz w:val="28"/>
          <w:szCs w:val="28"/>
        </w:rPr>
        <w:t xml:space="preserve"> системы устойчивых государственных закупок; включение экологического образования и образования</w:t>
      </w:r>
      <w:r>
        <w:rPr>
          <w:bCs/>
          <w:sz w:val="28"/>
          <w:szCs w:val="28"/>
        </w:rPr>
        <w:t xml:space="preserve"> в области </w:t>
      </w:r>
      <w:r w:rsidRPr="00B60A69">
        <w:rPr>
          <w:bCs/>
          <w:sz w:val="28"/>
          <w:szCs w:val="28"/>
        </w:rPr>
        <w:t xml:space="preserve">  устойчивого развития в качестве </w:t>
      </w:r>
      <w:r w:rsidRPr="00A83AD9">
        <w:rPr>
          <w:bCs/>
          <w:color w:val="000000" w:themeColor="text1"/>
          <w:sz w:val="28"/>
          <w:szCs w:val="28"/>
        </w:rPr>
        <w:t>многопрофильных</w:t>
      </w:r>
      <w:r w:rsidRPr="00B60A69">
        <w:rPr>
          <w:bCs/>
          <w:sz w:val="28"/>
          <w:szCs w:val="28"/>
        </w:rPr>
        <w:t>и обязательных предметов в</w:t>
      </w:r>
      <w:r>
        <w:rPr>
          <w:bCs/>
          <w:sz w:val="28"/>
          <w:szCs w:val="28"/>
        </w:rPr>
        <w:t xml:space="preserve"> учреждениях</w:t>
      </w:r>
      <w:r w:rsidRPr="00B60A69">
        <w:rPr>
          <w:bCs/>
          <w:sz w:val="28"/>
          <w:szCs w:val="28"/>
        </w:rPr>
        <w:t xml:space="preserve"> начальн</w:t>
      </w:r>
      <w:r>
        <w:rPr>
          <w:bCs/>
          <w:sz w:val="28"/>
          <w:szCs w:val="28"/>
        </w:rPr>
        <w:t>ого</w:t>
      </w:r>
      <w:r w:rsidRPr="00B60A6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общего </w:t>
      </w:r>
      <w:r w:rsidRPr="00B60A69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его</w:t>
      </w:r>
      <w:r w:rsidRPr="00B60A6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профессионально -</w:t>
      </w:r>
      <w:r w:rsidRPr="00B60A69">
        <w:rPr>
          <w:bCs/>
          <w:sz w:val="28"/>
          <w:szCs w:val="28"/>
        </w:rPr>
        <w:t>техническ</w:t>
      </w:r>
      <w:r>
        <w:rPr>
          <w:bCs/>
          <w:sz w:val="28"/>
          <w:szCs w:val="28"/>
        </w:rPr>
        <w:t>ого образования</w:t>
      </w:r>
      <w:r w:rsidRPr="00B60A6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учреждениях </w:t>
      </w:r>
      <w:r w:rsidRPr="00B60A69">
        <w:rPr>
          <w:bCs/>
          <w:sz w:val="28"/>
          <w:szCs w:val="28"/>
        </w:rPr>
        <w:t>высш</w:t>
      </w:r>
      <w:r>
        <w:rPr>
          <w:bCs/>
          <w:sz w:val="28"/>
          <w:szCs w:val="28"/>
        </w:rPr>
        <w:t>его образования</w:t>
      </w:r>
      <w:r w:rsidRPr="00B60A69">
        <w:rPr>
          <w:bCs/>
          <w:sz w:val="28"/>
          <w:szCs w:val="28"/>
        </w:rPr>
        <w:t xml:space="preserve">; повышение осведомленности о важности развития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экономики на всех уровнях; применение набора </w:t>
      </w:r>
      <w:r>
        <w:rPr>
          <w:bCs/>
          <w:sz w:val="28"/>
          <w:szCs w:val="28"/>
        </w:rPr>
        <w:t>показателей«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 для оценки </w:t>
      </w:r>
      <w:r>
        <w:rPr>
          <w:bCs/>
          <w:sz w:val="28"/>
          <w:szCs w:val="28"/>
        </w:rPr>
        <w:t xml:space="preserve">достиженийстраны </w:t>
      </w:r>
      <w:r w:rsidRPr="00B60A69">
        <w:rPr>
          <w:bCs/>
          <w:sz w:val="28"/>
          <w:szCs w:val="28"/>
        </w:rPr>
        <w:t>в данной области.</w:t>
      </w:r>
    </w:p>
    <w:p w:rsidR="003B6242" w:rsidRPr="00B60A69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rPr>
          <w:bCs/>
          <w:sz w:val="28"/>
          <w:szCs w:val="28"/>
        </w:rPr>
      </w:pPr>
    </w:p>
    <w:p w:rsidR="003B6242" w:rsidRPr="002E2D48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60A69">
        <w:rPr>
          <w:b/>
          <w:bCs/>
          <w:sz w:val="28"/>
          <w:szCs w:val="28"/>
        </w:rPr>
        <w:t>VIII. ПОКАЗАТЕЛИ ПРОГРЕССА И ЭФФЕКТИВНОСТИ</w:t>
      </w:r>
    </w:p>
    <w:p w:rsidR="003B6242" w:rsidRPr="002E2D48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3B6242" w:rsidRPr="00B60A69" w:rsidRDefault="003B6242" w:rsidP="003B6242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335E2">
        <w:rPr>
          <w:bCs/>
          <w:color w:val="000000" w:themeColor="text1"/>
          <w:sz w:val="28"/>
          <w:szCs w:val="28"/>
        </w:rPr>
        <w:t>С целью</w:t>
      </w:r>
      <w:r w:rsidRPr="00B60A69">
        <w:rPr>
          <w:bCs/>
          <w:sz w:val="28"/>
          <w:szCs w:val="28"/>
        </w:rPr>
        <w:t xml:space="preserve"> мониторинга действий </w:t>
      </w:r>
      <w:r>
        <w:rPr>
          <w:bCs/>
          <w:sz w:val="28"/>
          <w:szCs w:val="28"/>
        </w:rPr>
        <w:t>настоящей</w:t>
      </w:r>
      <w:r w:rsidRPr="00B60A69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д</w:t>
      </w:r>
      <w:r w:rsidRPr="00B60A69">
        <w:rPr>
          <w:bCs/>
          <w:sz w:val="28"/>
          <w:szCs w:val="28"/>
        </w:rPr>
        <w:t>ля оцен</w:t>
      </w:r>
      <w:r>
        <w:rPr>
          <w:bCs/>
          <w:sz w:val="28"/>
          <w:szCs w:val="28"/>
        </w:rPr>
        <w:t>ки уровня</w:t>
      </w:r>
      <w:r w:rsidRPr="00B60A69">
        <w:rPr>
          <w:bCs/>
          <w:sz w:val="28"/>
          <w:szCs w:val="28"/>
        </w:rPr>
        <w:t xml:space="preserve"> достижения результатов, </w:t>
      </w:r>
      <w:r>
        <w:rPr>
          <w:bCs/>
          <w:sz w:val="28"/>
          <w:szCs w:val="28"/>
        </w:rPr>
        <w:t>помимо</w:t>
      </w:r>
      <w:r w:rsidRPr="00B60A69">
        <w:rPr>
          <w:bCs/>
          <w:sz w:val="28"/>
          <w:szCs w:val="28"/>
        </w:rPr>
        <w:t xml:space="preserve">  конкретны</w:t>
      </w:r>
      <w:r>
        <w:rPr>
          <w:bCs/>
          <w:sz w:val="28"/>
          <w:szCs w:val="28"/>
        </w:rPr>
        <w:t>х</w:t>
      </w:r>
      <w:r w:rsidRPr="00B60A69">
        <w:rPr>
          <w:bCs/>
          <w:sz w:val="28"/>
          <w:szCs w:val="28"/>
        </w:rPr>
        <w:t xml:space="preserve"> экологически</w:t>
      </w:r>
      <w:r>
        <w:rPr>
          <w:bCs/>
          <w:sz w:val="28"/>
          <w:szCs w:val="28"/>
        </w:rPr>
        <w:t>х</w:t>
      </w:r>
      <w:r w:rsidRPr="00B60A69">
        <w:rPr>
          <w:bCs/>
          <w:sz w:val="28"/>
          <w:szCs w:val="28"/>
        </w:rPr>
        <w:t xml:space="preserve"> и секторальны</w:t>
      </w:r>
      <w:r>
        <w:rPr>
          <w:bCs/>
          <w:sz w:val="28"/>
          <w:szCs w:val="28"/>
        </w:rPr>
        <w:t>х</w:t>
      </w:r>
      <w:r w:rsidRPr="00B60A69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Pr="00B60A69">
        <w:rPr>
          <w:bCs/>
          <w:sz w:val="28"/>
          <w:szCs w:val="28"/>
        </w:rPr>
        <w:t>, выбранны</w:t>
      </w:r>
      <w:r>
        <w:rPr>
          <w:bCs/>
          <w:sz w:val="28"/>
          <w:szCs w:val="28"/>
        </w:rPr>
        <w:t>х</w:t>
      </w:r>
      <w:r w:rsidRPr="00B60A69">
        <w:rPr>
          <w:bCs/>
          <w:sz w:val="28"/>
          <w:szCs w:val="28"/>
        </w:rPr>
        <w:t xml:space="preserve"> для мониторинга национальной эффективности </w:t>
      </w:r>
      <w:r>
        <w:rPr>
          <w:bCs/>
          <w:sz w:val="28"/>
          <w:szCs w:val="28"/>
        </w:rPr>
        <w:t>внедрения</w:t>
      </w:r>
      <w:r w:rsidRPr="00B60A69">
        <w:rPr>
          <w:bCs/>
          <w:sz w:val="28"/>
          <w:szCs w:val="28"/>
        </w:rPr>
        <w:t xml:space="preserve"> действий по </w:t>
      </w:r>
      <w:r>
        <w:rPr>
          <w:bCs/>
          <w:sz w:val="28"/>
          <w:szCs w:val="28"/>
        </w:rPr>
        <w:t>«з</w:t>
      </w:r>
      <w:r w:rsidRPr="00B60A69">
        <w:rPr>
          <w:bCs/>
          <w:sz w:val="28"/>
          <w:szCs w:val="28"/>
        </w:rPr>
        <w:t>еленой</w:t>
      </w:r>
      <w:r>
        <w:rPr>
          <w:bCs/>
          <w:sz w:val="28"/>
          <w:szCs w:val="28"/>
        </w:rPr>
        <w:t xml:space="preserve">» </w:t>
      </w:r>
      <w:r w:rsidRPr="00B60A69">
        <w:rPr>
          <w:bCs/>
          <w:sz w:val="28"/>
          <w:szCs w:val="28"/>
        </w:rPr>
        <w:t xml:space="preserve">экономике,  будет также применяться набор показателей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 для</w:t>
      </w:r>
      <w:r>
        <w:rPr>
          <w:bCs/>
          <w:sz w:val="28"/>
          <w:szCs w:val="28"/>
        </w:rPr>
        <w:t xml:space="preserve"> Республики</w:t>
      </w:r>
      <w:r w:rsidRPr="00B60A69">
        <w:rPr>
          <w:bCs/>
          <w:sz w:val="28"/>
          <w:szCs w:val="28"/>
        </w:rPr>
        <w:t xml:space="preserve"> Молдов</w:t>
      </w:r>
      <w:r>
        <w:rPr>
          <w:bCs/>
          <w:sz w:val="28"/>
          <w:szCs w:val="28"/>
        </w:rPr>
        <w:t>а</w:t>
      </w:r>
      <w:r w:rsidRPr="00B60A69">
        <w:rPr>
          <w:bCs/>
          <w:sz w:val="28"/>
          <w:szCs w:val="28"/>
        </w:rPr>
        <w:t xml:space="preserve">, разработанный и </w:t>
      </w:r>
      <w:r>
        <w:rPr>
          <w:bCs/>
          <w:sz w:val="28"/>
          <w:szCs w:val="28"/>
        </w:rPr>
        <w:t xml:space="preserve">приведенный </w:t>
      </w:r>
      <w:r w:rsidRPr="00B60A69">
        <w:rPr>
          <w:bCs/>
          <w:sz w:val="28"/>
          <w:szCs w:val="28"/>
        </w:rPr>
        <w:t xml:space="preserve"> в соответстви</w:t>
      </w:r>
      <w:r>
        <w:rPr>
          <w:bCs/>
          <w:sz w:val="28"/>
          <w:szCs w:val="28"/>
        </w:rPr>
        <w:t>е</w:t>
      </w:r>
      <w:r w:rsidRPr="00B60A69">
        <w:rPr>
          <w:bCs/>
          <w:sz w:val="28"/>
          <w:szCs w:val="28"/>
        </w:rPr>
        <w:t xml:space="preserve"> с  показател</w:t>
      </w:r>
      <w:r>
        <w:rPr>
          <w:bCs/>
          <w:sz w:val="28"/>
          <w:szCs w:val="28"/>
        </w:rPr>
        <w:t>ями«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 Организации </w:t>
      </w:r>
      <w:r>
        <w:rPr>
          <w:bCs/>
          <w:sz w:val="28"/>
          <w:szCs w:val="28"/>
        </w:rPr>
        <w:t>э</w:t>
      </w:r>
      <w:r w:rsidRPr="00B60A69">
        <w:rPr>
          <w:bCs/>
          <w:sz w:val="28"/>
          <w:szCs w:val="28"/>
        </w:rPr>
        <w:t xml:space="preserve">кономического </w:t>
      </w:r>
      <w:r>
        <w:rPr>
          <w:bCs/>
          <w:sz w:val="28"/>
          <w:szCs w:val="28"/>
        </w:rPr>
        <w:t>с</w:t>
      </w:r>
      <w:r w:rsidRPr="00B60A69">
        <w:rPr>
          <w:bCs/>
          <w:sz w:val="28"/>
          <w:szCs w:val="28"/>
        </w:rPr>
        <w:t xml:space="preserve">отрудничества и </w:t>
      </w:r>
      <w:r>
        <w:rPr>
          <w:bCs/>
          <w:sz w:val="28"/>
          <w:szCs w:val="28"/>
        </w:rPr>
        <w:t>р</w:t>
      </w:r>
      <w:r w:rsidRPr="00B60A69">
        <w:rPr>
          <w:bCs/>
          <w:sz w:val="28"/>
          <w:szCs w:val="28"/>
        </w:rPr>
        <w:t xml:space="preserve">азвития, а также на основе  Руководства EaP GREEN для стран Восточного Партнерства </w:t>
      </w:r>
      <w:r>
        <w:rPr>
          <w:bCs/>
          <w:sz w:val="28"/>
          <w:szCs w:val="28"/>
        </w:rPr>
        <w:t>«О</w:t>
      </w:r>
      <w:r w:rsidRPr="00B60A69">
        <w:rPr>
          <w:bCs/>
          <w:sz w:val="28"/>
          <w:szCs w:val="28"/>
        </w:rPr>
        <w:t>ценка зеленой трансформации экономики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(2016 г.). Ряд национальных показателей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 необходимо </w:t>
      </w:r>
      <w:r>
        <w:rPr>
          <w:bCs/>
          <w:sz w:val="28"/>
          <w:szCs w:val="28"/>
        </w:rPr>
        <w:t>привести в соответствие с</w:t>
      </w:r>
      <w:r w:rsidRPr="00B60A69">
        <w:rPr>
          <w:bCs/>
          <w:sz w:val="28"/>
          <w:szCs w:val="28"/>
        </w:rPr>
        <w:t xml:space="preserve"> текущим</w:t>
      </w:r>
      <w:r>
        <w:rPr>
          <w:bCs/>
          <w:sz w:val="28"/>
          <w:szCs w:val="28"/>
        </w:rPr>
        <w:t>и</w:t>
      </w:r>
      <w:r w:rsidRPr="00B60A69">
        <w:rPr>
          <w:bCs/>
          <w:sz w:val="28"/>
          <w:szCs w:val="28"/>
        </w:rPr>
        <w:t xml:space="preserve"> требованиям</w:t>
      </w:r>
      <w:r>
        <w:rPr>
          <w:bCs/>
          <w:sz w:val="28"/>
          <w:szCs w:val="28"/>
        </w:rPr>
        <w:t>и</w:t>
      </w:r>
      <w:r w:rsidRPr="00B60A69">
        <w:rPr>
          <w:bCs/>
          <w:sz w:val="28"/>
          <w:szCs w:val="28"/>
        </w:rPr>
        <w:t xml:space="preserve">. Информация о наборе установленных и рекомендованных показателей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 содержится в Национальном отчете о показателя</w:t>
      </w:r>
      <w:r>
        <w:rPr>
          <w:bCs/>
          <w:sz w:val="28"/>
          <w:szCs w:val="28"/>
        </w:rPr>
        <w:t>х«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 роста,</w:t>
      </w:r>
      <w:r w:rsidRPr="00B60A69">
        <w:rPr>
          <w:bCs/>
          <w:sz w:val="28"/>
          <w:szCs w:val="28"/>
        </w:rPr>
        <w:t xml:space="preserve"> разработанном при поддержке Организации </w:t>
      </w:r>
      <w:r>
        <w:rPr>
          <w:bCs/>
          <w:sz w:val="28"/>
          <w:szCs w:val="28"/>
        </w:rPr>
        <w:t>э</w:t>
      </w:r>
      <w:r w:rsidRPr="00B60A69">
        <w:rPr>
          <w:bCs/>
          <w:sz w:val="28"/>
          <w:szCs w:val="28"/>
        </w:rPr>
        <w:t xml:space="preserve">кономического </w:t>
      </w:r>
      <w:r>
        <w:rPr>
          <w:bCs/>
          <w:sz w:val="28"/>
          <w:szCs w:val="28"/>
        </w:rPr>
        <w:t>с</w:t>
      </w:r>
      <w:r w:rsidRPr="00B60A69">
        <w:rPr>
          <w:bCs/>
          <w:sz w:val="28"/>
          <w:szCs w:val="28"/>
        </w:rPr>
        <w:t xml:space="preserve">отрудничества и </w:t>
      </w:r>
      <w:r>
        <w:rPr>
          <w:bCs/>
          <w:sz w:val="28"/>
          <w:szCs w:val="28"/>
        </w:rPr>
        <w:t>р</w:t>
      </w:r>
      <w:r w:rsidRPr="00B60A69">
        <w:rPr>
          <w:bCs/>
          <w:sz w:val="28"/>
          <w:szCs w:val="28"/>
        </w:rPr>
        <w:t>азвития в рамках EaP GREEN.</w:t>
      </w:r>
    </w:p>
    <w:p w:rsidR="003B6242" w:rsidRPr="000728B5" w:rsidRDefault="003B6242" w:rsidP="003B6242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B60A69">
        <w:rPr>
          <w:bCs/>
          <w:sz w:val="28"/>
          <w:szCs w:val="28"/>
        </w:rPr>
        <w:t>Ежегодно будет разраб</w:t>
      </w:r>
      <w:r>
        <w:rPr>
          <w:bCs/>
          <w:sz w:val="28"/>
          <w:szCs w:val="28"/>
        </w:rPr>
        <w:t>атываться</w:t>
      </w:r>
      <w:r w:rsidRPr="00B60A69">
        <w:rPr>
          <w:bCs/>
          <w:sz w:val="28"/>
          <w:szCs w:val="28"/>
        </w:rPr>
        <w:t xml:space="preserve"> отчет о </w:t>
      </w:r>
      <w:r>
        <w:rPr>
          <w:bCs/>
          <w:sz w:val="28"/>
          <w:szCs w:val="28"/>
        </w:rPr>
        <w:t>п</w:t>
      </w:r>
      <w:r w:rsidRPr="00B60A69">
        <w:rPr>
          <w:bCs/>
          <w:sz w:val="28"/>
          <w:szCs w:val="28"/>
        </w:rPr>
        <w:t>оказателя</w:t>
      </w:r>
      <w:r>
        <w:rPr>
          <w:bCs/>
          <w:sz w:val="28"/>
          <w:szCs w:val="28"/>
        </w:rPr>
        <w:t>х«</w:t>
      </w:r>
      <w:r w:rsidRPr="00B60A69">
        <w:rPr>
          <w:bCs/>
          <w:sz w:val="28"/>
          <w:szCs w:val="28"/>
        </w:rPr>
        <w:t>зеленого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роста</w:t>
      </w:r>
      <w:r>
        <w:rPr>
          <w:bCs/>
          <w:sz w:val="28"/>
          <w:szCs w:val="28"/>
        </w:rPr>
        <w:t xml:space="preserve"> для </w:t>
      </w:r>
      <w:r w:rsidRPr="00B60A69">
        <w:rPr>
          <w:bCs/>
          <w:sz w:val="28"/>
          <w:szCs w:val="28"/>
        </w:rPr>
        <w:t>монитори</w:t>
      </w:r>
      <w:r>
        <w:rPr>
          <w:bCs/>
          <w:sz w:val="28"/>
          <w:szCs w:val="28"/>
        </w:rPr>
        <w:t>нга достижений</w:t>
      </w:r>
      <w:r w:rsidRPr="00B60A69">
        <w:rPr>
          <w:bCs/>
          <w:sz w:val="28"/>
          <w:szCs w:val="28"/>
        </w:rPr>
        <w:t xml:space="preserve"> и качественны</w:t>
      </w:r>
      <w:r>
        <w:rPr>
          <w:bCs/>
          <w:sz w:val="28"/>
          <w:szCs w:val="28"/>
        </w:rPr>
        <w:t>х</w:t>
      </w:r>
      <w:r w:rsidRPr="00B60A69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й</w:t>
      </w:r>
      <w:r w:rsidRPr="00B60A69">
        <w:rPr>
          <w:bCs/>
          <w:sz w:val="28"/>
          <w:szCs w:val="28"/>
        </w:rPr>
        <w:t xml:space="preserve"> в продвижении </w:t>
      </w:r>
      <w:r>
        <w:rPr>
          <w:bCs/>
          <w:sz w:val="28"/>
          <w:szCs w:val="28"/>
        </w:rPr>
        <w:t>«</w:t>
      </w:r>
      <w:r w:rsidRPr="00B60A69">
        <w:rPr>
          <w:bCs/>
          <w:sz w:val="28"/>
          <w:szCs w:val="28"/>
        </w:rPr>
        <w:t>зеленой</w:t>
      </w:r>
      <w:r>
        <w:rPr>
          <w:bCs/>
          <w:sz w:val="28"/>
          <w:szCs w:val="28"/>
        </w:rPr>
        <w:t>»</w:t>
      </w:r>
      <w:r w:rsidRPr="00B60A69">
        <w:rPr>
          <w:bCs/>
          <w:sz w:val="28"/>
          <w:szCs w:val="28"/>
        </w:rPr>
        <w:t xml:space="preserve"> экономики в Республике Молдова на основе набора отобранных показателей (Таблица).</w:t>
      </w:r>
    </w:p>
    <w:p w:rsidR="003B6242" w:rsidRPr="00B60A69" w:rsidRDefault="003B6242" w:rsidP="003B6242">
      <w:pPr>
        <w:ind w:firstLine="0"/>
        <w:jc w:val="right"/>
        <w:rPr>
          <w:i/>
          <w:sz w:val="28"/>
          <w:szCs w:val="28"/>
          <w:lang w:eastAsia="ja-JP"/>
        </w:rPr>
      </w:pPr>
      <w:r w:rsidRPr="00B60A69">
        <w:rPr>
          <w:i/>
          <w:sz w:val="28"/>
          <w:szCs w:val="28"/>
          <w:lang w:eastAsia="ja-JP"/>
        </w:rPr>
        <w:t>Таблица</w:t>
      </w:r>
    </w:p>
    <w:p w:rsidR="003B6242" w:rsidRPr="000728B5" w:rsidRDefault="003B6242" w:rsidP="003B6242">
      <w:pPr>
        <w:ind w:firstLine="0"/>
        <w:jc w:val="center"/>
        <w:rPr>
          <w:b/>
          <w:sz w:val="28"/>
          <w:szCs w:val="28"/>
          <w:lang w:eastAsia="ja-JP"/>
        </w:rPr>
      </w:pPr>
      <w:r w:rsidRPr="00B60A69">
        <w:rPr>
          <w:b/>
          <w:sz w:val="28"/>
          <w:szCs w:val="28"/>
          <w:lang w:eastAsia="ja-JP"/>
        </w:rPr>
        <w:t xml:space="preserve">Список </w:t>
      </w:r>
      <w:r>
        <w:rPr>
          <w:b/>
          <w:sz w:val="28"/>
          <w:szCs w:val="28"/>
          <w:lang w:eastAsia="ja-JP"/>
        </w:rPr>
        <w:t>п</w:t>
      </w:r>
      <w:r w:rsidRPr="00B60A69">
        <w:rPr>
          <w:b/>
          <w:sz w:val="28"/>
          <w:szCs w:val="28"/>
          <w:lang w:eastAsia="ja-JP"/>
        </w:rPr>
        <w:t xml:space="preserve">оказателей </w:t>
      </w:r>
      <w:r>
        <w:rPr>
          <w:b/>
          <w:sz w:val="28"/>
          <w:szCs w:val="28"/>
          <w:lang w:eastAsia="ja-JP"/>
        </w:rPr>
        <w:t>«</w:t>
      </w:r>
      <w:r w:rsidRPr="00B60A69">
        <w:rPr>
          <w:b/>
          <w:sz w:val="28"/>
          <w:szCs w:val="28"/>
          <w:lang w:eastAsia="ja-JP"/>
        </w:rPr>
        <w:t>зеленого</w:t>
      </w:r>
      <w:r>
        <w:rPr>
          <w:b/>
          <w:sz w:val="28"/>
          <w:szCs w:val="28"/>
          <w:lang w:eastAsia="ja-JP"/>
        </w:rPr>
        <w:t>»</w:t>
      </w:r>
      <w:r w:rsidRPr="00B60A69">
        <w:rPr>
          <w:b/>
          <w:sz w:val="28"/>
          <w:szCs w:val="28"/>
          <w:lang w:eastAsia="ja-JP"/>
        </w:rPr>
        <w:t xml:space="preserve"> роста для Республики Молдова</w:t>
      </w:r>
    </w:p>
    <w:p w:rsidR="003B6242" w:rsidRPr="00B60A69" w:rsidRDefault="003B6242" w:rsidP="003B6242">
      <w:pPr>
        <w:ind w:firstLine="0"/>
        <w:jc w:val="center"/>
        <w:rPr>
          <w:b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3305"/>
        <w:gridCol w:w="3165"/>
      </w:tblGrid>
      <w:tr w:rsidR="003B6242" w:rsidRPr="000728B5" w:rsidTr="005843C6">
        <w:tc>
          <w:tcPr>
            <w:tcW w:w="2808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  <w:lang w:eastAsia="ja-JP"/>
              </w:rPr>
              <w:t>Область</w:t>
            </w:r>
          </w:p>
          <w:p w:rsidR="003B6242" w:rsidRPr="000728B5" w:rsidRDefault="003B6242" w:rsidP="005843C6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  <w:lang w:eastAsia="ja-JP"/>
              </w:rPr>
              <w:t xml:space="preserve">Показатели </w:t>
            </w:r>
            <w:r>
              <w:rPr>
                <w:b/>
                <w:sz w:val="24"/>
                <w:szCs w:val="24"/>
                <w:lang w:eastAsia="ja-JP"/>
              </w:rPr>
              <w:t>«</w:t>
            </w:r>
            <w:r w:rsidRPr="000728B5">
              <w:rPr>
                <w:b/>
                <w:sz w:val="24"/>
                <w:szCs w:val="24"/>
                <w:lang w:eastAsia="ja-JP"/>
              </w:rPr>
              <w:t>зеленого</w:t>
            </w:r>
            <w:r>
              <w:rPr>
                <w:b/>
                <w:sz w:val="24"/>
                <w:szCs w:val="24"/>
                <w:lang w:eastAsia="ja-JP"/>
              </w:rPr>
              <w:t>»</w:t>
            </w:r>
            <w:r w:rsidRPr="000728B5">
              <w:rPr>
                <w:b/>
                <w:sz w:val="24"/>
                <w:szCs w:val="24"/>
                <w:lang w:eastAsia="ja-JP"/>
              </w:rPr>
              <w:t xml:space="preserve"> роста </w:t>
            </w:r>
            <w:r>
              <w:rPr>
                <w:b/>
                <w:sz w:val="24"/>
                <w:szCs w:val="24"/>
                <w:lang w:eastAsia="ja-JP"/>
              </w:rPr>
              <w:t>Организации экономического сотрудничества и развития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  <w:lang w:eastAsia="ja-JP"/>
              </w:rPr>
              <w:t xml:space="preserve">Показатели </w:t>
            </w:r>
            <w:r>
              <w:rPr>
                <w:b/>
                <w:sz w:val="24"/>
                <w:szCs w:val="24"/>
                <w:lang w:eastAsia="ja-JP"/>
              </w:rPr>
              <w:t>«</w:t>
            </w:r>
            <w:r w:rsidRPr="000728B5">
              <w:rPr>
                <w:b/>
                <w:sz w:val="24"/>
                <w:szCs w:val="24"/>
                <w:lang w:eastAsia="ja-JP"/>
              </w:rPr>
              <w:t>зеленого</w:t>
            </w:r>
            <w:r>
              <w:rPr>
                <w:b/>
                <w:sz w:val="24"/>
                <w:szCs w:val="24"/>
                <w:lang w:eastAsia="ja-JP"/>
              </w:rPr>
              <w:t>»</w:t>
            </w:r>
            <w:r w:rsidRPr="000728B5">
              <w:rPr>
                <w:b/>
                <w:sz w:val="24"/>
                <w:szCs w:val="24"/>
                <w:lang w:eastAsia="ja-JP"/>
              </w:rPr>
              <w:t xml:space="preserve"> роста для Республики Молдова</w:t>
            </w:r>
          </w:p>
        </w:tc>
      </w:tr>
    </w:tbl>
    <w:p w:rsidR="003B6242" w:rsidRPr="000728B5" w:rsidRDefault="003B6242" w:rsidP="003B624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3257"/>
        <w:gridCol w:w="3177"/>
      </w:tblGrid>
      <w:tr w:rsidR="003B6242" w:rsidRPr="000728B5" w:rsidTr="005843C6">
        <w:trPr>
          <w:cantSplit/>
          <w:tblHeader/>
        </w:trPr>
        <w:tc>
          <w:tcPr>
            <w:tcW w:w="2808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center"/>
              <w:rPr>
                <w:b/>
                <w:sz w:val="24"/>
                <w:szCs w:val="24"/>
                <w:lang w:val="en-US" w:eastAsia="ja-JP"/>
              </w:rPr>
            </w:pPr>
            <w:r>
              <w:rPr>
                <w:b/>
                <w:sz w:val="24"/>
                <w:szCs w:val="24"/>
                <w:lang w:val="en-US" w:eastAsia="ja-JP"/>
              </w:rPr>
              <w:t>3</w:t>
            </w:r>
          </w:p>
        </w:tc>
      </w:tr>
      <w:tr w:rsidR="003B6242" w:rsidRPr="000728B5" w:rsidTr="005843C6">
        <w:tc>
          <w:tcPr>
            <w:tcW w:w="2808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t>Социоэкономический контекст. Рост, производительность и экономическая конкурентоспособность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Рост и структура экономики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Рост и структура ВВП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ВВП, рост ВВП</w:t>
            </w:r>
            <w:r>
              <w:rPr>
                <w:sz w:val="24"/>
                <w:szCs w:val="24"/>
                <w:lang w:eastAsia="ja-JP"/>
              </w:rPr>
              <w:t xml:space="preserve"> (</w:t>
            </w:r>
            <w:r w:rsidRPr="000728B5">
              <w:rPr>
                <w:sz w:val="24"/>
                <w:szCs w:val="24"/>
                <w:lang w:eastAsia="ja-JP"/>
              </w:rPr>
              <w:t>%</w:t>
            </w:r>
            <w:r>
              <w:rPr>
                <w:sz w:val="24"/>
                <w:szCs w:val="24"/>
                <w:lang w:eastAsia="ja-JP"/>
              </w:rPr>
              <w:t xml:space="preserve">)в </w:t>
            </w:r>
            <w:r w:rsidRPr="000728B5">
              <w:rPr>
                <w:sz w:val="24"/>
                <w:szCs w:val="24"/>
                <w:lang w:eastAsia="ja-JP"/>
              </w:rPr>
              <w:t>абсолютн</w:t>
            </w:r>
            <w:r>
              <w:rPr>
                <w:sz w:val="24"/>
                <w:szCs w:val="24"/>
                <w:lang w:eastAsia="ja-JP"/>
              </w:rPr>
              <w:t>ом выражении</w:t>
            </w:r>
            <w:r w:rsidRPr="000728B5">
              <w:rPr>
                <w:sz w:val="24"/>
                <w:szCs w:val="24"/>
                <w:lang w:eastAsia="ja-JP"/>
              </w:rPr>
              <w:t xml:space="preserve"> и на душу населения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</w:t>
            </w:r>
            <w:r w:rsidRPr="000728B5">
              <w:rPr>
                <w:sz w:val="24"/>
                <w:szCs w:val="24"/>
                <w:lang w:eastAsia="ja-JP"/>
              </w:rPr>
              <w:t>труктура ВВП (по основным секторам экономики)</w:t>
            </w:r>
          </w:p>
        </w:tc>
      </w:tr>
      <w:tr w:rsidR="003B6242" w:rsidRPr="000728B5" w:rsidTr="005843C6">
        <w:tc>
          <w:tcPr>
            <w:tcW w:w="2808" w:type="dxa"/>
            <w:vMerge w:val="restart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t>Рынки труда, образование и доходы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Социодемократические модели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р</w:t>
            </w:r>
            <w:r w:rsidRPr="000728B5">
              <w:rPr>
                <w:sz w:val="24"/>
                <w:szCs w:val="24"/>
              </w:rPr>
              <w:t>ост, структура и плотность населения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Численность населения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28B5">
              <w:rPr>
                <w:sz w:val="24"/>
                <w:szCs w:val="24"/>
              </w:rPr>
              <w:t xml:space="preserve">лотность населения 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Ожидаемая продолжительность жизни при рождении (годы здоровой жизни)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Ожидаемая продолжительность жизни при рождении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Участие рабочей силы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 xml:space="preserve">Экономически активное население 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Уровень безработицы</w:t>
            </w:r>
          </w:p>
        </w:tc>
      </w:tr>
      <w:tr w:rsidR="003B6242" w:rsidRPr="000728B5" w:rsidTr="005843C6">
        <w:trPr>
          <w:trHeight w:val="611"/>
        </w:trPr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Неравенство доходов: коэффициент Джини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Коэффициент Джини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Результаты в образовании: уровень и доступ к образованию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0728B5">
              <w:rPr>
                <w:sz w:val="24"/>
                <w:szCs w:val="24"/>
              </w:rPr>
              <w:t xml:space="preserve"> учеников, студентов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Степень участия</w:t>
            </w:r>
            <w:r>
              <w:rPr>
                <w:sz w:val="24"/>
                <w:szCs w:val="24"/>
              </w:rPr>
              <w:t xml:space="preserve"> (</w:t>
            </w:r>
            <w:r w:rsidRPr="000728B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3B6242" w:rsidRPr="000728B5" w:rsidTr="005843C6">
        <w:tc>
          <w:tcPr>
            <w:tcW w:w="2808" w:type="dxa"/>
            <w:vMerge w:val="restart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>Экологическая и ресурсная</w:t>
            </w:r>
          </w:p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>эффективность экономики. Углеродная и энергетическая эффективность. Ресурсная эффективность</w:t>
            </w:r>
          </w:p>
        </w:tc>
        <w:tc>
          <w:tcPr>
            <w:tcW w:w="3334" w:type="dxa"/>
          </w:tcPr>
          <w:p w:rsidR="003B6242" w:rsidRPr="00AA604E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AA604E">
              <w:rPr>
                <w:sz w:val="24"/>
                <w:szCs w:val="24"/>
              </w:rPr>
              <w:t>Производительность CO</w:t>
            </w:r>
            <w:r w:rsidRPr="00AA604E">
              <w:rPr>
                <w:sz w:val="24"/>
                <w:szCs w:val="24"/>
                <w:vertAlign w:val="superscript"/>
              </w:rPr>
              <w:t>2</w:t>
            </w:r>
            <w:r w:rsidRPr="00AA604E">
              <w:rPr>
                <w:sz w:val="24"/>
                <w:szCs w:val="24"/>
              </w:rPr>
              <w:t>;</w:t>
            </w:r>
          </w:p>
          <w:p w:rsidR="003B6242" w:rsidRPr="00AA604E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04E">
              <w:rPr>
                <w:sz w:val="24"/>
                <w:szCs w:val="24"/>
              </w:rPr>
              <w:t>роизводительность продукции на основ</w:t>
            </w:r>
            <w:r w:rsidRPr="000728B5">
              <w:rPr>
                <w:sz w:val="24"/>
                <w:szCs w:val="24"/>
              </w:rPr>
              <w:t>е СО</w:t>
            </w:r>
            <w:r w:rsidRPr="00024A25">
              <w:rPr>
                <w:sz w:val="24"/>
                <w:szCs w:val="24"/>
                <w:vertAlign w:val="superscript"/>
              </w:rPr>
              <w:t>2</w:t>
            </w:r>
            <w:r w:rsidRPr="00AA604E"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ВВП на единицу CO</w:t>
            </w:r>
            <w:r w:rsidRPr="00024A25">
              <w:rPr>
                <w:sz w:val="24"/>
                <w:szCs w:val="24"/>
                <w:vertAlign w:val="superscript"/>
              </w:rPr>
              <w:t>2</w:t>
            </w:r>
            <w:r w:rsidRPr="000728B5">
              <w:rPr>
                <w:sz w:val="24"/>
                <w:szCs w:val="24"/>
              </w:rPr>
              <w:t>, выделяемого при выработке электроэнергии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Выбросы парниковых газов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728B5">
              <w:rPr>
                <w:sz w:val="24"/>
                <w:szCs w:val="24"/>
              </w:rPr>
              <w:t>ыбросы CO</w:t>
            </w:r>
            <w:r w:rsidRPr="00024A25">
              <w:rPr>
                <w:sz w:val="24"/>
                <w:szCs w:val="24"/>
                <w:vertAlign w:val="superscript"/>
              </w:rPr>
              <w:t xml:space="preserve">2 </w:t>
            </w:r>
            <w:r w:rsidRPr="000728B5">
              <w:rPr>
                <w:sz w:val="24"/>
                <w:szCs w:val="24"/>
              </w:rPr>
              <w:t>из всех источников по отношению к реальному ВВП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Энергетическая продуктивность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 xml:space="preserve">ВВП на </w:t>
            </w:r>
            <w:r>
              <w:rPr>
                <w:sz w:val="24"/>
                <w:szCs w:val="24"/>
              </w:rPr>
              <w:t xml:space="preserve">общую </w:t>
            </w:r>
            <w:r w:rsidRPr="000728B5">
              <w:rPr>
                <w:sz w:val="24"/>
                <w:szCs w:val="24"/>
              </w:rPr>
              <w:t>первичную поставляемую энергию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Конечное потребление энергии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Энергоемкость секторов (домашние хозяйства, промышленность, транспорт, услуги)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Энергоемкость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Доля возобновляемых источников энергии в общей первичной поставляемой энергии, в производстве электроэнергии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>Доля возобновляемых источников энергии в конечном потреблении энергии</w:t>
            </w:r>
          </w:p>
        </w:tc>
      </w:tr>
      <w:tr w:rsidR="003B6242" w:rsidRPr="00B342EE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 xml:space="preserve">Интенсивность образования и </w:t>
            </w:r>
            <w:r>
              <w:rPr>
                <w:sz w:val="24"/>
                <w:szCs w:val="24"/>
              </w:rPr>
              <w:t>норма</w:t>
            </w:r>
            <w:r w:rsidRPr="000728B5">
              <w:rPr>
                <w:sz w:val="24"/>
                <w:szCs w:val="24"/>
              </w:rPr>
              <w:t xml:space="preserve"> переработки отходов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м</w:t>
            </w:r>
            <w:r w:rsidRPr="000728B5">
              <w:rPr>
                <w:sz w:val="24"/>
                <w:szCs w:val="24"/>
              </w:rPr>
              <w:t>атериальная производительность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Образование отходов (отдельно: бытовые, промышленные)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</w:t>
            </w:r>
            <w:r w:rsidRPr="000728B5">
              <w:rPr>
                <w:sz w:val="24"/>
                <w:szCs w:val="24"/>
                <w:lang w:eastAsia="ja-JP"/>
              </w:rPr>
              <w:t>ереработка отходов (по типу материала)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м</w:t>
            </w:r>
            <w:r w:rsidRPr="000728B5">
              <w:rPr>
                <w:sz w:val="24"/>
                <w:szCs w:val="24"/>
                <w:lang w:eastAsia="ja-JP"/>
              </w:rPr>
              <w:t>атериальная производительность экономики</w:t>
            </w:r>
          </w:p>
        </w:tc>
      </w:tr>
      <w:tr w:rsidR="003B6242" w:rsidRPr="000728B5" w:rsidTr="005843C6">
        <w:tc>
          <w:tcPr>
            <w:tcW w:w="2808" w:type="dxa"/>
            <w:vMerge w:val="restart"/>
            <w:tcBorders>
              <w:top w:val="nil"/>
            </w:tcBorders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  <w:p w:rsidR="003B6242" w:rsidRPr="000728B5" w:rsidRDefault="003B6242" w:rsidP="005843C6">
            <w:pPr>
              <w:ind w:firstLine="0"/>
              <w:jc w:val="righ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Потоки и балансы питательных веществ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б</w:t>
            </w:r>
            <w:r w:rsidRPr="000728B5">
              <w:rPr>
                <w:sz w:val="24"/>
                <w:szCs w:val="24"/>
              </w:rPr>
              <w:t>алансы питательных веществ в сельском хозяйстве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 xml:space="preserve">Использование минеральных удобрений </w:t>
            </w:r>
          </w:p>
        </w:tc>
      </w:tr>
      <w:tr w:rsidR="003B6242" w:rsidRPr="000728B5" w:rsidTr="005843C6">
        <w:tc>
          <w:tcPr>
            <w:tcW w:w="0" w:type="auto"/>
            <w:vMerge/>
            <w:tcBorders>
              <w:top w:val="nil"/>
            </w:tcBorders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Производительность воды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д</w:t>
            </w:r>
            <w:r w:rsidRPr="000728B5">
              <w:rPr>
                <w:sz w:val="24"/>
                <w:szCs w:val="24"/>
              </w:rPr>
              <w:t>обавленная стоимость на единицу потребленной воды</w:t>
            </w:r>
          </w:p>
        </w:tc>
        <w:tc>
          <w:tcPr>
            <w:tcW w:w="3202" w:type="dxa"/>
          </w:tcPr>
          <w:p w:rsidR="003B6242" w:rsidRPr="003E5BD8" w:rsidRDefault="003B6242" w:rsidP="005843C6">
            <w:pPr>
              <w:ind w:firstLine="0"/>
              <w:jc w:val="left"/>
              <w:rPr>
                <w:sz w:val="24"/>
                <w:szCs w:val="24"/>
                <w:lang w:val="ro-RO" w:eastAsia="ja-JP"/>
              </w:rPr>
            </w:pPr>
            <w:r w:rsidRPr="000728B5">
              <w:rPr>
                <w:sz w:val="24"/>
                <w:szCs w:val="24"/>
              </w:rPr>
              <w:t>Использование воды</w:t>
            </w:r>
            <w:r>
              <w:rPr>
                <w:sz w:val="24"/>
                <w:szCs w:val="24"/>
                <w:lang w:val="ro-RO"/>
              </w:rPr>
              <w:t xml:space="preserve"> (</w:t>
            </w:r>
            <w:r w:rsidRPr="000728B5">
              <w:rPr>
                <w:sz w:val="24"/>
                <w:szCs w:val="24"/>
              </w:rPr>
              <w:t>по отраслям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</w:tr>
      <w:tr w:rsidR="003B6242" w:rsidRPr="000728B5" w:rsidTr="005843C6">
        <w:tc>
          <w:tcPr>
            <w:tcW w:w="2808" w:type="dxa"/>
            <w:vMerge w:val="restart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>Основа природных ресурсов.</w:t>
            </w:r>
          </w:p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lastRenderedPageBreak/>
              <w:t>Возобновляемые запасы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lastRenderedPageBreak/>
              <w:t>Ресурсы пресной воды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</w:t>
            </w:r>
            <w:r w:rsidRPr="000728B5">
              <w:rPr>
                <w:sz w:val="24"/>
                <w:szCs w:val="24"/>
                <w:lang w:eastAsia="ja-JP"/>
              </w:rPr>
              <w:t xml:space="preserve">оступные природные </w:t>
            </w:r>
            <w:r w:rsidRPr="000728B5">
              <w:rPr>
                <w:sz w:val="24"/>
                <w:szCs w:val="24"/>
                <w:lang w:eastAsia="ja-JP"/>
              </w:rPr>
              <w:lastRenderedPageBreak/>
              <w:t>возобновляемые ресурсы (подземные и поверхностные воды) и коэффициенты забора (национальные, территориальные)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lastRenderedPageBreak/>
              <w:t>Потребление воды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Лесные ресурсы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</w:t>
            </w:r>
            <w:r w:rsidRPr="000728B5">
              <w:rPr>
                <w:sz w:val="24"/>
                <w:szCs w:val="24"/>
                <w:lang w:eastAsia="ja-JP"/>
              </w:rPr>
              <w:t>лощадь и объем лесов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и</w:t>
            </w:r>
            <w:r w:rsidRPr="000728B5">
              <w:rPr>
                <w:sz w:val="24"/>
                <w:szCs w:val="24"/>
                <w:lang w:eastAsia="ja-JP"/>
              </w:rPr>
              <w:t>зменения запасов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Общая площадь лесного фонда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с</w:t>
            </w:r>
            <w:r w:rsidRPr="000728B5">
              <w:rPr>
                <w:sz w:val="24"/>
                <w:szCs w:val="24"/>
              </w:rPr>
              <w:t>тепень облесения</w:t>
            </w:r>
          </w:p>
        </w:tc>
      </w:tr>
      <w:tr w:rsidR="003B6242" w:rsidRPr="000728B5" w:rsidTr="005843C6">
        <w:tc>
          <w:tcPr>
            <w:tcW w:w="2808" w:type="dxa"/>
            <w:vMerge w:val="restart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t>Биоразнообразие и экосистемы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Земельные ресурсы: конверсия земельного покрова и изменение покрытия от естественного до искусственного состояния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и</w:t>
            </w:r>
            <w:r w:rsidRPr="000728B5">
              <w:rPr>
                <w:sz w:val="24"/>
                <w:szCs w:val="24"/>
                <w:lang w:eastAsia="ja-JP"/>
              </w:rPr>
              <w:t>спользование почвы: состояние и изменения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Структура и изменения земельного фонда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</w:t>
            </w:r>
            <w:r w:rsidRPr="000728B5">
              <w:rPr>
                <w:sz w:val="24"/>
                <w:szCs w:val="24"/>
                <w:lang w:eastAsia="ja-JP"/>
              </w:rPr>
              <w:t>лощадь, используемая для экологического производства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Ресурсы дикой фауны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</w:t>
            </w:r>
            <w:r w:rsidRPr="000728B5">
              <w:rPr>
                <w:sz w:val="24"/>
                <w:szCs w:val="24"/>
                <w:lang w:eastAsia="ja-JP"/>
              </w:rPr>
              <w:t>тепень угрозы видам</w:t>
            </w:r>
            <w:r>
              <w:rPr>
                <w:sz w:val="24"/>
                <w:szCs w:val="24"/>
                <w:lang w:eastAsia="ja-JP"/>
              </w:rPr>
              <w:t>(</w:t>
            </w:r>
            <w:r w:rsidRPr="000728B5">
              <w:rPr>
                <w:sz w:val="24"/>
                <w:szCs w:val="24"/>
                <w:lang w:eastAsia="ja-JP"/>
              </w:rPr>
              <w:t>в % оцениваемых или известных видов</w:t>
            </w:r>
            <w:r>
              <w:rPr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Количество уязвимых и находящихся под угрозой исчезновения видов животных и растений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</w:t>
            </w:r>
            <w:r w:rsidRPr="000728B5">
              <w:rPr>
                <w:sz w:val="24"/>
                <w:szCs w:val="24"/>
                <w:lang w:eastAsia="ja-JP"/>
              </w:rPr>
              <w:t>риродные территории, охраняемые государством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п</w:t>
            </w:r>
            <w:r w:rsidRPr="000728B5">
              <w:rPr>
                <w:sz w:val="24"/>
                <w:szCs w:val="24"/>
                <w:lang w:eastAsia="ja-JP"/>
              </w:rPr>
              <w:t>лощадь зеленых зон, защитных полос вдоль рек, сельскохозяйственных полей и транспортной сети</w:t>
            </w:r>
          </w:p>
        </w:tc>
      </w:tr>
      <w:tr w:rsidR="003B6242" w:rsidRPr="000728B5" w:rsidTr="005843C6">
        <w:tc>
          <w:tcPr>
            <w:tcW w:w="2808" w:type="dxa"/>
            <w:vMerge w:val="restart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>Экологическое качество жизни.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t>Риски и состояние окружающей среды</w:t>
            </w:r>
          </w:p>
        </w:tc>
        <w:tc>
          <w:tcPr>
            <w:tcW w:w="3334" w:type="dxa"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</w:rPr>
            </w:pPr>
            <w:r w:rsidRPr="000728B5">
              <w:rPr>
                <w:sz w:val="24"/>
                <w:szCs w:val="24"/>
              </w:rPr>
              <w:t>Проблемы со здоровьем, вызванные состоянием окружающей среды и связанные с этим расходы</w:t>
            </w:r>
            <w:r>
              <w:rPr>
                <w:sz w:val="24"/>
                <w:szCs w:val="24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н</w:t>
            </w:r>
            <w:r w:rsidRPr="000728B5">
              <w:rPr>
                <w:sz w:val="24"/>
                <w:szCs w:val="24"/>
              </w:rPr>
              <w:t>аселение, подверженное загрязнению воздуха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Выбросы специфических загрязняющих веществ в атмосферный воздух, выделяемые стационарными источниками и транспортными средствами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</w:t>
            </w:r>
            <w:r w:rsidRPr="000728B5">
              <w:rPr>
                <w:sz w:val="24"/>
                <w:szCs w:val="24"/>
                <w:lang w:eastAsia="ja-JP"/>
              </w:rPr>
              <w:t>оздействие ТЧ 2,5</w:t>
            </w:r>
          </w:p>
        </w:tc>
      </w:tr>
      <w:tr w:rsidR="003B6242" w:rsidRPr="000728B5" w:rsidTr="005843C6">
        <w:tc>
          <w:tcPr>
            <w:tcW w:w="0" w:type="auto"/>
            <w:vMerge/>
            <w:vAlign w:val="center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>Доступ к питьевой воде и очистке сточных вод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н</w:t>
            </w:r>
            <w:r w:rsidRPr="000728B5">
              <w:rPr>
                <w:sz w:val="24"/>
                <w:szCs w:val="24"/>
                <w:lang w:eastAsia="ja-JP"/>
              </w:rPr>
              <w:t>аселение с устойчивым доступом к безопасным источникам питьевой воды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н</w:t>
            </w:r>
            <w:r w:rsidRPr="000728B5">
              <w:rPr>
                <w:sz w:val="24"/>
                <w:szCs w:val="24"/>
                <w:lang w:eastAsia="ja-JP"/>
              </w:rPr>
              <w:t>аселение, подключенное к системам очистки сточных вод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 xml:space="preserve">Доля населения, использующего услуги доступа к питьевой воде </w:t>
            </w:r>
            <w:r>
              <w:rPr>
                <w:sz w:val="24"/>
                <w:szCs w:val="24"/>
                <w:lang w:eastAsia="ja-JP"/>
              </w:rPr>
              <w:t>в безопасных условиях</w:t>
            </w:r>
            <w:r w:rsidRPr="000728B5">
              <w:rPr>
                <w:sz w:val="24"/>
                <w:szCs w:val="24"/>
                <w:lang w:eastAsia="ja-JP"/>
              </w:rPr>
              <w:t>(системы водоснабжения</w:t>
            </w:r>
            <w:r>
              <w:rPr>
                <w:sz w:val="24"/>
                <w:szCs w:val="24"/>
                <w:lang w:eastAsia="ja-JP"/>
              </w:rPr>
              <w:t xml:space="preserve"> и </w:t>
            </w:r>
            <w:r w:rsidRPr="000728B5">
              <w:rPr>
                <w:sz w:val="24"/>
                <w:szCs w:val="24"/>
                <w:lang w:eastAsia="ja-JP"/>
              </w:rPr>
              <w:t>канализационны</w:t>
            </w:r>
            <w:r>
              <w:rPr>
                <w:sz w:val="24"/>
                <w:szCs w:val="24"/>
                <w:lang w:eastAsia="ja-JP"/>
              </w:rPr>
              <w:t>е</w:t>
            </w:r>
            <w:r w:rsidRPr="000728B5">
              <w:rPr>
                <w:sz w:val="24"/>
                <w:szCs w:val="24"/>
                <w:lang w:eastAsia="ja-JP"/>
              </w:rPr>
              <w:t>систем</w:t>
            </w:r>
            <w:r>
              <w:rPr>
                <w:sz w:val="24"/>
                <w:szCs w:val="24"/>
                <w:lang w:eastAsia="ja-JP"/>
              </w:rPr>
              <w:t>ы)</w:t>
            </w:r>
          </w:p>
        </w:tc>
      </w:tr>
      <w:tr w:rsidR="003B6242" w:rsidRPr="000728B5" w:rsidTr="005843C6">
        <w:tc>
          <w:tcPr>
            <w:tcW w:w="2808" w:type="dxa"/>
          </w:tcPr>
          <w:p w:rsidR="003B6242" w:rsidRPr="000728B5" w:rsidRDefault="003B6242" w:rsidP="005843C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728B5">
              <w:rPr>
                <w:b/>
                <w:sz w:val="24"/>
                <w:szCs w:val="24"/>
              </w:rPr>
              <w:t>Экономические возможности и политические ответы.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</w:t>
            </w:r>
            <w:r w:rsidRPr="000728B5">
              <w:rPr>
                <w:b/>
                <w:sz w:val="24"/>
                <w:szCs w:val="24"/>
              </w:rPr>
              <w:t xml:space="preserve"> и инновации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 xml:space="preserve">Патенты, имеющие отношение к </w:t>
            </w:r>
            <w:r>
              <w:rPr>
                <w:sz w:val="24"/>
                <w:szCs w:val="24"/>
              </w:rPr>
              <w:t>«</w:t>
            </w:r>
            <w:r w:rsidRPr="000728B5">
              <w:rPr>
                <w:sz w:val="24"/>
                <w:szCs w:val="24"/>
              </w:rPr>
              <w:t>зеленому</w:t>
            </w:r>
            <w:r>
              <w:rPr>
                <w:sz w:val="24"/>
                <w:szCs w:val="24"/>
              </w:rPr>
              <w:t>»</w:t>
            </w:r>
            <w:r w:rsidRPr="000728B5">
              <w:rPr>
                <w:sz w:val="24"/>
                <w:szCs w:val="24"/>
              </w:rPr>
              <w:t xml:space="preserve"> росту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</w:rPr>
              <w:t xml:space="preserve">Инновации в области </w:t>
            </w:r>
            <w:r>
              <w:rPr>
                <w:sz w:val="24"/>
                <w:szCs w:val="24"/>
              </w:rPr>
              <w:t>«</w:t>
            </w:r>
            <w:r w:rsidRPr="000728B5">
              <w:rPr>
                <w:sz w:val="24"/>
                <w:szCs w:val="24"/>
              </w:rPr>
              <w:t>зелен</w:t>
            </w:r>
            <w:r>
              <w:rPr>
                <w:sz w:val="24"/>
                <w:szCs w:val="24"/>
              </w:rPr>
              <w:t>ой»</w:t>
            </w:r>
            <w:r w:rsidRPr="000728B5">
              <w:rPr>
                <w:sz w:val="24"/>
                <w:szCs w:val="24"/>
              </w:rPr>
              <w:t xml:space="preserve"> экономики</w:t>
            </w:r>
          </w:p>
        </w:tc>
      </w:tr>
      <w:tr w:rsidR="003B6242" w:rsidRPr="000728B5" w:rsidTr="005843C6">
        <w:tc>
          <w:tcPr>
            <w:tcW w:w="2808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b/>
                <w:sz w:val="24"/>
                <w:szCs w:val="24"/>
                <w:lang w:eastAsia="ja-JP"/>
              </w:rPr>
              <w:t>Международные финансовые потоки</w:t>
            </w:r>
          </w:p>
        </w:tc>
        <w:tc>
          <w:tcPr>
            <w:tcW w:w="3334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t xml:space="preserve">Международные финансовые потоки, важные для </w:t>
            </w:r>
            <w:r>
              <w:rPr>
                <w:sz w:val="24"/>
                <w:szCs w:val="24"/>
                <w:lang w:eastAsia="ja-JP"/>
              </w:rPr>
              <w:t xml:space="preserve"> «</w:t>
            </w:r>
            <w:r w:rsidRPr="000728B5">
              <w:rPr>
                <w:sz w:val="24"/>
                <w:szCs w:val="24"/>
                <w:lang w:eastAsia="ja-JP"/>
              </w:rPr>
              <w:t>зеленого</w:t>
            </w:r>
            <w:r>
              <w:rPr>
                <w:sz w:val="24"/>
                <w:szCs w:val="24"/>
                <w:lang w:eastAsia="ja-JP"/>
              </w:rPr>
              <w:t xml:space="preserve">» </w:t>
            </w:r>
            <w:r w:rsidRPr="000728B5">
              <w:rPr>
                <w:sz w:val="24"/>
                <w:szCs w:val="24"/>
                <w:lang w:eastAsia="ja-JP"/>
              </w:rPr>
              <w:t xml:space="preserve"> роста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lastRenderedPageBreak/>
              <w:t>о</w:t>
            </w:r>
            <w:r w:rsidRPr="000728B5">
              <w:rPr>
                <w:sz w:val="24"/>
                <w:szCs w:val="24"/>
                <w:lang w:eastAsia="ja-JP"/>
              </w:rPr>
              <w:t>фициальная помощь для развития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ф</w:t>
            </w:r>
            <w:r w:rsidRPr="000728B5">
              <w:rPr>
                <w:sz w:val="24"/>
                <w:szCs w:val="24"/>
                <w:lang w:eastAsia="ja-JP"/>
              </w:rPr>
              <w:t>инансирование на углеродном рынке</w:t>
            </w:r>
          </w:p>
        </w:tc>
        <w:tc>
          <w:tcPr>
            <w:tcW w:w="3202" w:type="dxa"/>
          </w:tcPr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 w:rsidRPr="000728B5">
              <w:rPr>
                <w:sz w:val="24"/>
                <w:szCs w:val="24"/>
                <w:lang w:eastAsia="ja-JP"/>
              </w:rPr>
              <w:lastRenderedPageBreak/>
              <w:t xml:space="preserve">Формирование и использование Национального </w:t>
            </w:r>
            <w:r w:rsidRPr="000728B5">
              <w:rPr>
                <w:sz w:val="24"/>
                <w:szCs w:val="24"/>
                <w:lang w:eastAsia="ja-JP"/>
              </w:rPr>
              <w:lastRenderedPageBreak/>
              <w:t>экологического фонда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</w:t>
            </w:r>
            <w:r w:rsidRPr="000728B5">
              <w:rPr>
                <w:sz w:val="24"/>
                <w:szCs w:val="24"/>
                <w:lang w:eastAsia="ja-JP"/>
              </w:rPr>
              <w:t>убсидии</w:t>
            </w:r>
            <w:r>
              <w:rPr>
                <w:sz w:val="24"/>
                <w:szCs w:val="24"/>
                <w:lang w:eastAsia="ja-JP"/>
              </w:rPr>
              <w:t xml:space="preserve"> в области энергетики;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в</w:t>
            </w:r>
            <w:r w:rsidRPr="000728B5">
              <w:rPr>
                <w:sz w:val="24"/>
                <w:szCs w:val="24"/>
                <w:lang w:eastAsia="ja-JP"/>
              </w:rPr>
              <w:t>нешние / внутренние экологические инвестиции</w:t>
            </w:r>
            <w:r>
              <w:rPr>
                <w:sz w:val="24"/>
                <w:szCs w:val="24"/>
                <w:lang w:eastAsia="ja-JP"/>
              </w:rPr>
              <w:t>;</w:t>
            </w:r>
          </w:p>
          <w:p w:rsidR="003B6242" w:rsidRPr="000728B5" w:rsidRDefault="003B6242" w:rsidP="005843C6">
            <w:pPr>
              <w:ind w:firstLin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</w:t>
            </w:r>
            <w:r w:rsidRPr="000728B5">
              <w:rPr>
                <w:sz w:val="24"/>
                <w:szCs w:val="24"/>
                <w:lang w:eastAsia="ja-JP"/>
              </w:rPr>
              <w:t>убсидии для сельского хозяйства / экологического сельского хозяйства</w:t>
            </w:r>
          </w:p>
        </w:tc>
      </w:tr>
    </w:tbl>
    <w:p w:rsidR="003B6242" w:rsidRPr="00914FDA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0728B5">
        <w:rPr>
          <w:b/>
          <w:bCs/>
          <w:sz w:val="28"/>
          <w:szCs w:val="28"/>
        </w:rPr>
        <w:t>IX. ПРОЦЕДУРЫ ОТЧ</w:t>
      </w:r>
      <w:r>
        <w:rPr>
          <w:b/>
          <w:bCs/>
          <w:sz w:val="28"/>
          <w:szCs w:val="28"/>
        </w:rPr>
        <w:t>Е</w:t>
      </w:r>
      <w:r w:rsidRPr="000728B5">
        <w:rPr>
          <w:b/>
          <w:bCs/>
          <w:sz w:val="28"/>
          <w:szCs w:val="28"/>
        </w:rPr>
        <w:t>ТНОСТИ И ОЦЕНКИ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left"/>
        <w:rPr>
          <w:b/>
          <w:bCs/>
          <w:sz w:val="24"/>
          <w:szCs w:val="24"/>
        </w:rPr>
      </w:pP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0728B5">
        <w:rPr>
          <w:bCs/>
          <w:sz w:val="28"/>
          <w:szCs w:val="28"/>
        </w:rPr>
        <w:t xml:space="preserve">В рамках процесса мониторинга должны </w:t>
      </w:r>
      <w:r>
        <w:rPr>
          <w:bCs/>
          <w:sz w:val="28"/>
          <w:szCs w:val="28"/>
        </w:rPr>
        <w:t xml:space="preserve">разрабатываться </w:t>
      </w:r>
      <w:r w:rsidRPr="000728B5">
        <w:rPr>
          <w:bCs/>
          <w:sz w:val="28"/>
          <w:szCs w:val="28"/>
        </w:rPr>
        <w:t>ежегодные мониторинговые отчеты, которы</w:t>
      </w:r>
      <w:r>
        <w:rPr>
          <w:bCs/>
          <w:sz w:val="28"/>
          <w:szCs w:val="28"/>
        </w:rPr>
        <w:t>евключают</w:t>
      </w:r>
      <w:r w:rsidRPr="000728B5">
        <w:rPr>
          <w:bCs/>
          <w:sz w:val="28"/>
          <w:szCs w:val="28"/>
        </w:rPr>
        <w:t xml:space="preserve"> информаци</w:t>
      </w:r>
      <w:r>
        <w:rPr>
          <w:bCs/>
          <w:sz w:val="28"/>
          <w:szCs w:val="28"/>
        </w:rPr>
        <w:t>юотносительно внедрения</w:t>
      </w:r>
      <w:r w:rsidRPr="000728B5">
        <w:rPr>
          <w:bCs/>
          <w:sz w:val="28"/>
          <w:szCs w:val="28"/>
        </w:rPr>
        <w:t xml:space="preserve"> показателей, установленных для каждого действия. По истечении трех лет, по завершении периода </w:t>
      </w:r>
      <w:r>
        <w:rPr>
          <w:bCs/>
          <w:sz w:val="28"/>
          <w:szCs w:val="28"/>
        </w:rPr>
        <w:t>внедрения действий</w:t>
      </w:r>
      <w:r w:rsidRPr="000728B5">
        <w:rPr>
          <w:bCs/>
          <w:sz w:val="28"/>
          <w:szCs w:val="28"/>
        </w:rPr>
        <w:t xml:space="preserve"> Программы, будут подготовлены </w:t>
      </w:r>
      <w:r>
        <w:rPr>
          <w:bCs/>
          <w:sz w:val="28"/>
          <w:szCs w:val="28"/>
        </w:rPr>
        <w:t xml:space="preserve">конечные </w:t>
      </w:r>
      <w:r w:rsidRPr="000728B5">
        <w:rPr>
          <w:bCs/>
          <w:sz w:val="28"/>
          <w:szCs w:val="28"/>
        </w:rPr>
        <w:t xml:space="preserve">отчеты о прогрессе и итоговой оценке, которые оценят воздействие мер, </w:t>
      </w:r>
      <w:r>
        <w:rPr>
          <w:bCs/>
          <w:sz w:val="28"/>
          <w:szCs w:val="28"/>
        </w:rPr>
        <w:t xml:space="preserve">реализованных </w:t>
      </w:r>
      <w:r w:rsidRPr="000728B5">
        <w:rPr>
          <w:bCs/>
          <w:sz w:val="28"/>
          <w:szCs w:val="28"/>
        </w:rPr>
        <w:t xml:space="preserve">в течение этого периода, и уровень </w:t>
      </w:r>
      <w:r>
        <w:rPr>
          <w:bCs/>
          <w:sz w:val="28"/>
          <w:szCs w:val="28"/>
        </w:rPr>
        <w:t xml:space="preserve">внедрения </w:t>
      </w:r>
      <w:r w:rsidRPr="000728B5">
        <w:rPr>
          <w:bCs/>
          <w:sz w:val="28"/>
          <w:szCs w:val="28"/>
        </w:rPr>
        <w:t>установленных целей.</w:t>
      </w:r>
    </w:p>
    <w:p w:rsidR="003B6242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0728B5">
        <w:rPr>
          <w:bCs/>
          <w:sz w:val="28"/>
          <w:szCs w:val="28"/>
        </w:rPr>
        <w:t xml:space="preserve">Министерство сельского хозяйства, регионального развития и окружающей среды разработает годовой отчет </w:t>
      </w:r>
      <w:r>
        <w:rPr>
          <w:bCs/>
          <w:sz w:val="28"/>
          <w:szCs w:val="28"/>
        </w:rPr>
        <w:t>о внедрении</w:t>
      </w:r>
      <w:r w:rsidRPr="000728B5">
        <w:rPr>
          <w:bCs/>
          <w:sz w:val="28"/>
          <w:szCs w:val="28"/>
        </w:rPr>
        <w:t xml:space="preserve"> Программы и представит</w:t>
      </w:r>
      <w:r>
        <w:rPr>
          <w:bCs/>
          <w:sz w:val="28"/>
          <w:szCs w:val="28"/>
        </w:rPr>
        <w:t xml:space="preserve"> его</w:t>
      </w:r>
      <w:r w:rsidRPr="000728B5">
        <w:rPr>
          <w:bCs/>
          <w:sz w:val="28"/>
          <w:szCs w:val="28"/>
        </w:rPr>
        <w:t>до 1 апреляПравительств</w:t>
      </w:r>
      <w:r>
        <w:rPr>
          <w:bCs/>
          <w:sz w:val="28"/>
          <w:szCs w:val="28"/>
        </w:rPr>
        <w:t>у для информирования</w:t>
      </w:r>
      <w:r w:rsidRPr="000728B5">
        <w:rPr>
          <w:bCs/>
          <w:sz w:val="28"/>
          <w:szCs w:val="28"/>
        </w:rPr>
        <w:t>.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0728B5">
        <w:rPr>
          <w:bCs/>
          <w:sz w:val="28"/>
          <w:szCs w:val="28"/>
        </w:rPr>
        <w:t xml:space="preserve"> На основе этого отчета будут запланированы следующие шаги по внедрению </w:t>
      </w:r>
      <w:r>
        <w:rPr>
          <w:bCs/>
          <w:sz w:val="28"/>
          <w:szCs w:val="28"/>
        </w:rPr>
        <w:t>«з</w:t>
      </w:r>
      <w:r w:rsidRPr="000728B5">
        <w:rPr>
          <w:bCs/>
          <w:sz w:val="28"/>
          <w:szCs w:val="28"/>
        </w:rPr>
        <w:t>еленой</w:t>
      </w:r>
      <w:r>
        <w:rPr>
          <w:bCs/>
          <w:sz w:val="28"/>
          <w:szCs w:val="28"/>
        </w:rPr>
        <w:t xml:space="preserve">» </w:t>
      </w:r>
      <w:r w:rsidRPr="000728B5">
        <w:rPr>
          <w:bCs/>
          <w:sz w:val="28"/>
          <w:szCs w:val="28"/>
        </w:rPr>
        <w:t>экономики.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0728B5">
        <w:rPr>
          <w:bCs/>
          <w:iCs/>
          <w:sz w:val="28"/>
          <w:szCs w:val="28"/>
        </w:rPr>
        <w:t xml:space="preserve">Программа будет </w:t>
      </w:r>
      <w:r>
        <w:rPr>
          <w:bCs/>
          <w:iCs/>
          <w:sz w:val="28"/>
          <w:szCs w:val="28"/>
        </w:rPr>
        <w:t xml:space="preserve">реализована </w:t>
      </w:r>
      <w:r w:rsidRPr="000728B5">
        <w:rPr>
          <w:bCs/>
          <w:iCs/>
          <w:sz w:val="28"/>
          <w:szCs w:val="28"/>
        </w:rPr>
        <w:t xml:space="preserve">посредством Плана действий </w:t>
      </w:r>
      <w:r>
        <w:rPr>
          <w:bCs/>
          <w:iCs/>
          <w:sz w:val="28"/>
          <w:szCs w:val="28"/>
        </w:rPr>
        <w:t xml:space="preserve">относительно </w:t>
      </w:r>
      <w:r w:rsidRPr="000728B5">
        <w:rPr>
          <w:bCs/>
          <w:iCs/>
          <w:sz w:val="28"/>
          <w:szCs w:val="28"/>
        </w:rPr>
        <w:t>внедрени</w:t>
      </w:r>
      <w:r>
        <w:rPr>
          <w:bCs/>
          <w:iCs/>
          <w:sz w:val="28"/>
          <w:szCs w:val="28"/>
        </w:rPr>
        <w:t>я настоящей</w:t>
      </w:r>
      <w:r w:rsidRPr="000728B5">
        <w:rPr>
          <w:bCs/>
          <w:iCs/>
          <w:sz w:val="28"/>
          <w:szCs w:val="28"/>
        </w:rPr>
        <w:t xml:space="preserve"> Программы (приложение</w:t>
      </w:r>
      <w:r>
        <w:rPr>
          <w:bCs/>
          <w:iCs/>
          <w:sz w:val="28"/>
          <w:szCs w:val="28"/>
        </w:rPr>
        <w:t xml:space="preserve"> №</w:t>
      </w:r>
      <w:r w:rsidRPr="000728B5">
        <w:rPr>
          <w:bCs/>
          <w:iCs/>
          <w:sz w:val="28"/>
          <w:szCs w:val="28"/>
        </w:rPr>
        <w:t xml:space="preserve"> 2).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0728B5">
        <w:rPr>
          <w:bCs/>
          <w:iCs/>
          <w:sz w:val="28"/>
          <w:szCs w:val="28"/>
        </w:rPr>
        <w:t xml:space="preserve">Все компетентные учреждения, указанные в Плане действий, несут ответственность за его </w:t>
      </w:r>
      <w:r>
        <w:rPr>
          <w:bCs/>
          <w:iCs/>
          <w:sz w:val="28"/>
          <w:szCs w:val="28"/>
        </w:rPr>
        <w:t>внедрение.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0728B5">
        <w:rPr>
          <w:bCs/>
          <w:iCs/>
          <w:sz w:val="28"/>
          <w:szCs w:val="28"/>
        </w:rPr>
        <w:t xml:space="preserve">Внедрение Программы подлежит мониторингу Межведомственной рабочей группы по продвижению устойчивого развития и </w:t>
      </w:r>
      <w:r>
        <w:rPr>
          <w:bCs/>
          <w:iCs/>
          <w:sz w:val="28"/>
          <w:szCs w:val="28"/>
        </w:rPr>
        <w:t>«</w:t>
      </w:r>
      <w:r w:rsidRPr="000728B5">
        <w:rPr>
          <w:bCs/>
          <w:iCs/>
          <w:sz w:val="28"/>
          <w:szCs w:val="28"/>
        </w:rPr>
        <w:t>зеленой</w:t>
      </w:r>
      <w:r>
        <w:rPr>
          <w:bCs/>
          <w:iCs/>
          <w:sz w:val="28"/>
          <w:szCs w:val="28"/>
        </w:rPr>
        <w:t>»</w:t>
      </w:r>
      <w:r w:rsidRPr="000728B5">
        <w:rPr>
          <w:bCs/>
          <w:iCs/>
          <w:sz w:val="28"/>
          <w:szCs w:val="28"/>
        </w:rPr>
        <w:t xml:space="preserve"> экономики, координируемой Министерством сельского хозяйства, регионального развития и окружающей среды</w:t>
      </w:r>
      <w:r w:rsidRPr="000728B5">
        <w:rPr>
          <w:bCs/>
          <w:sz w:val="28"/>
          <w:szCs w:val="28"/>
        </w:rPr>
        <w:t xml:space="preserve">, а также Министерством экономики и инфраструктуры.  </w:t>
      </w:r>
    </w:p>
    <w:p w:rsidR="003B6242" w:rsidRPr="000728B5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0728B5">
        <w:rPr>
          <w:bCs/>
          <w:iCs/>
          <w:sz w:val="28"/>
          <w:szCs w:val="28"/>
        </w:rPr>
        <w:t>Для обеспечения процесса мониторинга рабочая группа ежегодно оценива</w:t>
      </w:r>
      <w:r>
        <w:rPr>
          <w:bCs/>
          <w:iCs/>
          <w:sz w:val="28"/>
          <w:szCs w:val="28"/>
        </w:rPr>
        <w:t xml:space="preserve">ет </w:t>
      </w:r>
      <w:r w:rsidRPr="000728B5">
        <w:rPr>
          <w:bCs/>
          <w:iCs/>
          <w:sz w:val="28"/>
          <w:szCs w:val="28"/>
        </w:rPr>
        <w:t xml:space="preserve">уровень </w:t>
      </w:r>
      <w:r>
        <w:rPr>
          <w:bCs/>
          <w:iCs/>
          <w:sz w:val="28"/>
          <w:szCs w:val="28"/>
        </w:rPr>
        <w:t xml:space="preserve">реализации </w:t>
      </w:r>
      <w:r w:rsidRPr="000728B5">
        <w:rPr>
          <w:bCs/>
          <w:iCs/>
          <w:sz w:val="28"/>
          <w:szCs w:val="28"/>
        </w:rPr>
        <w:t>показателей и целей. На основе собранной и систематизированной информации подгот</w:t>
      </w:r>
      <w:r>
        <w:rPr>
          <w:bCs/>
          <w:iCs/>
          <w:sz w:val="28"/>
          <w:szCs w:val="28"/>
        </w:rPr>
        <w:t xml:space="preserve">авливаются </w:t>
      </w:r>
      <w:r w:rsidRPr="000728B5">
        <w:rPr>
          <w:bCs/>
          <w:iCs/>
          <w:sz w:val="28"/>
          <w:szCs w:val="28"/>
        </w:rPr>
        <w:t>годовые отчеты о внедрении Программы.</w:t>
      </w:r>
    </w:p>
    <w:p w:rsidR="003B6242" w:rsidRDefault="003B6242" w:rsidP="003B6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0728B5">
        <w:rPr>
          <w:bCs/>
          <w:iCs/>
          <w:sz w:val="28"/>
          <w:szCs w:val="28"/>
        </w:rPr>
        <w:t>Мер</w:t>
      </w:r>
      <w:r>
        <w:rPr>
          <w:bCs/>
          <w:iCs/>
          <w:sz w:val="28"/>
          <w:szCs w:val="28"/>
        </w:rPr>
        <w:t>ы</w:t>
      </w:r>
      <w:r w:rsidRPr="000728B5">
        <w:rPr>
          <w:bCs/>
          <w:iCs/>
          <w:sz w:val="28"/>
          <w:szCs w:val="28"/>
        </w:rPr>
        <w:t xml:space="preserve">, запланированные в Плане действий по внедрению Программы, должны быть включены в секторальные стратегии </w:t>
      </w:r>
      <w:r>
        <w:rPr>
          <w:bCs/>
          <w:iCs/>
          <w:sz w:val="28"/>
          <w:szCs w:val="28"/>
        </w:rPr>
        <w:t xml:space="preserve">расходов на среднесрочный период </w:t>
      </w:r>
      <w:r w:rsidRPr="000728B5">
        <w:rPr>
          <w:bCs/>
          <w:iCs/>
          <w:sz w:val="28"/>
          <w:szCs w:val="28"/>
        </w:rPr>
        <w:t>и годовые планы деятельности учреждений, участвующихв</w:t>
      </w:r>
      <w:r>
        <w:rPr>
          <w:bCs/>
          <w:iCs/>
          <w:sz w:val="28"/>
          <w:szCs w:val="28"/>
        </w:rPr>
        <w:t>овнедрении Программы.</w:t>
      </w:r>
    </w:p>
    <w:p w:rsidR="003B6242" w:rsidRPr="003B6242" w:rsidRDefault="003B6242" w:rsidP="003B6242">
      <w:pPr>
        <w:ind w:firstLine="0"/>
      </w:pPr>
    </w:p>
    <w:sectPr w:rsidR="003B6242" w:rsidRPr="003B6242" w:rsidSect="003B62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76" w:rsidRDefault="00714476" w:rsidP="003B6242">
      <w:r>
        <w:separator/>
      </w:r>
    </w:p>
  </w:endnote>
  <w:endnote w:type="continuationSeparator" w:id="1">
    <w:p w:rsidR="00714476" w:rsidRDefault="00714476" w:rsidP="003B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1A" w:rsidRPr="008A52B4" w:rsidRDefault="00714476" w:rsidP="003B6242">
    <w:pPr>
      <w:pStyle w:val="Footer"/>
      <w:ind w:firstLine="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1A" w:rsidRPr="00DB274E" w:rsidRDefault="00714476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76" w:rsidRDefault="00714476" w:rsidP="003B6242">
      <w:r>
        <w:separator/>
      </w:r>
    </w:p>
  </w:footnote>
  <w:footnote w:type="continuationSeparator" w:id="1">
    <w:p w:rsidR="00714476" w:rsidRDefault="00714476" w:rsidP="003B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2" w:rsidRDefault="003B6242" w:rsidP="003B6242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1A" w:rsidRPr="009F2C8D" w:rsidRDefault="00714476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p w:rsidR="00240B1A" w:rsidRPr="009F2C8D" w:rsidRDefault="00714476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3270AB"/>
    <w:multiLevelType w:val="multilevel"/>
    <w:tmpl w:val="6A4C8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cs="Times New Roman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  <w:b w:val="0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  <w:b w:val="0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  <w:b w:val="0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  <w:b w:val="0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  <w:b w:val="0"/>
        <w:i w:val="0"/>
        <w:sz w:val="28"/>
      </w:rPr>
    </w:lvl>
  </w:abstractNum>
  <w:abstractNum w:abstractNumId="2">
    <w:nsid w:val="13EA2CE4"/>
    <w:multiLevelType w:val="hybridMultilevel"/>
    <w:tmpl w:val="CF6AA8B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E7925"/>
    <w:multiLevelType w:val="multilevel"/>
    <w:tmpl w:val="69100E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4">
    <w:nsid w:val="3FC70817"/>
    <w:multiLevelType w:val="hybridMultilevel"/>
    <w:tmpl w:val="EC02C716"/>
    <w:lvl w:ilvl="0" w:tplc="296684F4">
      <w:start w:val="20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FD066D"/>
    <w:multiLevelType w:val="multilevel"/>
    <w:tmpl w:val="381618E6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42"/>
    <w:rsid w:val="001971F4"/>
    <w:rsid w:val="003B6242"/>
    <w:rsid w:val="0071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B6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24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2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2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24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24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24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24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24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24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B6242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3B624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3B624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3B624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3B624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3B624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3B624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3B6242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uiPriority w:val="99"/>
    <w:rsid w:val="003B624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3B6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3B6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4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3B6242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3B6242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B6242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3B624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3B62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4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3B624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3B624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3B6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B624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B62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B624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uiPriority w:val="99"/>
    <w:rsid w:val="003B6242"/>
    <w:rPr>
      <w:rFonts w:ascii="Wingdings 2" w:hAnsi="Wingdings 2"/>
    </w:rPr>
  </w:style>
  <w:style w:type="character" w:customStyle="1" w:styleId="WW8Num6z0">
    <w:name w:val="WW8Num6z0"/>
    <w:uiPriority w:val="99"/>
    <w:rsid w:val="003B6242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3B6242"/>
    <w:rPr>
      <w:rFonts w:ascii="Courier New" w:hAnsi="Courier New"/>
    </w:rPr>
  </w:style>
  <w:style w:type="character" w:customStyle="1" w:styleId="WW8Num6z2">
    <w:name w:val="WW8Num6z2"/>
    <w:uiPriority w:val="99"/>
    <w:rsid w:val="003B6242"/>
    <w:rPr>
      <w:rFonts w:ascii="Wingdings" w:hAnsi="Wingdings"/>
    </w:rPr>
  </w:style>
  <w:style w:type="character" w:customStyle="1" w:styleId="WW8Num6z3">
    <w:name w:val="WW8Num6z3"/>
    <w:uiPriority w:val="99"/>
    <w:rsid w:val="003B6242"/>
    <w:rPr>
      <w:rFonts w:ascii="Symbol" w:hAnsi="Symbol"/>
    </w:rPr>
  </w:style>
  <w:style w:type="character" w:customStyle="1" w:styleId="WW8Num7z0">
    <w:name w:val="WW8Num7z0"/>
    <w:uiPriority w:val="99"/>
    <w:rsid w:val="003B6242"/>
    <w:rPr>
      <w:rFonts w:ascii="Symbol" w:hAnsi="Symbol"/>
    </w:rPr>
  </w:style>
  <w:style w:type="character" w:customStyle="1" w:styleId="WW8Num10z0">
    <w:name w:val="WW8Num10z0"/>
    <w:uiPriority w:val="99"/>
    <w:rsid w:val="003B6242"/>
    <w:rPr>
      <w:rFonts w:ascii="Symbol" w:hAnsi="Symbol"/>
    </w:rPr>
  </w:style>
  <w:style w:type="character" w:customStyle="1" w:styleId="WW8Num10z1">
    <w:name w:val="WW8Num10z1"/>
    <w:uiPriority w:val="99"/>
    <w:rsid w:val="003B6242"/>
    <w:rPr>
      <w:rFonts w:ascii="Courier New" w:hAnsi="Courier New"/>
    </w:rPr>
  </w:style>
  <w:style w:type="character" w:customStyle="1" w:styleId="WW8Num10z2">
    <w:name w:val="WW8Num10z2"/>
    <w:uiPriority w:val="99"/>
    <w:rsid w:val="003B6242"/>
    <w:rPr>
      <w:rFonts w:ascii="Wingdings" w:hAnsi="Wingdings"/>
    </w:rPr>
  </w:style>
  <w:style w:type="character" w:customStyle="1" w:styleId="WW8Num11z0">
    <w:name w:val="WW8Num11z0"/>
    <w:uiPriority w:val="99"/>
    <w:rsid w:val="003B6242"/>
    <w:rPr>
      <w:rFonts w:ascii="Symbol" w:hAnsi="Symbol"/>
    </w:rPr>
  </w:style>
  <w:style w:type="character" w:customStyle="1" w:styleId="WW8Num11z1">
    <w:name w:val="WW8Num11z1"/>
    <w:uiPriority w:val="99"/>
    <w:rsid w:val="003B6242"/>
    <w:rPr>
      <w:rFonts w:ascii="Courier New" w:hAnsi="Courier New"/>
    </w:rPr>
  </w:style>
  <w:style w:type="character" w:customStyle="1" w:styleId="WW8Num11z2">
    <w:name w:val="WW8Num11z2"/>
    <w:uiPriority w:val="99"/>
    <w:rsid w:val="003B6242"/>
    <w:rPr>
      <w:rFonts w:ascii="Wingdings" w:hAnsi="Wingdings"/>
    </w:rPr>
  </w:style>
  <w:style w:type="character" w:customStyle="1" w:styleId="WW8Num12z0">
    <w:name w:val="WW8Num12z0"/>
    <w:uiPriority w:val="99"/>
    <w:rsid w:val="003B6242"/>
    <w:rPr>
      <w:rFonts w:ascii="Symbol" w:hAnsi="Symbol"/>
    </w:rPr>
  </w:style>
  <w:style w:type="character" w:customStyle="1" w:styleId="WW8Num12z1">
    <w:name w:val="WW8Num12z1"/>
    <w:uiPriority w:val="99"/>
    <w:rsid w:val="003B6242"/>
    <w:rPr>
      <w:rFonts w:ascii="Courier New" w:hAnsi="Courier New"/>
    </w:rPr>
  </w:style>
  <w:style w:type="character" w:customStyle="1" w:styleId="WW8Num12z2">
    <w:name w:val="WW8Num12z2"/>
    <w:uiPriority w:val="99"/>
    <w:rsid w:val="003B6242"/>
    <w:rPr>
      <w:rFonts w:ascii="Wingdings" w:hAnsi="Wingdings"/>
    </w:rPr>
  </w:style>
  <w:style w:type="character" w:customStyle="1" w:styleId="WW8Num13z0">
    <w:name w:val="WW8Num13z0"/>
    <w:uiPriority w:val="99"/>
    <w:rsid w:val="003B6242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3B6242"/>
    <w:rPr>
      <w:rFonts w:ascii="Courier New" w:hAnsi="Courier New"/>
    </w:rPr>
  </w:style>
  <w:style w:type="character" w:customStyle="1" w:styleId="WW8Num13z2">
    <w:name w:val="WW8Num13z2"/>
    <w:uiPriority w:val="99"/>
    <w:rsid w:val="003B6242"/>
    <w:rPr>
      <w:rFonts w:ascii="Wingdings" w:hAnsi="Wingdings"/>
    </w:rPr>
  </w:style>
  <w:style w:type="character" w:customStyle="1" w:styleId="WW8Num13z3">
    <w:name w:val="WW8Num13z3"/>
    <w:uiPriority w:val="99"/>
    <w:rsid w:val="003B6242"/>
    <w:rPr>
      <w:rFonts w:ascii="Symbol" w:hAnsi="Symbol"/>
    </w:rPr>
  </w:style>
  <w:style w:type="character" w:customStyle="1" w:styleId="WW8Num15z0">
    <w:name w:val="WW8Num15z0"/>
    <w:uiPriority w:val="99"/>
    <w:rsid w:val="003B6242"/>
    <w:rPr>
      <w:rFonts w:ascii="Times New Roman" w:hAnsi="Times New Roman"/>
    </w:rPr>
  </w:style>
  <w:style w:type="character" w:customStyle="1" w:styleId="WW8Num16z0">
    <w:name w:val="WW8Num16z0"/>
    <w:uiPriority w:val="99"/>
    <w:rsid w:val="003B6242"/>
    <w:rPr>
      <w:rFonts w:ascii="Symbol" w:hAnsi="Symbol"/>
      <w:sz w:val="16"/>
    </w:rPr>
  </w:style>
  <w:style w:type="character" w:customStyle="1" w:styleId="WW8Num17z0">
    <w:name w:val="WW8Num17z0"/>
    <w:uiPriority w:val="99"/>
    <w:rsid w:val="003B6242"/>
    <w:rPr>
      <w:rFonts w:ascii="Times New Roman" w:hAnsi="Times New Roman"/>
    </w:rPr>
  </w:style>
  <w:style w:type="character" w:customStyle="1" w:styleId="WW8Num17z1">
    <w:name w:val="WW8Num17z1"/>
    <w:uiPriority w:val="99"/>
    <w:rsid w:val="003B6242"/>
    <w:rPr>
      <w:rFonts w:ascii="Courier New" w:hAnsi="Courier New"/>
    </w:rPr>
  </w:style>
  <w:style w:type="character" w:customStyle="1" w:styleId="WW8Num17z2">
    <w:name w:val="WW8Num17z2"/>
    <w:uiPriority w:val="99"/>
    <w:rsid w:val="003B6242"/>
    <w:rPr>
      <w:rFonts w:ascii="Wingdings" w:hAnsi="Wingdings"/>
    </w:rPr>
  </w:style>
  <w:style w:type="character" w:customStyle="1" w:styleId="WW8Num17z3">
    <w:name w:val="WW8Num17z3"/>
    <w:uiPriority w:val="99"/>
    <w:rsid w:val="003B6242"/>
    <w:rPr>
      <w:rFonts w:ascii="Symbol" w:hAnsi="Symbol"/>
    </w:rPr>
  </w:style>
  <w:style w:type="character" w:customStyle="1" w:styleId="WW8Num21z0">
    <w:name w:val="WW8Num21z0"/>
    <w:uiPriority w:val="99"/>
    <w:rsid w:val="003B6242"/>
    <w:rPr>
      <w:rFonts w:ascii="Symbol" w:hAnsi="Symbol"/>
    </w:rPr>
  </w:style>
  <w:style w:type="character" w:customStyle="1" w:styleId="WW8Num22z0">
    <w:name w:val="WW8Num22z0"/>
    <w:uiPriority w:val="99"/>
    <w:rsid w:val="003B6242"/>
    <w:rPr>
      <w:rFonts w:ascii="Symbol" w:hAnsi="Symbol"/>
    </w:rPr>
  </w:style>
  <w:style w:type="character" w:customStyle="1" w:styleId="WW8Num24z0">
    <w:name w:val="WW8Num24z0"/>
    <w:uiPriority w:val="99"/>
    <w:rsid w:val="003B6242"/>
    <w:rPr>
      <w:rFonts w:ascii="Symbol" w:hAnsi="Symbol"/>
    </w:rPr>
  </w:style>
  <w:style w:type="character" w:customStyle="1" w:styleId="WW8Num26z1">
    <w:name w:val="WW8Num26z1"/>
    <w:uiPriority w:val="99"/>
    <w:rsid w:val="003B6242"/>
    <w:rPr>
      <w:rFonts w:ascii="Courier New" w:hAnsi="Courier New"/>
    </w:rPr>
  </w:style>
  <w:style w:type="character" w:customStyle="1" w:styleId="WW8Num26z2">
    <w:name w:val="WW8Num26z2"/>
    <w:uiPriority w:val="99"/>
    <w:rsid w:val="003B6242"/>
    <w:rPr>
      <w:rFonts w:ascii="Wingdings" w:hAnsi="Wingdings"/>
    </w:rPr>
  </w:style>
  <w:style w:type="character" w:customStyle="1" w:styleId="WW8Num26z3">
    <w:name w:val="WW8Num26z3"/>
    <w:uiPriority w:val="99"/>
    <w:rsid w:val="003B6242"/>
    <w:rPr>
      <w:rFonts w:ascii="Symbol" w:hAnsi="Symbol"/>
    </w:rPr>
  </w:style>
  <w:style w:type="character" w:customStyle="1" w:styleId="DefaultParagraphFont1">
    <w:name w:val="Default Paragraph Font1"/>
    <w:uiPriority w:val="99"/>
    <w:rsid w:val="003B6242"/>
  </w:style>
  <w:style w:type="character" w:styleId="PageNumber">
    <w:name w:val="page number"/>
    <w:basedOn w:val="DefaultParagraphFont"/>
    <w:uiPriority w:val="99"/>
    <w:rsid w:val="003B6242"/>
    <w:rPr>
      <w:rFonts w:cs="Times New Roman"/>
    </w:rPr>
  </w:style>
  <w:style w:type="character" w:customStyle="1" w:styleId="FootnoteCharacters">
    <w:name w:val="Footnote Characters"/>
    <w:uiPriority w:val="99"/>
    <w:rsid w:val="003B624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3B6242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3B624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3B6242"/>
  </w:style>
  <w:style w:type="character" w:customStyle="1" w:styleId="primfunc12">
    <w:name w:val="prim_func12"/>
    <w:uiPriority w:val="99"/>
    <w:rsid w:val="003B624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3B6242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3B6242"/>
    <w:rPr>
      <w:vertAlign w:val="superscript"/>
    </w:rPr>
  </w:style>
  <w:style w:type="character" w:customStyle="1" w:styleId="Foootnote">
    <w:name w:val="Foootnote"/>
    <w:uiPriority w:val="99"/>
    <w:rsid w:val="003B6242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3B6242"/>
    <w:rPr>
      <w:rFonts w:cs="Times New Roman"/>
      <w:b/>
    </w:rPr>
  </w:style>
  <w:style w:type="character" w:customStyle="1" w:styleId="NormalWebChar">
    <w:name w:val="Normal (Web) Char"/>
    <w:uiPriority w:val="99"/>
    <w:rsid w:val="003B6242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3B6242"/>
    <w:rPr>
      <w:rFonts w:cs="Times New Roman"/>
      <w:i/>
    </w:rPr>
  </w:style>
  <w:style w:type="character" w:customStyle="1" w:styleId="BodyTextIndent3Char">
    <w:name w:val="Body Text Indent 3 Char"/>
    <w:uiPriority w:val="99"/>
    <w:rsid w:val="003B6242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3B6242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3B6242"/>
  </w:style>
  <w:style w:type="paragraph" w:customStyle="1" w:styleId="Heading">
    <w:name w:val="Heading"/>
    <w:basedOn w:val="Normal"/>
    <w:next w:val="BodyText"/>
    <w:uiPriority w:val="99"/>
    <w:rsid w:val="003B624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3B6242"/>
  </w:style>
  <w:style w:type="paragraph" w:customStyle="1" w:styleId="Index">
    <w:name w:val="Index"/>
    <w:basedOn w:val="Normal"/>
    <w:uiPriority w:val="99"/>
    <w:rsid w:val="003B624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B624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B624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3B624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3B624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6242"/>
    <w:rPr>
      <w:rFonts w:ascii="Tahoma" w:hAnsi="Tahoma" w:cs="Times New Roman"/>
      <w:sz w:val="24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B6242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en-GB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B62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B6242"/>
    <w:rPr>
      <w:rFonts w:ascii="Cambria Math" w:hAnsi="Cambria Math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B6242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en-GB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B624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62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6242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B62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3B624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624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3B624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3B624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B624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B624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24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3B624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24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uiPriority w:val="99"/>
    <w:rsid w:val="003B62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3B624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3B624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3B624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3B624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3B624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3B624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3B6242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3B624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3B624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3B624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3B624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3B624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3B624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3B6242"/>
  </w:style>
  <w:style w:type="paragraph" w:customStyle="1" w:styleId="TableHeading">
    <w:name w:val="Table Heading"/>
    <w:basedOn w:val="TableContents"/>
    <w:uiPriority w:val="99"/>
    <w:rsid w:val="003B624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3B624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3B624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3B6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3B624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3B624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3B624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3B624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3B624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3B624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3B624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3B624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3B6242"/>
  </w:style>
  <w:style w:type="paragraph" w:customStyle="1" w:styleId="Listparagraf1">
    <w:name w:val="Listă paragraf1"/>
    <w:basedOn w:val="Normal"/>
    <w:uiPriority w:val="99"/>
    <w:rsid w:val="003B624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3B624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B624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24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uiPriority w:val="99"/>
    <w:rsid w:val="003B6242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uiPriority w:val="99"/>
    <w:locked/>
    <w:rsid w:val="003B6242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FootnoteText"/>
    <w:link w:val="FootNoteChar"/>
    <w:uiPriority w:val="99"/>
    <w:rsid w:val="003B6242"/>
    <w:rPr>
      <w:rFonts w:ascii="Calibri" w:hAnsi="Calibri"/>
      <w:sz w:val="18"/>
    </w:rPr>
  </w:style>
  <w:style w:type="character" w:customStyle="1" w:styleId="FootNoteChar">
    <w:name w:val="FootNote Char"/>
    <w:link w:val="FootNote"/>
    <w:uiPriority w:val="99"/>
    <w:locked/>
    <w:rsid w:val="003B624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3B6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uiPriority w:val="99"/>
    <w:rsid w:val="003B6242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uiPriority w:val="99"/>
    <w:locked/>
    <w:rsid w:val="003B6242"/>
    <w:rPr>
      <w:rFonts w:ascii="Cambria Math" w:eastAsia="Times New Roman" w:hAnsi="Cambria Math" w:cs="Times New Roman"/>
      <w:i/>
      <w:iCs/>
      <w:color w:val="000000"/>
      <w:sz w:val="20"/>
      <w:szCs w:val="24"/>
      <w:lang w:val="ru-RU" w:eastAsia="ar-SA"/>
    </w:rPr>
  </w:style>
  <w:style w:type="paragraph" w:customStyle="1" w:styleId="CharCharCharChar1">
    <w:name w:val="Char Char Знак Знак Char Char1"/>
    <w:basedOn w:val="Normal"/>
    <w:uiPriority w:val="99"/>
    <w:rsid w:val="003B624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3B624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3B6242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3B624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6242"/>
    <w:rPr>
      <w:rFonts w:cs="Times New Roman"/>
    </w:rPr>
  </w:style>
  <w:style w:type="character" w:customStyle="1" w:styleId="docheader1">
    <w:name w:val="doc_header1"/>
    <w:basedOn w:val="DefaultParagraphFont"/>
    <w:uiPriority w:val="99"/>
    <w:rsid w:val="003B624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3B624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B6242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uiPriority w:val="99"/>
    <w:rsid w:val="003B6242"/>
    <w:rPr>
      <w:rFonts w:cs="Times New Roman"/>
    </w:rPr>
  </w:style>
  <w:style w:type="table" w:styleId="TableGrid">
    <w:name w:val="Table Grid"/>
    <w:basedOn w:val="TableNormal"/>
    <w:uiPriority w:val="99"/>
    <w:rsid w:val="003B6242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3B6242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B6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24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3B6242"/>
    <w:rPr>
      <w:rFonts w:cs="Times New Roman"/>
    </w:rPr>
  </w:style>
  <w:style w:type="paragraph" w:styleId="NoSpacing">
    <w:name w:val="No Spacing"/>
    <w:uiPriority w:val="99"/>
    <w:qFormat/>
    <w:rsid w:val="003B6242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basedOn w:val="DefaultParagraphFont"/>
    <w:uiPriority w:val="99"/>
    <w:qFormat/>
    <w:rsid w:val="003B6242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3B624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uiPriority w:val="99"/>
    <w:locked/>
    <w:rsid w:val="003B6242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uiPriority w:val="99"/>
    <w:rsid w:val="003B6242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uiPriority w:val="99"/>
    <w:locked/>
    <w:rsid w:val="003B6242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3B6242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5pt">
    <w:name w:val="Колонтитул + 6.5 pt.Полужирный"/>
    <w:uiPriority w:val="99"/>
    <w:rsid w:val="003B6242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uiPriority w:val="99"/>
    <w:rsid w:val="003B624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.Полужирный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5pt">
    <w:name w:val="Основной текст + 9.5 pt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uiPriority w:val="99"/>
    <w:locked/>
    <w:rsid w:val="003B6242"/>
    <w:rPr>
      <w:rFonts w:eastAsia="Times New Roman"/>
      <w:i/>
      <w:sz w:val="8"/>
      <w:shd w:val="clear" w:color="auto" w:fill="FFFFFF"/>
    </w:rPr>
  </w:style>
  <w:style w:type="character" w:customStyle="1" w:styleId="TimesNewRoman115pt">
    <w:name w:val="Колонтитул + Times New Roman.11.5 pt.Полужирный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5pt1pt">
    <w:name w:val="Колонтитул + 6.5 pt.Курсив.Интервал 1 pt"/>
    <w:uiPriority w:val="99"/>
    <w:rsid w:val="003B6242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uiPriority w:val="99"/>
    <w:rsid w:val="003B6242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uiPriority w:val="99"/>
    <w:rsid w:val="003B6242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uiPriority w:val="99"/>
    <w:rsid w:val="003B6242"/>
    <w:rPr>
      <w:rFonts w:ascii="Times New Roman" w:hAnsi="Times New Roman"/>
      <w:b/>
      <w:sz w:val="22"/>
      <w:u w:val="none"/>
    </w:rPr>
  </w:style>
  <w:style w:type="character" w:customStyle="1" w:styleId="9">
    <w:name w:val="Основной текст (9)_"/>
    <w:link w:val="9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B6242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B6242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45pt">
    <w:name w:val="Основной текст (13) + Times New Roman.4.5 pt"/>
    <w:uiPriority w:val="99"/>
    <w:rsid w:val="003B6242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uiPriority w:val="99"/>
    <w:rsid w:val="003B6242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uiPriority w:val="99"/>
    <w:rsid w:val="003B6242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uiPriority w:val="99"/>
    <w:rsid w:val="003B6242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4pt">
    <w:name w:val="Основной текст + Bookman Old Style.4 pt"/>
    <w:uiPriority w:val="99"/>
    <w:rsid w:val="003B6242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0">
    <w:name w:val="Основной текст + 4 pt.Курсив"/>
    <w:uiPriority w:val="99"/>
    <w:rsid w:val="003B6242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uiPriority w:val="99"/>
    <w:rsid w:val="003B6242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uiPriority w:val="99"/>
    <w:rsid w:val="003B6242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uiPriority w:val="99"/>
    <w:rsid w:val="003B6242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uiPriority w:val="99"/>
    <w:rsid w:val="003B6242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uiPriority w:val="99"/>
    <w:locked/>
    <w:rsid w:val="003B6242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uiPriority w:val="99"/>
    <w:rsid w:val="003B6242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uiPriority w:val="99"/>
    <w:locked/>
    <w:rsid w:val="003B6242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3B624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uiPriority w:val="99"/>
    <w:rsid w:val="003B624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uiPriority w:val="99"/>
    <w:rsid w:val="003B6242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uiPriority w:val="99"/>
    <w:rsid w:val="003B6242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60">
    <w:name w:val="Основной текст (6)"/>
    <w:basedOn w:val="Normal"/>
    <w:link w:val="6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uiPriority w:val="99"/>
    <w:rsid w:val="003B6242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90">
    <w:name w:val="Основной текст (9)"/>
    <w:basedOn w:val="Normal"/>
    <w:link w:val="9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uiPriority w:val="99"/>
    <w:rsid w:val="003B6242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uiPriority w:val="99"/>
    <w:rsid w:val="003B624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uiPriority w:val="99"/>
    <w:rsid w:val="003B6242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3B624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rsid w:val="003B6242"/>
    <w:pPr>
      <w:widowControl w:val="0"/>
      <w:spacing w:before="120"/>
      <w:ind w:left="240" w:firstLine="0"/>
      <w:jc w:val="left"/>
    </w:pPr>
    <w:rPr>
      <w:rFonts w:ascii="Calibri" w:eastAsia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99"/>
    <w:rsid w:val="003B6242"/>
    <w:pPr>
      <w:widowControl w:val="0"/>
      <w:spacing w:before="120"/>
      <w:ind w:firstLine="0"/>
      <w:jc w:val="left"/>
    </w:pPr>
    <w:rPr>
      <w:rFonts w:ascii="Calibri" w:eastAsia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rsid w:val="003B6242"/>
    <w:pPr>
      <w:widowControl w:val="0"/>
      <w:ind w:left="4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rsid w:val="003B6242"/>
    <w:pPr>
      <w:widowControl w:val="0"/>
      <w:ind w:left="7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rsid w:val="003B6242"/>
    <w:pPr>
      <w:widowControl w:val="0"/>
      <w:ind w:left="96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rsid w:val="003B6242"/>
    <w:pPr>
      <w:widowControl w:val="0"/>
      <w:ind w:left="120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rsid w:val="003B6242"/>
    <w:pPr>
      <w:widowControl w:val="0"/>
      <w:ind w:left="144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rsid w:val="003B6242"/>
    <w:pPr>
      <w:widowControl w:val="0"/>
      <w:ind w:left="16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rsid w:val="003B6242"/>
    <w:pPr>
      <w:widowControl w:val="0"/>
      <w:ind w:left="19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rsid w:val="003B6242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3B6242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pp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5620</Words>
  <Characters>32040</Characters>
  <Application>Microsoft Office Word</Application>
  <DocSecurity>0</DocSecurity>
  <Lines>267</Lines>
  <Paragraphs>75</Paragraphs>
  <ScaleCrop>false</ScaleCrop>
  <Company/>
  <LinksUpToDate>false</LinksUpToDate>
  <CharactersWithSpaces>37585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2018-03-07T07:28:00Z</dcterms:created>
  <dcterms:modified xsi:type="dcterms:W3CDTF">2018-03-07T07:30:00Z</dcterms:modified>
</cp:coreProperties>
</file>