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0" w:rsidRPr="000728B5" w:rsidRDefault="00CA0A90" w:rsidP="00CA0A90">
      <w:pPr>
        <w:ind w:left="5760" w:firstLine="720"/>
        <w:jc w:val="right"/>
        <w:rPr>
          <w:sz w:val="24"/>
          <w:szCs w:val="24"/>
        </w:rPr>
      </w:pPr>
      <w:r w:rsidRPr="000728B5">
        <w:rPr>
          <w:sz w:val="24"/>
          <w:szCs w:val="24"/>
        </w:rPr>
        <w:t>Приложение № 2</w:t>
      </w:r>
    </w:p>
    <w:p w:rsidR="00CA0A90" w:rsidRPr="000728B5" w:rsidRDefault="00CA0A90" w:rsidP="00CA0A90">
      <w:pPr>
        <w:ind w:firstLine="0"/>
        <w:jc w:val="right"/>
        <w:rPr>
          <w:sz w:val="24"/>
          <w:szCs w:val="24"/>
        </w:rPr>
      </w:pPr>
      <w:r w:rsidRPr="000728B5">
        <w:rPr>
          <w:sz w:val="24"/>
          <w:szCs w:val="24"/>
        </w:rPr>
        <w:t>к Постановлению Правительства</w:t>
      </w:r>
    </w:p>
    <w:p w:rsidR="00CA0A90" w:rsidRPr="000728B5" w:rsidRDefault="00CA0A90" w:rsidP="00CA0A90">
      <w:pPr>
        <w:ind w:left="5760" w:firstLine="720"/>
        <w:jc w:val="right"/>
        <w:rPr>
          <w:sz w:val="24"/>
          <w:szCs w:val="24"/>
        </w:rPr>
      </w:pPr>
      <w:r w:rsidRPr="000728B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160 </w:t>
      </w:r>
      <w:r w:rsidRPr="000728B5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21 февраля </w:t>
      </w:r>
      <w:r w:rsidRPr="000728B5">
        <w:rPr>
          <w:sz w:val="24"/>
          <w:szCs w:val="24"/>
        </w:rPr>
        <w:t>2018</w:t>
      </w:r>
      <w:bookmarkStart w:id="0" w:name="_GoBack"/>
      <w:bookmarkEnd w:id="0"/>
      <w:r>
        <w:rPr>
          <w:sz w:val="24"/>
          <w:szCs w:val="24"/>
        </w:rPr>
        <w:t>г.</w:t>
      </w:r>
    </w:p>
    <w:p w:rsidR="00CA0A90" w:rsidRPr="000728B5" w:rsidRDefault="00CA0A90" w:rsidP="00CA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</w:p>
    <w:p w:rsidR="00CA0A90" w:rsidRPr="000728B5" w:rsidRDefault="00CA0A90" w:rsidP="00CA0A90">
      <w:pPr>
        <w:keepNext/>
        <w:tabs>
          <w:tab w:val="left" w:pos="902"/>
        </w:tabs>
        <w:ind w:firstLine="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p w:rsidR="00CA0A90" w:rsidRPr="000728B5" w:rsidRDefault="00CA0A90" w:rsidP="00CA0A90">
      <w:pPr>
        <w:ind w:firstLine="0"/>
        <w:jc w:val="center"/>
        <w:rPr>
          <w:b/>
          <w:sz w:val="24"/>
          <w:szCs w:val="24"/>
        </w:rPr>
      </w:pPr>
      <w:r w:rsidRPr="000728B5">
        <w:rPr>
          <w:b/>
          <w:sz w:val="24"/>
          <w:szCs w:val="24"/>
        </w:rPr>
        <w:t xml:space="preserve">План действий по внедрению Программы </w:t>
      </w:r>
    </w:p>
    <w:p w:rsidR="00CA0A90" w:rsidRPr="000728B5" w:rsidRDefault="00CA0A90" w:rsidP="00CA0A90">
      <w:pPr>
        <w:ind w:firstLine="0"/>
        <w:jc w:val="center"/>
        <w:rPr>
          <w:b/>
          <w:sz w:val="24"/>
          <w:szCs w:val="24"/>
        </w:rPr>
      </w:pPr>
      <w:r w:rsidRPr="000728B5">
        <w:rPr>
          <w:b/>
          <w:sz w:val="24"/>
          <w:szCs w:val="24"/>
        </w:rPr>
        <w:t xml:space="preserve">по продвижению </w:t>
      </w:r>
      <w:r>
        <w:rPr>
          <w:b/>
          <w:sz w:val="24"/>
          <w:szCs w:val="24"/>
        </w:rPr>
        <w:t>«з</w:t>
      </w:r>
      <w:r w:rsidRPr="000728B5">
        <w:rPr>
          <w:b/>
          <w:sz w:val="24"/>
          <w:szCs w:val="24"/>
        </w:rPr>
        <w:t>еленой</w:t>
      </w:r>
      <w:r>
        <w:rPr>
          <w:b/>
          <w:sz w:val="24"/>
          <w:szCs w:val="24"/>
        </w:rPr>
        <w:t xml:space="preserve">» </w:t>
      </w:r>
      <w:r w:rsidRPr="000728B5">
        <w:rPr>
          <w:b/>
          <w:sz w:val="24"/>
          <w:szCs w:val="24"/>
        </w:rPr>
        <w:t xml:space="preserve">экономики </w:t>
      </w:r>
      <w:r>
        <w:rPr>
          <w:b/>
          <w:sz w:val="24"/>
          <w:szCs w:val="24"/>
        </w:rPr>
        <w:t xml:space="preserve">в Республике Молдова </w:t>
      </w:r>
    </w:p>
    <w:p w:rsidR="00CA0A90" w:rsidRPr="000728B5" w:rsidRDefault="00CA0A90" w:rsidP="00CA0A90">
      <w:pPr>
        <w:ind w:firstLine="0"/>
        <w:jc w:val="center"/>
        <w:rPr>
          <w:b/>
          <w:sz w:val="24"/>
          <w:szCs w:val="24"/>
        </w:rPr>
      </w:pPr>
      <w:r w:rsidRPr="000728B5">
        <w:rPr>
          <w:b/>
          <w:sz w:val="24"/>
          <w:szCs w:val="24"/>
        </w:rPr>
        <w:t xml:space="preserve">на 2018-2020 годы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2954"/>
        <w:gridCol w:w="1664"/>
        <w:gridCol w:w="1939"/>
        <w:gridCol w:w="1800"/>
        <w:gridCol w:w="2064"/>
        <w:gridCol w:w="1539"/>
        <w:gridCol w:w="1599"/>
      </w:tblGrid>
      <w:tr w:rsidR="00CA0A90" w:rsidRPr="000728B5" w:rsidTr="005843C6">
        <w:trPr>
          <w:trHeight w:val="397"/>
        </w:trPr>
        <w:tc>
          <w:tcPr>
            <w:tcW w:w="217" w:type="pct"/>
            <w:vMerge w:val="restar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28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2" w:type="pct"/>
            <w:vMerge w:val="restar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0728B5">
              <w:rPr>
                <w:b/>
                <w:bCs/>
                <w:sz w:val="22"/>
                <w:szCs w:val="22"/>
              </w:rPr>
              <w:t>ействия</w:t>
            </w:r>
          </w:p>
        </w:tc>
        <w:tc>
          <w:tcPr>
            <w:tcW w:w="587" w:type="pct"/>
            <w:vMerge w:val="restar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28B5">
              <w:rPr>
                <w:b/>
                <w:bCs/>
                <w:sz w:val="22"/>
                <w:szCs w:val="22"/>
              </w:rPr>
              <w:t>Срок выполнения</w:t>
            </w:r>
          </w:p>
        </w:tc>
        <w:tc>
          <w:tcPr>
            <w:tcW w:w="684" w:type="pct"/>
            <w:vMerge w:val="restar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28B5">
              <w:rPr>
                <w:b/>
                <w:bCs/>
                <w:sz w:val="22"/>
                <w:szCs w:val="22"/>
              </w:rPr>
              <w:t>Ответственные учреждения</w:t>
            </w:r>
          </w:p>
        </w:tc>
        <w:tc>
          <w:tcPr>
            <w:tcW w:w="635" w:type="pct"/>
            <w:vMerge w:val="restar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28B5">
              <w:rPr>
                <w:b/>
                <w:bCs/>
                <w:sz w:val="22"/>
                <w:szCs w:val="22"/>
              </w:rPr>
              <w:t>Показатели мониторинга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pct"/>
            <w:gridSpan w:val="3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28B5">
              <w:rPr>
                <w:b/>
                <w:bCs/>
                <w:sz w:val="22"/>
                <w:szCs w:val="22"/>
              </w:rPr>
              <w:t>Оценочные расходы (тыс. леев),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28B5">
              <w:rPr>
                <w:b/>
                <w:bCs/>
                <w:sz w:val="22"/>
                <w:szCs w:val="22"/>
              </w:rPr>
              <w:t>в том числе: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0A90" w:rsidRPr="000728B5" w:rsidTr="005843C6">
        <w:trPr>
          <w:trHeight w:val="357"/>
        </w:trPr>
        <w:tc>
          <w:tcPr>
            <w:tcW w:w="217" w:type="pct"/>
            <w:vMerge/>
            <w:vAlign w:val="center"/>
          </w:tcPr>
          <w:p w:rsidR="00CA0A90" w:rsidRPr="000728B5" w:rsidRDefault="00CA0A90" w:rsidP="005843C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  <w:vMerge/>
            <w:vAlign w:val="center"/>
          </w:tcPr>
          <w:p w:rsidR="00CA0A90" w:rsidRPr="000728B5" w:rsidRDefault="00CA0A90" w:rsidP="005843C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</w:tcPr>
          <w:p w:rsidR="00CA0A90" w:rsidRPr="000728B5" w:rsidRDefault="00CA0A90" w:rsidP="005843C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vMerge/>
            <w:vAlign w:val="center"/>
          </w:tcPr>
          <w:p w:rsidR="00CA0A90" w:rsidRPr="000728B5" w:rsidRDefault="00CA0A90" w:rsidP="005843C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center"/>
          </w:tcPr>
          <w:p w:rsidR="00CA0A90" w:rsidRPr="000728B5" w:rsidRDefault="00CA0A90" w:rsidP="005843C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0728B5">
              <w:rPr>
                <w:b/>
                <w:bCs/>
                <w:sz w:val="22"/>
                <w:szCs w:val="22"/>
              </w:rPr>
              <w:t>юджетные ассигнования</w:t>
            </w:r>
          </w:p>
        </w:tc>
        <w:tc>
          <w:tcPr>
            <w:tcW w:w="543" w:type="pct"/>
            <w:vAlign w:val="center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0728B5">
              <w:rPr>
                <w:b/>
                <w:bCs/>
                <w:sz w:val="22"/>
                <w:szCs w:val="22"/>
              </w:rPr>
              <w:t>нешняя помощь</w:t>
            </w:r>
          </w:p>
        </w:tc>
        <w:tc>
          <w:tcPr>
            <w:tcW w:w="564" w:type="pct"/>
            <w:vAlign w:val="center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Непокры</w:t>
            </w:r>
            <w:r w:rsidRPr="000728B5">
              <w:rPr>
                <w:b/>
                <w:bCs/>
                <w:sz w:val="22"/>
                <w:szCs w:val="22"/>
              </w:rPr>
              <w:t>тые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</w:tbl>
    <w:p w:rsidR="00CA0A90" w:rsidRPr="006E5D8D" w:rsidRDefault="00CA0A90" w:rsidP="00CA0A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2957"/>
        <w:gridCol w:w="1650"/>
        <w:gridCol w:w="11"/>
        <w:gridCol w:w="6"/>
        <w:gridCol w:w="1933"/>
        <w:gridCol w:w="6"/>
        <w:gridCol w:w="2075"/>
        <w:gridCol w:w="1936"/>
        <w:gridCol w:w="1077"/>
        <w:gridCol w:w="249"/>
        <w:gridCol w:w="74"/>
        <w:gridCol w:w="31"/>
        <w:gridCol w:w="122"/>
        <w:gridCol w:w="9"/>
        <w:gridCol w:w="1423"/>
      </w:tblGrid>
      <w:tr w:rsidR="00CA0A90" w:rsidRPr="000728B5" w:rsidTr="005843C6">
        <w:trPr>
          <w:cantSplit/>
          <w:trHeight w:val="357"/>
          <w:tblHeader/>
        </w:trPr>
        <w:tc>
          <w:tcPr>
            <w:tcW w:w="217" w:type="pct"/>
            <w:vAlign w:val="center"/>
          </w:tcPr>
          <w:p w:rsidR="00CA0A90" w:rsidRPr="006E5D8D" w:rsidRDefault="00CA0A90" w:rsidP="005843C6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43" w:type="pct"/>
            <w:vAlign w:val="center"/>
          </w:tcPr>
          <w:p w:rsidR="00CA0A90" w:rsidRPr="006E5D8D" w:rsidRDefault="00CA0A90" w:rsidP="005843C6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88" w:type="pct"/>
            <w:gridSpan w:val="3"/>
            <w:vAlign w:val="center"/>
          </w:tcPr>
          <w:p w:rsidR="00CA0A90" w:rsidRPr="006E5D8D" w:rsidRDefault="00CA0A90" w:rsidP="005843C6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84" w:type="pct"/>
            <w:gridSpan w:val="2"/>
            <w:vAlign w:val="center"/>
          </w:tcPr>
          <w:p w:rsidR="00CA0A90" w:rsidRPr="006E5D8D" w:rsidRDefault="00CA0A90" w:rsidP="005843C6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32" w:type="pct"/>
            <w:vAlign w:val="center"/>
          </w:tcPr>
          <w:p w:rsidR="00CA0A90" w:rsidRPr="006E5D8D" w:rsidRDefault="00CA0A90" w:rsidP="005843C6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83" w:type="pct"/>
            <w:vAlign w:val="center"/>
          </w:tcPr>
          <w:p w:rsidR="00CA0A90" w:rsidRPr="006E5D8D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94" w:type="pct"/>
            <w:gridSpan w:val="3"/>
            <w:vAlign w:val="center"/>
          </w:tcPr>
          <w:p w:rsidR="00CA0A90" w:rsidRPr="006E5D8D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59" w:type="pct"/>
            <w:gridSpan w:val="4"/>
            <w:vAlign w:val="center"/>
          </w:tcPr>
          <w:p w:rsidR="00CA0A90" w:rsidRPr="006E5D8D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ind w:firstLine="0"/>
              <w:rPr>
                <w:sz w:val="24"/>
                <w:szCs w:val="24"/>
              </w:rPr>
            </w:pPr>
            <w:r w:rsidRPr="000728B5">
              <w:rPr>
                <w:b/>
                <w:bCs/>
                <w:sz w:val="24"/>
                <w:szCs w:val="24"/>
              </w:rPr>
              <w:t>Конкретная цель 1.</w:t>
            </w:r>
            <w:r w:rsidRPr="000728B5">
              <w:rPr>
                <w:i/>
                <w:sz w:val="24"/>
                <w:szCs w:val="24"/>
              </w:rPr>
              <w:t xml:space="preserve">Обеспечение до 2020 </w:t>
            </w:r>
            <w:r>
              <w:rPr>
                <w:i/>
                <w:sz w:val="24"/>
                <w:szCs w:val="24"/>
              </w:rPr>
              <w:t>года</w:t>
            </w:r>
            <w:r w:rsidRPr="000728B5">
              <w:rPr>
                <w:i/>
                <w:sz w:val="24"/>
                <w:szCs w:val="24"/>
              </w:rPr>
              <w:t xml:space="preserve"> условий для </w:t>
            </w:r>
            <w:r>
              <w:rPr>
                <w:i/>
                <w:sz w:val="24"/>
                <w:szCs w:val="24"/>
              </w:rPr>
              <w:t>надлежащего</w:t>
            </w:r>
            <w:r w:rsidRPr="000728B5">
              <w:rPr>
                <w:i/>
                <w:sz w:val="24"/>
                <w:szCs w:val="24"/>
              </w:rPr>
              <w:t xml:space="preserve"> управления и </w:t>
            </w:r>
            <w:r>
              <w:rPr>
                <w:i/>
                <w:sz w:val="24"/>
                <w:szCs w:val="24"/>
              </w:rPr>
              <w:t>укрепления</w:t>
            </w:r>
            <w:r w:rsidRPr="000728B5">
              <w:rPr>
                <w:i/>
                <w:sz w:val="24"/>
                <w:szCs w:val="24"/>
              </w:rPr>
              <w:t xml:space="preserve"> институционального и управленческого потенциала в области продвижения</w:t>
            </w:r>
            <w:r>
              <w:rPr>
                <w:i/>
                <w:sz w:val="24"/>
                <w:szCs w:val="24"/>
              </w:rPr>
              <w:t xml:space="preserve"> «</w:t>
            </w:r>
            <w:r w:rsidRPr="000728B5">
              <w:rPr>
                <w:i/>
                <w:sz w:val="24"/>
                <w:szCs w:val="24"/>
              </w:rPr>
              <w:t>зеленой</w:t>
            </w:r>
            <w:r>
              <w:rPr>
                <w:i/>
                <w:sz w:val="24"/>
                <w:szCs w:val="24"/>
              </w:rPr>
              <w:t>»</w:t>
            </w:r>
            <w:r w:rsidRPr="000728B5">
              <w:rPr>
                <w:i/>
                <w:sz w:val="24"/>
                <w:szCs w:val="24"/>
              </w:rPr>
              <w:t xml:space="preserve"> экономики на 30% на национальном уровне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  <w:tab w:val="left" w:pos="242"/>
              </w:tabs>
              <w:ind w:right="130"/>
              <w:contextualSpacing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Продолжение деятельности Межведомственной рабочий группы по продвижению устойчивого развития 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 </w:t>
            </w:r>
            <w:r>
              <w:rPr>
                <w:bCs/>
                <w:sz w:val="22"/>
                <w:szCs w:val="22"/>
              </w:rPr>
              <w:t xml:space="preserve">с целью </w:t>
            </w:r>
            <w:r w:rsidRPr="000728B5">
              <w:rPr>
                <w:bCs/>
                <w:sz w:val="22"/>
                <w:szCs w:val="22"/>
              </w:rPr>
              <w:t xml:space="preserve"> координации процесса продвижения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</w:t>
            </w:r>
            <w:r>
              <w:rPr>
                <w:bCs/>
                <w:sz w:val="22"/>
                <w:szCs w:val="22"/>
              </w:rPr>
              <w:t>и</w:t>
            </w:r>
            <w:r w:rsidRPr="000728B5">
              <w:rPr>
                <w:bCs/>
                <w:sz w:val="22"/>
                <w:szCs w:val="22"/>
              </w:rPr>
              <w:t xml:space="preserve"> в стране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>жегодно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организованных </w:t>
            </w:r>
            <w:r w:rsidRPr="000728B5">
              <w:rPr>
                <w:bCs/>
                <w:sz w:val="22"/>
                <w:szCs w:val="22"/>
              </w:rPr>
              <w:t>заседаний рабочей группы</w:t>
            </w:r>
            <w:r>
              <w:rPr>
                <w:bCs/>
                <w:sz w:val="22"/>
                <w:szCs w:val="22"/>
              </w:rPr>
              <w:t xml:space="preserve">;составленные </w:t>
            </w:r>
            <w:r w:rsidRPr="000728B5">
              <w:rPr>
                <w:bCs/>
                <w:sz w:val="22"/>
                <w:szCs w:val="22"/>
              </w:rPr>
              <w:t>протоколы</w:t>
            </w:r>
            <w:r>
              <w:rPr>
                <w:bCs/>
                <w:sz w:val="22"/>
                <w:szCs w:val="22"/>
              </w:rPr>
              <w:t xml:space="preserve"> заседаний;составленные год</w:t>
            </w:r>
            <w:r w:rsidRPr="000728B5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вые отчеты о</w:t>
            </w:r>
            <w:r w:rsidRPr="000728B5">
              <w:rPr>
                <w:bCs/>
                <w:sz w:val="22"/>
                <w:szCs w:val="22"/>
              </w:rPr>
              <w:t xml:space="preserve"> внедрении Программы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  <w:tab w:val="left" w:pos="288"/>
              </w:tabs>
              <w:ind w:right="13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Интеграция аспектов  окружающей среды, продвижения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 и адаптации к климатическим изменениям в документы секторальных политик и </w:t>
            </w:r>
            <w:r w:rsidRPr="000728B5">
              <w:rPr>
                <w:bCs/>
                <w:sz w:val="22"/>
                <w:szCs w:val="22"/>
              </w:rPr>
              <w:lastRenderedPageBreak/>
              <w:t>релевантное законодательство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развития и окружающей среды, органы </w:t>
            </w:r>
            <w:r w:rsidRPr="000728B5">
              <w:rPr>
                <w:bCs/>
                <w:sz w:val="22"/>
                <w:szCs w:val="22"/>
              </w:rPr>
              <w:lastRenderedPageBreak/>
              <w:t>центрального публичного управления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15 документов секторальных политик, в которые интегрир</w:t>
            </w:r>
            <w:r>
              <w:rPr>
                <w:bCs/>
                <w:sz w:val="22"/>
                <w:szCs w:val="22"/>
              </w:rPr>
              <w:t xml:space="preserve">ованы аспекты охраны </w:t>
            </w:r>
            <w:r w:rsidRPr="000728B5">
              <w:rPr>
                <w:bCs/>
                <w:sz w:val="22"/>
                <w:szCs w:val="22"/>
              </w:rPr>
              <w:t xml:space="preserve">окружающей среды 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</w:t>
            </w:r>
            <w:r w:rsidRPr="000728B5">
              <w:rPr>
                <w:bCs/>
                <w:sz w:val="22"/>
                <w:szCs w:val="22"/>
              </w:rPr>
              <w:lastRenderedPageBreak/>
              <w:t>экономик</w:t>
            </w:r>
            <w:r>
              <w:rPr>
                <w:bCs/>
                <w:sz w:val="22"/>
                <w:szCs w:val="22"/>
              </w:rPr>
              <w:t>и</w:t>
            </w:r>
            <w:r w:rsidRPr="000728B5">
              <w:rPr>
                <w:bCs/>
                <w:sz w:val="22"/>
                <w:szCs w:val="22"/>
              </w:rPr>
              <w:t xml:space="preserve"> (энергетика, сельское хозяйство, промышленность, торговля транспорт, строительство и здравоохранение)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ind w:right="130"/>
              <w:contextualSpacing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Укрепление </w:t>
            </w:r>
            <w:r>
              <w:rPr>
                <w:bCs/>
                <w:sz w:val="22"/>
                <w:szCs w:val="22"/>
              </w:rPr>
              <w:t xml:space="preserve"> частно-</w:t>
            </w:r>
            <w:r w:rsidRPr="000728B5">
              <w:rPr>
                <w:bCs/>
                <w:sz w:val="22"/>
                <w:szCs w:val="22"/>
              </w:rPr>
              <w:t xml:space="preserve">государственного партнерства для продвижения принципов и действий развития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среды, 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Созданные </w:t>
            </w:r>
            <w:r>
              <w:rPr>
                <w:bCs/>
                <w:sz w:val="22"/>
                <w:szCs w:val="22"/>
              </w:rPr>
              <w:t>частно-</w:t>
            </w:r>
            <w:r w:rsidRPr="000728B5">
              <w:rPr>
                <w:bCs/>
                <w:sz w:val="22"/>
                <w:szCs w:val="22"/>
              </w:rPr>
              <w:t>государственн</w:t>
            </w:r>
            <w:r>
              <w:rPr>
                <w:bCs/>
                <w:sz w:val="22"/>
                <w:szCs w:val="22"/>
              </w:rPr>
              <w:t>ы</w:t>
            </w:r>
            <w:r w:rsidRPr="000728B5">
              <w:rPr>
                <w:bCs/>
                <w:sz w:val="22"/>
                <w:szCs w:val="22"/>
              </w:rPr>
              <w:t>е партнерства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0728B5">
              <w:rPr>
                <w:bCs/>
                <w:sz w:val="22"/>
                <w:szCs w:val="22"/>
              </w:rPr>
              <w:t>недренные проекты и технологии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105 600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ind w:right="130"/>
              <w:contextualSpacing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Разработка национальной торговой марки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Moldova Verde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для экологически чистых продуктов и процессов. Выявление </w:t>
            </w:r>
            <w:r>
              <w:rPr>
                <w:bCs/>
                <w:sz w:val="22"/>
                <w:szCs w:val="22"/>
              </w:rPr>
              <w:t>«з</w:t>
            </w:r>
            <w:r w:rsidRPr="000728B5">
              <w:rPr>
                <w:bCs/>
                <w:sz w:val="22"/>
                <w:szCs w:val="22"/>
              </w:rPr>
              <w:t>елены</w:t>
            </w:r>
            <w:r>
              <w:rPr>
                <w:bCs/>
                <w:sz w:val="22"/>
                <w:szCs w:val="22"/>
              </w:rPr>
              <w:t>х»</w:t>
            </w:r>
            <w:r w:rsidRPr="000728B5">
              <w:rPr>
                <w:bCs/>
                <w:sz w:val="22"/>
                <w:szCs w:val="22"/>
              </w:rPr>
              <w:t xml:space="preserve"> компаний, которые получат право использовать зарегистрированную торговую марку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Разработанная и зарегистрированная национальная торговая марка,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выявленные </w:t>
            </w:r>
            <w:r>
              <w:rPr>
                <w:bCs/>
                <w:sz w:val="22"/>
                <w:szCs w:val="22"/>
              </w:rPr>
              <w:t>«з</w:t>
            </w:r>
            <w:r w:rsidRPr="000728B5">
              <w:rPr>
                <w:bCs/>
                <w:sz w:val="22"/>
                <w:szCs w:val="22"/>
              </w:rPr>
              <w:t>еленые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>компании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152 800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125 000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ind w:right="130"/>
              <w:contextualSpacing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Внедрение системы экологической маркировки и системы сертификации продукции, полученной из природных ресурсов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развития и  </w:t>
            </w:r>
            <w:r w:rsidRPr="000728B5">
              <w:rPr>
                <w:bCs/>
                <w:sz w:val="22"/>
                <w:szCs w:val="22"/>
              </w:rPr>
              <w:lastRenderedPageBreak/>
              <w:t>окружающей среды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Внедренная и применяемая система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1 926 400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ind w:right="130"/>
              <w:contextualSpacing/>
              <w:jc w:val="lef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Надзор за рынком с точки зрения соблюдения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положений 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законодательства в области энергетической маркировки 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по защите прав потребителей и надзору за рынком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проведенных проверок</w:t>
            </w:r>
            <w:r>
              <w:rPr>
                <w:bCs/>
                <w:sz w:val="22"/>
                <w:szCs w:val="22"/>
              </w:rPr>
              <w:t xml:space="preserve">;количество </w:t>
            </w:r>
            <w:r w:rsidRPr="000728B5">
              <w:rPr>
                <w:bCs/>
                <w:sz w:val="22"/>
                <w:szCs w:val="22"/>
              </w:rPr>
              <w:t>протестированных продуктов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 xml:space="preserve">Разработка экономических инструментов для продвижения </w:t>
            </w:r>
            <w:r>
              <w:rPr>
                <w:rFonts w:cs="Arial"/>
                <w:sz w:val="22"/>
                <w:szCs w:val="22"/>
              </w:rPr>
              <w:t>«з</w:t>
            </w:r>
            <w:r w:rsidRPr="000728B5">
              <w:rPr>
                <w:rFonts w:cs="Arial"/>
                <w:sz w:val="22"/>
                <w:szCs w:val="22"/>
              </w:rPr>
              <w:t>еленой</w:t>
            </w:r>
            <w:r>
              <w:rPr>
                <w:rFonts w:cs="Arial"/>
                <w:sz w:val="22"/>
                <w:szCs w:val="22"/>
              </w:rPr>
              <w:t xml:space="preserve">» </w:t>
            </w:r>
            <w:r w:rsidRPr="000728B5">
              <w:rPr>
                <w:rFonts w:cs="Arial"/>
                <w:sz w:val="22"/>
                <w:szCs w:val="22"/>
              </w:rPr>
              <w:t>экономики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экономики и инфраструктуры; Министерство финансов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728B5">
              <w:rPr>
                <w:bCs/>
                <w:sz w:val="22"/>
                <w:szCs w:val="22"/>
              </w:rPr>
              <w:t>азработан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 xml:space="preserve"> и утвержден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еэ</w:t>
            </w:r>
            <w:r w:rsidRPr="000728B5">
              <w:rPr>
                <w:bCs/>
                <w:sz w:val="22"/>
                <w:szCs w:val="22"/>
              </w:rPr>
              <w:t>кономические инструменты, сборы и платежи для поддержки</w:t>
            </w:r>
            <w:r>
              <w:rPr>
                <w:bCs/>
                <w:sz w:val="22"/>
                <w:szCs w:val="22"/>
              </w:rPr>
              <w:t xml:space="preserve"> продвижения«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 xml:space="preserve">Изучение и продвижение аспектов </w:t>
            </w:r>
            <w:r>
              <w:rPr>
                <w:rFonts w:cs="Arial"/>
                <w:sz w:val="22"/>
                <w:szCs w:val="22"/>
              </w:rPr>
              <w:t>«з</w:t>
            </w:r>
            <w:r w:rsidRPr="000728B5">
              <w:rPr>
                <w:rFonts w:cs="Arial"/>
                <w:sz w:val="22"/>
                <w:szCs w:val="22"/>
              </w:rPr>
              <w:t>еленой</w:t>
            </w:r>
            <w:r>
              <w:rPr>
                <w:rFonts w:cs="Arial"/>
                <w:sz w:val="22"/>
                <w:szCs w:val="22"/>
              </w:rPr>
              <w:t xml:space="preserve">» </w:t>
            </w:r>
            <w:r w:rsidRPr="000728B5">
              <w:rPr>
                <w:rFonts w:cs="Arial"/>
                <w:sz w:val="22"/>
                <w:szCs w:val="22"/>
              </w:rPr>
              <w:t>экономики в рамках заседаний Национального совета по устойчивому развитию, как част</w:t>
            </w:r>
            <w:r>
              <w:rPr>
                <w:rFonts w:cs="Arial"/>
                <w:sz w:val="22"/>
                <w:szCs w:val="22"/>
              </w:rPr>
              <w:t>и</w:t>
            </w:r>
            <w:r w:rsidRPr="000728B5">
              <w:rPr>
                <w:rFonts w:cs="Arial"/>
                <w:sz w:val="22"/>
                <w:szCs w:val="22"/>
              </w:rPr>
              <w:t xml:space="preserve"> национальных мероприятий  Повестк</w:t>
            </w:r>
            <w:r>
              <w:rPr>
                <w:rFonts w:cs="Arial"/>
                <w:sz w:val="22"/>
                <w:szCs w:val="22"/>
              </w:rPr>
              <w:t>и</w:t>
            </w:r>
            <w:r w:rsidRPr="000728B5">
              <w:rPr>
                <w:rFonts w:cs="Arial"/>
                <w:sz w:val="22"/>
                <w:szCs w:val="22"/>
              </w:rPr>
              <w:t xml:space="preserve"> дня 2030</w:t>
            </w:r>
            <w:r>
              <w:rPr>
                <w:rFonts w:cs="Arial"/>
                <w:sz w:val="22"/>
                <w:szCs w:val="22"/>
              </w:rPr>
              <w:t xml:space="preserve"> г.</w:t>
            </w:r>
            <w:r w:rsidRPr="000728B5">
              <w:rPr>
                <w:rFonts w:cs="Arial"/>
                <w:sz w:val="22"/>
                <w:szCs w:val="22"/>
              </w:rPr>
              <w:t xml:space="preserve"> и Национальной стратегии развития</w:t>
            </w:r>
            <w:r>
              <w:rPr>
                <w:rFonts w:cs="Arial"/>
                <w:sz w:val="22"/>
                <w:szCs w:val="22"/>
              </w:rPr>
              <w:t xml:space="preserve">  «</w:t>
            </w:r>
            <w:r w:rsidRPr="000728B5">
              <w:rPr>
                <w:rFonts w:cs="Arial"/>
                <w:sz w:val="22"/>
                <w:szCs w:val="22"/>
              </w:rPr>
              <w:t>Молдова-2030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58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Государственная канцелярия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экономики и </w:t>
            </w:r>
            <w:r w:rsidRPr="000728B5">
              <w:rPr>
                <w:bCs/>
                <w:sz w:val="22"/>
                <w:szCs w:val="22"/>
              </w:rPr>
              <w:lastRenderedPageBreak/>
              <w:t>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Количество  организованных </w:t>
            </w:r>
            <w:r w:rsidRPr="000728B5">
              <w:rPr>
                <w:bCs/>
                <w:sz w:val="22"/>
                <w:szCs w:val="22"/>
              </w:rPr>
              <w:t xml:space="preserve"> заседаний; </w:t>
            </w: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 xml:space="preserve">обсужденных  и </w:t>
            </w:r>
            <w:r>
              <w:rPr>
                <w:bCs/>
                <w:sz w:val="22"/>
                <w:szCs w:val="22"/>
              </w:rPr>
              <w:t xml:space="preserve">выполненных </w:t>
            </w:r>
            <w:r w:rsidRPr="000728B5">
              <w:rPr>
                <w:bCs/>
                <w:sz w:val="22"/>
                <w:szCs w:val="22"/>
              </w:rPr>
              <w:t xml:space="preserve">тем, относящихся к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экономике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lastRenderedPageBreak/>
              <w:t>Конкретная цель 2</w:t>
            </w:r>
            <w:r w:rsidRPr="000728B5">
              <w:rPr>
                <w:sz w:val="24"/>
                <w:szCs w:val="24"/>
              </w:rPr>
              <w:t xml:space="preserve">. </w:t>
            </w:r>
            <w:r w:rsidRPr="000728B5">
              <w:rPr>
                <w:i/>
                <w:sz w:val="24"/>
                <w:szCs w:val="24"/>
              </w:rPr>
              <w:t>Обеспечение к 2020 год</w:t>
            </w:r>
            <w:r>
              <w:rPr>
                <w:i/>
                <w:sz w:val="24"/>
                <w:szCs w:val="24"/>
              </w:rPr>
              <w:t>у</w:t>
            </w:r>
            <w:r w:rsidRPr="000728B5">
              <w:rPr>
                <w:i/>
                <w:sz w:val="24"/>
                <w:szCs w:val="24"/>
              </w:rPr>
              <w:t xml:space="preserve">продвижения мер по внедрению принципов </w:t>
            </w:r>
            <w:r>
              <w:rPr>
                <w:i/>
                <w:sz w:val="24"/>
                <w:szCs w:val="24"/>
              </w:rPr>
              <w:t>«з</w:t>
            </w:r>
            <w:r w:rsidRPr="000728B5">
              <w:rPr>
                <w:i/>
                <w:sz w:val="24"/>
                <w:szCs w:val="24"/>
              </w:rPr>
              <w:t>еленой</w:t>
            </w:r>
            <w:r>
              <w:rPr>
                <w:i/>
                <w:sz w:val="24"/>
                <w:szCs w:val="24"/>
              </w:rPr>
              <w:t>»</w:t>
            </w:r>
            <w:r w:rsidRPr="000728B5">
              <w:rPr>
                <w:i/>
                <w:sz w:val="24"/>
                <w:szCs w:val="24"/>
              </w:rPr>
              <w:t xml:space="preserve"> экономики, чтобы  17% конечного потребления энергии происходил</w:t>
            </w:r>
            <w:r>
              <w:rPr>
                <w:i/>
                <w:sz w:val="24"/>
                <w:szCs w:val="24"/>
              </w:rPr>
              <w:t>о</w:t>
            </w:r>
            <w:r w:rsidRPr="000728B5">
              <w:rPr>
                <w:i/>
                <w:sz w:val="24"/>
                <w:szCs w:val="24"/>
              </w:rPr>
              <w:t xml:space="preserve"> из возобновляемых источников, </w:t>
            </w:r>
            <w:r>
              <w:rPr>
                <w:i/>
                <w:sz w:val="24"/>
                <w:szCs w:val="24"/>
              </w:rPr>
              <w:t>а</w:t>
            </w:r>
            <w:r w:rsidRPr="000728B5">
              <w:rPr>
                <w:i/>
                <w:sz w:val="24"/>
                <w:szCs w:val="24"/>
              </w:rPr>
              <w:t xml:space="preserve"> энергоэффективность была улучшена на 8,2%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keepNext/>
              <w:keepLines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Разработка показателей энергоэффективности</w:t>
            </w:r>
          </w:p>
          <w:p w:rsidR="00CA0A90" w:rsidRPr="000728B5" w:rsidRDefault="00CA0A90" w:rsidP="005843C6">
            <w:pPr>
              <w:keepNext/>
              <w:keepLines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A0A90" w:rsidRPr="000728B5" w:rsidRDefault="00CA0A90" w:rsidP="005843C6">
            <w:pPr>
              <w:keepNext/>
              <w:keepLines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по энергоэффективности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Разработанный набор показателей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500 000 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500 000 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keepNext/>
              <w:keepLines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Разработка статистических данных касательно потребления энергии 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Разработанные статистические данные; разработанные ежегодные </w:t>
            </w:r>
            <w:r>
              <w:rPr>
                <w:bCs/>
                <w:sz w:val="22"/>
                <w:szCs w:val="22"/>
              </w:rPr>
              <w:t>отчеты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300 000 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CA0A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Установление новых критериев энергоэффективности зданий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  <w:r>
              <w:rPr>
                <w:bCs/>
                <w:sz w:val="22"/>
                <w:szCs w:val="22"/>
              </w:rPr>
              <w:t xml:space="preserve">; 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 Агентство по энергоэффективности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728B5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>ныйн</w:t>
            </w:r>
            <w:r w:rsidRPr="000728B5">
              <w:rPr>
                <w:sz w:val="22"/>
                <w:szCs w:val="22"/>
              </w:rPr>
              <w:t xml:space="preserve">ормативный акт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Продвижение производства энергии из возобновляемых источников (энергия солнца и ветра), включая биомассу (на основе сельского и лесного хозяйства)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по энергоэффективности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проектов, установок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Продвижение солнечных панелей </w:t>
            </w:r>
            <w:r>
              <w:rPr>
                <w:bCs/>
                <w:sz w:val="22"/>
                <w:szCs w:val="22"/>
              </w:rPr>
              <w:t>с целью п</w:t>
            </w:r>
            <w:r w:rsidRPr="000728B5">
              <w:rPr>
                <w:bCs/>
                <w:sz w:val="22"/>
                <w:szCs w:val="22"/>
              </w:rPr>
              <w:t xml:space="preserve">роизводства электроэнергии для домашних хозяйств и государственных учреждений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по энергоэффективности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проектов, установок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Сокращение теплопотерь в холодное время года путем </w:t>
            </w:r>
            <w:r>
              <w:rPr>
                <w:bCs/>
                <w:sz w:val="22"/>
                <w:szCs w:val="22"/>
              </w:rPr>
              <w:t>тепло</w:t>
            </w:r>
            <w:r w:rsidRPr="000728B5">
              <w:rPr>
                <w:bCs/>
                <w:sz w:val="22"/>
                <w:szCs w:val="22"/>
              </w:rPr>
              <w:t>изоляции старых и новых зданий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90" w:type="pct"/>
            <w:gridSpan w:val="4"/>
          </w:tcPr>
          <w:p w:rsidR="00CA0A90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по энергоэффектив</w:t>
            </w:r>
            <w:r>
              <w:rPr>
                <w:bCs/>
                <w:sz w:val="22"/>
                <w:szCs w:val="22"/>
              </w:rPr>
              <w:t>-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ности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0728B5">
              <w:rPr>
                <w:bCs/>
                <w:sz w:val="22"/>
                <w:szCs w:val="22"/>
              </w:rPr>
              <w:t>еплоизолирован</w:t>
            </w:r>
            <w:r>
              <w:rPr>
                <w:bCs/>
                <w:sz w:val="22"/>
                <w:szCs w:val="22"/>
              </w:rPr>
              <w:t>-</w:t>
            </w:r>
            <w:r w:rsidRPr="000728B5">
              <w:rPr>
                <w:bCs/>
                <w:sz w:val="22"/>
                <w:szCs w:val="22"/>
              </w:rPr>
              <w:t>ных зданий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 xml:space="preserve">Конкретная цель 3. </w:t>
            </w:r>
            <w:r w:rsidRPr="000728B5">
              <w:rPr>
                <w:i/>
                <w:sz w:val="24"/>
                <w:szCs w:val="24"/>
              </w:rPr>
              <w:t>Обеспечение к 2020 году экологизации</w:t>
            </w:r>
            <w:r>
              <w:rPr>
                <w:i/>
                <w:sz w:val="24"/>
                <w:szCs w:val="24"/>
              </w:rPr>
              <w:t xml:space="preserve"> приблизительно</w:t>
            </w:r>
            <w:r w:rsidRPr="000728B5">
              <w:rPr>
                <w:i/>
                <w:sz w:val="24"/>
                <w:szCs w:val="24"/>
              </w:rPr>
              <w:t xml:space="preserve"> 30% малых и средних предприятий  посредством надлежащей поддержкивнедрени</w:t>
            </w:r>
            <w:r>
              <w:rPr>
                <w:i/>
                <w:sz w:val="24"/>
                <w:szCs w:val="24"/>
              </w:rPr>
              <w:t>я</w:t>
            </w:r>
            <w:r w:rsidRPr="000728B5">
              <w:rPr>
                <w:i/>
                <w:sz w:val="24"/>
                <w:szCs w:val="24"/>
              </w:rPr>
              <w:t xml:space="preserve"> принципов </w:t>
            </w:r>
            <w:r>
              <w:rPr>
                <w:i/>
                <w:sz w:val="24"/>
                <w:szCs w:val="24"/>
              </w:rPr>
              <w:t>«</w:t>
            </w:r>
            <w:r w:rsidRPr="000728B5">
              <w:rPr>
                <w:i/>
                <w:sz w:val="24"/>
                <w:szCs w:val="24"/>
              </w:rPr>
              <w:t>зеленой</w:t>
            </w:r>
            <w:r>
              <w:rPr>
                <w:i/>
                <w:sz w:val="24"/>
                <w:szCs w:val="24"/>
              </w:rPr>
              <w:t xml:space="preserve">» </w:t>
            </w:r>
            <w:r w:rsidRPr="000728B5">
              <w:rPr>
                <w:i/>
                <w:sz w:val="24"/>
                <w:szCs w:val="24"/>
              </w:rPr>
              <w:t>экономики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Интеграция мероприятий по развитию </w:t>
            </w:r>
            <w:r>
              <w:rPr>
                <w:sz w:val="22"/>
                <w:szCs w:val="22"/>
              </w:rPr>
              <w:t>«</w:t>
            </w:r>
            <w:r w:rsidRPr="000728B5">
              <w:rPr>
                <w:sz w:val="22"/>
                <w:szCs w:val="22"/>
              </w:rPr>
              <w:t>зеленой</w:t>
            </w:r>
            <w:r>
              <w:rPr>
                <w:sz w:val="22"/>
                <w:szCs w:val="22"/>
              </w:rPr>
              <w:t>»</w:t>
            </w:r>
            <w:r w:rsidRPr="000728B5">
              <w:rPr>
                <w:sz w:val="22"/>
                <w:szCs w:val="22"/>
              </w:rPr>
              <w:t xml:space="preserve"> экономики для малых и средних предприятий в планы развития компетентных организаций в качестве приоритета в ходе оценки Национальной стратегии </w:t>
            </w:r>
            <w:r>
              <w:rPr>
                <w:sz w:val="22"/>
                <w:szCs w:val="22"/>
              </w:rPr>
              <w:t>«М</w:t>
            </w:r>
            <w:r w:rsidRPr="000728B5">
              <w:rPr>
                <w:sz w:val="22"/>
                <w:szCs w:val="22"/>
              </w:rPr>
              <w:t>олдова 2020</w:t>
            </w:r>
            <w:r>
              <w:rPr>
                <w:sz w:val="22"/>
                <w:szCs w:val="22"/>
              </w:rPr>
              <w:t>»</w:t>
            </w:r>
            <w:r w:rsidRPr="000728B5">
              <w:rPr>
                <w:sz w:val="22"/>
                <w:szCs w:val="22"/>
              </w:rPr>
              <w:t xml:space="preserve"> и разработки Национальной стратегии развития </w:t>
            </w:r>
            <w:r>
              <w:rPr>
                <w:sz w:val="22"/>
                <w:szCs w:val="22"/>
              </w:rPr>
              <w:t>«М</w:t>
            </w:r>
            <w:r w:rsidRPr="000728B5">
              <w:rPr>
                <w:sz w:val="22"/>
                <w:szCs w:val="22"/>
              </w:rPr>
              <w:t>олдова-2030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Организация по развитию сектора малых и средних предприятий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органы центрального публичного управления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  <w:r w:rsidRPr="000728B5">
              <w:rPr>
                <w:color w:val="000000"/>
                <w:sz w:val="22"/>
                <w:szCs w:val="22"/>
              </w:rPr>
              <w:t xml:space="preserve"> действий по экологизации </w:t>
            </w:r>
            <w:r>
              <w:rPr>
                <w:color w:val="000000"/>
                <w:sz w:val="22"/>
                <w:szCs w:val="22"/>
              </w:rPr>
              <w:t>малых и средних предприятий,</w:t>
            </w:r>
            <w:r w:rsidRPr="000728B5">
              <w:rPr>
                <w:color w:val="000000"/>
                <w:sz w:val="22"/>
                <w:szCs w:val="22"/>
              </w:rPr>
              <w:t xml:space="preserve"> интегрированных в Национальную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0728B5">
              <w:rPr>
                <w:color w:val="000000"/>
                <w:sz w:val="22"/>
                <w:szCs w:val="22"/>
              </w:rPr>
              <w:t xml:space="preserve">тратегию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0728B5">
              <w:rPr>
                <w:color w:val="000000"/>
                <w:sz w:val="22"/>
                <w:szCs w:val="22"/>
              </w:rPr>
              <w:t xml:space="preserve">азвития </w:t>
            </w:r>
            <w:r>
              <w:rPr>
                <w:color w:val="000000"/>
                <w:sz w:val="22"/>
                <w:szCs w:val="22"/>
              </w:rPr>
              <w:t xml:space="preserve"> «Молдова </w:t>
            </w:r>
            <w:r w:rsidRPr="000728B5"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728B5">
              <w:rPr>
                <w:color w:val="000000"/>
                <w:sz w:val="22"/>
                <w:szCs w:val="22"/>
              </w:rPr>
              <w:t xml:space="preserve">тчет о мониторинге </w:t>
            </w:r>
            <w:r>
              <w:rPr>
                <w:color w:val="000000"/>
                <w:sz w:val="22"/>
                <w:szCs w:val="22"/>
              </w:rPr>
              <w:t xml:space="preserve">внедрения </w:t>
            </w:r>
            <w:r w:rsidRPr="000728B5">
              <w:rPr>
                <w:color w:val="000000"/>
                <w:sz w:val="22"/>
                <w:szCs w:val="22"/>
              </w:rPr>
              <w:t xml:space="preserve"> Плана действий по развитию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728B5">
              <w:rPr>
                <w:color w:val="000000"/>
                <w:sz w:val="22"/>
                <w:szCs w:val="22"/>
              </w:rPr>
              <w:t>зеленой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 экономики для </w:t>
            </w:r>
            <w:r>
              <w:rPr>
                <w:color w:val="000000"/>
                <w:sz w:val="22"/>
                <w:szCs w:val="22"/>
              </w:rPr>
              <w:lastRenderedPageBreak/>
              <w:t>малых и средних предприятий</w:t>
            </w:r>
            <w:r w:rsidRPr="000728B5">
              <w:rPr>
                <w:color w:val="000000"/>
                <w:sz w:val="22"/>
                <w:szCs w:val="22"/>
              </w:rPr>
              <w:t xml:space="preserve"> в рамках Национальной стратегии развития </w:t>
            </w:r>
            <w:r>
              <w:rPr>
                <w:color w:val="000000"/>
                <w:sz w:val="22"/>
                <w:szCs w:val="22"/>
              </w:rPr>
              <w:t>«М</w:t>
            </w:r>
            <w:r w:rsidRPr="000728B5">
              <w:rPr>
                <w:color w:val="000000"/>
                <w:sz w:val="22"/>
                <w:szCs w:val="22"/>
              </w:rPr>
              <w:t>олдова 2020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Разработка национального плана по экологизации малых и средних предприятий для обеспечения их адаптации к переходу 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728B5">
              <w:rPr>
                <w:color w:val="000000"/>
                <w:sz w:val="22"/>
                <w:szCs w:val="22"/>
              </w:rPr>
              <w:t>зеленую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 экономику путем продвижения, обмена </w:t>
            </w:r>
            <w:r>
              <w:rPr>
                <w:color w:val="000000"/>
                <w:sz w:val="22"/>
                <w:szCs w:val="22"/>
              </w:rPr>
              <w:t>наи</w:t>
            </w:r>
            <w:r w:rsidRPr="000728B5">
              <w:rPr>
                <w:color w:val="000000"/>
                <w:sz w:val="22"/>
                <w:szCs w:val="22"/>
              </w:rPr>
              <w:t>лучшими практиками и мобилизации фондов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color w:val="222222"/>
                <w:sz w:val="22"/>
                <w:szCs w:val="22"/>
              </w:rPr>
              <w:t>Министерство экономики и инфраструктуры; Организация по развитию сектора малых и средних предприятий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Разработанный и утвержденный национальный план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Поощрение экологических предприятий / бизнеса или экологических технологий путем предоставления различных </w:t>
            </w:r>
            <w:r>
              <w:rPr>
                <w:color w:val="000000"/>
                <w:sz w:val="22"/>
                <w:szCs w:val="22"/>
              </w:rPr>
              <w:t>льгот,</w:t>
            </w:r>
            <w:r w:rsidRPr="000728B5">
              <w:rPr>
                <w:color w:val="000000"/>
                <w:sz w:val="22"/>
                <w:szCs w:val="22"/>
              </w:rPr>
              <w:t xml:space="preserve"> включая доступ к финансированию и налоговым </w:t>
            </w:r>
            <w:r>
              <w:rPr>
                <w:color w:val="000000"/>
                <w:sz w:val="22"/>
                <w:szCs w:val="22"/>
              </w:rPr>
              <w:t>стимулам</w:t>
            </w:r>
          </w:p>
          <w:p w:rsidR="00CA0A90" w:rsidRPr="000728B5" w:rsidRDefault="00CA0A90" w:rsidP="005843C6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 Организация по развитию сектора малых и средних предприятий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Применяемые финансовые и налоговые </w:t>
            </w:r>
            <w:r>
              <w:rPr>
                <w:color w:val="000000"/>
                <w:sz w:val="22"/>
                <w:szCs w:val="22"/>
              </w:rPr>
              <w:t>стимулы</w:t>
            </w:r>
            <w:r w:rsidRPr="000728B5"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количество</w:t>
            </w:r>
            <w:r w:rsidRPr="000728B5">
              <w:rPr>
                <w:color w:val="000000"/>
                <w:sz w:val="22"/>
                <w:szCs w:val="22"/>
              </w:rPr>
              <w:t xml:space="preserve"> компаний-бенефициаров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Вовлечение государственных учреждений в продвижение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728B5">
              <w:rPr>
                <w:color w:val="000000"/>
                <w:sz w:val="22"/>
                <w:szCs w:val="22"/>
              </w:rPr>
              <w:t>зеленой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 экономики, в том числе путем создания инструментов поддержки / консультирования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 Организация по развитию сектора малых и средних предприятий</w:t>
            </w:r>
          </w:p>
        </w:tc>
        <w:tc>
          <w:tcPr>
            <w:tcW w:w="732" w:type="pct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 xml:space="preserve">консультаций; </w:t>
            </w:r>
            <w:r>
              <w:rPr>
                <w:bCs/>
                <w:sz w:val="22"/>
                <w:szCs w:val="22"/>
              </w:rPr>
              <w:t xml:space="preserve">обновленная и действующая 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веб-страница; число посетителей и обращений к веб-странице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 xml:space="preserve">Применение критериев </w:t>
            </w:r>
            <w:r>
              <w:rPr>
                <w:rFonts w:cs="Arial"/>
                <w:sz w:val="22"/>
                <w:szCs w:val="22"/>
              </w:rPr>
              <w:lastRenderedPageBreak/>
              <w:t>«</w:t>
            </w:r>
            <w:r w:rsidRPr="000728B5">
              <w:rPr>
                <w:rFonts w:cs="Arial"/>
                <w:sz w:val="22"/>
                <w:szCs w:val="22"/>
              </w:rPr>
              <w:t>зеленой</w:t>
            </w:r>
            <w:r>
              <w:rPr>
                <w:rFonts w:cs="Arial"/>
                <w:sz w:val="22"/>
                <w:szCs w:val="22"/>
              </w:rPr>
              <w:t>»</w:t>
            </w:r>
            <w:r w:rsidRPr="000728B5">
              <w:rPr>
                <w:rFonts w:cs="Arial"/>
                <w:sz w:val="22"/>
                <w:szCs w:val="22"/>
              </w:rPr>
              <w:t xml:space="preserve"> экономики во всех национальных конкурсах для малых и средних предприятий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2"/>
                <w:szCs w:val="22"/>
              </w:rPr>
            </w:pP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</w:t>
            </w:r>
            <w:r w:rsidRPr="000728B5">
              <w:rPr>
                <w:bCs/>
                <w:sz w:val="22"/>
                <w:szCs w:val="22"/>
              </w:rPr>
              <w:lastRenderedPageBreak/>
              <w:t>экономики и инфраструктуры; Организация по развитию сектора малых и средних предприятий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</w:t>
            </w:r>
            <w:r w:rsidRPr="000728B5">
              <w:rPr>
                <w:bCs/>
                <w:sz w:val="22"/>
                <w:szCs w:val="22"/>
              </w:rPr>
              <w:t>ключен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е </w:t>
            </w: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0728B5">
              <w:rPr>
                <w:bCs/>
                <w:sz w:val="22"/>
                <w:szCs w:val="22"/>
              </w:rPr>
              <w:t xml:space="preserve">ритерии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экономики; </w:t>
            </w:r>
            <w:r>
              <w:rPr>
                <w:bCs/>
                <w:sz w:val="22"/>
                <w:szCs w:val="22"/>
              </w:rPr>
              <w:t>количество малых и средних предприятий</w:t>
            </w:r>
            <w:r w:rsidRPr="000728B5">
              <w:rPr>
                <w:bCs/>
                <w:sz w:val="22"/>
                <w:szCs w:val="22"/>
              </w:rPr>
              <w:t xml:space="preserve">, которые были премированы за продвижение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3 000 000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Разработка и развитие методологии </w:t>
            </w:r>
            <w:r>
              <w:rPr>
                <w:rFonts w:cs="Arial"/>
                <w:color w:val="000000"/>
                <w:sz w:val="22"/>
                <w:szCs w:val="22"/>
              </w:rPr>
              <w:t>отбора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и дополнение базы статистических данных </w:t>
            </w:r>
            <w:r>
              <w:rPr>
                <w:rFonts w:cs="Arial"/>
                <w:color w:val="000000"/>
                <w:sz w:val="22"/>
                <w:szCs w:val="22"/>
              </w:rPr>
              <w:t>относительно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экологизации малых и средних предприятий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 Национальное бюро статистики; Организация по развитию сектора малых и средних предприятий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728B5">
              <w:rPr>
                <w:sz w:val="22"/>
                <w:szCs w:val="22"/>
              </w:rPr>
              <w:t>азработан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 м</w:t>
            </w:r>
            <w:r w:rsidRPr="000728B5">
              <w:rPr>
                <w:sz w:val="22"/>
                <w:szCs w:val="22"/>
              </w:rPr>
              <w:t>етодология; установлен</w:t>
            </w:r>
            <w:r>
              <w:rPr>
                <w:sz w:val="22"/>
                <w:szCs w:val="22"/>
              </w:rPr>
              <w:t>ный</w:t>
            </w:r>
            <w:r w:rsidRPr="000728B5">
              <w:rPr>
                <w:sz w:val="22"/>
                <w:szCs w:val="22"/>
              </w:rPr>
              <w:t xml:space="preserve"> процесс сбора данных; отчет и анализ </w:t>
            </w: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Разработка руководств по </w:t>
            </w:r>
            <w:r>
              <w:rPr>
                <w:rFonts w:cs="Arial"/>
                <w:color w:val="000000"/>
                <w:sz w:val="22"/>
                <w:szCs w:val="22"/>
              </w:rPr>
              <w:t>«з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>еленым</w:t>
            </w:r>
            <w:r>
              <w:rPr>
                <w:rFonts w:cs="Arial"/>
                <w:color w:val="000000"/>
                <w:sz w:val="22"/>
                <w:szCs w:val="22"/>
              </w:rPr>
              <w:t>»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кредитам и схемам либо стандартам </w:t>
            </w:r>
            <w:r>
              <w:rPr>
                <w:rFonts w:cs="Arial"/>
                <w:color w:val="000000"/>
                <w:sz w:val="22"/>
                <w:szCs w:val="22"/>
              </w:rPr>
              <w:t>«з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>еленой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» 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сертификации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 Организация по развитию сектора малых и средних предприятий;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728B5">
              <w:rPr>
                <w:sz w:val="22"/>
                <w:szCs w:val="22"/>
              </w:rPr>
              <w:t>азработан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r w:rsidRPr="000728B5">
              <w:rPr>
                <w:sz w:val="22"/>
                <w:szCs w:val="22"/>
              </w:rPr>
              <w:t xml:space="preserve"> и утвержден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ер</w:t>
            </w:r>
            <w:r w:rsidRPr="000728B5">
              <w:rPr>
                <w:sz w:val="22"/>
                <w:szCs w:val="22"/>
              </w:rPr>
              <w:t xml:space="preserve">уководства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lastRenderedPageBreak/>
              <w:t>Конкретная цель 4.</w:t>
            </w:r>
            <w:r w:rsidRPr="000728B5">
              <w:rPr>
                <w:i/>
                <w:sz w:val="24"/>
                <w:szCs w:val="24"/>
              </w:rPr>
              <w:t xml:space="preserve">Обеспечение к 2020 году продвижения экологического сельского хозяйства посредством внедрения принципов </w:t>
            </w:r>
            <w:r>
              <w:rPr>
                <w:i/>
                <w:sz w:val="24"/>
                <w:szCs w:val="24"/>
              </w:rPr>
              <w:t>«з</w:t>
            </w:r>
            <w:r w:rsidRPr="000728B5">
              <w:rPr>
                <w:i/>
                <w:sz w:val="24"/>
                <w:szCs w:val="24"/>
              </w:rPr>
              <w:t>еленой</w:t>
            </w:r>
            <w:r>
              <w:rPr>
                <w:i/>
                <w:sz w:val="24"/>
                <w:szCs w:val="24"/>
              </w:rPr>
              <w:t xml:space="preserve">» </w:t>
            </w:r>
            <w:r w:rsidRPr="000728B5">
              <w:rPr>
                <w:i/>
                <w:sz w:val="24"/>
                <w:szCs w:val="24"/>
              </w:rPr>
              <w:t>экономики и расширения сельскохозяйственных площадей, используемых под экологическое земледелие</w:t>
            </w:r>
            <w:r>
              <w:rPr>
                <w:i/>
                <w:sz w:val="24"/>
                <w:szCs w:val="24"/>
              </w:rPr>
              <w:t xml:space="preserve">, примерно, на  </w:t>
            </w:r>
            <w:r w:rsidRPr="000728B5">
              <w:rPr>
                <w:i/>
                <w:sz w:val="24"/>
                <w:szCs w:val="24"/>
              </w:rPr>
              <w:t xml:space="preserve"> 20%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Увеличение площади сельскохозяйственных земель с экологической продукцией и количества экологических фермеров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>жегодно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Площадь земель, на которых культивируются растения для экологических продуктов питания (га/год); число экологических производителей и фермеров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4 500 000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4 500 000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ind w:firstLine="0"/>
              <w:jc w:val="left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Разработка учебных программ для фермеров в области </w:t>
            </w:r>
            <w:r>
              <w:rPr>
                <w:sz w:val="22"/>
                <w:szCs w:val="22"/>
              </w:rPr>
              <w:t>экологического</w:t>
            </w:r>
            <w:r w:rsidRPr="000728B5">
              <w:rPr>
                <w:sz w:val="22"/>
                <w:szCs w:val="22"/>
              </w:rPr>
              <w:t xml:space="preserve"> сельского хозяйства: производство и переработка </w:t>
            </w:r>
            <w:r>
              <w:rPr>
                <w:sz w:val="22"/>
                <w:szCs w:val="22"/>
              </w:rPr>
              <w:t xml:space="preserve">экологических </w:t>
            </w:r>
            <w:r w:rsidRPr="000728B5">
              <w:rPr>
                <w:sz w:val="22"/>
                <w:szCs w:val="22"/>
              </w:rPr>
              <w:t>сельскохозяйственных продуктов растительного и животного происхождения</w:t>
            </w:r>
          </w:p>
          <w:p w:rsidR="00CA0A90" w:rsidRPr="000728B5" w:rsidRDefault="00CA0A90" w:rsidP="005843C6">
            <w:pPr>
              <w:ind w:firstLine="0"/>
              <w:rPr>
                <w:sz w:val="22"/>
                <w:szCs w:val="22"/>
              </w:rPr>
            </w:pP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развития и окружающей среды 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 xml:space="preserve">разработанных учебных программ; </w:t>
            </w:r>
            <w:r>
              <w:rPr>
                <w:bCs/>
                <w:sz w:val="22"/>
                <w:szCs w:val="22"/>
              </w:rPr>
              <w:t>количество п</w:t>
            </w:r>
            <w:r w:rsidRPr="000728B5">
              <w:rPr>
                <w:bCs/>
                <w:sz w:val="22"/>
                <w:szCs w:val="22"/>
              </w:rPr>
              <w:t xml:space="preserve">роведенные семинаров; число фермеров, прошедших обучение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Разработка и внедрение </w:t>
            </w:r>
            <w:r>
              <w:rPr>
                <w:bCs/>
                <w:sz w:val="22"/>
                <w:szCs w:val="22"/>
              </w:rPr>
              <w:t xml:space="preserve">программы по </w:t>
            </w:r>
            <w:r w:rsidRPr="000728B5">
              <w:rPr>
                <w:bCs/>
                <w:sz w:val="22"/>
                <w:szCs w:val="22"/>
              </w:rPr>
              <w:t xml:space="preserve"> субсиди</w:t>
            </w:r>
            <w:r>
              <w:rPr>
                <w:bCs/>
                <w:sz w:val="22"/>
                <w:szCs w:val="22"/>
              </w:rPr>
              <w:t>рованию</w:t>
            </w:r>
            <w:r w:rsidRPr="000728B5">
              <w:rPr>
                <w:bCs/>
                <w:sz w:val="22"/>
                <w:szCs w:val="22"/>
              </w:rPr>
              <w:t xml:space="preserve"> для производителей, переработчиков и экспортеров экологических сельскохозяйственных продуктов, в том числе в животноводстве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развития и окружающей среды </w:t>
            </w:r>
          </w:p>
        </w:tc>
        <w:tc>
          <w:tcPr>
            <w:tcW w:w="732" w:type="pct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Программа </w:t>
            </w:r>
            <w:r>
              <w:rPr>
                <w:bCs/>
                <w:sz w:val="22"/>
                <w:szCs w:val="22"/>
              </w:rPr>
              <w:t>по субсидированию,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разработан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я</w:t>
            </w:r>
            <w:r w:rsidRPr="000728B5">
              <w:rPr>
                <w:bCs/>
                <w:sz w:val="22"/>
                <w:szCs w:val="22"/>
              </w:rPr>
              <w:t xml:space="preserve"> и интегрирован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я</w:t>
            </w:r>
            <w:r w:rsidRPr="000728B5">
              <w:rPr>
                <w:bCs/>
                <w:sz w:val="22"/>
                <w:szCs w:val="22"/>
              </w:rPr>
              <w:t xml:space="preserve"> в бюджетную систему (использование бюджетной поддержки для сельского </w:t>
            </w:r>
            <w:r w:rsidRPr="000728B5">
              <w:rPr>
                <w:bCs/>
                <w:sz w:val="22"/>
                <w:szCs w:val="22"/>
              </w:rPr>
              <w:lastRenderedPageBreak/>
              <w:t xml:space="preserve">хозяйства со стороны ЕС)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15 000 000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15 000 000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ind w:firstLine="0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t>«з</w:t>
            </w:r>
            <w:r w:rsidRPr="000728B5">
              <w:rPr>
                <w:sz w:val="22"/>
                <w:szCs w:val="22"/>
              </w:rPr>
              <w:t>еленого</w:t>
            </w:r>
            <w:r>
              <w:rPr>
                <w:sz w:val="22"/>
                <w:szCs w:val="22"/>
              </w:rPr>
              <w:t>»</w:t>
            </w:r>
            <w:r w:rsidRPr="000728B5">
              <w:rPr>
                <w:sz w:val="22"/>
                <w:szCs w:val="22"/>
              </w:rPr>
              <w:t>маркетинга экологических продуктов на местном уровне: содействие и продвижение экологических продуктов на рынках, в магазинах и ресторанах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 рынков, магазинов и ресторанов с экологическими продуктами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5 000 000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Организация семинаров, телепередач и телевизионных роликов, выставок для продвижения экологического сельского хозяйства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>жегодно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 семинаров, </w:t>
            </w:r>
            <w:r>
              <w:rPr>
                <w:bCs/>
                <w:sz w:val="22"/>
                <w:szCs w:val="22"/>
              </w:rPr>
              <w:t xml:space="preserve">телепередач, </w:t>
            </w:r>
            <w:r w:rsidRPr="000728B5">
              <w:rPr>
                <w:bCs/>
                <w:sz w:val="22"/>
                <w:szCs w:val="22"/>
              </w:rPr>
              <w:t>телевизионных роликов, выставок по экологическому сельскому хозяйству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Информирование потребителей о добавленной стоимости экологических сельскохозяйственных продуктов; организация мероприятий </w:t>
            </w:r>
            <w:r>
              <w:rPr>
                <w:sz w:val="22"/>
                <w:szCs w:val="22"/>
              </w:rPr>
              <w:t xml:space="preserve"> по информированию </w:t>
            </w:r>
            <w:r w:rsidRPr="000728B5">
              <w:rPr>
                <w:sz w:val="22"/>
                <w:szCs w:val="22"/>
              </w:rPr>
              <w:t xml:space="preserve">в школах 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образования, культуры и исследований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Количестворазработанных </w:t>
            </w:r>
            <w:r w:rsidRPr="000728B5">
              <w:rPr>
                <w:bCs/>
                <w:sz w:val="22"/>
                <w:szCs w:val="22"/>
              </w:rPr>
              <w:t xml:space="preserve">статей, баннеров; </w:t>
            </w:r>
            <w:r>
              <w:rPr>
                <w:bCs/>
                <w:sz w:val="22"/>
                <w:szCs w:val="22"/>
              </w:rPr>
              <w:t xml:space="preserve">Количество организованных и </w:t>
            </w:r>
            <w:r w:rsidRPr="000728B5">
              <w:rPr>
                <w:bCs/>
                <w:sz w:val="22"/>
                <w:szCs w:val="22"/>
              </w:rPr>
              <w:t>проведенных мероприятий по информированию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 xml:space="preserve">Укрепление потенциала </w:t>
            </w:r>
            <w:r>
              <w:rPr>
                <w:rFonts w:cs="Arial"/>
                <w:sz w:val="22"/>
                <w:szCs w:val="22"/>
              </w:rPr>
              <w:t>о</w:t>
            </w:r>
            <w:r w:rsidRPr="000728B5">
              <w:rPr>
                <w:rFonts w:cs="Arial"/>
                <w:sz w:val="22"/>
                <w:szCs w:val="22"/>
              </w:rPr>
              <w:t xml:space="preserve">ргана центральной публичной </w:t>
            </w:r>
            <w:r>
              <w:rPr>
                <w:rFonts w:cs="Arial"/>
                <w:sz w:val="22"/>
                <w:szCs w:val="22"/>
              </w:rPr>
              <w:t>власти</w:t>
            </w:r>
            <w:r w:rsidRPr="000728B5">
              <w:rPr>
                <w:rFonts w:cs="Arial"/>
                <w:sz w:val="22"/>
                <w:szCs w:val="22"/>
              </w:rPr>
              <w:t xml:space="preserve">, ответственного за </w:t>
            </w:r>
            <w:r w:rsidRPr="000728B5">
              <w:rPr>
                <w:rFonts w:cs="Arial"/>
                <w:sz w:val="22"/>
                <w:szCs w:val="22"/>
              </w:rPr>
              <w:lastRenderedPageBreak/>
              <w:t>продвижение экологического сельского хозяйства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</w:t>
            </w:r>
            <w:r w:rsidRPr="000728B5">
              <w:rPr>
                <w:bCs/>
                <w:sz w:val="22"/>
                <w:szCs w:val="22"/>
              </w:rPr>
              <w:lastRenderedPageBreak/>
              <w:t>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 xml:space="preserve">Число обученных и принятых на работу сотрудников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 xml:space="preserve">утвержденного государственного </w:t>
            </w:r>
            <w:r w:rsidRPr="000728B5">
              <w:rPr>
                <w:b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>Разработка электронного регистра экологических производителей и их продукции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728B5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 xml:space="preserve">ный </w:t>
            </w:r>
            <w:r w:rsidRPr="000728B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действующий регистр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color w:val="000000"/>
                <w:sz w:val="24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>Создание пилотных сельскохозяйственных рынков и магазинов, специализирующихся в области экологических продуктов, поддержка фермеров в период конверсии к экологическому производству с помощью конкретных механизмов поддержки</w:t>
            </w:r>
            <w:r>
              <w:rPr>
                <w:rFonts w:cs="Arial"/>
                <w:sz w:val="22"/>
                <w:szCs w:val="22"/>
              </w:rPr>
              <w:t>, а также</w:t>
            </w:r>
            <w:r w:rsidRPr="000728B5">
              <w:rPr>
                <w:rFonts w:cs="Arial"/>
                <w:sz w:val="22"/>
                <w:szCs w:val="22"/>
              </w:rPr>
              <w:t xml:space="preserve"> обеспечение спроса на экологические (еще не сертифицированные) продукты со стороны столовых государственных учреждений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созданных пилотных рынков и магазинов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keepNext/>
              <w:tabs>
                <w:tab w:val="left" w:pos="13650"/>
              </w:tabs>
              <w:spacing w:before="240" w:after="60" w:line="276" w:lineRule="auto"/>
              <w:ind w:firstLine="0"/>
              <w:jc w:val="left"/>
              <w:outlineLvl w:val="0"/>
              <w:rPr>
                <w:b/>
                <w:kern w:val="32"/>
                <w:sz w:val="24"/>
                <w:szCs w:val="24"/>
              </w:rPr>
            </w:pPr>
            <w:r w:rsidRPr="000728B5">
              <w:rPr>
                <w:b/>
                <w:bCs/>
                <w:kern w:val="32"/>
                <w:sz w:val="24"/>
                <w:szCs w:val="24"/>
              </w:rPr>
              <w:t>Конкретная цель 5. С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>окращение</w:t>
            </w:r>
            <w:r>
              <w:rPr>
                <w:bCs/>
                <w:i/>
                <w:kern w:val="32"/>
                <w:sz w:val="24"/>
                <w:szCs w:val="24"/>
              </w:rPr>
              <w:t xml:space="preserve"> к 2020 году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загрязнения воздуха на 30% посредством развития устойчивого транспорта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ab/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Продвижение по</w:t>
            </w:r>
            <w:r>
              <w:rPr>
                <w:bCs/>
                <w:sz w:val="22"/>
                <w:szCs w:val="22"/>
              </w:rPr>
              <w:t xml:space="preserve">этапного  </w:t>
            </w:r>
            <w:r w:rsidRPr="000728B5">
              <w:rPr>
                <w:bCs/>
                <w:sz w:val="22"/>
                <w:szCs w:val="22"/>
              </w:rPr>
              <w:t xml:space="preserve">устранения старых автомобилей путем разработки и </w:t>
            </w:r>
            <w:r>
              <w:rPr>
                <w:bCs/>
                <w:sz w:val="22"/>
                <w:szCs w:val="22"/>
              </w:rPr>
              <w:t xml:space="preserve">внедрения </w:t>
            </w:r>
            <w:r w:rsidRPr="000728B5">
              <w:rPr>
                <w:bCs/>
                <w:sz w:val="22"/>
                <w:szCs w:val="22"/>
              </w:rPr>
              <w:lastRenderedPageBreak/>
              <w:t xml:space="preserve">государственной программы в сотрудничестве с частными компаниями 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728B5">
              <w:rPr>
                <w:bCs/>
                <w:sz w:val="22"/>
                <w:szCs w:val="22"/>
              </w:rPr>
              <w:t>азработан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я</w:t>
            </w:r>
            <w:r w:rsidRPr="000728B5">
              <w:rPr>
                <w:bCs/>
                <w:sz w:val="22"/>
                <w:szCs w:val="22"/>
              </w:rPr>
              <w:t xml:space="preserve"> и принята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утвержденного </w:t>
            </w:r>
            <w:r w:rsidRPr="000728B5">
              <w:rPr>
                <w:bCs/>
                <w:sz w:val="22"/>
                <w:szCs w:val="22"/>
              </w:rPr>
              <w:t xml:space="preserve">государственного </w:t>
            </w:r>
            <w:r w:rsidRPr="000728B5">
              <w:rPr>
                <w:b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Разработка налоговых льгот для импорта электрических и гибридных автомобилей, а также разработка национальной инфраструктуры, необходимой для электромобилей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 xml:space="preserve">измененных нормативных актов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20 000 000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spacing w:after="200"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Применение ограничений на передвижение старых транспортных средств (всех типов, включая общественный и промышленный / коммерческий транспорт) старше 15 лет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Разработанный регламент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spacing w:after="200" w:line="276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  <w:r w:rsidRPr="000728B5">
              <w:rPr>
                <w:sz w:val="22"/>
                <w:szCs w:val="22"/>
              </w:rPr>
              <w:t xml:space="preserve">старого общественноготранспорта </w:t>
            </w:r>
            <w:r>
              <w:rPr>
                <w:sz w:val="22"/>
                <w:szCs w:val="22"/>
              </w:rPr>
              <w:t xml:space="preserve"> путем его замены </w:t>
            </w:r>
            <w:r w:rsidRPr="000728B5">
              <w:rPr>
                <w:sz w:val="22"/>
                <w:szCs w:val="22"/>
              </w:rPr>
              <w:t>экологическим (электрическим) транспортом</w:t>
            </w:r>
          </w:p>
          <w:p w:rsidR="00CA0A90" w:rsidRPr="000728B5" w:rsidRDefault="00CA0A90" w:rsidP="005843C6">
            <w:pPr>
              <w:spacing w:after="200"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обновленных транспортных средств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</w:t>
            </w:r>
            <w:r>
              <w:rPr>
                <w:bCs/>
                <w:sz w:val="22"/>
                <w:szCs w:val="22"/>
              </w:rPr>
              <w:t>огогосударственного</w:t>
            </w:r>
            <w:r w:rsidRPr="000728B5">
              <w:rPr>
                <w:bCs/>
                <w:sz w:val="22"/>
                <w:szCs w:val="22"/>
              </w:rPr>
              <w:t>бюджет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Регулирование въезда автомобилей в города и городские центры (для сокращения пробок и загрязнения воздуха)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728B5">
              <w:rPr>
                <w:bCs/>
                <w:sz w:val="22"/>
                <w:szCs w:val="22"/>
              </w:rPr>
              <w:t>азработан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и утвержден</w:t>
            </w:r>
            <w:r>
              <w:rPr>
                <w:bCs/>
                <w:sz w:val="22"/>
                <w:szCs w:val="22"/>
              </w:rPr>
              <w:t>ный Регламент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Разработка положений о продвижении совместного использования </w:t>
            </w:r>
            <w:r>
              <w:rPr>
                <w:bCs/>
                <w:sz w:val="22"/>
                <w:szCs w:val="22"/>
              </w:rPr>
              <w:t>транспортных средств</w:t>
            </w:r>
            <w:r w:rsidRPr="000728B5">
              <w:rPr>
                <w:bCs/>
                <w:sz w:val="22"/>
                <w:szCs w:val="22"/>
              </w:rPr>
              <w:t xml:space="preserve">, приоритетное развитие городского общественного транспорта и значительное сокращение (30%) </w:t>
            </w:r>
            <w:r>
              <w:rPr>
                <w:bCs/>
                <w:sz w:val="22"/>
                <w:szCs w:val="22"/>
              </w:rPr>
              <w:t xml:space="preserve">количества </w:t>
            </w:r>
            <w:r w:rsidRPr="000728B5">
              <w:rPr>
                <w:bCs/>
                <w:sz w:val="22"/>
                <w:szCs w:val="22"/>
              </w:rPr>
              <w:t xml:space="preserve">микроавтобусов, перенаправление городских маршрутов, </w:t>
            </w:r>
            <w:r>
              <w:rPr>
                <w:bCs/>
                <w:sz w:val="22"/>
                <w:szCs w:val="22"/>
              </w:rPr>
              <w:t xml:space="preserve"> сокращение </w:t>
            </w:r>
            <w:r w:rsidRPr="000728B5">
              <w:rPr>
                <w:bCs/>
                <w:sz w:val="22"/>
                <w:szCs w:val="22"/>
              </w:rPr>
              <w:t>транспортного потока на центральных артериях, создание маршрутов</w:t>
            </w:r>
            <w:r>
              <w:rPr>
                <w:bCs/>
                <w:sz w:val="22"/>
                <w:szCs w:val="22"/>
              </w:rPr>
              <w:t xml:space="preserve">,направленных </w:t>
            </w:r>
            <w:r w:rsidRPr="000728B5">
              <w:rPr>
                <w:bCs/>
                <w:sz w:val="22"/>
                <w:szCs w:val="22"/>
              </w:rPr>
              <w:t xml:space="preserve"> в объезд городского центра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728B5">
              <w:rPr>
                <w:bCs/>
                <w:sz w:val="22"/>
                <w:szCs w:val="22"/>
              </w:rPr>
              <w:t>азработан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и утвержден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Регламент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1 200 000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Проведение и продвижение Европейской 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 xml:space="preserve">едели </w:t>
            </w:r>
            <w:r>
              <w:rPr>
                <w:sz w:val="22"/>
                <w:szCs w:val="22"/>
              </w:rPr>
              <w:t>м</w:t>
            </w:r>
            <w:r w:rsidRPr="000728B5">
              <w:rPr>
                <w:sz w:val="22"/>
                <w:szCs w:val="22"/>
              </w:rPr>
              <w:t>обильности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>жегодно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Ежегодное проведение Европейской 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 xml:space="preserve">едели </w:t>
            </w:r>
            <w:r>
              <w:rPr>
                <w:sz w:val="22"/>
                <w:szCs w:val="22"/>
              </w:rPr>
              <w:t>м</w:t>
            </w:r>
            <w:r w:rsidRPr="000728B5">
              <w:rPr>
                <w:sz w:val="22"/>
                <w:szCs w:val="22"/>
              </w:rPr>
              <w:t>обильности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3 000 000</w:t>
            </w: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ind w:firstLine="0"/>
              <w:jc w:val="left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Интеграция в транспортные политики экологических </w:t>
            </w:r>
            <w:r w:rsidRPr="000728B5">
              <w:rPr>
                <w:sz w:val="22"/>
                <w:szCs w:val="22"/>
              </w:rPr>
              <w:lastRenderedPageBreak/>
              <w:t>положений, предусматривающих поощрение использования альтернативных видов топлива и новых технологий для всех видов транспорта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экономики и </w:t>
            </w:r>
            <w:r w:rsidRPr="000728B5">
              <w:rPr>
                <w:bCs/>
                <w:sz w:val="22"/>
                <w:szCs w:val="22"/>
              </w:rPr>
              <w:lastRenderedPageBreak/>
              <w:t>инфраструктуры</w:t>
            </w:r>
          </w:p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0728B5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еп</w:t>
            </w:r>
            <w:r w:rsidRPr="000728B5">
              <w:rPr>
                <w:sz w:val="22"/>
                <w:szCs w:val="22"/>
              </w:rPr>
              <w:t xml:space="preserve">оложения по </w:t>
            </w:r>
            <w:r w:rsidRPr="000728B5">
              <w:rPr>
                <w:sz w:val="22"/>
                <w:szCs w:val="22"/>
              </w:rPr>
              <w:lastRenderedPageBreak/>
              <w:t xml:space="preserve">использованию альтернативных видов топлива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lastRenderedPageBreak/>
              <w:t>утверждённого государственного бюджета</w:t>
            </w:r>
          </w:p>
        </w:tc>
        <w:tc>
          <w:tcPr>
            <w:tcW w:w="494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keepNext/>
              <w:tabs>
                <w:tab w:val="right" w:pos="14406"/>
              </w:tabs>
              <w:spacing w:before="240" w:after="60" w:line="276" w:lineRule="auto"/>
              <w:ind w:firstLine="0"/>
              <w:jc w:val="left"/>
              <w:outlineLvl w:val="0"/>
              <w:rPr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lastRenderedPageBreak/>
              <w:t>К</w:t>
            </w:r>
            <w:r w:rsidRPr="000728B5">
              <w:rPr>
                <w:b/>
                <w:bCs/>
                <w:kern w:val="32"/>
                <w:sz w:val="24"/>
                <w:szCs w:val="24"/>
              </w:rPr>
              <w:t xml:space="preserve">онкретная цель 6.  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>Обеспечение</w:t>
            </w:r>
            <w:r>
              <w:rPr>
                <w:bCs/>
                <w:i/>
                <w:kern w:val="32"/>
                <w:sz w:val="24"/>
                <w:szCs w:val="24"/>
              </w:rPr>
              <w:t xml:space="preserve"> до 2020 года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продвижения мер по внедрению принципов </w:t>
            </w:r>
            <w:r>
              <w:rPr>
                <w:bCs/>
                <w:i/>
                <w:kern w:val="32"/>
                <w:sz w:val="24"/>
                <w:szCs w:val="24"/>
              </w:rPr>
              <w:t>«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>зеленой</w:t>
            </w:r>
            <w:r>
              <w:rPr>
                <w:bCs/>
                <w:i/>
                <w:kern w:val="32"/>
                <w:sz w:val="24"/>
                <w:szCs w:val="24"/>
              </w:rPr>
              <w:t xml:space="preserve">» 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>экономики в области строительства на 15%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Продвижение строительных материалов и стандартов для энергоэффективности зданий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Аген</w:t>
            </w:r>
            <w:r>
              <w:rPr>
                <w:bCs/>
                <w:sz w:val="22"/>
                <w:szCs w:val="22"/>
              </w:rPr>
              <w:t>т</w:t>
            </w:r>
            <w:r w:rsidRPr="000728B5">
              <w:rPr>
                <w:bCs/>
                <w:sz w:val="22"/>
                <w:szCs w:val="22"/>
              </w:rPr>
              <w:t>ство по энергоэффективности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разработанных и утвержденных стандартов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утверждённого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Продвижение принципов </w:t>
            </w:r>
            <w:r>
              <w:rPr>
                <w:rFonts w:cs="Arial"/>
                <w:color w:val="000000"/>
                <w:sz w:val="22"/>
                <w:szCs w:val="22"/>
              </w:rPr>
              <w:t>«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>зеленых</w:t>
            </w:r>
            <w:r>
              <w:rPr>
                <w:rFonts w:cs="Arial"/>
                <w:color w:val="000000"/>
                <w:sz w:val="22"/>
                <w:szCs w:val="22"/>
              </w:rPr>
              <w:t>»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городов и применение Европейского 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ндекса </w:t>
            </w:r>
            <w:r>
              <w:rPr>
                <w:rFonts w:cs="Arial"/>
                <w:color w:val="000000"/>
                <w:sz w:val="22"/>
                <w:szCs w:val="22"/>
              </w:rPr>
              <w:t>«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>зеленого</w:t>
            </w:r>
            <w:r>
              <w:rPr>
                <w:rFonts w:cs="Arial"/>
                <w:color w:val="000000"/>
                <w:sz w:val="22"/>
                <w:szCs w:val="22"/>
              </w:rPr>
              <w:t>»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города  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 окружающей среды; 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Принципы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зеленых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городов</w:t>
            </w:r>
            <w:r>
              <w:rPr>
                <w:bCs/>
                <w:sz w:val="22"/>
                <w:szCs w:val="22"/>
              </w:rPr>
              <w:t>,</w:t>
            </w:r>
            <w:r w:rsidRPr="000728B5">
              <w:rPr>
                <w:bCs/>
                <w:sz w:val="22"/>
                <w:szCs w:val="22"/>
              </w:rPr>
              <w:t xml:space="preserve"> включен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 xml:space="preserve"> в генеральные </w:t>
            </w:r>
            <w:r>
              <w:rPr>
                <w:bCs/>
                <w:sz w:val="22"/>
                <w:szCs w:val="22"/>
              </w:rPr>
              <w:t xml:space="preserve">градостроительные </w:t>
            </w:r>
            <w:r w:rsidRPr="000728B5">
              <w:rPr>
                <w:bCs/>
                <w:sz w:val="22"/>
                <w:szCs w:val="22"/>
              </w:rPr>
              <w:t xml:space="preserve">планы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Мониторинг разработки генеральных </w:t>
            </w:r>
            <w:r>
              <w:rPr>
                <w:bCs/>
                <w:sz w:val="22"/>
                <w:szCs w:val="22"/>
              </w:rPr>
              <w:t xml:space="preserve">градостроительных </w:t>
            </w:r>
            <w:r w:rsidRPr="000728B5">
              <w:rPr>
                <w:bCs/>
                <w:sz w:val="22"/>
                <w:szCs w:val="22"/>
              </w:rPr>
              <w:t>планов</w:t>
            </w:r>
            <w:r>
              <w:rPr>
                <w:bCs/>
                <w:sz w:val="22"/>
                <w:szCs w:val="22"/>
              </w:rPr>
              <w:t>,</w:t>
            </w:r>
            <w:r w:rsidRPr="000728B5">
              <w:rPr>
                <w:bCs/>
                <w:sz w:val="22"/>
                <w:szCs w:val="22"/>
              </w:rPr>
              <w:t xml:space="preserve"> которые должны будут включать инфраструктуру для устойчивого транспорта (автобусные линии, электротранспорт, </w:t>
            </w:r>
            <w:r w:rsidRPr="000728B5">
              <w:rPr>
                <w:bCs/>
                <w:sz w:val="22"/>
                <w:szCs w:val="22"/>
              </w:rPr>
              <w:lastRenderedPageBreak/>
              <w:t>велосипедные дорожки, стоянки и зарядные станции для экологических транспортных средств)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Разработан</w:t>
            </w:r>
            <w:r>
              <w:rPr>
                <w:sz w:val="22"/>
                <w:szCs w:val="22"/>
              </w:rPr>
              <w:t xml:space="preserve">ный </w:t>
            </w:r>
            <w:r w:rsidRPr="000728B5">
              <w:rPr>
                <w:sz w:val="22"/>
                <w:szCs w:val="22"/>
              </w:rPr>
              <w:t xml:space="preserve"> и опубликован</w:t>
            </w:r>
            <w:r>
              <w:rPr>
                <w:sz w:val="22"/>
                <w:szCs w:val="22"/>
              </w:rPr>
              <w:t>ный</w:t>
            </w:r>
            <w:r w:rsidRPr="000728B5">
              <w:rPr>
                <w:sz w:val="22"/>
                <w:szCs w:val="22"/>
              </w:rPr>
              <w:t xml:space="preserve">  годовой отчет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0</w:t>
            </w:r>
            <w:r w:rsidRPr="000728B5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Минимизация потребления материалов, природных ресурсов и энергии на протяжении всего</w:t>
            </w:r>
            <w:r>
              <w:rPr>
                <w:bCs/>
                <w:sz w:val="22"/>
                <w:szCs w:val="22"/>
              </w:rPr>
              <w:t xml:space="preserve"> жизненного </w:t>
            </w:r>
            <w:r w:rsidRPr="000728B5">
              <w:rPr>
                <w:bCs/>
                <w:sz w:val="22"/>
                <w:szCs w:val="22"/>
              </w:rPr>
              <w:t xml:space="preserve"> цикла строений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 зданий, построенных согласно требованиям по минимизации потребления ресурсов и энергии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 xml:space="preserve">Конкретная цель 7. </w:t>
            </w:r>
            <w:r w:rsidRPr="000728B5">
              <w:rPr>
                <w:i/>
                <w:sz w:val="24"/>
                <w:szCs w:val="24"/>
              </w:rPr>
              <w:t>Обеспечение внедрения к 2020 году принципов ресурсоэффективности и более чистого производства</w:t>
            </w:r>
            <w:r>
              <w:rPr>
                <w:i/>
                <w:sz w:val="24"/>
                <w:szCs w:val="24"/>
              </w:rPr>
              <w:t>, примерно,</w:t>
            </w:r>
            <w:r w:rsidRPr="000728B5">
              <w:rPr>
                <w:i/>
                <w:sz w:val="24"/>
                <w:szCs w:val="24"/>
              </w:rPr>
              <w:t xml:space="preserve">на 30% предприятий и организаций 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spacing w:before="120" w:line="276" w:lineRule="auto"/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Создание региона</w:t>
            </w:r>
            <w:r>
              <w:rPr>
                <w:bCs/>
                <w:sz w:val="22"/>
                <w:szCs w:val="22"/>
              </w:rPr>
              <w:t>л</w:t>
            </w:r>
            <w:r w:rsidRPr="000728B5">
              <w:rPr>
                <w:bCs/>
                <w:sz w:val="22"/>
                <w:szCs w:val="22"/>
              </w:rPr>
              <w:t>ьных центров по ресурсоэффективности и более чистому производству в трех регионах развития (Север, Центр, Юг)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before="120"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</w:t>
            </w:r>
            <w:r>
              <w:rPr>
                <w:bCs/>
                <w:sz w:val="22"/>
                <w:szCs w:val="22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 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spacing w:before="120" w:after="20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28B5">
              <w:rPr>
                <w:sz w:val="22"/>
                <w:szCs w:val="22"/>
                <w:lang w:eastAsia="ru-RU"/>
              </w:rPr>
              <w:t>Создан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0728B5">
              <w:rPr>
                <w:sz w:val="22"/>
                <w:szCs w:val="22"/>
                <w:lang w:eastAsia="ru-RU"/>
              </w:rPr>
              <w:t xml:space="preserve"> тр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0728B5">
              <w:rPr>
                <w:sz w:val="22"/>
                <w:szCs w:val="22"/>
                <w:lang w:eastAsia="ru-RU"/>
              </w:rPr>
              <w:t xml:space="preserve"> региональных центр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0728B5">
              <w:rPr>
                <w:sz w:val="22"/>
                <w:szCs w:val="22"/>
                <w:lang w:eastAsia="ru-RU"/>
              </w:rPr>
              <w:t xml:space="preserve"> по ресурсоэффективности и более чистому производству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spacing w:before="120"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before="120"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before="120"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17 188 425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10 000 000</w:t>
            </w:r>
          </w:p>
        </w:tc>
      </w:tr>
      <w:tr w:rsidR="00CA0A90" w:rsidRPr="000728B5" w:rsidTr="005843C6">
        <w:trPr>
          <w:trHeight w:val="975"/>
        </w:trPr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Продвижение, </w:t>
            </w:r>
            <w:r>
              <w:rPr>
                <w:bCs/>
                <w:sz w:val="22"/>
                <w:szCs w:val="22"/>
              </w:rPr>
              <w:t xml:space="preserve">создание </w:t>
            </w:r>
            <w:r w:rsidRPr="000728B5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 xml:space="preserve">организация </w:t>
            </w:r>
            <w:r w:rsidRPr="000728B5">
              <w:rPr>
                <w:bCs/>
                <w:sz w:val="22"/>
                <w:szCs w:val="22"/>
              </w:rPr>
              <w:t>региональных клубов ресурсоэффективности и более чистого производства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</w:t>
            </w:r>
            <w:r w:rsidRPr="000728B5">
              <w:rPr>
                <w:bCs/>
                <w:sz w:val="22"/>
                <w:szCs w:val="22"/>
              </w:rPr>
              <w:lastRenderedPageBreak/>
              <w:t>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25</w:t>
            </w:r>
            <w:r>
              <w:rPr>
                <w:bCs/>
                <w:sz w:val="22"/>
                <w:szCs w:val="22"/>
              </w:rPr>
              <w:t xml:space="preserve"> созданных</w:t>
            </w:r>
            <w:r w:rsidRPr="000728B5">
              <w:rPr>
                <w:bCs/>
                <w:sz w:val="22"/>
                <w:szCs w:val="22"/>
              </w:rPr>
              <w:t xml:space="preserve"> региональных клубов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ind w:firstLine="0"/>
              <w:jc w:val="left"/>
              <w:rPr>
                <w:sz w:val="22"/>
                <w:szCs w:val="22"/>
              </w:rPr>
            </w:pPr>
          </w:p>
          <w:p w:rsidR="00CA0A90" w:rsidRPr="000728B5" w:rsidRDefault="00CA0A90" w:rsidP="005843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Разработка отчетов по самооценке </w:t>
            </w:r>
            <w:r>
              <w:rPr>
                <w:bCs/>
                <w:sz w:val="22"/>
                <w:szCs w:val="22"/>
              </w:rPr>
              <w:t>относительно</w:t>
            </w:r>
            <w:r w:rsidRPr="000728B5">
              <w:rPr>
                <w:bCs/>
                <w:sz w:val="22"/>
                <w:szCs w:val="22"/>
              </w:rPr>
              <w:t xml:space="preserve"> ресурсоэффективности и более чистого производства предприятиями и организациями 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0728B5">
              <w:rPr>
                <w:bCs/>
                <w:sz w:val="22"/>
                <w:szCs w:val="22"/>
              </w:rPr>
              <w:t xml:space="preserve">тчеты по самооценке </w:t>
            </w:r>
            <w:r>
              <w:rPr>
                <w:bCs/>
                <w:sz w:val="22"/>
                <w:szCs w:val="22"/>
              </w:rPr>
              <w:t>относительно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ресурсоэффективности и более чистого производства</w:t>
            </w:r>
            <w:r>
              <w:rPr>
                <w:bCs/>
                <w:sz w:val="22"/>
                <w:szCs w:val="22"/>
              </w:rPr>
              <w:t>,</w:t>
            </w:r>
            <w:r w:rsidRPr="000728B5">
              <w:rPr>
                <w:bCs/>
                <w:sz w:val="22"/>
                <w:szCs w:val="22"/>
              </w:rPr>
              <w:t xml:space="preserve"> разраб</w:t>
            </w:r>
            <w:r>
              <w:rPr>
                <w:bCs/>
                <w:sz w:val="22"/>
                <w:szCs w:val="22"/>
              </w:rPr>
              <w:t xml:space="preserve">отанные </w:t>
            </w:r>
            <w:r w:rsidRPr="000728B5">
              <w:rPr>
                <w:bCs/>
                <w:sz w:val="22"/>
                <w:szCs w:val="22"/>
              </w:rPr>
              <w:t>250 предприяти</w:t>
            </w:r>
            <w:r>
              <w:rPr>
                <w:bCs/>
                <w:sz w:val="22"/>
                <w:szCs w:val="22"/>
              </w:rPr>
              <w:t>ями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 xml:space="preserve">утвержденного государственного бюджета 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Разработка программ</w:t>
            </w:r>
            <w:r>
              <w:rPr>
                <w:bCs/>
                <w:sz w:val="22"/>
                <w:szCs w:val="22"/>
              </w:rPr>
              <w:t xml:space="preserve"> ирегиональных  и секторальных </w:t>
            </w:r>
            <w:r w:rsidRPr="000728B5">
              <w:rPr>
                <w:bCs/>
                <w:sz w:val="22"/>
                <w:szCs w:val="22"/>
              </w:rPr>
              <w:t>планов (агентства регионального развития, органы местного публичного управления) по продвижению и внедрению принципов ресурсоэффективности и более чистого производства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2020</w:t>
            </w:r>
          </w:p>
          <w:p w:rsidR="00CA0A90" w:rsidRPr="000728B5" w:rsidRDefault="00CA0A90" w:rsidP="005843C6">
            <w:pPr>
              <w:ind w:firstLine="0"/>
              <w:jc w:val="left"/>
              <w:rPr>
                <w:sz w:val="22"/>
                <w:szCs w:val="22"/>
              </w:rPr>
            </w:pPr>
          </w:p>
          <w:p w:rsidR="00CA0A90" w:rsidRPr="000728B5" w:rsidRDefault="00CA0A90" w:rsidP="005843C6">
            <w:pPr>
              <w:ind w:firstLine="0"/>
              <w:jc w:val="left"/>
              <w:rPr>
                <w:sz w:val="22"/>
                <w:szCs w:val="22"/>
              </w:rPr>
            </w:pPr>
          </w:p>
          <w:p w:rsidR="00CA0A90" w:rsidRPr="000728B5" w:rsidRDefault="00CA0A90" w:rsidP="005843C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0728B5">
              <w:rPr>
                <w:sz w:val="22"/>
                <w:szCs w:val="22"/>
              </w:rPr>
              <w:t xml:space="preserve">разработанных </w:t>
            </w:r>
            <w:r>
              <w:rPr>
                <w:sz w:val="22"/>
                <w:szCs w:val="22"/>
              </w:rPr>
              <w:t xml:space="preserve">программ и </w:t>
            </w:r>
            <w:r w:rsidRPr="000728B5">
              <w:rPr>
                <w:sz w:val="22"/>
                <w:szCs w:val="22"/>
              </w:rPr>
              <w:t>региональных и секторальных планов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</w:tr>
      <w:tr w:rsidR="00CA0A90" w:rsidRPr="000728B5" w:rsidTr="005843C6">
        <w:trPr>
          <w:trHeight w:val="1065"/>
        </w:trPr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Поощрение предоставления банками выгодных кредитных линий (</w:t>
            </w:r>
            <w:r>
              <w:rPr>
                <w:bCs/>
                <w:sz w:val="22"/>
                <w:szCs w:val="22"/>
              </w:rPr>
              <w:t xml:space="preserve">менее </w:t>
            </w:r>
            <w:r w:rsidRPr="000728B5">
              <w:rPr>
                <w:bCs/>
                <w:sz w:val="22"/>
                <w:szCs w:val="22"/>
              </w:rPr>
              <w:t xml:space="preserve">низкая процентная ставка, более </w:t>
            </w:r>
            <w:r>
              <w:rPr>
                <w:bCs/>
                <w:sz w:val="22"/>
                <w:szCs w:val="22"/>
              </w:rPr>
              <w:t xml:space="preserve">длительный </w:t>
            </w:r>
            <w:r w:rsidRPr="000728B5">
              <w:rPr>
                <w:bCs/>
                <w:sz w:val="22"/>
                <w:szCs w:val="22"/>
              </w:rPr>
              <w:t xml:space="preserve"> срок погашения и т.д.) промышленным </w:t>
            </w:r>
            <w:r w:rsidRPr="000728B5">
              <w:rPr>
                <w:bCs/>
                <w:sz w:val="22"/>
                <w:szCs w:val="22"/>
              </w:rPr>
              <w:lastRenderedPageBreak/>
              <w:t xml:space="preserve">предприятиям для проектов </w:t>
            </w:r>
            <w:r>
              <w:rPr>
                <w:bCs/>
                <w:sz w:val="22"/>
                <w:szCs w:val="22"/>
              </w:rPr>
              <w:t xml:space="preserve">по </w:t>
            </w:r>
            <w:r w:rsidRPr="000728B5">
              <w:rPr>
                <w:bCs/>
                <w:sz w:val="22"/>
                <w:szCs w:val="22"/>
              </w:rPr>
              <w:t>ресурсоэффективности и более чисто</w:t>
            </w:r>
            <w:r>
              <w:rPr>
                <w:bCs/>
                <w:sz w:val="22"/>
                <w:szCs w:val="22"/>
              </w:rPr>
              <w:t>му</w:t>
            </w:r>
            <w:r w:rsidRPr="000728B5">
              <w:rPr>
                <w:bCs/>
                <w:sz w:val="22"/>
                <w:szCs w:val="22"/>
              </w:rPr>
              <w:t xml:space="preserve"> производств</w:t>
            </w: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 Министерство финансов;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</w:t>
            </w:r>
            <w:r w:rsidRPr="000728B5">
              <w:rPr>
                <w:bCs/>
                <w:sz w:val="22"/>
                <w:szCs w:val="22"/>
              </w:rPr>
              <w:lastRenderedPageBreak/>
              <w:t>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Открыты </w:t>
            </w:r>
            <w:r w:rsidRPr="000728B5">
              <w:rPr>
                <w:sz w:val="22"/>
                <w:szCs w:val="22"/>
              </w:rPr>
              <w:t xml:space="preserve">кредитные линии для проектов в области ресурсоэффективности и более чистого </w:t>
            </w:r>
            <w:r w:rsidRPr="000728B5">
              <w:rPr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Интеграция принципов ресурсоэффективности и более чистого производства в планы местного развития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0728B5">
              <w:rPr>
                <w:sz w:val="22"/>
                <w:szCs w:val="22"/>
              </w:rPr>
              <w:t xml:space="preserve"> местных планов</w:t>
            </w:r>
            <w:r>
              <w:rPr>
                <w:sz w:val="22"/>
                <w:szCs w:val="22"/>
              </w:rPr>
              <w:t xml:space="preserve"> с </w:t>
            </w:r>
            <w:r w:rsidRPr="000728B5">
              <w:rPr>
                <w:sz w:val="22"/>
                <w:szCs w:val="22"/>
              </w:rPr>
              <w:t xml:space="preserve">   интегрирован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</w:t>
            </w:r>
            <w:r w:rsidRPr="000728B5">
              <w:rPr>
                <w:sz w:val="22"/>
                <w:szCs w:val="22"/>
              </w:rPr>
              <w:t xml:space="preserve"> принцип</w:t>
            </w:r>
            <w:r>
              <w:rPr>
                <w:sz w:val="22"/>
                <w:szCs w:val="22"/>
              </w:rPr>
              <w:t>ами</w:t>
            </w:r>
            <w:r w:rsidRPr="000728B5">
              <w:rPr>
                <w:sz w:val="22"/>
                <w:szCs w:val="22"/>
              </w:rPr>
              <w:t xml:space="preserve"> ресурсоэффективности и более чистого производства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Продвижение десятилетнего юбилея </w:t>
            </w:r>
            <w:r w:rsidRPr="000942B7">
              <w:rPr>
                <w:bCs/>
                <w:sz w:val="22"/>
                <w:szCs w:val="22"/>
              </w:rPr>
              <w:t>Базы</w:t>
            </w:r>
            <w:r w:rsidRPr="000728B5">
              <w:rPr>
                <w:bCs/>
                <w:sz w:val="22"/>
                <w:szCs w:val="22"/>
              </w:rPr>
              <w:t>устойчивого потребления и производства в Республике Молдова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 проведенных мероприятий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Разработка и продвижение положений о по</w:t>
            </w:r>
            <w:r>
              <w:rPr>
                <w:bCs/>
                <w:sz w:val="22"/>
                <w:szCs w:val="22"/>
              </w:rPr>
              <w:t xml:space="preserve">этапном </w:t>
            </w:r>
            <w:r w:rsidRPr="000728B5">
              <w:rPr>
                <w:bCs/>
                <w:sz w:val="22"/>
                <w:szCs w:val="22"/>
              </w:rPr>
              <w:t>устранении всех видов пластиковых пакетов (</w:t>
            </w:r>
            <w:r>
              <w:rPr>
                <w:bCs/>
                <w:sz w:val="22"/>
                <w:szCs w:val="22"/>
              </w:rPr>
              <w:t>за исключением</w:t>
            </w:r>
            <w:r w:rsidRPr="000728B5">
              <w:rPr>
                <w:bCs/>
                <w:sz w:val="22"/>
                <w:szCs w:val="22"/>
              </w:rPr>
              <w:t xml:space="preserve"> биоразлагаемых) и пластиковых бутылок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0728B5">
              <w:rPr>
                <w:sz w:val="24"/>
                <w:szCs w:val="24"/>
              </w:rPr>
              <w:t>а</w:t>
            </w:r>
            <w:r w:rsidRPr="000728B5">
              <w:rPr>
                <w:bCs/>
                <w:sz w:val="22"/>
                <w:szCs w:val="22"/>
              </w:rPr>
              <w:t>зработан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 xml:space="preserve"> и продвигае</w:t>
            </w:r>
            <w:r>
              <w:rPr>
                <w:bCs/>
                <w:sz w:val="22"/>
                <w:szCs w:val="22"/>
              </w:rPr>
              <w:t>моеп</w:t>
            </w:r>
            <w:r w:rsidRPr="000728B5">
              <w:rPr>
                <w:bCs/>
                <w:sz w:val="22"/>
                <w:szCs w:val="22"/>
              </w:rPr>
              <w:t>остановление Правительства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Согласно пределам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Продвижение принципа расширенной ответственности производителя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2020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</w:t>
            </w:r>
            <w:r w:rsidRPr="000728B5">
              <w:rPr>
                <w:bCs/>
                <w:sz w:val="22"/>
                <w:szCs w:val="22"/>
              </w:rPr>
              <w:lastRenderedPageBreak/>
              <w:t>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Утвержденное п</w:t>
            </w:r>
            <w:r w:rsidRPr="000728B5">
              <w:rPr>
                <w:sz w:val="22"/>
                <w:szCs w:val="22"/>
              </w:rPr>
              <w:t xml:space="preserve">остановление </w:t>
            </w:r>
            <w:r w:rsidRPr="000728B5">
              <w:rPr>
                <w:sz w:val="22"/>
                <w:szCs w:val="22"/>
              </w:rPr>
              <w:lastRenderedPageBreak/>
              <w:t xml:space="preserve">Правительства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 xml:space="preserve">утвержденного </w:t>
            </w:r>
            <w:r w:rsidRPr="000728B5">
              <w:rPr>
                <w:bCs/>
                <w:sz w:val="22"/>
                <w:szCs w:val="22"/>
              </w:rPr>
              <w:lastRenderedPageBreak/>
              <w:t>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keepNext/>
              <w:spacing w:before="240" w:after="60" w:line="276" w:lineRule="auto"/>
              <w:ind w:firstLine="0"/>
              <w:jc w:val="left"/>
              <w:outlineLvl w:val="0"/>
              <w:rPr>
                <w:i/>
                <w:kern w:val="32"/>
                <w:sz w:val="24"/>
                <w:szCs w:val="24"/>
              </w:rPr>
            </w:pPr>
            <w:r w:rsidRPr="000728B5">
              <w:rPr>
                <w:b/>
                <w:bCs/>
                <w:kern w:val="32"/>
                <w:sz w:val="24"/>
                <w:szCs w:val="24"/>
              </w:rPr>
              <w:lastRenderedPageBreak/>
              <w:t xml:space="preserve">Конкретная цель 8. 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>Обеспечение к 2020 году соответствия</w:t>
            </w:r>
            <w:r>
              <w:rPr>
                <w:bCs/>
                <w:i/>
                <w:kern w:val="32"/>
                <w:sz w:val="24"/>
                <w:szCs w:val="24"/>
              </w:rPr>
              <w:t>,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как минимум</w:t>
            </w:r>
            <w:r>
              <w:rPr>
                <w:bCs/>
                <w:i/>
                <w:kern w:val="32"/>
                <w:sz w:val="24"/>
                <w:szCs w:val="24"/>
              </w:rPr>
              <w:t>,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15% государственных закупок критериям устойчивых закупок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Пересмотр Закона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0728B5">
              <w:rPr>
                <w:color w:val="000000"/>
                <w:sz w:val="22"/>
                <w:szCs w:val="22"/>
              </w:rPr>
              <w:t xml:space="preserve">131 от 3 июля 2015 года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 w:rsidRPr="000728B5">
              <w:rPr>
                <w:color w:val="000000"/>
                <w:sz w:val="22"/>
                <w:szCs w:val="22"/>
              </w:rPr>
              <w:t xml:space="preserve">государственных закупках </w:t>
            </w:r>
          </w:p>
          <w:p w:rsidR="00CA0A90" w:rsidRPr="000728B5" w:rsidRDefault="00CA0A90" w:rsidP="005843C6">
            <w:pPr>
              <w:tabs>
                <w:tab w:val="left" w:pos="92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финансо</w:t>
            </w:r>
            <w:r>
              <w:rPr>
                <w:bCs/>
                <w:sz w:val="22"/>
                <w:szCs w:val="22"/>
              </w:rPr>
              <w:t>в;</w:t>
            </w:r>
            <w:r w:rsidRPr="000728B5">
              <w:rPr>
                <w:bCs/>
                <w:sz w:val="22"/>
                <w:szCs w:val="22"/>
              </w:rPr>
              <w:t xml:space="preserve"> Агентство государственных закупок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28B5">
              <w:rPr>
                <w:sz w:val="22"/>
                <w:szCs w:val="22"/>
              </w:rPr>
              <w:t>ересмотрен</w:t>
            </w:r>
            <w:r>
              <w:rPr>
                <w:sz w:val="22"/>
                <w:szCs w:val="22"/>
              </w:rPr>
              <w:t>ный</w:t>
            </w:r>
            <w:r w:rsidRPr="000728B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утвержденный </w:t>
            </w:r>
            <w:r w:rsidRPr="000728B5">
              <w:rPr>
                <w:sz w:val="22"/>
                <w:szCs w:val="22"/>
              </w:rPr>
              <w:t xml:space="preserve">Закон о государственных закупках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Организация пилотных аукционов для выбранных категорий устойчивых продуктов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Количествоорганизованных </w:t>
            </w:r>
            <w:r w:rsidRPr="000728B5">
              <w:rPr>
                <w:sz w:val="22"/>
                <w:szCs w:val="22"/>
              </w:rPr>
              <w:t xml:space="preserve">пилотных аукционов и </w:t>
            </w:r>
            <w:r>
              <w:rPr>
                <w:sz w:val="22"/>
                <w:szCs w:val="22"/>
              </w:rPr>
              <w:t>вовлеченных публичных подразделений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79 000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Обновление инструкций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0728B5">
              <w:rPr>
                <w:color w:val="000000"/>
                <w:sz w:val="22"/>
                <w:szCs w:val="22"/>
              </w:rPr>
              <w:t xml:space="preserve"> закуп</w:t>
            </w:r>
            <w:r>
              <w:rPr>
                <w:color w:val="000000"/>
                <w:sz w:val="22"/>
                <w:szCs w:val="22"/>
              </w:rPr>
              <w:t>кам</w:t>
            </w:r>
            <w:r w:rsidRPr="000728B5">
              <w:rPr>
                <w:color w:val="000000"/>
                <w:sz w:val="22"/>
                <w:szCs w:val="22"/>
              </w:rPr>
              <w:t xml:space="preserve"> с учетом уроков, извлеченных в ходе пилотных аукционов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28B5">
              <w:rPr>
                <w:sz w:val="22"/>
                <w:szCs w:val="22"/>
              </w:rPr>
              <w:t>ересмотрен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r w:rsidRPr="000728B5">
              <w:rPr>
                <w:sz w:val="22"/>
                <w:szCs w:val="22"/>
              </w:rPr>
              <w:t xml:space="preserve"> и завершен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r w:rsidRPr="000728B5">
              <w:rPr>
                <w:sz w:val="22"/>
                <w:szCs w:val="22"/>
              </w:rPr>
              <w:t xml:space="preserve">Инструкции по закупкам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  <w:r w:rsidRPr="000728B5">
              <w:rPr>
                <w:color w:val="000000"/>
                <w:sz w:val="22"/>
                <w:szCs w:val="22"/>
              </w:rPr>
              <w:t xml:space="preserve"> обучения для поставщиков по вопросам соблюдения критериев устойчивости и сертификации, а также распространение </w:t>
            </w:r>
            <w:r>
              <w:rPr>
                <w:color w:val="000000"/>
                <w:sz w:val="22"/>
                <w:szCs w:val="22"/>
              </w:rPr>
              <w:t>наи</w:t>
            </w:r>
            <w:r w:rsidRPr="000728B5">
              <w:rPr>
                <w:color w:val="000000"/>
                <w:sz w:val="22"/>
                <w:szCs w:val="22"/>
              </w:rPr>
              <w:t xml:space="preserve">лучших практик для </w:t>
            </w:r>
            <w:r>
              <w:rPr>
                <w:color w:val="000000"/>
                <w:sz w:val="22"/>
                <w:szCs w:val="22"/>
              </w:rPr>
              <w:t xml:space="preserve">введения  в действие  адаптированных </w:t>
            </w:r>
            <w:r w:rsidRPr="000728B5">
              <w:rPr>
                <w:color w:val="000000"/>
                <w:sz w:val="22"/>
                <w:szCs w:val="22"/>
              </w:rPr>
              <w:t xml:space="preserve">директив Европейского Союза в области </w:t>
            </w:r>
            <w:r w:rsidRPr="000728B5">
              <w:rPr>
                <w:color w:val="000000"/>
                <w:sz w:val="22"/>
                <w:szCs w:val="22"/>
              </w:rPr>
              <w:lastRenderedPageBreak/>
              <w:t xml:space="preserve">экологической маркировки 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Число обученных поставщиков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Разработка системы мониторинга и оценки </w:t>
            </w:r>
            <w:r>
              <w:rPr>
                <w:color w:val="000000"/>
                <w:sz w:val="22"/>
                <w:szCs w:val="22"/>
              </w:rPr>
              <w:t>относительно внедрениядоговоров</w:t>
            </w:r>
            <w:r w:rsidRPr="000728B5">
              <w:rPr>
                <w:color w:val="000000"/>
                <w:sz w:val="22"/>
                <w:szCs w:val="22"/>
              </w:rPr>
              <w:t xml:space="preserve">, заключенных в результате </w:t>
            </w:r>
            <w:r>
              <w:rPr>
                <w:color w:val="000000"/>
                <w:sz w:val="22"/>
                <w:szCs w:val="22"/>
              </w:rPr>
              <w:t xml:space="preserve">проведения </w:t>
            </w:r>
            <w:r w:rsidRPr="000728B5">
              <w:rPr>
                <w:color w:val="000000"/>
                <w:sz w:val="22"/>
                <w:szCs w:val="22"/>
              </w:rPr>
              <w:t>устойчивых государственных закупок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закупок;</w:t>
            </w:r>
            <w:r w:rsidRPr="000728B5">
              <w:rPr>
                <w:bCs/>
                <w:sz w:val="22"/>
                <w:szCs w:val="22"/>
              </w:rPr>
              <w:br/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Разработа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я</w:t>
            </w:r>
            <w:r w:rsidRPr="000728B5">
              <w:rPr>
                <w:sz w:val="22"/>
                <w:szCs w:val="22"/>
              </w:rPr>
              <w:t xml:space="preserve"> система мониторинга и оценки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60 000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Разработка </w:t>
            </w:r>
            <w:r>
              <w:rPr>
                <w:color w:val="000000"/>
                <w:sz w:val="22"/>
                <w:szCs w:val="22"/>
              </w:rPr>
              <w:t xml:space="preserve">руководства </w:t>
            </w:r>
            <w:r w:rsidRPr="000728B5">
              <w:rPr>
                <w:color w:val="000000"/>
                <w:sz w:val="22"/>
                <w:szCs w:val="22"/>
              </w:rPr>
              <w:t>по устойчивым осударственным закупкам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0728B5">
              <w:rPr>
                <w:color w:val="000000"/>
                <w:sz w:val="22"/>
                <w:szCs w:val="22"/>
              </w:rPr>
              <w:t>азработан</w:t>
            </w:r>
            <w:r>
              <w:rPr>
                <w:color w:val="000000"/>
                <w:sz w:val="22"/>
                <w:szCs w:val="22"/>
              </w:rPr>
              <w:t>ное руководство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728B5">
              <w:rPr>
                <w:bCs/>
                <w:color w:val="000000"/>
                <w:sz w:val="22"/>
                <w:szCs w:val="22"/>
              </w:rPr>
              <w:t xml:space="preserve">Изменение веб-сайта 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0728B5">
              <w:rPr>
                <w:bCs/>
                <w:color w:val="000000"/>
                <w:sz w:val="22"/>
                <w:szCs w:val="22"/>
              </w:rPr>
              <w:t>гентства государственных закупок и включение в него компонента по устойчивым государственным закупкам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3BD0">
              <w:rPr>
                <w:color w:val="000000"/>
                <w:sz w:val="22"/>
                <w:szCs w:val="22"/>
              </w:rPr>
              <w:t>И</w:t>
            </w:r>
            <w:r w:rsidRPr="000728B5">
              <w:rPr>
                <w:color w:val="000000"/>
                <w:sz w:val="22"/>
                <w:szCs w:val="22"/>
              </w:rPr>
              <w:t>зменен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0728B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728B5">
              <w:rPr>
                <w:color w:val="000000"/>
                <w:sz w:val="22"/>
                <w:szCs w:val="22"/>
              </w:rPr>
              <w:t xml:space="preserve"> и дополнен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0728B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яв</w:t>
            </w:r>
            <w:r w:rsidRPr="000728B5">
              <w:rPr>
                <w:color w:val="000000"/>
                <w:sz w:val="22"/>
                <w:szCs w:val="22"/>
              </w:rPr>
              <w:t xml:space="preserve">еб-страница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>Разработка технических спецификаций для наиболее распространенных экологических продуктов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684" w:type="pct"/>
            <w:gridSpan w:val="2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Агентство государственных закупок</w:t>
            </w:r>
            <w:r>
              <w:rPr>
                <w:bCs/>
                <w:sz w:val="22"/>
                <w:szCs w:val="22"/>
              </w:rPr>
              <w:t>;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34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Утвержденный н</w:t>
            </w:r>
            <w:r w:rsidRPr="000728B5">
              <w:rPr>
                <w:color w:val="000000"/>
                <w:sz w:val="22"/>
                <w:szCs w:val="22"/>
              </w:rPr>
              <w:t xml:space="preserve">ормативный акт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</w:tr>
      <w:tr w:rsidR="00CA0A90" w:rsidRPr="000728B5" w:rsidTr="005843C6">
        <w:trPr>
          <w:trHeight w:val="865"/>
        </w:trPr>
        <w:tc>
          <w:tcPr>
            <w:tcW w:w="5000" w:type="pct"/>
            <w:gridSpan w:val="16"/>
          </w:tcPr>
          <w:p w:rsidR="00CA0A90" w:rsidRPr="000728B5" w:rsidRDefault="00CA0A90" w:rsidP="005843C6">
            <w:pPr>
              <w:keepNext/>
              <w:spacing w:before="240"/>
              <w:ind w:firstLine="0"/>
              <w:jc w:val="left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0728B5">
              <w:rPr>
                <w:b/>
                <w:bCs/>
                <w:kern w:val="32"/>
                <w:sz w:val="24"/>
                <w:szCs w:val="24"/>
              </w:rPr>
              <w:lastRenderedPageBreak/>
              <w:t xml:space="preserve">Конкретная цель 9. 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Повышение к 2020 году уровня знаний </w:t>
            </w:r>
            <w:r>
              <w:rPr>
                <w:bCs/>
                <w:i/>
                <w:kern w:val="32"/>
                <w:sz w:val="24"/>
                <w:szCs w:val="24"/>
              </w:rPr>
              <w:t>о«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>зеленой</w:t>
            </w:r>
            <w:r>
              <w:rPr>
                <w:bCs/>
                <w:i/>
                <w:kern w:val="32"/>
                <w:sz w:val="24"/>
                <w:szCs w:val="24"/>
              </w:rPr>
              <w:t>»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экономик</w:t>
            </w:r>
            <w:r>
              <w:rPr>
                <w:bCs/>
                <w:i/>
                <w:kern w:val="32"/>
                <w:sz w:val="24"/>
                <w:szCs w:val="24"/>
              </w:rPr>
              <w:t>е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и устойчиво</w:t>
            </w:r>
            <w:r>
              <w:rPr>
                <w:bCs/>
                <w:i/>
                <w:kern w:val="32"/>
                <w:sz w:val="24"/>
                <w:szCs w:val="24"/>
              </w:rPr>
              <w:t>м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развити</w:t>
            </w:r>
            <w:r>
              <w:rPr>
                <w:bCs/>
                <w:i/>
                <w:kern w:val="32"/>
                <w:sz w:val="24"/>
                <w:szCs w:val="24"/>
              </w:rPr>
              <w:t>и</w:t>
            </w:r>
            <w:r w:rsidRPr="000728B5">
              <w:rPr>
                <w:bCs/>
                <w:i/>
                <w:kern w:val="32"/>
                <w:sz w:val="24"/>
                <w:szCs w:val="24"/>
              </w:rPr>
              <w:t xml:space="preserve"> среди школьников и студентов не менее чем на 30% </w:t>
            </w:r>
          </w:p>
        </w:tc>
      </w:tr>
      <w:tr w:rsidR="00CA0A90" w:rsidRPr="000728B5" w:rsidTr="005843C6">
        <w:trPr>
          <w:trHeight w:val="2287"/>
        </w:trPr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Включение экологического образования и образования </w:t>
            </w:r>
            <w:r>
              <w:rPr>
                <w:bCs/>
                <w:sz w:val="22"/>
                <w:szCs w:val="22"/>
              </w:rPr>
              <w:t>в области</w:t>
            </w:r>
            <w:r w:rsidRPr="000728B5">
              <w:rPr>
                <w:bCs/>
                <w:sz w:val="22"/>
                <w:szCs w:val="22"/>
              </w:rPr>
              <w:t xml:space="preserve"> устойчиво</w:t>
            </w:r>
            <w:r>
              <w:rPr>
                <w:bCs/>
                <w:sz w:val="22"/>
                <w:szCs w:val="22"/>
              </w:rPr>
              <w:t>го</w:t>
            </w:r>
            <w:r w:rsidRPr="000728B5">
              <w:rPr>
                <w:bCs/>
                <w:sz w:val="22"/>
                <w:szCs w:val="22"/>
              </w:rPr>
              <w:t xml:space="preserve"> развити</w:t>
            </w:r>
            <w:r>
              <w:rPr>
                <w:bCs/>
                <w:sz w:val="22"/>
                <w:szCs w:val="22"/>
              </w:rPr>
              <w:t>я</w:t>
            </w:r>
            <w:r w:rsidRPr="000728B5">
              <w:rPr>
                <w:bCs/>
                <w:sz w:val="22"/>
                <w:szCs w:val="22"/>
              </w:rPr>
              <w:t xml:space="preserve"> в качестве </w:t>
            </w:r>
            <w:r>
              <w:rPr>
                <w:bCs/>
                <w:sz w:val="22"/>
                <w:szCs w:val="22"/>
              </w:rPr>
              <w:t>многопрофильного</w:t>
            </w:r>
            <w:r w:rsidRPr="000728B5">
              <w:rPr>
                <w:bCs/>
                <w:sz w:val="22"/>
                <w:szCs w:val="22"/>
              </w:rPr>
              <w:t xml:space="preserve"> и обязательного предмета в начальных, общеобразовательных и </w:t>
            </w:r>
            <w:r>
              <w:rPr>
                <w:bCs/>
                <w:sz w:val="22"/>
                <w:szCs w:val="22"/>
              </w:rPr>
              <w:t>профессионально-</w:t>
            </w:r>
            <w:r w:rsidRPr="000728B5">
              <w:rPr>
                <w:bCs/>
                <w:sz w:val="22"/>
                <w:szCs w:val="22"/>
              </w:rPr>
              <w:t xml:space="preserve">технических </w:t>
            </w:r>
            <w:r>
              <w:rPr>
                <w:bCs/>
                <w:sz w:val="22"/>
                <w:szCs w:val="22"/>
              </w:rPr>
              <w:t>образовательных учреждениях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исследований;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предметов</w:t>
            </w:r>
            <w:r w:rsidRPr="000728B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включающих</w:t>
            </w:r>
            <w:r w:rsidRPr="000728B5">
              <w:rPr>
                <w:bCs/>
                <w:sz w:val="22"/>
                <w:szCs w:val="22"/>
              </w:rPr>
              <w:t xml:space="preserve"> положения </w:t>
            </w:r>
            <w:r>
              <w:rPr>
                <w:bCs/>
                <w:sz w:val="22"/>
                <w:szCs w:val="22"/>
              </w:rPr>
              <w:t>(</w:t>
            </w:r>
            <w:r w:rsidRPr="000728B5">
              <w:rPr>
                <w:bCs/>
                <w:sz w:val="22"/>
                <w:szCs w:val="22"/>
              </w:rPr>
              <w:t>теоретические и практические</w:t>
            </w:r>
            <w:r>
              <w:rPr>
                <w:bCs/>
                <w:sz w:val="22"/>
                <w:szCs w:val="22"/>
              </w:rPr>
              <w:t>)</w:t>
            </w:r>
            <w:r w:rsidRPr="000728B5">
              <w:rPr>
                <w:bCs/>
                <w:sz w:val="22"/>
                <w:szCs w:val="22"/>
              </w:rPr>
              <w:t>об охране окружающей среды;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 разработанных новых дидактических пособий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15 000 000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15 000 000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Разработка и интеграция рекомендаций по экологическому образованию и образованию </w:t>
            </w:r>
            <w:r>
              <w:rPr>
                <w:sz w:val="22"/>
                <w:szCs w:val="22"/>
              </w:rPr>
              <w:t xml:space="preserve">в области </w:t>
            </w:r>
            <w:r w:rsidRPr="000728B5">
              <w:rPr>
                <w:sz w:val="22"/>
                <w:szCs w:val="22"/>
              </w:rPr>
              <w:t>устойчивого развития в программы обучения профессионально</w:t>
            </w:r>
            <w:r>
              <w:rPr>
                <w:sz w:val="22"/>
                <w:szCs w:val="22"/>
              </w:rPr>
              <w:t>-</w:t>
            </w:r>
            <w:r w:rsidRPr="000728B5">
              <w:rPr>
                <w:sz w:val="22"/>
                <w:szCs w:val="22"/>
              </w:rPr>
              <w:t xml:space="preserve"> технического и высшего образования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исследований; Министерство сельского хозяйства, регионального развития и окружающей среды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 xml:space="preserve">рекомендаций, включенных в учебные программы </w:t>
            </w:r>
            <w:r w:rsidRPr="000728B5">
              <w:rPr>
                <w:bCs/>
                <w:sz w:val="22"/>
                <w:szCs w:val="22"/>
              </w:rPr>
              <w:br/>
            </w:r>
            <w:r w:rsidRPr="000728B5">
              <w:rPr>
                <w:bCs/>
                <w:sz w:val="22"/>
                <w:szCs w:val="22"/>
              </w:rPr>
              <w:br/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  <w:lang w:val="ro-RO"/>
              </w:rPr>
            </w:pPr>
            <w:r w:rsidRPr="000728B5">
              <w:rPr>
                <w:bCs/>
                <w:sz w:val="26"/>
                <w:szCs w:val="26"/>
                <w:lang w:val="ro-RO"/>
              </w:rPr>
              <w:t>5 000 000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  <w:lang w:val="ro-RO"/>
              </w:rPr>
            </w:pPr>
            <w:r w:rsidRPr="000728B5">
              <w:rPr>
                <w:bCs/>
                <w:sz w:val="26"/>
                <w:szCs w:val="26"/>
                <w:lang w:val="ro-RO"/>
              </w:rPr>
              <w:t>5 000 000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Включение в куррикулум экономических специальностей,</w:t>
            </w:r>
            <w:r w:rsidRPr="00CC4367">
              <w:t xml:space="preserve">как для первого цикла высшего </w:t>
            </w:r>
            <w:r w:rsidRPr="00CC4367">
              <w:lastRenderedPageBreak/>
              <w:t>образования – лиценциатура, так и для второго цикла высшего образования– магистратура,</w:t>
            </w:r>
            <w:r w:rsidRPr="000728B5">
              <w:rPr>
                <w:sz w:val="22"/>
                <w:szCs w:val="22"/>
              </w:rPr>
              <w:t xml:space="preserve"> дисциплин </w:t>
            </w:r>
            <w:r>
              <w:rPr>
                <w:sz w:val="22"/>
                <w:szCs w:val="22"/>
              </w:rPr>
              <w:t>по</w:t>
            </w:r>
            <w:r w:rsidRPr="000728B5">
              <w:rPr>
                <w:sz w:val="22"/>
                <w:szCs w:val="22"/>
              </w:rPr>
              <w:t xml:space="preserve"> продвижени</w:t>
            </w:r>
            <w:r>
              <w:rPr>
                <w:sz w:val="22"/>
                <w:szCs w:val="22"/>
              </w:rPr>
              <w:t>ю«</w:t>
            </w:r>
            <w:r w:rsidRPr="000728B5">
              <w:rPr>
                <w:sz w:val="22"/>
                <w:szCs w:val="22"/>
              </w:rPr>
              <w:t>зеленой</w:t>
            </w:r>
            <w:r>
              <w:rPr>
                <w:sz w:val="22"/>
                <w:szCs w:val="22"/>
              </w:rPr>
              <w:t>»</w:t>
            </w:r>
            <w:r w:rsidRPr="000728B5">
              <w:rPr>
                <w:sz w:val="22"/>
                <w:szCs w:val="22"/>
              </w:rPr>
              <w:t xml:space="preserve"> экономики, </w:t>
            </w:r>
            <w:r>
              <w:rPr>
                <w:sz w:val="22"/>
                <w:szCs w:val="22"/>
              </w:rPr>
              <w:t>а также</w:t>
            </w:r>
            <w:r w:rsidRPr="000728B5">
              <w:rPr>
                <w:sz w:val="22"/>
                <w:szCs w:val="22"/>
              </w:rPr>
              <w:t>экономик</w:t>
            </w:r>
            <w:r>
              <w:rPr>
                <w:sz w:val="22"/>
                <w:szCs w:val="22"/>
              </w:rPr>
              <w:t>и</w:t>
            </w:r>
            <w:r w:rsidRPr="000728B5">
              <w:rPr>
                <w:sz w:val="22"/>
                <w:szCs w:val="22"/>
              </w:rPr>
              <w:t xml:space="preserve"> окружающей среды, управлени</w:t>
            </w:r>
            <w:r>
              <w:rPr>
                <w:sz w:val="22"/>
                <w:szCs w:val="22"/>
              </w:rPr>
              <w:t>я</w:t>
            </w:r>
            <w:r w:rsidRPr="000728B5">
              <w:rPr>
                <w:sz w:val="22"/>
                <w:szCs w:val="22"/>
              </w:rPr>
              <w:t xml:space="preserve"> окружающей средой, инженери</w:t>
            </w:r>
            <w:r>
              <w:rPr>
                <w:sz w:val="22"/>
                <w:szCs w:val="22"/>
              </w:rPr>
              <w:t xml:space="preserve">и </w:t>
            </w:r>
            <w:r w:rsidRPr="000728B5">
              <w:rPr>
                <w:sz w:val="22"/>
                <w:szCs w:val="22"/>
              </w:rPr>
              <w:t>окружающей среды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образования, культуры и исследований; </w:t>
            </w:r>
            <w:r w:rsidRPr="000728B5">
              <w:rPr>
                <w:bCs/>
                <w:sz w:val="22"/>
                <w:szCs w:val="22"/>
              </w:rPr>
              <w:lastRenderedPageBreak/>
              <w:t>Министерство сельского хозяйства, регионального развития и окружающей среды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Разработан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куррикулум экономических специальностей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  <w:lang w:val="ro-RO"/>
              </w:rPr>
            </w:pPr>
            <w:r w:rsidRPr="000728B5">
              <w:rPr>
                <w:bCs/>
                <w:sz w:val="26"/>
                <w:szCs w:val="26"/>
                <w:lang w:val="ro-RO"/>
              </w:rPr>
              <w:t>5 000 000</w:t>
            </w: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  <w:lang w:val="ro-RO"/>
              </w:rPr>
            </w:pPr>
            <w:r w:rsidRPr="000728B5">
              <w:rPr>
                <w:bCs/>
                <w:sz w:val="26"/>
                <w:szCs w:val="26"/>
                <w:lang w:val="ro-RO"/>
              </w:rPr>
              <w:t>5 000 000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Финансирование из бюджет</w:t>
            </w:r>
            <w:r>
              <w:rPr>
                <w:sz w:val="22"/>
                <w:szCs w:val="22"/>
              </w:rPr>
              <w:t>ныхисточников</w:t>
            </w:r>
            <w:r w:rsidRPr="000728B5">
              <w:rPr>
                <w:sz w:val="22"/>
                <w:szCs w:val="22"/>
              </w:rPr>
              <w:t xml:space="preserve">  группы в </w:t>
            </w:r>
            <w:r>
              <w:rPr>
                <w:sz w:val="22"/>
                <w:szCs w:val="22"/>
              </w:rPr>
              <w:t xml:space="preserve">составе </w:t>
            </w:r>
            <w:r w:rsidRPr="000728B5">
              <w:rPr>
                <w:sz w:val="22"/>
                <w:szCs w:val="22"/>
              </w:rPr>
              <w:t xml:space="preserve">15 человек </w:t>
            </w:r>
            <w:r>
              <w:rPr>
                <w:sz w:val="22"/>
                <w:szCs w:val="22"/>
              </w:rPr>
              <w:t>по</w:t>
            </w:r>
            <w:r w:rsidRPr="000728B5">
              <w:rPr>
                <w:sz w:val="22"/>
                <w:szCs w:val="22"/>
              </w:rPr>
              <w:t xml:space="preserve"> специальност</w:t>
            </w:r>
            <w:r>
              <w:rPr>
                <w:sz w:val="22"/>
                <w:szCs w:val="22"/>
              </w:rPr>
              <w:t>и«</w:t>
            </w:r>
            <w:r w:rsidRPr="000728B5">
              <w:rPr>
                <w:sz w:val="22"/>
                <w:szCs w:val="22"/>
              </w:rPr>
              <w:t>Экономика и управление окружающей средой</w:t>
            </w:r>
            <w:r>
              <w:rPr>
                <w:sz w:val="22"/>
                <w:szCs w:val="22"/>
              </w:rPr>
              <w:t xml:space="preserve">»для обучения </w:t>
            </w:r>
            <w:r w:rsidRPr="000728B5">
              <w:rPr>
                <w:sz w:val="22"/>
                <w:szCs w:val="22"/>
              </w:rPr>
              <w:t xml:space="preserve">в магистратуре </w:t>
            </w:r>
            <w:r>
              <w:rPr>
                <w:sz w:val="22"/>
                <w:szCs w:val="22"/>
              </w:rPr>
              <w:t>Экономической а</w:t>
            </w:r>
            <w:r w:rsidRPr="000728B5">
              <w:rPr>
                <w:sz w:val="22"/>
                <w:szCs w:val="22"/>
              </w:rPr>
              <w:t>кадемии  Молдовы и Государственного университета Молдовы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исследований; Министерство сельского хозяйства, регионального развития и  окружающей среды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15 человек</w:t>
            </w:r>
            <w:r>
              <w:rPr>
                <w:bCs/>
                <w:sz w:val="22"/>
                <w:szCs w:val="22"/>
              </w:rPr>
              <w:t>,</w:t>
            </w:r>
            <w:r w:rsidRPr="000728B5">
              <w:rPr>
                <w:bCs/>
                <w:sz w:val="22"/>
                <w:szCs w:val="22"/>
              </w:rPr>
              <w:t xml:space="preserve"> обучен</w:t>
            </w:r>
            <w:r>
              <w:rPr>
                <w:bCs/>
                <w:sz w:val="22"/>
                <w:szCs w:val="22"/>
              </w:rPr>
              <w:t>ных по</w:t>
            </w:r>
            <w:r w:rsidRPr="000728B5">
              <w:rPr>
                <w:bCs/>
                <w:sz w:val="22"/>
                <w:szCs w:val="22"/>
              </w:rPr>
              <w:t xml:space="preserve"> специальности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Экономика и управление окружающей средой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Экономической а</w:t>
            </w:r>
            <w:r w:rsidRPr="000728B5">
              <w:rPr>
                <w:sz w:val="22"/>
                <w:szCs w:val="22"/>
              </w:rPr>
              <w:t>кадемии  Молдовы и Государственно</w:t>
            </w:r>
            <w:r>
              <w:rPr>
                <w:sz w:val="22"/>
                <w:szCs w:val="22"/>
              </w:rPr>
              <w:t>м</w:t>
            </w:r>
            <w:r w:rsidRPr="000728B5">
              <w:rPr>
                <w:sz w:val="22"/>
                <w:szCs w:val="22"/>
              </w:rPr>
              <w:t xml:space="preserve"> университет</w:t>
            </w:r>
            <w:r>
              <w:rPr>
                <w:sz w:val="22"/>
                <w:szCs w:val="22"/>
              </w:rPr>
              <w:t>е</w:t>
            </w:r>
            <w:r w:rsidRPr="000728B5">
              <w:rPr>
                <w:sz w:val="22"/>
                <w:szCs w:val="22"/>
              </w:rPr>
              <w:t xml:space="preserve"> Молдовы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505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Профессиональное развитие </w:t>
            </w:r>
            <w:r>
              <w:rPr>
                <w:sz w:val="22"/>
                <w:szCs w:val="22"/>
              </w:rPr>
              <w:t xml:space="preserve">педагогических </w:t>
            </w:r>
            <w:r w:rsidRPr="000728B5">
              <w:rPr>
                <w:sz w:val="22"/>
                <w:szCs w:val="22"/>
              </w:rPr>
              <w:t>кадров в области экологического образования и устойчивого развития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</w:t>
            </w:r>
            <w:r w:rsidRPr="000728B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</w:t>
            </w:r>
            <w:r w:rsidRPr="000728B5">
              <w:rPr>
                <w:bCs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организованных семинаров; число прошедших обучение преподавателей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8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500 000;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gridSpan w:val="5"/>
          </w:tcPr>
          <w:p w:rsidR="00CA0A90" w:rsidRPr="000728B5" w:rsidRDefault="00CA0A90" w:rsidP="005843C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BD4331">
              <w:rPr>
                <w:bCs/>
                <w:sz w:val="22"/>
                <w:szCs w:val="22"/>
              </w:rPr>
              <w:t>Инициирование обмена</w:t>
            </w:r>
            <w:r w:rsidRPr="000728B5">
              <w:rPr>
                <w:bCs/>
                <w:sz w:val="22"/>
                <w:szCs w:val="22"/>
              </w:rPr>
              <w:t xml:space="preserve"> информацией между проектами, проведение мастер-классов в области экологического образования и устойчивого развития для </w:t>
            </w:r>
            <w:r>
              <w:rPr>
                <w:bCs/>
                <w:sz w:val="22"/>
                <w:szCs w:val="22"/>
              </w:rPr>
              <w:t xml:space="preserve">органов </w:t>
            </w:r>
            <w:r w:rsidRPr="000728B5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педагогических</w:t>
            </w:r>
            <w:r w:rsidRPr="000728B5">
              <w:rPr>
                <w:bCs/>
                <w:sz w:val="22"/>
                <w:szCs w:val="22"/>
              </w:rPr>
              <w:t xml:space="preserve"> кадров из Румынии и Республики Молдова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</w:t>
            </w:r>
            <w:r w:rsidRPr="000728B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Pr="000728B5">
              <w:rPr>
                <w:bCs/>
                <w:sz w:val="22"/>
                <w:szCs w:val="22"/>
              </w:rPr>
              <w:t>проектов, организованных мероприятий по обмену информацией, общих мастер-классов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8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  <w:tc>
          <w:tcPr>
            <w:tcW w:w="585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Разработка и размещение на веб-страницах министерств и неправительственных организаций информации, публикаций </w:t>
            </w:r>
            <w:r>
              <w:rPr>
                <w:bCs/>
                <w:sz w:val="22"/>
                <w:szCs w:val="22"/>
              </w:rPr>
              <w:t xml:space="preserve">в области </w:t>
            </w:r>
            <w:r w:rsidRPr="000728B5">
              <w:rPr>
                <w:bCs/>
                <w:sz w:val="22"/>
                <w:szCs w:val="22"/>
              </w:rPr>
              <w:t>экологическо</w:t>
            </w:r>
            <w:r>
              <w:rPr>
                <w:bCs/>
                <w:sz w:val="22"/>
                <w:szCs w:val="22"/>
              </w:rPr>
              <w:t>го</w:t>
            </w:r>
            <w:r w:rsidRPr="000728B5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я</w:t>
            </w:r>
            <w:r w:rsidRPr="000728B5">
              <w:rPr>
                <w:bCs/>
                <w:sz w:val="22"/>
                <w:szCs w:val="22"/>
              </w:rPr>
              <w:t xml:space="preserve"> и устойчиво</w:t>
            </w:r>
            <w:r>
              <w:rPr>
                <w:bCs/>
                <w:sz w:val="22"/>
                <w:szCs w:val="22"/>
              </w:rPr>
              <w:t>го</w:t>
            </w:r>
            <w:r w:rsidRPr="000728B5">
              <w:rPr>
                <w:bCs/>
                <w:sz w:val="22"/>
                <w:szCs w:val="22"/>
              </w:rPr>
              <w:t xml:space="preserve"> развити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</w:t>
            </w:r>
            <w:r w:rsidRPr="000728B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Количество информаци</w:t>
            </w:r>
            <w:r>
              <w:rPr>
                <w:bCs/>
                <w:sz w:val="22"/>
                <w:szCs w:val="22"/>
              </w:rPr>
              <w:t>й</w:t>
            </w:r>
            <w:r w:rsidRPr="000728B5">
              <w:rPr>
                <w:bCs/>
                <w:sz w:val="22"/>
                <w:szCs w:val="22"/>
              </w:rPr>
              <w:t>, публикаций, размещенных на веб-страницах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0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3" w:type="pct"/>
            <w:gridSpan w:val="6"/>
          </w:tcPr>
          <w:p w:rsidR="00CA0A90" w:rsidRPr="000728B5" w:rsidRDefault="00CA0A90" w:rsidP="005843C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Вовлечение частных компаний и физических лиц в продвижение и внедрение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 экономики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</w:t>
            </w:r>
            <w:r w:rsidRPr="000728B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</w:t>
            </w:r>
            <w:r w:rsidRPr="000728B5">
              <w:rPr>
                <w:bCs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Количество представленных </w:t>
            </w:r>
            <w:r w:rsidRPr="000728B5">
              <w:rPr>
                <w:bCs/>
                <w:sz w:val="22"/>
                <w:szCs w:val="22"/>
              </w:rPr>
              <w:t xml:space="preserve">частных инициатив для продвижения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 xml:space="preserve">Согласно лимитам </w:t>
            </w:r>
            <w:r w:rsidRPr="000728B5">
              <w:rPr>
                <w:bCs/>
                <w:sz w:val="22"/>
                <w:szCs w:val="22"/>
              </w:rPr>
              <w:t>утвержденного государственного бюджета</w:t>
            </w:r>
          </w:p>
        </w:tc>
        <w:tc>
          <w:tcPr>
            <w:tcW w:w="380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3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 xml:space="preserve">Продвижение экологических школ и школ </w:t>
            </w:r>
            <w:r>
              <w:rPr>
                <w:rFonts w:cs="Arial"/>
                <w:sz w:val="22"/>
                <w:szCs w:val="22"/>
              </w:rPr>
              <w:t xml:space="preserve">по </w:t>
            </w:r>
            <w:r w:rsidRPr="000728B5">
              <w:rPr>
                <w:rFonts w:cs="Arial"/>
                <w:sz w:val="22"/>
                <w:szCs w:val="22"/>
              </w:rPr>
              <w:t>устойчиво</w:t>
            </w:r>
            <w:r>
              <w:rPr>
                <w:rFonts w:cs="Arial"/>
                <w:sz w:val="22"/>
                <w:szCs w:val="22"/>
              </w:rPr>
              <w:t>му</w:t>
            </w:r>
            <w:r w:rsidRPr="000728B5">
              <w:rPr>
                <w:rFonts w:cs="Arial"/>
                <w:sz w:val="22"/>
                <w:szCs w:val="22"/>
              </w:rPr>
              <w:t xml:space="preserve"> развити</w:t>
            </w:r>
            <w:r>
              <w:rPr>
                <w:rFonts w:cs="Arial"/>
                <w:sz w:val="22"/>
                <w:szCs w:val="22"/>
              </w:rPr>
              <w:t>ю</w:t>
            </w:r>
            <w:r w:rsidRPr="000728B5">
              <w:rPr>
                <w:rFonts w:cs="Arial"/>
                <w:sz w:val="22"/>
                <w:szCs w:val="22"/>
              </w:rPr>
              <w:t xml:space="preserve">, использование набора </w:t>
            </w:r>
            <w:r>
              <w:rPr>
                <w:rFonts w:cs="Arial"/>
                <w:sz w:val="22"/>
                <w:szCs w:val="22"/>
              </w:rPr>
              <w:t>«</w:t>
            </w:r>
            <w:r w:rsidRPr="000728B5">
              <w:rPr>
                <w:rFonts w:cs="Arial"/>
                <w:sz w:val="22"/>
                <w:szCs w:val="22"/>
              </w:rPr>
              <w:t>Зеленый пакет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</w:t>
            </w:r>
            <w:r w:rsidRPr="000728B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продвигаемых экологических школ и школ </w:t>
            </w:r>
            <w:r>
              <w:rPr>
                <w:sz w:val="22"/>
                <w:szCs w:val="22"/>
              </w:rPr>
              <w:t xml:space="preserve">по </w:t>
            </w:r>
            <w:r w:rsidRPr="000728B5">
              <w:rPr>
                <w:sz w:val="22"/>
                <w:szCs w:val="22"/>
              </w:rPr>
              <w:t>устойчиво</w:t>
            </w:r>
            <w:r>
              <w:rPr>
                <w:sz w:val="22"/>
                <w:szCs w:val="22"/>
              </w:rPr>
              <w:t>му</w:t>
            </w:r>
            <w:r w:rsidRPr="000728B5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Pr="000728B5">
              <w:rPr>
                <w:sz w:val="22"/>
                <w:szCs w:val="22"/>
              </w:rPr>
              <w:t xml:space="preserve">, а также школ, которые используют набор </w:t>
            </w:r>
            <w:r>
              <w:rPr>
                <w:sz w:val="22"/>
                <w:szCs w:val="22"/>
              </w:rPr>
              <w:t>«</w:t>
            </w:r>
            <w:r w:rsidRPr="000728B5">
              <w:rPr>
                <w:sz w:val="22"/>
                <w:szCs w:val="22"/>
              </w:rPr>
              <w:t>Зеленый пакет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0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  <w:tc>
          <w:tcPr>
            <w:tcW w:w="673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Продвижение принципов </w:t>
            </w:r>
            <w:r>
              <w:rPr>
                <w:rFonts w:cs="Arial"/>
                <w:color w:val="000000"/>
                <w:sz w:val="22"/>
                <w:szCs w:val="22"/>
              </w:rPr>
              <w:t>«з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>еленого университета</w:t>
            </w:r>
            <w:r>
              <w:rPr>
                <w:rFonts w:cs="Arial"/>
                <w:color w:val="000000"/>
                <w:sz w:val="22"/>
                <w:szCs w:val="22"/>
              </w:rPr>
              <w:t>»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в университетах Республики Молдова </w:t>
            </w:r>
          </w:p>
        </w:tc>
        <w:tc>
          <w:tcPr>
            <w:tcW w:w="58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90" w:type="pct"/>
            <w:gridSpan w:val="4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образования, культуры и исследований</w:t>
            </w:r>
            <w:r w:rsidRPr="000728B5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университетов, которые применяют принципы </w:t>
            </w:r>
            <w:r>
              <w:rPr>
                <w:bCs/>
                <w:sz w:val="22"/>
                <w:szCs w:val="22"/>
              </w:rPr>
              <w:t>«з</w:t>
            </w:r>
            <w:r w:rsidRPr="000728B5">
              <w:rPr>
                <w:bCs/>
                <w:sz w:val="22"/>
                <w:szCs w:val="22"/>
              </w:rPr>
              <w:t>еленого университета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0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  <w:tc>
          <w:tcPr>
            <w:tcW w:w="673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1 000 000</w:t>
            </w: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 xml:space="preserve">Конкретная цель 10. </w:t>
            </w:r>
            <w:r w:rsidRPr="000728B5">
              <w:rPr>
                <w:i/>
                <w:sz w:val="24"/>
                <w:szCs w:val="24"/>
              </w:rPr>
              <w:t xml:space="preserve">Повышение к 2020 году уровня осведомленности общественности </w:t>
            </w:r>
            <w:r>
              <w:rPr>
                <w:i/>
                <w:sz w:val="24"/>
                <w:szCs w:val="24"/>
              </w:rPr>
              <w:t>относительно «</w:t>
            </w:r>
            <w:r w:rsidRPr="000728B5">
              <w:rPr>
                <w:i/>
                <w:sz w:val="24"/>
                <w:szCs w:val="24"/>
              </w:rPr>
              <w:t>зеленой</w:t>
            </w:r>
            <w:r>
              <w:rPr>
                <w:i/>
                <w:sz w:val="24"/>
                <w:szCs w:val="24"/>
              </w:rPr>
              <w:t>»</w:t>
            </w:r>
            <w:r w:rsidRPr="000728B5">
              <w:rPr>
                <w:i/>
                <w:sz w:val="24"/>
                <w:szCs w:val="24"/>
              </w:rPr>
              <w:t xml:space="preserve"> экономики и устойчивого развития не менее чем на 30% 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Проведение кампаний по информированию и повышению осведомленности в области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Органы центрального публичного управления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</w:t>
            </w:r>
            <w:r w:rsidRPr="000728B5">
              <w:rPr>
                <w:bCs/>
                <w:sz w:val="22"/>
                <w:szCs w:val="22"/>
              </w:rPr>
              <w:t xml:space="preserve"> проведенных кампаний; 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число выпущенных публикаций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1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  <w:tc>
          <w:tcPr>
            <w:tcW w:w="50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1 500 000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t xml:space="preserve">Повышение уровня осведомленности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относительно</w:t>
            </w:r>
            <w:r w:rsidRPr="000728B5">
              <w:rPr>
                <w:color w:val="000000"/>
                <w:sz w:val="22"/>
                <w:szCs w:val="22"/>
              </w:rPr>
              <w:t xml:space="preserve"> важности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728B5">
              <w:rPr>
                <w:color w:val="000000"/>
                <w:sz w:val="22"/>
                <w:szCs w:val="22"/>
              </w:rPr>
              <w:t>зеленой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 экономики для малых и средних предприятий, развитие потенциала и осуществление обмена информацией посредством тренингов / мероприятий, организация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728B5">
              <w:rPr>
                <w:color w:val="000000"/>
                <w:sz w:val="22"/>
                <w:szCs w:val="22"/>
              </w:rPr>
              <w:t>онкурса по корпоративной социальной ответственности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color w:val="000000"/>
                <w:sz w:val="22"/>
                <w:szCs w:val="22"/>
              </w:rPr>
            </w:pP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экономики и </w:t>
            </w:r>
            <w:r w:rsidRPr="000728B5">
              <w:rPr>
                <w:bCs/>
                <w:sz w:val="22"/>
                <w:szCs w:val="22"/>
              </w:rPr>
              <w:lastRenderedPageBreak/>
              <w:t>инфраструктуры; Организация по развитию сектора малых и средних предприятий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28B5">
              <w:rPr>
                <w:color w:val="000000"/>
                <w:sz w:val="22"/>
                <w:szCs w:val="22"/>
              </w:rPr>
              <w:lastRenderedPageBreak/>
              <w:t>Установлен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0728B5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728B5">
              <w:rPr>
                <w:color w:val="000000"/>
                <w:sz w:val="22"/>
                <w:szCs w:val="22"/>
              </w:rPr>
              <w:t xml:space="preserve"> инструменты </w:t>
            </w:r>
            <w:r w:rsidRPr="000728B5">
              <w:rPr>
                <w:color w:val="000000"/>
                <w:sz w:val="22"/>
                <w:szCs w:val="22"/>
              </w:rPr>
              <w:lastRenderedPageBreak/>
              <w:t xml:space="preserve">коммуникации по развитию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728B5">
              <w:rPr>
                <w:color w:val="000000"/>
                <w:sz w:val="22"/>
                <w:szCs w:val="22"/>
              </w:rPr>
              <w:t>зеленой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 экономики для </w:t>
            </w:r>
            <w:r>
              <w:rPr>
                <w:color w:val="000000"/>
                <w:sz w:val="22"/>
                <w:szCs w:val="22"/>
              </w:rPr>
              <w:t>малых и средних предприятий</w:t>
            </w:r>
            <w:r w:rsidRPr="000728B5"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количество</w:t>
            </w:r>
            <w:r w:rsidRPr="000728B5">
              <w:rPr>
                <w:color w:val="000000"/>
                <w:sz w:val="22"/>
                <w:szCs w:val="22"/>
              </w:rPr>
              <w:t xml:space="preserve"> тренингов и мероприятий, организованных для продвижения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728B5">
              <w:rPr>
                <w:color w:val="000000"/>
                <w:sz w:val="22"/>
                <w:szCs w:val="22"/>
              </w:rPr>
              <w:t>зеленой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728B5">
              <w:rPr>
                <w:color w:val="000000"/>
                <w:sz w:val="22"/>
                <w:szCs w:val="22"/>
              </w:rPr>
              <w:t xml:space="preserve"> экономики для </w:t>
            </w:r>
            <w:r>
              <w:rPr>
                <w:color w:val="000000"/>
                <w:sz w:val="22"/>
                <w:szCs w:val="22"/>
              </w:rPr>
              <w:t>малых и средних предприятий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1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  <w:tc>
          <w:tcPr>
            <w:tcW w:w="50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Организация тематического компонента </w:t>
            </w:r>
            <w:r>
              <w:rPr>
                <w:bCs/>
                <w:sz w:val="22"/>
                <w:szCs w:val="22"/>
              </w:rPr>
              <w:t>«З</w:t>
            </w:r>
            <w:r w:rsidRPr="000728B5">
              <w:rPr>
                <w:bCs/>
                <w:sz w:val="22"/>
                <w:szCs w:val="22"/>
              </w:rPr>
              <w:t>еленая экономика. Сделано в Молдове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в рамках выставки </w:t>
            </w:r>
            <w:r>
              <w:rPr>
                <w:bCs/>
                <w:sz w:val="22"/>
                <w:szCs w:val="22"/>
              </w:rPr>
              <w:t>«С</w:t>
            </w:r>
            <w:r w:rsidRPr="000728B5">
              <w:rPr>
                <w:bCs/>
                <w:sz w:val="22"/>
                <w:szCs w:val="22"/>
              </w:rPr>
              <w:t>делано в Молдове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экономики и инфраструктуры; Министерство сельского хозяйства, регионального развития и окружающей среды; Торгово-промышленная палата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Организованная в</w:t>
            </w:r>
            <w:r w:rsidRPr="000728B5">
              <w:rPr>
                <w:bCs/>
                <w:sz w:val="22"/>
                <w:szCs w:val="22"/>
              </w:rPr>
              <w:t>ыставка</w:t>
            </w:r>
            <w:r>
              <w:rPr>
                <w:bCs/>
                <w:sz w:val="22"/>
                <w:szCs w:val="22"/>
              </w:rPr>
              <w:t xml:space="preserve">;количество участвующих </w:t>
            </w:r>
            <w:r w:rsidRPr="000728B5">
              <w:rPr>
                <w:bCs/>
                <w:sz w:val="22"/>
                <w:szCs w:val="22"/>
              </w:rPr>
              <w:t xml:space="preserve">компаний, которые продвигают принципы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1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  <w:tc>
          <w:tcPr>
            <w:tcW w:w="50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400 000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sz w:val="22"/>
                <w:szCs w:val="22"/>
              </w:rPr>
              <w:t>Проведение  два</w:t>
            </w:r>
            <w:r>
              <w:rPr>
                <w:rFonts w:cs="Arial"/>
                <w:sz w:val="22"/>
                <w:szCs w:val="22"/>
              </w:rPr>
              <w:t xml:space="preserve"> раза в </w:t>
            </w:r>
            <w:r w:rsidRPr="000728B5">
              <w:rPr>
                <w:rFonts w:cs="Arial"/>
                <w:sz w:val="22"/>
                <w:szCs w:val="22"/>
              </w:rPr>
              <w:t xml:space="preserve"> год национальной конференции по </w:t>
            </w:r>
            <w:r>
              <w:rPr>
                <w:rFonts w:cs="Arial"/>
                <w:sz w:val="22"/>
                <w:szCs w:val="22"/>
              </w:rPr>
              <w:t xml:space="preserve"> теме «</w:t>
            </w:r>
            <w:r w:rsidRPr="000728B5">
              <w:rPr>
                <w:rFonts w:cs="Arial"/>
                <w:sz w:val="22"/>
                <w:szCs w:val="22"/>
              </w:rPr>
              <w:t>зеленой</w:t>
            </w:r>
            <w:r>
              <w:rPr>
                <w:rFonts w:cs="Arial"/>
                <w:sz w:val="22"/>
                <w:szCs w:val="22"/>
              </w:rPr>
              <w:t>»</w:t>
            </w:r>
            <w:r w:rsidRPr="000728B5">
              <w:rPr>
                <w:rFonts w:cs="Arial"/>
                <w:sz w:val="22"/>
                <w:szCs w:val="22"/>
              </w:rPr>
              <w:t xml:space="preserve"> экономик</w:t>
            </w:r>
            <w:r>
              <w:rPr>
                <w:rFonts w:cs="Arial"/>
                <w:sz w:val="22"/>
                <w:szCs w:val="22"/>
              </w:rPr>
              <w:t>и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</w:t>
            </w:r>
            <w:r w:rsidRPr="000728B5">
              <w:rPr>
                <w:bCs/>
                <w:sz w:val="22"/>
                <w:szCs w:val="22"/>
              </w:rPr>
              <w:lastRenderedPageBreak/>
              <w:t xml:space="preserve">развития и окружающей среды; Министерство экономики и инфраструктуры, Институт экологии и географии 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lastRenderedPageBreak/>
              <w:t>Проведены две национальные конференции; число участников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1" w:type="pct"/>
            <w:gridSpan w:val="6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  <w:tc>
          <w:tcPr>
            <w:tcW w:w="50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A0A90" w:rsidRPr="000728B5" w:rsidTr="005843C6">
        <w:tc>
          <w:tcPr>
            <w:tcW w:w="5000" w:type="pct"/>
            <w:gridSpan w:val="16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0728B5">
              <w:rPr>
                <w:b/>
                <w:bCs/>
                <w:sz w:val="24"/>
                <w:szCs w:val="24"/>
              </w:rPr>
              <w:t xml:space="preserve">Конкретная цель 11. </w:t>
            </w:r>
            <w:r w:rsidRPr="000728B5">
              <w:rPr>
                <w:bCs/>
                <w:i/>
                <w:sz w:val="24"/>
                <w:szCs w:val="24"/>
              </w:rPr>
              <w:t>Создание до 2020 года системы мониторинга показателей роста</w:t>
            </w:r>
            <w:r>
              <w:rPr>
                <w:bCs/>
                <w:i/>
                <w:sz w:val="24"/>
                <w:szCs w:val="24"/>
              </w:rPr>
              <w:t xml:space="preserve">  «зеленой» экономики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Согласование</w:t>
            </w:r>
            <w:r w:rsidRPr="000728B5">
              <w:rPr>
                <w:bCs/>
                <w:sz w:val="22"/>
                <w:szCs w:val="22"/>
              </w:rPr>
              <w:t xml:space="preserve"> и интеграция списка предложенных показателей </w:t>
            </w:r>
            <w:r>
              <w:rPr>
                <w:bCs/>
                <w:sz w:val="22"/>
                <w:szCs w:val="22"/>
              </w:rPr>
              <w:t>роста «</w:t>
            </w:r>
            <w:r w:rsidRPr="000728B5">
              <w:rPr>
                <w:bCs/>
                <w:sz w:val="22"/>
                <w:szCs w:val="22"/>
              </w:rPr>
              <w:t>зелено</w:t>
            </w:r>
            <w:r>
              <w:rPr>
                <w:bCs/>
                <w:sz w:val="22"/>
                <w:szCs w:val="22"/>
              </w:rPr>
              <w:t>й» экономики</w:t>
            </w:r>
            <w:r w:rsidRPr="000728B5">
              <w:rPr>
                <w:bCs/>
                <w:sz w:val="22"/>
                <w:szCs w:val="22"/>
              </w:rPr>
              <w:t xml:space="preserve"> в национальную систему сбора статистических данныхв соответствии с национальными показателями  </w:t>
            </w:r>
            <w:r>
              <w:rPr>
                <w:bCs/>
                <w:sz w:val="22"/>
                <w:szCs w:val="22"/>
              </w:rPr>
              <w:t>ц</w:t>
            </w:r>
            <w:r w:rsidRPr="000728B5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лей</w:t>
            </w:r>
            <w:r w:rsidRPr="000728B5">
              <w:rPr>
                <w:bCs/>
                <w:sz w:val="22"/>
                <w:szCs w:val="22"/>
              </w:rPr>
              <w:t xml:space="preserve"> устойчивого развития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среды; Министерство экономики и инфраструктуры, 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список национальных показателей </w:t>
            </w:r>
            <w:r>
              <w:rPr>
                <w:bCs/>
                <w:sz w:val="22"/>
                <w:szCs w:val="22"/>
              </w:rPr>
              <w:t>роста «</w:t>
            </w:r>
            <w:r w:rsidRPr="000728B5">
              <w:rPr>
                <w:bCs/>
                <w:sz w:val="22"/>
                <w:szCs w:val="22"/>
              </w:rPr>
              <w:t>зелено</w:t>
            </w:r>
            <w:r>
              <w:rPr>
                <w:bCs/>
                <w:sz w:val="22"/>
                <w:szCs w:val="22"/>
              </w:rPr>
              <w:t>й» экономики</w:t>
            </w:r>
            <w:r w:rsidRPr="000728B5">
              <w:rPr>
                <w:bCs/>
                <w:sz w:val="22"/>
                <w:szCs w:val="22"/>
              </w:rPr>
              <w:t>; создан</w:t>
            </w:r>
            <w:r>
              <w:rPr>
                <w:bCs/>
                <w:sz w:val="22"/>
                <w:szCs w:val="22"/>
              </w:rPr>
              <w:t>н</w:t>
            </w:r>
            <w:r w:rsidRPr="000728B5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я</w:t>
            </w:r>
            <w:r w:rsidRPr="000728B5">
              <w:rPr>
                <w:bCs/>
                <w:sz w:val="22"/>
                <w:szCs w:val="22"/>
              </w:rPr>
              <w:t xml:space="preserve"> система сбора данных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</w:tr>
      <w:tr w:rsidR="00CA0A90" w:rsidRPr="000728B5" w:rsidTr="005843C6">
        <w:trPr>
          <w:trHeight w:val="1335"/>
        </w:trPr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Разработка и </w:t>
            </w:r>
            <w:r>
              <w:rPr>
                <w:bCs/>
                <w:sz w:val="22"/>
                <w:szCs w:val="22"/>
              </w:rPr>
              <w:t>о</w:t>
            </w:r>
            <w:r w:rsidRPr="000728B5">
              <w:rPr>
                <w:bCs/>
                <w:sz w:val="22"/>
                <w:szCs w:val="22"/>
              </w:rPr>
              <w:t>публик</w:t>
            </w:r>
            <w:r>
              <w:rPr>
                <w:bCs/>
                <w:sz w:val="22"/>
                <w:szCs w:val="22"/>
              </w:rPr>
              <w:t>ование</w:t>
            </w:r>
            <w:r w:rsidRPr="000728B5">
              <w:rPr>
                <w:bCs/>
                <w:sz w:val="22"/>
                <w:szCs w:val="22"/>
              </w:rPr>
              <w:t xml:space="preserve"> отчета о показателя</w:t>
            </w:r>
            <w:r>
              <w:rPr>
                <w:bCs/>
                <w:sz w:val="22"/>
                <w:szCs w:val="22"/>
              </w:rPr>
              <w:t>х роста «</w:t>
            </w:r>
            <w:r w:rsidRPr="000728B5">
              <w:rPr>
                <w:bCs/>
                <w:sz w:val="22"/>
                <w:szCs w:val="22"/>
              </w:rPr>
              <w:t>зелено</w:t>
            </w:r>
            <w:r>
              <w:rPr>
                <w:bCs/>
                <w:sz w:val="22"/>
                <w:szCs w:val="22"/>
              </w:rPr>
              <w:t>й»экономики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Министерство сельского хозяйства, регионального развития и окружающей среды, Министерство экономики и инфраструктуры, </w:t>
            </w:r>
            <w:r w:rsidRPr="000728B5">
              <w:rPr>
                <w:bCs/>
                <w:sz w:val="22"/>
                <w:szCs w:val="22"/>
              </w:rPr>
              <w:lastRenderedPageBreak/>
              <w:t>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Разработанный </w:t>
            </w:r>
            <w:r w:rsidRPr="000728B5">
              <w:rPr>
                <w:bCs/>
                <w:sz w:val="22"/>
                <w:szCs w:val="22"/>
              </w:rPr>
              <w:t>отчет о показателя</w:t>
            </w:r>
            <w:r>
              <w:rPr>
                <w:bCs/>
                <w:sz w:val="22"/>
                <w:szCs w:val="22"/>
              </w:rPr>
              <w:t>х роста «</w:t>
            </w:r>
            <w:r w:rsidRPr="000728B5">
              <w:rPr>
                <w:bCs/>
                <w:sz w:val="22"/>
                <w:szCs w:val="22"/>
              </w:rPr>
              <w:t>зелено</w:t>
            </w:r>
            <w:r>
              <w:rPr>
                <w:bCs/>
                <w:sz w:val="22"/>
                <w:szCs w:val="22"/>
              </w:rPr>
              <w:t>й»экономики,</w:t>
            </w:r>
            <w:r w:rsidRPr="000728B5">
              <w:rPr>
                <w:bCs/>
                <w:sz w:val="22"/>
                <w:szCs w:val="22"/>
              </w:rPr>
              <w:t xml:space="preserve"> размещен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на веб-страниц</w:t>
            </w:r>
            <w:r>
              <w:rPr>
                <w:bCs/>
                <w:sz w:val="22"/>
                <w:szCs w:val="22"/>
              </w:rPr>
              <w:t>е</w:t>
            </w:r>
            <w:r w:rsidRPr="000728B5">
              <w:rPr>
                <w:bCs/>
                <w:sz w:val="22"/>
                <w:szCs w:val="22"/>
              </w:rPr>
              <w:t xml:space="preserve"> Министерств</w:t>
            </w:r>
            <w:r>
              <w:rPr>
                <w:bCs/>
                <w:sz w:val="22"/>
                <w:szCs w:val="22"/>
              </w:rPr>
              <w:t>а</w:t>
            </w:r>
            <w:r w:rsidRPr="000728B5">
              <w:rPr>
                <w:bCs/>
                <w:sz w:val="22"/>
                <w:szCs w:val="22"/>
              </w:rPr>
              <w:t xml:space="preserve"> сельского хозяйства, регионального </w:t>
            </w:r>
            <w:r w:rsidRPr="000728B5">
              <w:rPr>
                <w:bCs/>
                <w:sz w:val="22"/>
                <w:szCs w:val="22"/>
              </w:rPr>
              <w:lastRenderedPageBreak/>
              <w:t>развития и окружающей среды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300 000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Интеграция показателей </w:t>
            </w:r>
            <w:r>
              <w:rPr>
                <w:bCs/>
                <w:sz w:val="22"/>
                <w:szCs w:val="22"/>
              </w:rPr>
              <w:t xml:space="preserve"> роста «</w:t>
            </w:r>
            <w:r w:rsidRPr="000728B5">
              <w:rPr>
                <w:bCs/>
                <w:sz w:val="22"/>
                <w:szCs w:val="22"/>
              </w:rPr>
              <w:t>зелено</w:t>
            </w:r>
            <w:r>
              <w:rPr>
                <w:bCs/>
                <w:sz w:val="22"/>
                <w:szCs w:val="22"/>
              </w:rPr>
              <w:t>й» экономики</w:t>
            </w:r>
            <w:r w:rsidRPr="000728B5">
              <w:rPr>
                <w:bCs/>
                <w:sz w:val="22"/>
                <w:szCs w:val="22"/>
              </w:rPr>
              <w:t xml:space="preserve"> и национальных показателей </w:t>
            </w:r>
            <w:r>
              <w:rPr>
                <w:bCs/>
                <w:sz w:val="22"/>
                <w:szCs w:val="22"/>
              </w:rPr>
              <w:t>ц</w:t>
            </w:r>
            <w:r w:rsidRPr="000728B5">
              <w:rPr>
                <w:bCs/>
                <w:sz w:val="22"/>
                <w:szCs w:val="22"/>
              </w:rPr>
              <w:t>ел</w:t>
            </w:r>
            <w:r>
              <w:rPr>
                <w:bCs/>
                <w:sz w:val="22"/>
                <w:szCs w:val="22"/>
              </w:rPr>
              <w:t>ей</w:t>
            </w:r>
            <w:r w:rsidRPr="000728B5">
              <w:rPr>
                <w:bCs/>
                <w:sz w:val="22"/>
                <w:szCs w:val="22"/>
              </w:rPr>
              <w:t xml:space="preserve"> устойчивого развития (Повестка дня 2030</w:t>
            </w:r>
            <w:r>
              <w:rPr>
                <w:bCs/>
                <w:sz w:val="22"/>
                <w:szCs w:val="22"/>
              </w:rPr>
              <w:t>г.</w:t>
            </w:r>
            <w:r w:rsidRPr="000728B5">
              <w:rPr>
                <w:bCs/>
                <w:sz w:val="22"/>
                <w:szCs w:val="22"/>
              </w:rPr>
              <w:t xml:space="preserve">) в </w:t>
            </w:r>
            <w:r>
              <w:rPr>
                <w:bCs/>
                <w:sz w:val="22"/>
                <w:szCs w:val="22"/>
              </w:rPr>
              <w:t>О</w:t>
            </w:r>
            <w:r w:rsidRPr="000728B5">
              <w:rPr>
                <w:bCs/>
                <w:sz w:val="22"/>
                <w:szCs w:val="22"/>
              </w:rPr>
              <w:t xml:space="preserve">тчет о состоянии окружающей среды в Республике Молдова 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 окружающей среды;  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Отчет </w:t>
            </w:r>
            <w:r>
              <w:rPr>
                <w:bCs/>
                <w:sz w:val="22"/>
                <w:szCs w:val="22"/>
              </w:rPr>
              <w:t>разработанный и</w:t>
            </w:r>
            <w:r w:rsidRPr="000728B5">
              <w:rPr>
                <w:bCs/>
                <w:sz w:val="22"/>
                <w:szCs w:val="22"/>
              </w:rPr>
              <w:t xml:space="preserve"> размещен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на веб-страницах </w:t>
            </w:r>
            <w:r>
              <w:rPr>
                <w:bCs/>
                <w:sz w:val="22"/>
                <w:szCs w:val="22"/>
              </w:rPr>
              <w:t>соответствующих органов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100 000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Мониторинг показателей эффективности </w:t>
            </w:r>
            <w:r>
              <w:rPr>
                <w:bCs/>
                <w:sz w:val="22"/>
                <w:szCs w:val="22"/>
              </w:rPr>
              <w:t>«</w:t>
            </w:r>
            <w:r w:rsidRPr="000728B5">
              <w:rPr>
                <w:bCs/>
                <w:sz w:val="22"/>
                <w:szCs w:val="22"/>
              </w:rPr>
              <w:t>зеленой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экономики по ключевым секторам национальной экономики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среды; 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Отчет </w:t>
            </w:r>
            <w:r>
              <w:rPr>
                <w:bCs/>
                <w:sz w:val="22"/>
                <w:szCs w:val="22"/>
              </w:rPr>
              <w:t>разработанный и</w:t>
            </w:r>
            <w:r w:rsidRPr="000728B5">
              <w:rPr>
                <w:bCs/>
                <w:sz w:val="22"/>
                <w:szCs w:val="22"/>
              </w:rPr>
              <w:t xml:space="preserve"> размещен</w:t>
            </w:r>
            <w:r>
              <w:rPr>
                <w:bCs/>
                <w:sz w:val="22"/>
                <w:szCs w:val="22"/>
              </w:rPr>
              <w:t>ный</w:t>
            </w:r>
            <w:r w:rsidRPr="000728B5">
              <w:rPr>
                <w:bCs/>
                <w:sz w:val="22"/>
                <w:szCs w:val="22"/>
              </w:rPr>
              <w:t xml:space="preserve"> на веб-страницах </w:t>
            </w:r>
            <w:r>
              <w:rPr>
                <w:bCs/>
                <w:sz w:val="22"/>
                <w:szCs w:val="22"/>
              </w:rPr>
              <w:t>соответствующих органов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500 000</w:t>
            </w: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keepNext/>
              <w:keepLines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 xml:space="preserve">Разработка методологий и статистического инструментария для составления статистики в области </w:t>
            </w:r>
            <w:r>
              <w:rPr>
                <w:sz w:val="22"/>
                <w:szCs w:val="22"/>
              </w:rPr>
              <w:t>«</w:t>
            </w:r>
            <w:r w:rsidRPr="000728B5">
              <w:rPr>
                <w:sz w:val="22"/>
                <w:szCs w:val="22"/>
              </w:rPr>
              <w:t>зеленой</w:t>
            </w:r>
            <w:r>
              <w:rPr>
                <w:sz w:val="22"/>
                <w:szCs w:val="22"/>
              </w:rPr>
              <w:t>»</w:t>
            </w:r>
            <w:r w:rsidRPr="000728B5">
              <w:rPr>
                <w:sz w:val="22"/>
                <w:szCs w:val="22"/>
              </w:rPr>
              <w:t xml:space="preserve"> экономики на основ</w:t>
            </w:r>
            <w:r>
              <w:rPr>
                <w:sz w:val="22"/>
                <w:szCs w:val="22"/>
              </w:rPr>
              <w:t>ании</w:t>
            </w:r>
            <w:r w:rsidRPr="000728B5">
              <w:rPr>
                <w:sz w:val="22"/>
                <w:szCs w:val="22"/>
              </w:rPr>
              <w:t xml:space="preserve"> Закона № 93 от 26 мая 2017 </w:t>
            </w:r>
            <w:r>
              <w:rPr>
                <w:sz w:val="22"/>
                <w:szCs w:val="22"/>
              </w:rPr>
              <w:t xml:space="preserve">года </w:t>
            </w:r>
            <w:r w:rsidRPr="000728B5">
              <w:rPr>
                <w:sz w:val="22"/>
                <w:szCs w:val="22"/>
              </w:rPr>
              <w:t>об официальной статистике</w:t>
            </w:r>
          </w:p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Национальное бюро статистики;</w:t>
            </w:r>
          </w:p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 Министерство сельского хозяйства, регионального развития и окружающей среды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728B5">
              <w:rPr>
                <w:sz w:val="22"/>
                <w:szCs w:val="22"/>
              </w:rPr>
              <w:t>азработан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r w:rsidRPr="000728B5">
              <w:rPr>
                <w:sz w:val="22"/>
                <w:szCs w:val="22"/>
              </w:rPr>
              <w:t xml:space="preserve"> и утвержден</w:t>
            </w:r>
            <w:r>
              <w:rPr>
                <w:sz w:val="22"/>
                <w:szCs w:val="22"/>
              </w:rPr>
              <w:t>н</w:t>
            </w:r>
            <w:r w:rsidRPr="000728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ем</w:t>
            </w:r>
            <w:r w:rsidRPr="000728B5">
              <w:rPr>
                <w:sz w:val="22"/>
                <w:szCs w:val="22"/>
              </w:rPr>
              <w:t>етодологи</w:t>
            </w:r>
            <w:r>
              <w:rPr>
                <w:sz w:val="22"/>
                <w:szCs w:val="22"/>
              </w:rPr>
              <w:t>и</w:t>
            </w:r>
            <w:r w:rsidRPr="000728B5">
              <w:rPr>
                <w:sz w:val="22"/>
                <w:szCs w:val="22"/>
              </w:rPr>
              <w:t xml:space="preserve"> и статистический инструментарий 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250 000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ind w:right="13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ind w:right="130" w:firstLine="0"/>
              <w:jc w:val="left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 xml:space="preserve">Оценка </w:t>
            </w:r>
            <w:r>
              <w:rPr>
                <w:bCs/>
                <w:sz w:val="22"/>
                <w:szCs w:val="22"/>
              </w:rPr>
              <w:t xml:space="preserve">затрат, относящихся к  </w:t>
            </w:r>
            <w:r w:rsidRPr="000728B5">
              <w:rPr>
                <w:bCs/>
                <w:sz w:val="22"/>
                <w:szCs w:val="22"/>
              </w:rPr>
              <w:t>контрол</w:t>
            </w:r>
            <w:r>
              <w:rPr>
                <w:bCs/>
                <w:sz w:val="22"/>
                <w:szCs w:val="22"/>
              </w:rPr>
              <w:t>ю за</w:t>
            </w:r>
            <w:r w:rsidRPr="000728B5">
              <w:rPr>
                <w:bCs/>
                <w:sz w:val="22"/>
                <w:szCs w:val="22"/>
              </w:rPr>
              <w:t xml:space="preserve">  загрязнением (включая все расходы, которые несет государство, частные организации)</w:t>
            </w:r>
            <w:r>
              <w:rPr>
                <w:bCs/>
                <w:sz w:val="22"/>
                <w:szCs w:val="22"/>
              </w:rPr>
              <w:t>,</w:t>
            </w:r>
            <w:r w:rsidRPr="000728B5">
              <w:rPr>
                <w:bCs/>
                <w:sz w:val="22"/>
                <w:szCs w:val="22"/>
              </w:rPr>
              <w:t xml:space="preserve"> в качестве доли ВВП и ее включение в отчет</w:t>
            </w:r>
            <w:r>
              <w:rPr>
                <w:bCs/>
                <w:sz w:val="22"/>
                <w:szCs w:val="22"/>
              </w:rPr>
              <w:t xml:space="preserve"> относительно</w:t>
            </w:r>
            <w:r w:rsidRPr="000728B5">
              <w:rPr>
                <w:bCs/>
                <w:sz w:val="22"/>
                <w:szCs w:val="22"/>
              </w:rPr>
              <w:t xml:space="preserve"> показател</w:t>
            </w:r>
            <w:r>
              <w:rPr>
                <w:bCs/>
                <w:sz w:val="22"/>
                <w:szCs w:val="22"/>
              </w:rPr>
              <w:t>ей«</w:t>
            </w:r>
            <w:r w:rsidRPr="000728B5">
              <w:rPr>
                <w:bCs/>
                <w:sz w:val="22"/>
                <w:szCs w:val="22"/>
              </w:rPr>
              <w:t>зеленого</w:t>
            </w:r>
            <w:r>
              <w:rPr>
                <w:bCs/>
                <w:sz w:val="22"/>
                <w:szCs w:val="22"/>
              </w:rPr>
              <w:t>»</w:t>
            </w:r>
            <w:r w:rsidRPr="000728B5">
              <w:rPr>
                <w:bCs/>
                <w:sz w:val="22"/>
                <w:szCs w:val="22"/>
              </w:rPr>
              <w:t xml:space="preserve"> роста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ind w:right="130"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среды; 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Затраты оцененные</w:t>
            </w:r>
            <w:r w:rsidRPr="000728B5">
              <w:rPr>
                <w:bCs/>
                <w:sz w:val="22"/>
                <w:szCs w:val="22"/>
              </w:rPr>
              <w:t xml:space="preserve"> и включен</w:t>
            </w:r>
            <w:r>
              <w:rPr>
                <w:bCs/>
                <w:sz w:val="22"/>
                <w:szCs w:val="22"/>
              </w:rPr>
              <w:t xml:space="preserve">ные </w:t>
            </w:r>
            <w:r w:rsidRPr="000728B5">
              <w:rPr>
                <w:bCs/>
                <w:sz w:val="22"/>
                <w:szCs w:val="22"/>
              </w:rPr>
              <w:t xml:space="preserve"> в отчет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200 000</w:t>
            </w:r>
          </w:p>
        </w:tc>
      </w:tr>
      <w:tr w:rsidR="00CA0A90" w:rsidRPr="000728B5" w:rsidTr="005843C6">
        <w:tc>
          <w:tcPr>
            <w:tcW w:w="217" w:type="pct"/>
          </w:tcPr>
          <w:p w:rsidR="00CA0A90" w:rsidRPr="000728B5" w:rsidRDefault="00CA0A90" w:rsidP="00CA0A90">
            <w:pPr>
              <w:numPr>
                <w:ilvl w:val="0"/>
                <w:numId w:val="7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pct"/>
          </w:tcPr>
          <w:p w:rsidR="00CA0A90" w:rsidRPr="000728B5" w:rsidRDefault="00CA0A90" w:rsidP="005843C6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Экологизация системы национальных счетов, разработка и применение </w:t>
            </w:r>
            <w:r>
              <w:rPr>
                <w:rFonts w:cs="Arial"/>
                <w:color w:val="000000"/>
                <w:sz w:val="22"/>
                <w:szCs w:val="22"/>
              </w:rPr>
              <w:t>приведенных в соответствие</w:t>
            </w:r>
            <w:r w:rsidRPr="000728B5">
              <w:rPr>
                <w:rFonts w:cs="Arial"/>
                <w:color w:val="000000"/>
                <w:sz w:val="22"/>
                <w:szCs w:val="22"/>
              </w:rPr>
              <w:t xml:space="preserve"> бухгалтерских форм и финансовых отчетов</w:t>
            </w:r>
          </w:p>
        </w:tc>
        <w:tc>
          <w:tcPr>
            <w:tcW w:w="586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3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Министерство сельского хозяйства, регионального развития и окружающей среды; Национальное бюро статистики</w:t>
            </w:r>
          </w:p>
        </w:tc>
        <w:tc>
          <w:tcPr>
            <w:tcW w:w="732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sz w:val="22"/>
                <w:szCs w:val="22"/>
              </w:rPr>
              <w:t>Система счетов</w:t>
            </w:r>
            <w:r>
              <w:rPr>
                <w:sz w:val="22"/>
                <w:szCs w:val="22"/>
              </w:rPr>
              <w:t xml:space="preserve">,приведенная в соответствие  с экологическими </w:t>
            </w:r>
            <w:r w:rsidRPr="000728B5">
              <w:rPr>
                <w:sz w:val="22"/>
                <w:szCs w:val="22"/>
              </w:rPr>
              <w:t>требовани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683" w:type="pct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gridSpan w:val="5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505" w:type="pct"/>
            <w:gridSpan w:val="2"/>
          </w:tcPr>
          <w:p w:rsidR="00CA0A90" w:rsidRPr="000728B5" w:rsidRDefault="00CA0A90" w:rsidP="005843C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28B5">
              <w:rPr>
                <w:bCs/>
                <w:sz w:val="22"/>
                <w:szCs w:val="22"/>
              </w:rPr>
              <w:t>300 000</w:t>
            </w:r>
          </w:p>
        </w:tc>
      </w:tr>
    </w:tbl>
    <w:p w:rsidR="001971F4" w:rsidRDefault="001971F4"/>
    <w:sectPr w:rsidR="001971F4" w:rsidSect="00CA0A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3270AB"/>
    <w:multiLevelType w:val="multilevel"/>
    <w:tmpl w:val="6A4C8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cs="Times New Roman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 w:val="0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 w:val="0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 w:val="0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 w:val="0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 w:val="0"/>
        <w:i w:val="0"/>
        <w:sz w:val="28"/>
      </w:rPr>
    </w:lvl>
  </w:abstractNum>
  <w:abstractNum w:abstractNumId="2">
    <w:nsid w:val="13EA2CE4"/>
    <w:multiLevelType w:val="hybridMultilevel"/>
    <w:tmpl w:val="CF6AA8B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E7925"/>
    <w:multiLevelType w:val="multilevel"/>
    <w:tmpl w:val="69100E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4">
    <w:nsid w:val="3FC70817"/>
    <w:multiLevelType w:val="hybridMultilevel"/>
    <w:tmpl w:val="EC02C716"/>
    <w:lvl w:ilvl="0" w:tplc="296684F4">
      <w:start w:val="20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FD066D"/>
    <w:multiLevelType w:val="multilevel"/>
    <w:tmpl w:val="381618E6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A90"/>
    <w:rsid w:val="001971F4"/>
    <w:rsid w:val="00C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CA0A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A9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A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A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A9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A9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A9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A9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A9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0A9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CA0A90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CA0A90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CA0A9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CA0A9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CA0A9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CA0A9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CA0A90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CA0A9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uiPriority w:val="99"/>
    <w:rsid w:val="00CA0A90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CA0A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9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CA0A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9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rsid w:val="00CA0A90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CA0A90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CA0A90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CA0A90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CA0A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9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CA0A9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A0A9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CA0A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A0A9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A0A9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A0A9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uiPriority w:val="99"/>
    <w:rsid w:val="00CA0A90"/>
    <w:rPr>
      <w:rFonts w:ascii="Wingdings 2" w:hAnsi="Wingdings 2"/>
    </w:rPr>
  </w:style>
  <w:style w:type="character" w:customStyle="1" w:styleId="WW8Num6z0">
    <w:name w:val="WW8Num6z0"/>
    <w:uiPriority w:val="99"/>
    <w:rsid w:val="00CA0A90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CA0A90"/>
    <w:rPr>
      <w:rFonts w:ascii="Courier New" w:hAnsi="Courier New"/>
    </w:rPr>
  </w:style>
  <w:style w:type="character" w:customStyle="1" w:styleId="WW8Num6z2">
    <w:name w:val="WW8Num6z2"/>
    <w:uiPriority w:val="99"/>
    <w:rsid w:val="00CA0A90"/>
    <w:rPr>
      <w:rFonts w:ascii="Wingdings" w:hAnsi="Wingdings"/>
    </w:rPr>
  </w:style>
  <w:style w:type="character" w:customStyle="1" w:styleId="WW8Num6z3">
    <w:name w:val="WW8Num6z3"/>
    <w:uiPriority w:val="99"/>
    <w:rsid w:val="00CA0A90"/>
    <w:rPr>
      <w:rFonts w:ascii="Symbol" w:hAnsi="Symbol"/>
    </w:rPr>
  </w:style>
  <w:style w:type="character" w:customStyle="1" w:styleId="WW8Num7z0">
    <w:name w:val="WW8Num7z0"/>
    <w:uiPriority w:val="99"/>
    <w:rsid w:val="00CA0A90"/>
    <w:rPr>
      <w:rFonts w:ascii="Symbol" w:hAnsi="Symbol"/>
    </w:rPr>
  </w:style>
  <w:style w:type="character" w:customStyle="1" w:styleId="WW8Num10z0">
    <w:name w:val="WW8Num10z0"/>
    <w:uiPriority w:val="99"/>
    <w:rsid w:val="00CA0A90"/>
    <w:rPr>
      <w:rFonts w:ascii="Symbol" w:hAnsi="Symbol"/>
    </w:rPr>
  </w:style>
  <w:style w:type="character" w:customStyle="1" w:styleId="WW8Num10z1">
    <w:name w:val="WW8Num10z1"/>
    <w:uiPriority w:val="99"/>
    <w:rsid w:val="00CA0A90"/>
    <w:rPr>
      <w:rFonts w:ascii="Courier New" w:hAnsi="Courier New"/>
    </w:rPr>
  </w:style>
  <w:style w:type="character" w:customStyle="1" w:styleId="WW8Num10z2">
    <w:name w:val="WW8Num10z2"/>
    <w:uiPriority w:val="99"/>
    <w:rsid w:val="00CA0A90"/>
    <w:rPr>
      <w:rFonts w:ascii="Wingdings" w:hAnsi="Wingdings"/>
    </w:rPr>
  </w:style>
  <w:style w:type="character" w:customStyle="1" w:styleId="WW8Num11z0">
    <w:name w:val="WW8Num11z0"/>
    <w:uiPriority w:val="99"/>
    <w:rsid w:val="00CA0A90"/>
    <w:rPr>
      <w:rFonts w:ascii="Symbol" w:hAnsi="Symbol"/>
    </w:rPr>
  </w:style>
  <w:style w:type="character" w:customStyle="1" w:styleId="WW8Num11z1">
    <w:name w:val="WW8Num11z1"/>
    <w:uiPriority w:val="99"/>
    <w:rsid w:val="00CA0A90"/>
    <w:rPr>
      <w:rFonts w:ascii="Courier New" w:hAnsi="Courier New"/>
    </w:rPr>
  </w:style>
  <w:style w:type="character" w:customStyle="1" w:styleId="WW8Num11z2">
    <w:name w:val="WW8Num11z2"/>
    <w:uiPriority w:val="99"/>
    <w:rsid w:val="00CA0A90"/>
    <w:rPr>
      <w:rFonts w:ascii="Wingdings" w:hAnsi="Wingdings"/>
    </w:rPr>
  </w:style>
  <w:style w:type="character" w:customStyle="1" w:styleId="WW8Num12z0">
    <w:name w:val="WW8Num12z0"/>
    <w:uiPriority w:val="99"/>
    <w:rsid w:val="00CA0A90"/>
    <w:rPr>
      <w:rFonts w:ascii="Symbol" w:hAnsi="Symbol"/>
    </w:rPr>
  </w:style>
  <w:style w:type="character" w:customStyle="1" w:styleId="WW8Num12z1">
    <w:name w:val="WW8Num12z1"/>
    <w:uiPriority w:val="99"/>
    <w:rsid w:val="00CA0A90"/>
    <w:rPr>
      <w:rFonts w:ascii="Courier New" w:hAnsi="Courier New"/>
    </w:rPr>
  </w:style>
  <w:style w:type="character" w:customStyle="1" w:styleId="WW8Num12z2">
    <w:name w:val="WW8Num12z2"/>
    <w:uiPriority w:val="99"/>
    <w:rsid w:val="00CA0A90"/>
    <w:rPr>
      <w:rFonts w:ascii="Wingdings" w:hAnsi="Wingdings"/>
    </w:rPr>
  </w:style>
  <w:style w:type="character" w:customStyle="1" w:styleId="WW8Num13z0">
    <w:name w:val="WW8Num13z0"/>
    <w:uiPriority w:val="99"/>
    <w:rsid w:val="00CA0A90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CA0A90"/>
    <w:rPr>
      <w:rFonts w:ascii="Courier New" w:hAnsi="Courier New"/>
    </w:rPr>
  </w:style>
  <w:style w:type="character" w:customStyle="1" w:styleId="WW8Num13z2">
    <w:name w:val="WW8Num13z2"/>
    <w:uiPriority w:val="99"/>
    <w:rsid w:val="00CA0A90"/>
    <w:rPr>
      <w:rFonts w:ascii="Wingdings" w:hAnsi="Wingdings"/>
    </w:rPr>
  </w:style>
  <w:style w:type="character" w:customStyle="1" w:styleId="WW8Num13z3">
    <w:name w:val="WW8Num13z3"/>
    <w:uiPriority w:val="99"/>
    <w:rsid w:val="00CA0A90"/>
    <w:rPr>
      <w:rFonts w:ascii="Symbol" w:hAnsi="Symbol"/>
    </w:rPr>
  </w:style>
  <w:style w:type="character" w:customStyle="1" w:styleId="WW8Num15z0">
    <w:name w:val="WW8Num15z0"/>
    <w:uiPriority w:val="99"/>
    <w:rsid w:val="00CA0A90"/>
    <w:rPr>
      <w:rFonts w:ascii="Times New Roman" w:hAnsi="Times New Roman"/>
    </w:rPr>
  </w:style>
  <w:style w:type="character" w:customStyle="1" w:styleId="WW8Num16z0">
    <w:name w:val="WW8Num16z0"/>
    <w:uiPriority w:val="99"/>
    <w:rsid w:val="00CA0A90"/>
    <w:rPr>
      <w:rFonts w:ascii="Symbol" w:hAnsi="Symbol"/>
      <w:sz w:val="16"/>
    </w:rPr>
  </w:style>
  <w:style w:type="character" w:customStyle="1" w:styleId="WW8Num17z0">
    <w:name w:val="WW8Num17z0"/>
    <w:uiPriority w:val="99"/>
    <w:rsid w:val="00CA0A90"/>
    <w:rPr>
      <w:rFonts w:ascii="Times New Roman" w:hAnsi="Times New Roman"/>
    </w:rPr>
  </w:style>
  <w:style w:type="character" w:customStyle="1" w:styleId="WW8Num17z1">
    <w:name w:val="WW8Num17z1"/>
    <w:uiPriority w:val="99"/>
    <w:rsid w:val="00CA0A90"/>
    <w:rPr>
      <w:rFonts w:ascii="Courier New" w:hAnsi="Courier New"/>
    </w:rPr>
  </w:style>
  <w:style w:type="character" w:customStyle="1" w:styleId="WW8Num17z2">
    <w:name w:val="WW8Num17z2"/>
    <w:uiPriority w:val="99"/>
    <w:rsid w:val="00CA0A90"/>
    <w:rPr>
      <w:rFonts w:ascii="Wingdings" w:hAnsi="Wingdings"/>
    </w:rPr>
  </w:style>
  <w:style w:type="character" w:customStyle="1" w:styleId="WW8Num17z3">
    <w:name w:val="WW8Num17z3"/>
    <w:uiPriority w:val="99"/>
    <w:rsid w:val="00CA0A90"/>
    <w:rPr>
      <w:rFonts w:ascii="Symbol" w:hAnsi="Symbol"/>
    </w:rPr>
  </w:style>
  <w:style w:type="character" w:customStyle="1" w:styleId="WW8Num21z0">
    <w:name w:val="WW8Num21z0"/>
    <w:uiPriority w:val="99"/>
    <w:rsid w:val="00CA0A90"/>
    <w:rPr>
      <w:rFonts w:ascii="Symbol" w:hAnsi="Symbol"/>
    </w:rPr>
  </w:style>
  <w:style w:type="character" w:customStyle="1" w:styleId="WW8Num22z0">
    <w:name w:val="WW8Num22z0"/>
    <w:uiPriority w:val="99"/>
    <w:rsid w:val="00CA0A90"/>
    <w:rPr>
      <w:rFonts w:ascii="Symbol" w:hAnsi="Symbol"/>
    </w:rPr>
  </w:style>
  <w:style w:type="character" w:customStyle="1" w:styleId="WW8Num24z0">
    <w:name w:val="WW8Num24z0"/>
    <w:uiPriority w:val="99"/>
    <w:rsid w:val="00CA0A90"/>
    <w:rPr>
      <w:rFonts w:ascii="Symbol" w:hAnsi="Symbol"/>
    </w:rPr>
  </w:style>
  <w:style w:type="character" w:customStyle="1" w:styleId="WW8Num26z1">
    <w:name w:val="WW8Num26z1"/>
    <w:uiPriority w:val="99"/>
    <w:rsid w:val="00CA0A90"/>
    <w:rPr>
      <w:rFonts w:ascii="Courier New" w:hAnsi="Courier New"/>
    </w:rPr>
  </w:style>
  <w:style w:type="character" w:customStyle="1" w:styleId="WW8Num26z2">
    <w:name w:val="WW8Num26z2"/>
    <w:uiPriority w:val="99"/>
    <w:rsid w:val="00CA0A90"/>
    <w:rPr>
      <w:rFonts w:ascii="Wingdings" w:hAnsi="Wingdings"/>
    </w:rPr>
  </w:style>
  <w:style w:type="character" w:customStyle="1" w:styleId="WW8Num26z3">
    <w:name w:val="WW8Num26z3"/>
    <w:uiPriority w:val="99"/>
    <w:rsid w:val="00CA0A90"/>
    <w:rPr>
      <w:rFonts w:ascii="Symbol" w:hAnsi="Symbol"/>
    </w:rPr>
  </w:style>
  <w:style w:type="character" w:customStyle="1" w:styleId="DefaultParagraphFont1">
    <w:name w:val="Default Paragraph Font1"/>
    <w:uiPriority w:val="99"/>
    <w:rsid w:val="00CA0A90"/>
  </w:style>
  <w:style w:type="character" w:styleId="PageNumber">
    <w:name w:val="page number"/>
    <w:basedOn w:val="DefaultParagraphFont"/>
    <w:uiPriority w:val="99"/>
    <w:rsid w:val="00CA0A90"/>
    <w:rPr>
      <w:rFonts w:cs="Times New Roman"/>
    </w:rPr>
  </w:style>
  <w:style w:type="character" w:customStyle="1" w:styleId="FootnoteCharacters">
    <w:name w:val="Footnote Characters"/>
    <w:uiPriority w:val="99"/>
    <w:rsid w:val="00CA0A90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CA0A90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CA0A9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CA0A90"/>
  </w:style>
  <w:style w:type="character" w:customStyle="1" w:styleId="primfunc12">
    <w:name w:val="prim_func12"/>
    <w:uiPriority w:val="99"/>
    <w:rsid w:val="00CA0A9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CA0A90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CA0A90"/>
    <w:rPr>
      <w:vertAlign w:val="superscript"/>
    </w:rPr>
  </w:style>
  <w:style w:type="character" w:customStyle="1" w:styleId="Foootnote">
    <w:name w:val="Foootnote"/>
    <w:uiPriority w:val="99"/>
    <w:rsid w:val="00CA0A90"/>
    <w:rPr>
      <w:color w:val="000000"/>
      <w:vertAlign w:val="superscript"/>
    </w:rPr>
  </w:style>
  <w:style w:type="character" w:styleId="Strong">
    <w:name w:val="Strong"/>
    <w:basedOn w:val="DefaultParagraphFont"/>
    <w:uiPriority w:val="99"/>
    <w:qFormat/>
    <w:rsid w:val="00CA0A90"/>
    <w:rPr>
      <w:rFonts w:cs="Times New Roman"/>
      <w:b/>
    </w:rPr>
  </w:style>
  <w:style w:type="character" w:customStyle="1" w:styleId="NormalWebChar">
    <w:name w:val="Normal (Web) Char"/>
    <w:uiPriority w:val="99"/>
    <w:rsid w:val="00CA0A90"/>
    <w:rPr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CA0A90"/>
    <w:rPr>
      <w:rFonts w:cs="Times New Roman"/>
      <w:i/>
    </w:rPr>
  </w:style>
  <w:style w:type="character" w:customStyle="1" w:styleId="BodyTextIndent3Char">
    <w:name w:val="Body Text Indent 3 Char"/>
    <w:uiPriority w:val="99"/>
    <w:rsid w:val="00CA0A90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CA0A90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A0A90"/>
  </w:style>
  <w:style w:type="paragraph" w:customStyle="1" w:styleId="Heading">
    <w:name w:val="Heading"/>
    <w:basedOn w:val="Normal"/>
    <w:next w:val="BodyText"/>
    <w:uiPriority w:val="99"/>
    <w:rsid w:val="00CA0A90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CA0A90"/>
  </w:style>
  <w:style w:type="paragraph" w:customStyle="1" w:styleId="Index">
    <w:name w:val="Index"/>
    <w:basedOn w:val="Normal"/>
    <w:uiPriority w:val="99"/>
    <w:rsid w:val="00CA0A9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CA0A9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CA0A9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A0A90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CA0A90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0A90"/>
    <w:rPr>
      <w:rFonts w:ascii="Tahoma" w:hAnsi="Tahoma" w:cs="Times New Roman"/>
      <w:sz w:val="24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CA0A90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A0A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0A90"/>
    <w:rPr>
      <w:rFonts w:ascii="Cambria Math" w:hAnsi="Cambria Math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A0A90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A0A9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0A9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0A9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A0A90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A0A9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0A9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CA0A9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CA0A9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A0A9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CA0A9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A9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CA0A9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0A9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uiPriority w:val="99"/>
    <w:rsid w:val="00CA0A9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CA0A9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CA0A90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CA0A9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CA0A90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CA0A9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CA0A9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CA0A90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CA0A9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CA0A9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CA0A9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CA0A9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CA0A9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CA0A9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CA0A90"/>
  </w:style>
  <w:style w:type="paragraph" w:customStyle="1" w:styleId="TableHeading">
    <w:name w:val="Table Heading"/>
    <w:basedOn w:val="TableContents"/>
    <w:uiPriority w:val="99"/>
    <w:rsid w:val="00CA0A90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CA0A9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CA0A9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C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CA0A9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CA0A9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CA0A9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CA0A9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CA0A9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CA0A9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CA0A9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CA0A9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CA0A90"/>
  </w:style>
  <w:style w:type="paragraph" w:customStyle="1" w:styleId="Listparagraf1">
    <w:name w:val="Listă paragraf1"/>
    <w:basedOn w:val="Normal"/>
    <w:uiPriority w:val="99"/>
    <w:rsid w:val="00CA0A9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CA0A9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A0A9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A9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uiPriority w:val="99"/>
    <w:rsid w:val="00CA0A90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uiPriority w:val="99"/>
    <w:locked/>
    <w:rsid w:val="00CA0A90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FootnoteText"/>
    <w:link w:val="FootNoteChar"/>
    <w:uiPriority w:val="99"/>
    <w:rsid w:val="00CA0A90"/>
    <w:rPr>
      <w:rFonts w:ascii="Calibri" w:hAnsi="Calibri"/>
      <w:sz w:val="18"/>
    </w:rPr>
  </w:style>
  <w:style w:type="character" w:customStyle="1" w:styleId="FootNoteChar">
    <w:name w:val="FootNote Char"/>
    <w:link w:val="FootNote"/>
    <w:uiPriority w:val="99"/>
    <w:locked/>
    <w:rsid w:val="00CA0A9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CA0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uiPriority w:val="99"/>
    <w:rsid w:val="00CA0A90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uiPriority w:val="99"/>
    <w:locked/>
    <w:rsid w:val="00CA0A90"/>
    <w:rPr>
      <w:rFonts w:ascii="Cambria Math" w:eastAsia="Times New Roman" w:hAnsi="Cambria Math" w:cs="Times New Roman"/>
      <w:i/>
      <w:iCs/>
      <w:color w:val="000000"/>
      <w:sz w:val="20"/>
      <w:szCs w:val="24"/>
      <w:lang w:val="ru-RU" w:eastAsia="ar-SA"/>
    </w:rPr>
  </w:style>
  <w:style w:type="paragraph" w:customStyle="1" w:styleId="CharCharCharChar1">
    <w:name w:val="Char Char Знак Знак Char Char1"/>
    <w:basedOn w:val="Normal"/>
    <w:uiPriority w:val="99"/>
    <w:rsid w:val="00CA0A9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CA0A90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CA0A90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CA0A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0A90"/>
    <w:rPr>
      <w:rFonts w:cs="Times New Roman"/>
    </w:rPr>
  </w:style>
  <w:style w:type="character" w:customStyle="1" w:styleId="docheader1">
    <w:name w:val="doc_header1"/>
    <w:basedOn w:val="DefaultParagraphFont"/>
    <w:uiPriority w:val="99"/>
    <w:rsid w:val="00CA0A9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CA0A9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A0A90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uiPriority w:val="99"/>
    <w:rsid w:val="00CA0A90"/>
    <w:rPr>
      <w:rFonts w:cs="Times New Roman"/>
    </w:rPr>
  </w:style>
  <w:style w:type="table" w:styleId="TableGrid">
    <w:name w:val="Table Grid"/>
    <w:basedOn w:val="TableNormal"/>
    <w:uiPriority w:val="99"/>
    <w:rsid w:val="00CA0A90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uiPriority w:val="99"/>
    <w:rsid w:val="00CA0A90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A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CA0A90"/>
    <w:rPr>
      <w:rFonts w:cs="Times New Roman"/>
    </w:rPr>
  </w:style>
  <w:style w:type="paragraph" w:styleId="NoSpacing">
    <w:name w:val="No Spacing"/>
    <w:uiPriority w:val="99"/>
    <w:qFormat/>
    <w:rsid w:val="00CA0A90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basedOn w:val="DefaultParagraphFont"/>
    <w:uiPriority w:val="99"/>
    <w:qFormat/>
    <w:rsid w:val="00CA0A90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CA0A90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uiPriority w:val="99"/>
    <w:locked/>
    <w:rsid w:val="00CA0A90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uiPriority w:val="99"/>
    <w:rsid w:val="00CA0A90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uiPriority w:val="99"/>
    <w:rsid w:val="00CA0A90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/>
    </w:rPr>
  </w:style>
  <w:style w:type="character" w:customStyle="1" w:styleId="a2">
    <w:name w:val="Основной текст_"/>
    <w:link w:val="4"/>
    <w:uiPriority w:val="99"/>
    <w:locked/>
    <w:rsid w:val="00CA0A90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CA0A90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uiPriority w:val="99"/>
    <w:rsid w:val="00CA0A90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uiPriority w:val="99"/>
    <w:rsid w:val="00CA0A9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1">
    <w:name w:val="Основной текст1"/>
    <w:uiPriority w:val="99"/>
    <w:rsid w:val="00CA0A90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22">
    <w:name w:val="Основной текст2"/>
    <w:uiPriority w:val="99"/>
    <w:rsid w:val="00CA0A90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/>
    </w:rPr>
  </w:style>
  <w:style w:type="character" w:customStyle="1" w:styleId="11pt">
    <w:name w:val="Основной текст + 11 pt.Полужирный"/>
    <w:uiPriority w:val="99"/>
    <w:rsid w:val="00CA0A9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95pt">
    <w:name w:val="Основной текст + 9.5 pt"/>
    <w:uiPriority w:val="99"/>
    <w:rsid w:val="00CA0A90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uiPriority w:val="99"/>
    <w:rsid w:val="00CA0A90"/>
    <w:rPr>
      <w:rFonts w:ascii="Times New Roman" w:hAnsi="Times New Roman"/>
      <w:color w:val="000000"/>
      <w:spacing w:val="0"/>
      <w:w w:val="100"/>
      <w:position w:val="0"/>
      <w:sz w:val="8"/>
      <w:u w:val="none"/>
      <w:lang w:val="ro-RO"/>
    </w:rPr>
  </w:style>
  <w:style w:type="character" w:customStyle="1" w:styleId="3">
    <w:name w:val="Основной текст (3)_"/>
    <w:link w:val="30"/>
    <w:uiPriority w:val="99"/>
    <w:locked/>
    <w:rsid w:val="00CA0A90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uiPriority w:val="99"/>
    <w:rsid w:val="00CA0A9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65pt1pt">
    <w:name w:val="Колонтитул + 6.5 pt.Курсив.Интервал 1 pt"/>
    <w:uiPriority w:val="99"/>
    <w:rsid w:val="00CA0A90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uiPriority w:val="99"/>
    <w:rsid w:val="00CA0A90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uiPriority w:val="99"/>
    <w:rsid w:val="00CA0A90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7">
    <w:name w:val="Основной текст (7)_"/>
    <w:link w:val="70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uiPriority w:val="99"/>
    <w:rsid w:val="00CA0A90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uiPriority w:val="99"/>
    <w:rsid w:val="00CA0A90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uiPriority w:val="99"/>
    <w:rsid w:val="00CA0A9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24">
    <w:name w:val="Заголовок №2"/>
    <w:uiPriority w:val="99"/>
    <w:rsid w:val="00CA0A9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100">
    <w:name w:val="Основной текст (10)_"/>
    <w:link w:val="101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CA0A90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CA0A90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uiPriority w:val="99"/>
    <w:rsid w:val="00CA0A90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uiPriority w:val="99"/>
    <w:rsid w:val="00CA0A9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a6">
    <w:name w:val="Подпись к таблице_"/>
    <w:uiPriority w:val="99"/>
    <w:rsid w:val="00CA0A90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uiPriority w:val="99"/>
    <w:rsid w:val="00CA0A90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/>
    </w:rPr>
  </w:style>
  <w:style w:type="character" w:customStyle="1" w:styleId="BookmanOldStyle4pt">
    <w:name w:val="Основной текст + Bookman Old Style.4 pt"/>
    <w:uiPriority w:val="99"/>
    <w:rsid w:val="00CA0A90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uiPriority w:val="99"/>
    <w:rsid w:val="00CA0A90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uiPriority w:val="99"/>
    <w:rsid w:val="00CA0A90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uiPriority w:val="99"/>
    <w:rsid w:val="00CA0A90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/>
    </w:rPr>
  </w:style>
  <w:style w:type="character" w:customStyle="1" w:styleId="Exact">
    <w:name w:val="Основной текст Exact"/>
    <w:uiPriority w:val="99"/>
    <w:rsid w:val="00CA0A90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uiPriority w:val="99"/>
    <w:rsid w:val="00CA0A90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/>
    </w:rPr>
  </w:style>
  <w:style w:type="character" w:customStyle="1" w:styleId="14">
    <w:name w:val="Основной текст (14)_"/>
    <w:link w:val="140"/>
    <w:uiPriority w:val="99"/>
    <w:locked/>
    <w:rsid w:val="00CA0A90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uiPriority w:val="99"/>
    <w:rsid w:val="00CA0A9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/>
    </w:rPr>
  </w:style>
  <w:style w:type="character" w:customStyle="1" w:styleId="15">
    <w:name w:val="Основной текст (15)_"/>
    <w:link w:val="150"/>
    <w:uiPriority w:val="99"/>
    <w:locked/>
    <w:rsid w:val="00CA0A90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CA0A90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uiPriority w:val="99"/>
    <w:rsid w:val="00CA0A90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uiPriority w:val="99"/>
    <w:rsid w:val="00CA0A90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uiPriority w:val="99"/>
    <w:rsid w:val="00CA0A9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uiPriority w:val="99"/>
    <w:rsid w:val="00CA0A9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uiPriority w:val="99"/>
    <w:rsid w:val="00CA0A90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uiPriority w:val="99"/>
    <w:rsid w:val="00CA0A90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uiPriority w:val="99"/>
    <w:rsid w:val="00CA0A90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CA0A90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rsid w:val="00CA0A90"/>
    <w:pPr>
      <w:widowControl w:val="0"/>
      <w:spacing w:before="120"/>
      <w:ind w:left="240" w:firstLine="0"/>
      <w:jc w:val="left"/>
    </w:pPr>
    <w:rPr>
      <w:rFonts w:ascii="Calibri" w:eastAsia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99"/>
    <w:rsid w:val="00CA0A90"/>
    <w:pPr>
      <w:widowControl w:val="0"/>
      <w:spacing w:before="120"/>
      <w:ind w:firstLine="0"/>
      <w:jc w:val="left"/>
    </w:pPr>
    <w:rPr>
      <w:rFonts w:ascii="Calibri" w:eastAsia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rsid w:val="00CA0A90"/>
    <w:pPr>
      <w:widowControl w:val="0"/>
      <w:ind w:left="48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rsid w:val="00CA0A90"/>
    <w:pPr>
      <w:widowControl w:val="0"/>
      <w:ind w:left="72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rsid w:val="00CA0A90"/>
    <w:pPr>
      <w:widowControl w:val="0"/>
      <w:ind w:left="96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rsid w:val="00CA0A90"/>
    <w:pPr>
      <w:widowControl w:val="0"/>
      <w:ind w:left="120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rsid w:val="00CA0A90"/>
    <w:pPr>
      <w:widowControl w:val="0"/>
      <w:ind w:left="144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rsid w:val="00CA0A90"/>
    <w:pPr>
      <w:widowControl w:val="0"/>
      <w:ind w:left="168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rsid w:val="00CA0A90"/>
    <w:pPr>
      <w:widowControl w:val="0"/>
      <w:ind w:left="192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rsid w:val="00CA0A90"/>
    <w:rPr>
      <w:rFonts w:cs="Times New Roman"/>
      <w:vertAlign w:val="superscript"/>
    </w:rPr>
  </w:style>
  <w:style w:type="character" w:customStyle="1" w:styleId="FontStyle30">
    <w:name w:val="Font Style30"/>
    <w:uiPriority w:val="99"/>
    <w:rsid w:val="00CA0A90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4628</Words>
  <Characters>26384</Characters>
  <Application>Microsoft Office Word</Application>
  <DocSecurity>0</DocSecurity>
  <Lines>219</Lines>
  <Paragraphs>61</Paragraphs>
  <ScaleCrop>false</ScaleCrop>
  <Company/>
  <LinksUpToDate>false</LinksUpToDate>
  <CharactersWithSpaces>30951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2018-03-07T07:31:00Z</dcterms:created>
  <dcterms:modified xsi:type="dcterms:W3CDTF">2018-03-07T07:31:00Z</dcterms:modified>
</cp:coreProperties>
</file>