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FB" w:rsidRPr="00047814" w:rsidRDefault="00C25EFB" w:rsidP="00C25EF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ru-MO"/>
        </w:rPr>
      </w:pPr>
      <w:r w:rsidRPr="00047814">
        <w:rPr>
          <w:rFonts w:ascii="Times New Roman" w:hAnsi="Times New Roman"/>
          <w:iCs/>
          <w:sz w:val="28"/>
          <w:szCs w:val="28"/>
          <w:lang w:val="ru-MO"/>
        </w:rPr>
        <w:t>Приложение 1</w:t>
      </w:r>
    </w:p>
    <w:p w:rsidR="00C25EFB" w:rsidRPr="00047814" w:rsidRDefault="00C25EFB" w:rsidP="00C25E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MO"/>
        </w:rPr>
      </w:pPr>
    </w:p>
    <w:p w:rsidR="00C25EFB" w:rsidRPr="00C25EFB" w:rsidRDefault="00C25EFB" w:rsidP="00C2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 xml:space="preserve">СТРУКТУРА </w:t>
      </w:r>
    </w:p>
    <w:p w:rsidR="00C25EFB" w:rsidRPr="00C25EFB" w:rsidRDefault="00C25EFB" w:rsidP="00C2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FB" w:rsidRPr="00EE4457" w:rsidRDefault="00C25EFB" w:rsidP="00C2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>пояснительной записки к проекту нормативного акта</w:t>
      </w:r>
    </w:p>
    <w:p w:rsidR="00C25EFB" w:rsidRPr="00047814" w:rsidRDefault="00C25EFB" w:rsidP="00C25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9"/>
      </w:tblGrid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1. Наименование автора и, в зависимости от обстоятельств, участников разрабо</w:t>
            </w: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т</w:t>
            </w: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ки проекта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2. П</w:t>
            </w:r>
            <w:r w:rsidRPr="00047814">
              <w:rPr>
                <w:rFonts w:ascii="Times New Roman" w:hAnsi="Times New Roman"/>
                <w:sz w:val="28"/>
                <w:szCs w:val="28"/>
                <w:lang w:val="ru-MO"/>
              </w:rPr>
              <w:t>ричины, обусловившие разработку проекта нормативного акта, и преследуемые разработкой цели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3. О</w:t>
            </w:r>
            <w:r w:rsidRPr="00047814">
              <w:rPr>
                <w:rFonts w:ascii="Times New Roman" w:hAnsi="Times New Roman"/>
                <w:sz w:val="28"/>
                <w:szCs w:val="28"/>
                <w:lang w:val="ru-MO"/>
              </w:rPr>
              <w:t>писание степени совместимости для проектов, разработанных в целях гармонизации национального законодательства с законодательством Европейского Союза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4. Основные положения проекта с выделением новых элементов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5. Финансово-экономическое обоснование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6.</w:t>
            </w:r>
            <w:r w:rsidRPr="00047814">
              <w:rPr>
                <w:rFonts w:ascii="Times New Roman" w:hAnsi="Times New Roman"/>
                <w:bCs/>
                <w:color w:val="000000"/>
                <w:sz w:val="28"/>
                <w:szCs w:val="28"/>
                <w:lang w:val="ru-MO"/>
              </w:rPr>
              <w:t xml:space="preserve"> </w:t>
            </w:r>
            <w:r w:rsidRPr="00047814">
              <w:rPr>
                <w:rFonts w:ascii="Times New Roman" w:hAnsi="Times New Roman"/>
                <w:bCs/>
                <w:sz w:val="28"/>
                <w:szCs w:val="28"/>
                <w:lang w:val="ru-MO"/>
              </w:rPr>
              <w:t>Порядок включения акта в действующую нормативную базу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7. Согласование и публичное обсуждение проекта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8. Заключение антикоррупционной экспертизы  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9. Заключение экспертизы совместимости 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10. Заключение правовой экспертизы</w:t>
            </w:r>
            <w:r w:rsidRPr="00047814" w:rsidDel="00321CA8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  <w:r w:rsidRPr="00047814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>11. Заключения других экспертиз</w:t>
            </w:r>
            <w:r w:rsidRPr="00047814" w:rsidDel="00321CA8"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  <w:t xml:space="preserve"> </w:t>
            </w:r>
          </w:p>
        </w:tc>
      </w:tr>
      <w:tr w:rsidR="00C25EFB" w:rsidRPr="00047814" w:rsidTr="00C37E92">
        <w:trPr>
          <w:jc w:val="center"/>
        </w:trPr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B" w:rsidRPr="00047814" w:rsidRDefault="00C25EFB" w:rsidP="00C37E92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MO"/>
              </w:rPr>
            </w:pPr>
          </w:p>
        </w:tc>
      </w:tr>
    </w:tbl>
    <w:p w:rsidR="00C25EFB" w:rsidRPr="00047814" w:rsidRDefault="00C25EFB" w:rsidP="00C25EFB">
      <w:pPr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  <w:lang w:val="ru-MO"/>
        </w:rPr>
      </w:pPr>
    </w:p>
    <w:p w:rsidR="00C25EFB" w:rsidRPr="00047814" w:rsidRDefault="00C25EFB" w:rsidP="00C25E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vertAlign w:val="superscript"/>
          <w:lang w:val="ru-MO"/>
        </w:rPr>
        <w:tab/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В разделах пояснительной записки приводится следующая информация:</w:t>
      </w:r>
    </w:p>
    <w:p w:rsidR="00C25EFB" w:rsidRPr="00047814" w:rsidRDefault="00C25EFB" w:rsidP="00C25EFB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 xml:space="preserve">Наименование автора и, в зависимости от обстоятельств, участников разработки проекта </w:t>
      </w:r>
    </w:p>
    <w:p w:rsidR="00C25EFB" w:rsidRPr="00047814" w:rsidRDefault="00C25EFB" w:rsidP="00C25EFB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Pr="00047814" w:rsidRDefault="00C25EFB" w:rsidP="00C25E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>В качестве наименования автора указывается наименование органа публи</w:t>
      </w:r>
      <w:r w:rsidRPr="00047814">
        <w:rPr>
          <w:rFonts w:ascii="Times New Roman" w:hAnsi="Times New Roman"/>
          <w:sz w:val="28"/>
          <w:szCs w:val="28"/>
          <w:lang w:val="ru-MO"/>
        </w:rPr>
        <w:t>ч</w:t>
      </w:r>
      <w:r w:rsidRPr="00047814">
        <w:rPr>
          <w:rFonts w:ascii="Times New Roman" w:hAnsi="Times New Roman"/>
          <w:sz w:val="28"/>
          <w:szCs w:val="28"/>
          <w:lang w:val="ru-MO"/>
        </w:rPr>
        <w:t>ной власти, ответственного согласно своей компетенции за разработку и пр</w:t>
      </w:r>
      <w:r w:rsidRPr="00047814">
        <w:rPr>
          <w:rFonts w:ascii="Times New Roman" w:hAnsi="Times New Roman"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движение проекта нормативного акта. </w:t>
      </w:r>
    </w:p>
    <w:p w:rsidR="00C25EFB" w:rsidRPr="00C25EFB" w:rsidRDefault="00C25EFB" w:rsidP="00C2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lastRenderedPageBreak/>
        <w:tab/>
        <w:t>Если для разработки проекта создана рабочая группа, указывается номер и дата документа, котор</w:t>
      </w:r>
      <w:r>
        <w:rPr>
          <w:rFonts w:ascii="Times New Roman" w:hAnsi="Times New Roman"/>
          <w:sz w:val="28"/>
          <w:szCs w:val="28"/>
          <w:lang w:val="ru-MO"/>
        </w:rPr>
        <w:t>ым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создана данная группа.</w:t>
      </w:r>
    </w:p>
    <w:p w:rsidR="00C25EFB" w:rsidRPr="00C25EFB" w:rsidRDefault="00C25EFB" w:rsidP="00C25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FB" w:rsidRPr="00C25EFB" w:rsidRDefault="00C25EFB" w:rsidP="00C25E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2.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047814">
        <w:rPr>
          <w:rFonts w:ascii="Times New Roman" w:hAnsi="Times New Roman"/>
          <w:b/>
          <w:sz w:val="28"/>
          <w:szCs w:val="28"/>
          <w:lang w:val="ru-MO"/>
        </w:rPr>
        <w:t>Причины, обусловившие разработку проекта нормативного акта, и преследуемые цели</w:t>
      </w:r>
    </w:p>
    <w:p w:rsidR="00C25EFB" w:rsidRPr="00C25EFB" w:rsidRDefault="00C25EFB" w:rsidP="00C25E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FB" w:rsidRPr="00047814" w:rsidRDefault="00C25EFB" w:rsidP="00C25E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>В этом разделе указываются конкретные меры из программных документов, подтверждающие необходимость разработки проекта нормативного акта.</w:t>
      </w:r>
    </w:p>
    <w:p w:rsidR="00C25EFB" w:rsidRPr="00047814" w:rsidRDefault="00C25EFB" w:rsidP="00C25E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>В этом разделе также указываются цели, преследуемые принятием нормативного акта, результаты,  ожидаемые вследствие его принятия и реализации его положений, излагается четкое видение действия нормативного акта после реализации его</w:t>
      </w:r>
      <w:r>
        <w:rPr>
          <w:rFonts w:ascii="Times New Roman" w:hAnsi="Times New Roman"/>
          <w:sz w:val="28"/>
          <w:szCs w:val="28"/>
          <w:lang w:val="ru-MO"/>
        </w:rPr>
        <w:t xml:space="preserve"> положений</w:t>
      </w:r>
      <w:r w:rsidRPr="00047814">
        <w:rPr>
          <w:rFonts w:ascii="Times New Roman" w:hAnsi="Times New Roman"/>
          <w:sz w:val="28"/>
          <w:szCs w:val="28"/>
          <w:lang w:val="ru-MO"/>
        </w:rPr>
        <w:t>.</w:t>
      </w:r>
    </w:p>
    <w:p w:rsidR="00C25EFB" w:rsidRP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O"/>
        </w:rPr>
        <w:t>Д</w:t>
      </w:r>
      <w:r w:rsidRPr="00047814">
        <w:rPr>
          <w:rFonts w:ascii="Times New Roman" w:hAnsi="Times New Roman"/>
          <w:sz w:val="28"/>
          <w:szCs w:val="28"/>
          <w:lang w:val="ru-MO"/>
        </w:rPr>
        <w:t>ля проектов нормативных актов, регулирующих предпринимательскую деятельность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д</w:t>
      </w:r>
      <w:r w:rsidRPr="00047814">
        <w:rPr>
          <w:rFonts w:ascii="Times New Roman" w:hAnsi="Times New Roman"/>
          <w:sz w:val="28"/>
          <w:szCs w:val="28"/>
          <w:lang w:val="ru-MO"/>
        </w:rPr>
        <w:t>ополнительно излагаются выводы и предложения, пол</w:t>
      </w:r>
      <w:r w:rsidRPr="00047814">
        <w:rPr>
          <w:rFonts w:ascii="Times New Roman" w:hAnsi="Times New Roman"/>
          <w:sz w:val="28"/>
          <w:szCs w:val="28"/>
          <w:lang w:val="ru-MO"/>
        </w:rPr>
        <w:t>у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ченные при изучении вопроса, а также результаты анализа </w:t>
      </w:r>
      <w:r w:rsidRPr="00047814">
        <w:rPr>
          <w:rFonts w:ascii="Times New Roman" w:hAnsi="Times New Roman"/>
          <w:bCs/>
          <w:i/>
          <w:sz w:val="28"/>
          <w:szCs w:val="28"/>
          <w:lang w:val="ru-MO"/>
        </w:rPr>
        <w:t xml:space="preserve">ex ante 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или</w:t>
      </w:r>
      <w:r w:rsidRPr="00047814">
        <w:rPr>
          <w:rFonts w:ascii="Times New Roman" w:hAnsi="Times New Roman"/>
          <w:bCs/>
          <w:i/>
          <w:sz w:val="28"/>
          <w:szCs w:val="28"/>
          <w:lang w:val="ru-MO"/>
        </w:rPr>
        <w:t xml:space="preserve"> 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анал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и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 xml:space="preserve">за </w:t>
      </w:r>
      <w:r w:rsidRPr="00047814">
        <w:rPr>
          <w:rFonts w:ascii="Times New Roman" w:hAnsi="Times New Roman"/>
          <w:sz w:val="28"/>
          <w:szCs w:val="28"/>
          <w:lang w:val="ru-MO"/>
        </w:rPr>
        <w:t>последствий регулирования</w:t>
      </w:r>
      <w:r>
        <w:rPr>
          <w:rFonts w:ascii="Times New Roman" w:hAnsi="Times New Roman"/>
          <w:sz w:val="28"/>
          <w:szCs w:val="28"/>
          <w:lang w:val="ru-MO"/>
        </w:rPr>
        <w:t>.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 xml:space="preserve">На основании оценки преимуществ  аргументируется необходимость принятия нормативного акта и, </w:t>
      </w:r>
      <w:r>
        <w:rPr>
          <w:rFonts w:ascii="Times New Roman" w:hAnsi="Times New Roman"/>
          <w:sz w:val="28"/>
          <w:szCs w:val="28"/>
          <w:lang w:val="ru-MO"/>
        </w:rPr>
        <w:t>в зависимости от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о</w:t>
      </w:r>
      <w:r w:rsidRPr="00047814">
        <w:rPr>
          <w:rFonts w:ascii="Times New Roman" w:hAnsi="Times New Roman"/>
          <w:sz w:val="28"/>
          <w:szCs w:val="28"/>
          <w:lang w:val="ru-MO"/>
        </w:rPr>
        <w:t>б</w:t>
      </w:r>
      <w:r w:rsidRPr="00047814">
        <w:rPr>
          <w:rFonts w:ascii="Times New Roman" w:hAnsi="Times New Roman"/>
          <w:sz w:val="28"/>
          <w:szCs w:val="28"/>
          <w:lang w:val="ru-MO"/>
        </w:rPr>
        <w:t>стоятельств, приводится анализ его последстви</w:t>
      </w:r>
      <w:r>
        <w:rPr>
          <w:rFonts w:ascii="Times New Roman" w:hAnsi="Times New Roman"/>
          <w:sz w:val="28"/>
          <w:szCs w:val="28"/>
          <w:lang w:val="ru-MO"/>
        </w:rPr>
        <w:t>й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для предпринимательской деятельности, в том числе в плане обеспечения соблюдения прав и интересов предпринимателей и государства.</w:t>
      </w:r>
    </w:p>
    <w:p w:rsid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>Приводится список научных работ, исследований, отчетов, международных рекомендаций и др</w:t>
      </w:r>
      <w:r>
        <w:rPr>
          <w:rFonts w:ascii="Times New Roman" w:hAnsi="Times New Roman"/>
          <w:sz w:val="28"/>
          <w:szCs w:val="28"/>
          <w:lang w:val="ru-MO"/>
        </w:rPr>
        <w:t>угих материалов</w:t>
      </w:r>
      <w:r w:rsidRPr="00047814">
        <w:rPr>
          <w:rFonts w:ascii="Times New Roman" w:hAnsi="Times New Roman"/>
          <w:sz w:val="28"/>
          <w:szCs w:val="28"/>
          <w:lang w:val="ru-MO"/>
        </w:rPr>
        <w:t>,  использованных при разработке проекта нормативного акта.</w:t>
      </w:r>
    </w:p>
    <w:p w:rsid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P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>3. Описание степени совместимости для пр</w:t>
      </w:r>
      <w:r w:rsidRPr="00047814">
        <w:rPr>
          <w:rFonts w:ascii="Times New Roman" w:hAnsi="Times New Roman"/>
          <w:b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b/>
          <w:sz w:val="28"/>
          <w:szCs w:val="28"/>
          <w:lang w:val="ru-MO"/>
        </w:rPr>
        <w:t>ектов, разработанных в целях гармонизации национального законодательства с законодательством Европейского Союза</w:t>
      </w:r>
    </w:p>
    <w:p w:rsidR="00C25EFB" w:rsidRPr="00C25EFB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FB" w:rsidRPr="00047814" w:rsidRDefault="00C25EFB" w:rsidP="00C25E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>Если целью принятия нормативного акта является гармонизация с законод</w:t>
      </w:r>
      <w:r w:rsidRPr="00047814">
        <w:rPr>
          <w:rFonts w:ascii="Times New Roman" w:hAnsi="Times New Roman"/>
          <w:sz w:val="28"/>
          <w:szCs w:val="28"/>
          <w:lang w:val="ru-MO"/>
        </w:rPr>
        <w:t>а</w:t>
      </w:r>
      <w:r w:rsidRPr="00047814">
        <w:rPr>
          <w:rFonts w:ascii="Times New Roman" w:hAnsi="Times New Roman"/>
          <w:sz w:val="28"/>
          <w:szCs w:val="28"/>
          <w:lang w:val="ru-MO"/>
        </w:rPr>
        <w:t>тельством Европейского Союза, следует указать: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>a) обусловлена ли необходимость его принятия обязательствами, взятыми Республикой Молдовой на основе двусторонних соглашений с Европейским Союзом;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>b) перечень актов Европейского Союза, с которыми осуществляется гармонизация;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 xml:space="preserve">c) примечание о разработке таблицы согласования. 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 xml:space="preserve">При необходимости делается ссылка на аналогичные положения </w:t>
      </w:r>
      <w:r>
        <w:rPr>
          <w:rFonts w:ascii="Times New Roman" w:hAnsi="Times New Roman"/>
          <w:sz w:val="28"/>
          <w:szCs w:val="28"/>
          <w:lang w:val="ru-MO"/>
        </w:rPr>
        <w:t>в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действующем законодательстве стран–участниц Европейского Союза. 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</w: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5EFB">
        <w:rPr>
          <w:rFonts w:ascii="Times New Roman" w:hAnsi="Times New Roman"/>
          <w:sz w:val="28"/>
          <w:szCs w:val="28"/>
        </w:rPr>
        <w:lastRenderedPageBreak/>
        <w:tab/>
      </w:r>
      <w:r w:rsidRPr="00047814">
        <w:rPr>
          <w:rFonts w:ascii="Times New Roman" w:hAnsi="Times New Roman"/>
          <w:b/>
          <w:sz w:val="28"/>
          <w:szCs w:val="28"/>
          <w:lang w:val="ru-MO"/>
        </w:rPr>
        <w:t>4.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047814">
        <w:rPr>
          <w:rFonts w:ascii="Times New Roman" w:hAnsi="Times New Roman"/>
          <w:b/>
          <w:sz w:val="28"/>
          <w:szCs w:val="28"/>
          <w:lang w:val="ru-MO"/>
        </w:rPr>
        <w:t>Основные положения проекта с выделением новых элементов</w:t>
      </w: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>Приводится описание существующих нормативных актов, регулирующих область, к которой имеет отношение проект нормативного акта, а также причины, по которым действующие нормы не в состоянии предложить реш</w:t>
      </w:r>
      <w:r w:rsidRPr="00047814">
        <w:rPr>
          <w:rFonts w:ascii="Times New Roman" w:hAnsi="Times New Roman"/>
          <w:sz w:val="28"/>
          <w:szCs w:val="28"/>
          <w:lang w:val="ru-MO"/>
        </w:rPr>
        <w:t>е</w:t>
      </w:r>
      <w:r w:rsidRPr="00047814">
        <w:rPr>
          <w:rFonts w:ascii="Times New Roman" w:hAnsi="Times New Roman"/>
          <w:sz w:val="28"/>
          <w:szCs w:val="28"/>
          <w:lang w:val="ru-MO"/>
        </w:rPr>
        <w:t>ния  вопросов, поставленных в проекте нормативного акта.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>Отражаются новые элементы проекта, предлагаемые изменения и последствия их реализации.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>Приводятся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результаты  исследований, рекомендаций и представляются аргументы в пользу введения в законодательство нового нормативного а</w:t>
      </w:r>
      <w:r w:rsidRPr="00047814">
        <w:rPr>
          <w:rFonts w:ascii="Times New Roman" w:hAnsi="Times New Roman"/>
          <w:sz w:val="28"/>
          <w:szCs w:val="28"/>
          <w:lang w:val="ru-MO"/>
        </w:rPr>
        <w:t>к</w:t>
      </w:r>
      <w:r w:rsidRPr="00047814">
        <w:rPr>
          <w:rFonts w:ascii="Times New Roman" w:hAnsi="Times New Roman"/>
          <w:sz w:val="28"/>
          <w:szCs w:val="28"/>
          <w:lang w:val="ru-MO"/>
        </w:rPr>
        <w:t>та. Учитываются также мнения, высказанные различными субъектами (государственными или частными учреждениями, общественными объединениями, лицами и др.), взаимодействующими в рамках подлежащих регулиров</w:t>
      </w:r>
      <w:r w:rsidRPr="00047814">
        <w:rPr>
          <w:rFonts w:ascii="Times New Roman" w:hAnsi="Times New Roman"/>
          <w:sz w:val="28"/>
          <w:szCs w:val="28"/>
          <w:lang w:val="ru-MO"/>
        </w:rPr>
        <w:t>а</w:t>
      </w:r>
      <w:r w:rsidRPr="00047814">
        <w:rPr>
          <w:rFonts w:ascii="Times New Roman" w:hAnsi="Times New Roman"/>
          <w:sz w:val="28"/>
          <w:szCs w:val="28"/>
          <w:lang w:val="ru-MO"/>
        </w:rPr>
        <w:t>нию общественных отношений.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5. Финансово-экономическое обоснование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 xml:space="preserve">Приводится описание финансово-экономического воздействия с указанием бюджетных и внебюджетных расходов, необходимых для реализации положений нового нормативного акта и, </w:t>
      </w:r>
      <w:r>
        <w:rPr>
          <w:rFonts w:ascii="Times New Roman" w:hAnsi="Times New Roman"/>
          <w:sz w:val="28"/>
          <w:szCs w:val="28"/>
          <w:lang w:val="ru-MO"/>
        </w:rPr>
        <w:t>в зависимости от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обстоятельств, д</w:t>
      </w:r>
      <w:r w:rsidRPr="00047814">
        <w:rPr>
          <w:rFonts w:ascii="Times New Roman" w:hAnsi="Times New Roman"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sz w:val="28"/>
          <w:szCs w:val="28"/>
          <w:lang w:val="ru-MO"/>
        </w:rPr>
        <w:t>ходов, ожидаемых от введения новых норм.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6. Порядок включения акта в действующую нормативную базу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ab/>
      </w: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>Приводится перечень нормативных актов, подлежащих изменению или признанию утратившими силу. В случае, когда в целях реализации соответствующих положений необходимо принять новые нормативные акты, с то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ч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>ностью указываются данные акты.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7. Согласование и публичное обсуждение проекта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 xml:space="preserve">Отмечаются действия, предпринятые для соблюдения положений Закона № 239/2008 </w:t>
      </w:r>
      <w:r w:rsidRPr="00047814">
        <w:rPr>
          <w:rFonts w:ascii="Times New Roman" w:hAnsi="Times New Roman"/>
          <w:bCs/>
          <w:color w:val="000000"/>
          <w:sz w:val="28"/>
          <w:szCs w:val="28"/>
          <w:lang w:val="ru-MO"/>
        </w:rPr>
        <w:t>о прозрачности процесса принятия решений (создание рабочих групп, организация публичных обсуждений, круглых столов, опубликование проекта для публичного обсуждения и др.).</w:t>
      </w:r>
    </w:p>
    <w:p w:rsidR="00C25EFB" w:rsidRDefault="00C25EFB" w:rsidP="00C25E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color w:val="000000"/>
          <w:sz w:val="28"/>
          <w:szCs w:val="28"/>
          <w:lang w:val="ru-MO"/>
        </w:rPr>
        <w:tab/>
        <w:t xml:space="preserve">Указываются органы публичной власти, учреждения и другие юридические лица, которые </w:t>
      </w:r>
      <w:r w:rsidRPr="00047814">
        <w:rPr>
          <w:rFonts w:ascii="Times New Roman" w:eastAsia="Calibri" w:hAnsi="Times New Roman"/>
          <w:sz w:val="28"/>
          <w:szCs w:val="28"/>
          <w:lang w:val="ru-MO"/>
        </w:rPr>
        <w:t>поддержали проект без замечаний и предложений, представили замечания и предложения либо не представили заключ</w:t>
      </w:r>
      <w:r w:rsidRPr="00047814">
        <w:rPr>
          <w:rFonts w:ascii="Times New Roman" w:eastAsia="Calibri" w:hAnsi="Times New Roman"/>
          <w:sz w:val="28"/>
          <w:szCs w:val="28"/>
          <w:lang w:val="ru-MO"/>
        </w:rPr>
        <w:t>е</w:t>
      </w:r>
      <w:r w:rsidRPr="00047814">
        <w:rPr>
          <w:rFonts w:ascii="Times New Roman" w:eastAsia="Calibri" w:hAnsi="Times New Roman"/>
          <w:sz w:val="28"/>
          <w:szCs w:val="28"/>
          <w:lang w:val="ru-MO"/>
        </w:rPr>
        <w:t>ний/рекомендаций.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MO"/>
        </w:rPr>
      </w:pP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</w: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FB" w:rsidRP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C25EFB">
        <w:rPr>
          <w:rFonts w:ascii="Times New Roman" w:hAnsi="Times New Roman"/>
          <w:b/>
          <w:sz w:val="28"/>
          <w:szCs w:val="28"/>
        </w:rPr>
        <w:tab/>
      </w:r>
      <w:r w:rsidRPr="00047814">
        <w:rPr>
          <w:rFonts w:ascii="Times New Roman" w:hAnsi="Times New Roman"/>
          <w:b/>
          <w:sz w:val="28"/>
          <w:szCs w:val="28"/>
          <w:lang w:val="ru-MO"/>
        </w:rPr>
        <w:t>8. Заключение антикоррупционной экспертизы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>Указываются результаты соответствующей экспертизы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, в частности, выводы о наличии в проекте нормативного акта положений, </w:t>
      </w:r>
      <w:r w:rsidRPr="00047814">
        <w:rPr>
          <w:rFonts w:ascii="Times New Roman" w:eastAsia="Calibri" w:hAnsi="Times New Roman"/>
          <w:sz w:val="28"/>
          <w:szCs w:val="28"/>
          <w:lang w:val="ru-MO"/>
        </w:rPr>
        <w:t xml:space="preserve">могущих благоприятствовать </w:t>
      </w:r>
      <w:r w:rsidRPr="00047814">
        <w:rPr>
          <w:rFonts w:ascii="Times New Roman" w:hAnsi="Times New Roman"/>
          <w:sz w:val="28"/>
          <w:szCs w:val="28"/>
          <w:lang w:val="ru-MO"/>
        </w:rPr>
        <w:t>коррупции, а также рекомендации по исключению таких п</w:t>
      </w:r>
      <w:r w:rsidRPr="00047814">
        <w:rPr>
          <w:rFonts w:ascii="Times New Roman" w:hAnsi="Times New Roman"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ложений или </w:t>
      </w:r>
      <w:r w:rsidRPr="00047814">
        <w:rPr>
          <w:rFonts w:ascii="Times New Roman" w:eastAsia="Calibri" w:hAnsi="Times New Roman"/>
          <w:sz w:val="28"/>
          <w:szCs w:val="28"/>
          <w:lang w:val="ru-MO"/>
        </w:rPr>
        <w:t>ослаблению последствий их реализации</w:t>
      </w:r>
      <w:r w:rsidRPr="00047814">
        <w:rPr>
          <w:rFonts w:ascii="Times New Roman" w:hAnsi="Times New Roman"/>
          <w:sz w:val="28"/>
          <w:szCs w:val="28"/>
          <w:lang w:val="ru-MO"/>
        </w:rPr>
        <w:t>.</w:t>
      </w: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 xml:space="preserve">9. Заключение экспертизы совместимости  </w:t>
      </w:r>
    </w:p>
    <w:p w:rsidR="00C25EFB" w:rsidRPr="00047814" w:rsidRDefault="00C25EFB" w:rsidP="00C25EF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 xml:space="preserve">Раздел заполняется для проектов, разработанных с целью гармонизации национального законодательства с законодательством Европейского Союза, и в него переносятся заключения </w:t>
      </w:r>
      <w:r w:rsidRPr="00047814">
        <w:rPr>
          <w:rFonts w:ascii="Times New Roman" w:hAnsi="Times New Roman"/>
          <w:sz w:val="28"/>
          <w:szCs w:val="28"/>
          <w:lang w:val="ru-MO"/>
        </w:rPr>
        <w:t>экспертизы совместимости.</w:t>
      </w: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>Для проектов со знаком</w:t>
      </w:r>
      <w:r>
        <w:rPr>
          <w:rFonts w:ascii="Times New Roman" w:hAnsi="Times New Roman"/>
          <w:sz w:val="28"/>
          <w:szCs w:val="28"/>
          <w:lang w:val="ru-MO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UE</w:t>
      </w:r>
      <w:r w:rsidRPr="00047814">
        <w:rPr>
          <w:rFonts w:ascii="Times New Roman" w:hAnsi="Times New Roman"/>
          <w:sz w:val="28"/>
          <w:szCs w:val="28"/>
          <w:lang w:val="ru-MO"/>
        </w:rPr>
        <w:t>» прямо указывается номер и наименование акта/актов Европейского Союза. Приводится степень совместимости проекта нормативного акта с законодательством Европейского Союза  и выводы эк</w:t>
      </w:r>
      <w:r w:rsidRPr="00047814">
        <w:rPr>
          <w:rFonts w:ascii="Times New Roman" w:hAnsi="Times New Roman"/>
          <w:sz w:val="28"/>
          <w:szCs w:val="28"/>
          <w:lang w:val="ru-MO"/>
        </w:rPr>
        <w:t>с</w:t>
      </w:r>
      <w:r w:rsidRPr="00047814">
        <w:rPr>
          <w:rFonts w:ascii="Times New Roman" w:hAnsi="Times New Roman"/>
          <w:sz w:val="28"/>
          <w:szCs w:val="28"/>
          <w:lang w:val="ru-MO"/>
        </w:rPr>
        <w:t>пертизы совместимости.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10. Заключение правовой экспертизы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bCs/>
          <w:sz w:val="28"/>
          <w:szCs w:val="28"/>
          <w:lang w:val="ru-MO"/>
        </w:rPr>
        <w:tab/>
        <w:t xml:space="preserve">Приводятся </w:t>
      </w:r>
      <w:r>
        <w:rPr>
          <w:rFonts w:ascii="Times New Roman" w:hAnsi="Times New Roman"/>
          <w:bCs/>
          <w:sz w:val="28"/>
          <w:szCs w:val="28"/>
          <w:lang w:val="ru-MO"/>
        </w:rPr>
        <w:t>выводы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 xml:space="preserve"> экспертизы </w:t>
      </w:r>
      <w:r>
        <w:rPr>
          <w:rFonts w:ascii="Times New Roman" w:hAnsi="Times New Roman"/>
          <w:bCs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bCs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соответствии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проекта но</w:t>
      </w:r>
      <w:r w:rsidRPr="00047814">
        <w:rPr>
          <w:rFonts w:ascii="Times New Roman" w:hAnsi="Times New Roman"/>
          <w:sz w:val="28"/>
          <w:szCs w:val="28"/>
          <w:lang w:val="ru-MO"/>
        </w:rPr>
        <w:t>р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мативного акта положениям Конституции, действующих нормативных актов, </w:t>
      </w:r>
      <w:r>
        <w:rPr>
          <w:rFonts w:ascii="Times New Roman" w:hAnsi="Times New Roman"/>
          <w:sz w:val="28"/>
          <w:szCs w:val="28"/>
          <w:lang w:val="ru-MO"/>
        </w:rPr>
        <w:t xml:space="preserve">о </w:t>
      </w:r>
      <w:r w:rsidRPr="00047814">
        <w:rPr>
          <w:rFonts w:ascii="Times New Roman" w:hAnsi="Times New Roman"/>
          <w:sz w:val="28"/>
          <w:szCs w:val="28"/>
          <w:lang w:val="ru-MO"/>
        </w:rPr>
        <w:t>сохранени</w:t>
      </w:r>
      <w:r>
        <w:rPr>
          <w:rFonts w:ascii="Times New Roman" w:hAnsi="Times New Roman"/>
          <w:sz w:val="28"/>
          <w:szCs w:val="28"/>
          <w:lang w:val="ru-MO"/>
        </w:rPr>
        <w:t>и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юридического характера предложений по регулированию, </w:t>
      </w:r>
      <w:r>
        <w:rPr>
          <w:rFonts w:ascii="Times New Roman" w:hAnsi="Times New Roman"/>
          <w:sz w:val="28"/>
          <w:szCs w:val="28"/>
          <w:lang w:val="ru-MO"/>
        </w:rPr>
        <w:t xml:space="preserve">об </w:t>
      </w:r>
      <w:r w:rsidRPr="00047814">
        <w:rPr>
          <w:rFonts w:ascii="Times New Roman" w:hAnsi="Times New Roman"/>
          <w:sz w:val="28"/>
          <w:szCs w:val="28"/>
          <w:lang w:val="ru-MO"/>
        </w:rPr>
        <w:t>обесп</w:t>
      </w:r>
      <w:r w:rsidRPr="00047814">
        <w:rPr>
          <w:rFonts w:ascii="Times New Roman" w:hAnsi="Times New Roman"/>
          <w:sz w:val="28"/>
          <w:szCs w:val="28"/>
          <w:lang w:val="ru-MO"/>
        </w:rPr>
        <w:t>е</w:t>
      </w:r>
      <w:r w:rsidRPr="00047814">
        <w:rPr>
          <w:rFonts w:ascii="Times New Roman" w:hAnsi="Times New Roman"/>
          <w:sz w:val="28"/>
          <w:szCs w:val="28"/>
          <w:lang w:val="ru-MO"/>
        </w:rPr>
        <w:t>чения согласованности проекта с практикой Конституционного суда и пол</w:t>
      </w:r>
      <w:r w:rsidRPr="00047814">
        <w:rPr>
          <w:rFonts w:ascii="Times New Roman" w:hAnsi="Times New Roman"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sz w:val="28"/>
          <w:szCs w:val="28"/>
          <w:lang w:val="ru-MO"/>
        </w:rPr>
        <w:t>жениями международных договоров, одной из сторон которых является Ре</w:t>
      </w:r>
      <w:r w:rsidRPr="00047814">
        <w:rPr>
          <w:rFonts w:ascii="Times New Roman" w:hAnsi="Times New Roman"/>
          <w:sz w:val="28"/>
          <w:szCs w:val="28"/>
          <w:lang w:val="ru-MO"/>
        </w:rPr>
        <w:t>с</w:t>
      </w:r>
      <w:r>
        <w:rPr>
          <w:rFonts w:ascii="Times New Roman" w:hAnsi="Times New Roman"/>
          <w:sz w:val="28"/>
          <w:szCs w:val="28"/>
          <w:lang w:val="ru-MO"/>
        </w:rPr>
        <w:t>публика Молдова, другие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аспект</w:t>
      </w:r>
      <w:r>
        <w:rPr>
          <w:rFonts w:ascii="Times New Roman" w:hAnsi="Times New Roman"/>
          <w:sz w:val="28"/>
          <w:szCs w:val="28"/>
          <w:lang w:val="ru-MO"/>
        </w:rPr>
        <w:t>ы</w:t>
      </w:r>
      <w:r w:rsidRPr="00047814">
        <w:rPr>
          <w:rFonts w:ascii="Times New Roman" w:hAnsi="Times New Roman"/>
          <w:sz w:val="28"/>
          <w:szCs w:val="28"/>
          <w:lang w:val="ru-MO"/>
        </w:rPr>
        <w:t>, указанны</w:t>
      </w:r>
      <w:r>
        <w:rPr>
          <w:rFonts w:ascii="Times New Roman" w:hAnsi="Times New Roman"/>
          <w:sz w:val="28"/>
          <w:szCs w:val="28"/>
          <w:lang w:val="ru-MO"/>
        </w:rPr>
        <w:t>е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в заключении экспертизы, а также </w:t>
      </w:r>
      <w:r>
        <w:rPr>
          <w:rFonts w:ascii="Times New Roman" w:hAnsi="Times New Roman"/>
          <w:sz w:val="28"/>
          <w:szCs w:val="28"/>
          <w:lang w:val="ru-MO"/>
        </w:rPr>
        <w:t xml:space="preserve">о </w:t>
      </w:r>
      <w:r w:rsidRPr="00047814">
        <w:rPr>
          <w:rFonts w:ascii="Times New Roman" w:hAnsi="Times New Roman"/>
          <w:sz w:val="28"/>
          <w:szCs w:val="28"/>
          <w:lang w:val="ru-MO"/>
        </w:rPr>
        <w:t>с</w:t>
      </w:r>
      <w:r w:rsidRPr="00047814">
        <w:rPr>
          <w:rFonts w:ascii="Times New Roman" w:hAnsi="Times New Roman"/>
          <w:sz w:val="28"/>
          <w:szCs w:val="28"/>
          <w:lang w:val="ru-MO"/>
        </w:rPr>
        <w:t>о</w:t>
      </w:r>
      <w:r w:rsidRPr="00047814">
        <w:rPr>
          <w:rFonts w:ascii="Times New Roman" w:hAnsi="Times New Roman"/>
          <w:sz w:val="28"/>
          <w:szCs w:val="28"/>
          <w:lang w:val="ru-MO"/>
        </w:rPr>
        <w:t>блюдени</w:t>
      </w:r>
      <w:r>
        <w:rPr>
          <w:rFonts w:ascii="Times New Roman" w:hAnsi="Times New Roman"/>
          <w:sz w:val="28"/>
          <w:szCs w:val="28"/>
          <w:lang w:val="ru-MO"/>
        </w:rPr>
        <w:t>и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норм законодательной техники.</w:t>
      </w: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C25EFB" w:rsidRDefault="00C25EFB" w:rsidP="00C25EF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047814">
        <w:rPr>
          <w:rFonts w:ascii="Times New Roman" w:hAnsi="Times New Roman"/>
          <w:b/>
          <w:sz w:val="28"/>
          <w:szCs w:val="28"/>
          <w:lang w:val="ru-MO"/>
        </w:rPr>
        <w:tab/>
        <w:t>11. Заключения других экспертиз</w:t>
      </w:r>
    </w:p>
    <w:p w:rsidR="00C25EFB" w:rsidRPr="00047814" w:rsidRDefault="00C25EFB" w:rsidP="00C25EF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C25EFB" w:rsidRPr="00047814" w:rsidRDefault="00C25EFB" w:rsidP="00C25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047814">
        <w:rPr>
          <w:rFonts w:ascii="Times New Roman" w:hAnsi="Times New Roman"/>
          <w:sz w:val="28"/>
          <w:szCs w:val="28"/>
          <w:lang w:val="ru-MO"/>
        </w:rPr>
        <w:tab/>
        <w:t xml:space="preserve">При прохождении проектом </w:t>
      </w:r>
      <w:r>
        <w:rPr>
          <w:rFonts w:ascii="Times New Roman" w:hAnsi="Times New Roman"/>
          <w:sz w:val="28"/>
          <w:szCs w:val="28"/>
          <w:lang w:val="ru-MO"/>
        </w:rPr>
        <w:t>других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 экспертиз </w:t>
      </w:r>
      <w:r>
        <w:rPr>
          <w:rFonts w:ascii="Times New Roman" w:hAnsi="Times New Roman"/>
          <w:sz w:val="28"/>
          <w:szCs w:val="28"/>
          <w:lang w:val="ru-MO"/>
        </w:rPr>
        <w:t xml:space="preserve">выводы </w:t>
      </w:r>
      <w:r w:rsidRPr="00047814">
        <w:rPr>
          <w:rFonts w:ascii="Times New Roman" w:hAnsi="Times New Roman"/>
          <w:sz w:val="28"/>
          <w:szCs w:val="28"/>
          <w:lang w:val="ru-MO"/>
        </w:rPr>
        <w:t xml:space="preserve">этих экспертиз </w:t>
      </w:r>
      <w:r>
        <w:rPr>
          <w:rFonts w:ascii="Times New Roman" w:hAnsi="Times New Roman"/>
          <w:sz w:val="28"/>
          <w:szCs w:val="28"/>
          <w:lang w:val="ru-MO"/>
        </w:rPr>
        <w:t xml:space="preserve">отражаются </w:t>
      </w:r>
      <w:r w:rsidRPr="00047814">
        <w:rPr>
          <w:rFonts w:ascii="Times New Roman" w:hAnsi="Times New Roman"/>
          <w:sz w:val="28"/>
          <w:szCs w:val="28"/>
          <w:lang w:val="ru-MO"/>
        </w:rPr>
        <w:t>в пояснительной записке.</w:t>
      </w:r>
    </w:p>
    <w:p w:rsidR="00180E70" w:rsidRDefault="00C25EFB" w:rsidP="00C25EFB">
      <w:r w:rsidRPr="00047814">
        <w:rPr>
          <w:rFonts w:ascii="Times New Roman" w:hAnsi="Times New Roman"/>
          <w:sz w:val="28"/>
          <w:szCs w:val="28"/>
          <w:lang w:val="ru-MO"/>
        </w:rPr>
        <w:tab/>
        <w:t>Для проектов нормативных актов, относящихся к регулированию предпринимательской деятельности, также приводится результат экспертизы, осуществленной Рабочей группой Государственной комиссии по регулированию предпринимательской деятельности.</w:t>
      </w:r>
    </w:p>
    <w:sectPr w:rsidR="00180E70" w:rsidSect="0018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5EFB"/>
    <w:rsid w:val="00180E70"/>
    <w:rsid w:val="00C2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F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2018-01-15T14:03:00Z</dcterms:created>
  <dcterms:modified xsi:type="dcterms:W3CDTF">2018-01-15T14:03:00Z</dcterms:modified>
</cp:coreProperties>
</file>