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4389">
      <w:pPr>
        <w:spacing w:after="40"/>
        <w:ind w:left="7027" w:hanging="648"/>
        <w:jc w:val="both"/>
        <w:rPr>
          <w:rFonts w:eastAsia="Times New Roman"/>
          <w:b/>
          <w:bCs/>
          <w:sz w:val="22"/>
          <w:szCs w:val="22"/>
          <w:lang w:val="ro-RO"/>
        </w:rPr>
      </w:pPr>
      <w:r>
        <w:rPr>
          <w:rFonts w:eastAsia="Times New Roman"/>
          <w:b/>
          <w:bCs/>
          <w:sz w:val="22"/>
          <w:szCs w:val="22"/>
          <w:lang w:val="ru-RU"/>
        </w:rPr>
        <w:t>Утверждено</w:t>
      </w:r>
    </w:p>
    <w:p w:rsidR="00000000" w:rsidRDefault="00C14389">
      <w:pPr>
        <w:spacing w:after="40"/>
        <w:ind w:left="6379"/>
        <w:jc w:val="both"/>
        <w:rPr>
          <w:rFonts w:eastAsia="Times New Roman"/>
          <w:bCs/>
          <w:sz w:val="22"/>
          <w:szCs w:val="22"/>
          <w:lang w:val="ru-RU"/>
        </w:rPr>
      </w:pPr>
      <w:r>
        <w:rPr>
          <w:rFonts w:eastAsia="Times New Roman"/>
          <w:bCs/>
          <w:sz w:val="22"/>
          <w:szCs w:val="22"/>
          <w:lang w:val="ru-RU"/>
        </w:rPr>
        <w:t xml:space="preserve">Постановлением Административного </w:t>
      </w:r>
    </w:p>
    <w:p w:rsidR="00000000" w:rsidRDefault="00C14389">
      <w:pPr>
        <w:spacing w:after="40"/>
        <w:ind w:left="6379"/>
        <w:jc w:val="both"/>
        <w:rPr>
          <w:rFonts w:eastAsia="Times New Roman"/>
          <w:bCs/>
          <w:sz w:val="22"/>
          <w:szCs w:val="22"/>
          <w:lang w:val="ru-RU"/>
        </w:rPr>
      </w:pPr>
      <w:r>
        <w:rPr>
          <w:rFonts w:eastAsia="Times New Roman"/>
          <w:bCs/>
          <w:sz w:val="22"/>
          <w:szCs w:val="22"/>
          <w:lang w:val="ru-RU"/>
        </w:rPr>
        <w:t>совета НАРЭ</w:t>
      </w:r>
    </w:p>
    <w:p w:rsidR="00000000" w:rsidRDefault="00C14389">
      <w:pPr>
        <w:spacing w:after="40"/>
        <w:ind w:left="7027" w:hanging="648"/>
        <w:jc w:val="both"/>
        <w:rPr>
          <w:rFonts w:eastAsia="Times New Roman"/>
          <w:bCs/>
          <w:sz w:val="22"/>
          <w:szCs w:val="22"/>
          <w:lang w:val="ru-RU"/>
        </w:rPr>
      </w:pPr>
      <w:r>
        <w:rPr>
          <w:rFonts w:eastAsia="Times New Roman"/>
          <w:bCs/>
          <w:sz w:val="22"/>
          <w:szCs w:val="22"/>
          <w:lang w:val="ru-RU"/>
        </w:rPr>
        <w:t xml:space="preserve">№ </w:t>
      </w:r>
      <w:r w:rsidR="00603C34">
        <w:rPr>
          <w:rFonts w:eastAsia="Times New Roman"/>
          <w:bCs/>
          <w:sz w:val="22"/>
          <w:szCs w:val="22"/>
        </w:rPr>
        <w:t>64</w:t>
      </w:r>
      <w:r>
        <w:rPr>
          <w:rFonts w:eastAsia="Times New Roman"/>
          <w:bCs/>
          <w:sz w:val="22"/>
          <w:szCs w:val="22"/>
          <w:lang w:val="ru-RU"/>
        </w:rPr>
        <w:t>/2018 от 22.02.2018</w:t>
      </w:r>
    </w:p>
    <w:p w:rsidR="00000000" w:rsidRDefault="00C14389">
      <w:pPr>
        <w:pStyle w:val="cp"/>
        <w:jc w:val="both"/>
        <w:rPr>
          <w:lang w:val="ru-RU"/>
        </w:rPr>
      </w:pPr>
    </w:p>
    <w:p w:rsidR="00000000" w:rsidRDefault="00C14389">
      <w:pPr>
        <w:pStyle w:val="cp"/>
        <w:rPr>
          <w:lang w:val="ru-RU"/>
        </w:rPr>
      </w:pPr>
    </w:p>
    <w:p w:rsidR="00000000" w:rsidRDefault="00C14389">
      <w:pPr>
        <w:pStyle w:val="cp"/>
        <w:rPr>
          <w:lang w:val="ru-RU"/>
        </w:rPr>
      </w:pPr>
    </w:p>
    <w:p w:rsidR="00000000" w:rsidRDefault="00C14389">
      <w:pPr>
        <w:pStyle w:val="cp"/>
        <w:rPr>
          <w:lang w:val="ru-RU"/>
        </w:rPr>
      </w:pPr>
      <w:r>
        <w:rPr>
          <w:lang w:val="ru-RU"/>
        </w:rPr>
        <w:t xml:space="preserve">МЕТОДОЛОГИЯ </w:t>
      </w:r>
    </w:p>
    <w:p w:rsidR="00000000" w:rsidRDefault="00C14389">
      <w:pPr>
        <w:pStyle w:val="cp"/>
        <w:rPr>
          <w:lang w:val="ru-RU"/>
        </w:rPr>
      </w:pPr>
      <w:r>
        <w:rPr>
          <w:lang w:val="ru-RU"/>
        </w:rPr>
        <w:t xml:space="preserve">расчета, утверждения и применения тарифов на  услугу </w:t>
      </w:r>
    </w:p>
    <w:p w:rsidR="00000000" w:rsidRDefault="00C14389">
      <w:pPr>
        <w:pStyle w:val="cp"/>
        <w:rPr>
          <w:lang w:val="ru-RU"/>
        </w:rPr>
      </w:pPr>
      <w:r>
        <w:rPr>
          <w:lang w:val="ru-RU"/>
        </w:rPr>
        <w:t>по распределению электроэнергии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cp"/>
        <w:rPr>
          <w:lang w:val="ru-RU"/>
        </w:rPr>
      </w:pPr>
      <w:r>
        <w:rPr>
          <w:lang w:val="ru-RU"/>
        </w:rPr>
        <w:t>Раздел 1</w:t>
      </w:r>
    </w:p>
    <w:p w:rsidR="00000000" w:rsidRDefault="00C14389">
      <w:pPr>
        <w:pStyle w:val="cp"/>
        <w:rPr>
          <w:lang w:val="ru-RU"/>
        </w:rPr>
      </w:pPr>
      <w:r>
        <w:rPr>
          <w:lang w:val="ru-RU"/>
        </w:rPr>
        <w:t>ОСНОВНЫЕ ПОЛОЖЕНИЯ</w:t>
      </w:r>
    </w:p>
    <w:p w:rsidR="00000000" w:rsidRDefault="00C14389">
      <w:pPr>
        <w:pStyle w:val="NormalWeb"/>
        <w:rPr>
          <w:lang w:val="ru-RU"/>
        </w:rPr>
      </w:pPr>
      <w:r>
        <w:rPr>
          <w:b/>
          <w:bCs/>
          <w:lang w:val="ru-RU"/>
        </w:rPr>
        <w:t>1.</w:t>
      </w:r>
      <w:r>
        <w:rPr>
          <w:lang w:val="ru-RU"/>
        </w:rPr>
        <w:t xml:space="preserve"> </w:t>
      </w:r>
      <w:r>
        <w:rPr>
          <w:lang w:val="ru-RU"/>
        </w:rPr>
        <w:t>Методология расчета, утверждения и применения тарифов на услугу по распределению электроэнергии (далее – Методология) имеет целью установление метода расчета тарифов на услуги по распределению электроэнергии, оказываемые операторами распределительных систе</w:t>
      </w:r>
      <w:r>
        <w:rPr>
          <w:lang w:val="ru-RU"/>
        </w:rPr>
        <w:t xml:space="preserve">м (далее – OSD). </w:t>
      </w:r>
    </w:p>
    <w:p w:rsidR="00000000" w:rsidRDefault="00C14389">
      <w:pPr>
        <w:pStyle w:val="NormalWeb"/>
        <w:rPr>
          <w:lang w:val="ru-RU"/>
        </w:rPr>
      </w:pPr>
      <w:r>
        <w:rPr>
          <w:b/>
          <w:bCs/>
          <w:lang w:val="ru-RU"/>
        </w:rPr>
        <w:t>2.</w:t>
      </w:r>
      <w:r>
        <w:rPr>
          <w:lang w:val="ru-RU"/>
        </w:rPr>
        <w:t xml:space="preserve"> Методология устанавливает: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1) принципы, способ расчета и пересмотра тарифов на услуги по распределению электроэнергии;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2) способ расчета и применения тарифов, дифференцированных в зависимости от уровня напряжения в электросетях, к кото</w:t>
      </w:r>
      <w:r>
        <w:rPr>
          <w:lang w:val="ru-RU"/>
        </w:rPr>
        <w:t>рым подключены электроустановки конечных потребителей;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 xml:space="preserve">3) компоненты и способ определения: 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 xml:space="preserve">a) материальных затрат; 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b) затрат</w:t>
      </w:r>
      <w:r>
        <w:rPr>
          <w:rFonts w:eastAsia="Calibri"/>
          <w:lang w:val="ru-RU"/>
        </w:rPr>
        <w:t xml:space="preserve"> на персонал</w:t>
      </w:r>
      <w:r>
        <w:rPr>
          <w:lang w:val="ru-RU"/>
        </w:rPr>
        <w:t xml:space="preserve">; 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c) амортизации долгосрочных материальных и нематериальных активов, в том числе при их переоценке, с целью недопущен</w:t>
      </w:r>
      <w:r>
        <w:rPr>
          <w:lang w:val="ru-RU"/>
        </w:rPr>
        <w:t xml:space="preserve">ия начисления амортизации соответствующих активов более одного раза и для исключения активов, полученных безвозмездно; 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d) затрат, относящихся к эффективной эксплуатации и содержанию объектов распределительной электросети;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e) затрат, связанных с учетом рас</w:t>
      </w:r>
      <w:r>
        <w:rPr>
          <w:lang w:val="ru-RU"/>
        </w:rPr>
        <w:t>пределенной электроэнергии;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f) затрат, связанных с закупками электроэнергии в целях покрытия разумного и обоснованного уровня технологического расхода и потерь электроэнергии в распределительных электросетях;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g) расходов на реализацию, и административных р</w:t>
      </w:r>
      <w:r>
        <w:rPr>
          <w:lang w:val="ru-RU"/>
        </w:rPr>
        <w:t xml:space="preserve">асходов; 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h) других расходов, связанных с деятельностью по распределению электроэнергии;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4) способ определения рентабельности активов распределительной деятельности;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 xml:space="preserve">5) общие принципы осуществления инвестиций в электроэнергетический сектор и порядок </w:t>
      </w:r>
      <w:r>
        <w:rPr>
          <w:lang w:val="ru-RU"/>
        </w:rPr>
        <w:t xml:space="preserve">их возмещения через тариф; 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6) способ разделения затрат, расходов и рентабельности между видами деятельности, осуществляемыми OSD и между распределительными электросетями различного уровня напряжения;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7) способ определения и утверждения базовых затрат на у</w:t>
      </w:r>
      <w:r>
        <w:rPr>
          <w:lang w:val="ru-RU"/>
        </w:rPr>
        <w:t>слугу по распределению электроэнергии;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 xml:space="preserve">8) способ актуализации базовых затрат на период, следующий за тем, в котором были утверждены базовые затраты. </w:t>
      </w:r>
    </w:p>
    <w:p w:rsidR="00000000" w:rsidRDefault="00C14389">
      <w:pPr>
        <w:pStyle w:val="NormalWeb"/>
        <w:rPr>
          <w:lang w:val="ru-RU"/>
        </w:rPr>
      </w:pPr>
      <w:r>
        <w:rPr>
          <w:b/>
          <w:bCs/>
          <w:lang w:val="ru-RU"/>
        </w:rPr>
        <w:t>3.</w:t>
      </w:r>
      <w:r>
        <w:rPr>
          <w:lang w:val="ru-RU"/>
        </w:rPr>
        <w:t xml:space="preserve"> Тарифы на услуги по распределению электроэнергии определяются на один 1 кВт·ч распределенной электроэне</w:t>
      </w:r>
      <w:r>
        <w:rPr>
          <w:lang w:val="ru-RU"/>
        </w:rPr>
        <w:t xml:space="preserve">ргии или на кВт договорной мощности, в зависимости </w:t>
      </w:r>
      <w:r>
        <w:rPr>
          <w:lang w:val="ru-RU"/>
        </w:rPr>
        <w:lastRenderedPageBreak/>
        <w:t xml:space="preserve">от решения Агентства, и дифференцируются в зависимости от уровня напряжения распределительных электросетей, к которым подключены электроустановки конечных потребителей. 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NormalWeb"/>
        <w:rPr>
          <w:lang w:val="ru-RU"/>
        </w:rPr>
      </w:pPr>
    </w:p>
    <w:p w:rsidR="00000000" w:rsidRDefault="00C14389">
      <w:pPr>
        <w:pStyle w:val="NormalWeb"/>
        <w:rPr>
          <w:lang w:val="ru-RU"/>
        </w:rPr>
      </w:pPr>
    </w:p>
    <w:p w:rsidR="00000000" w:rsidRDefault="00C14389">
      <w:pPr>
        <w:pStyle w:val="cp"/>
        <w:rPr>
          <w:lang w:val="ru-RU"/>
        </w:rPr>
      </w:pPr>
      <w:r>
        <w:rPr>
          <w:lang w:val="ru-RU"/>
        </w:rPr>
        <w:t>Раздел 2</w:t>
      </w:r>
    </w:p>
    <w:p w:rsidR="00000000" w:rsidRDefault="00C14389">
      <w:pPr>
        <w:pStyle w:val="cp"/>
        <w:rPr>
          <w:lang w:val="ru-RU"/>
        </w:rPr>
      </w:pPr>
      <w:r>
        <w:rPr>
          <w:lang w:val="ru-RU"/>
        </w:rPr>
        <w:t>РЕГУЛИРУЮЩИЕ ПРИНЦИПЫ,</w:t>
      </w:r>
      <w:r>
        <w:rPr>
          <w:lang w:val="ru-RU"/>
        </w:rPr>
        <w:t xml:space="preserve"> И СПОСОБ ДИФФЕРЕНЦИАЦИИ </w:t>
      </w:r>
      <w:r>
        <w:rPr>
          <w:b w:val="0"/>
          <w:bCs w:val="0"/>
          <w:lang w:val="ru-RU"/>
        </w:rPr>
        <w:t>ТАРИФОВ</w:t>
      </w:r>
    </w:p>
    <w:p w:rsidR="00000000" w:rsidRDefault="00C14389">
      <w:pPr>
        <w:pStyle w:val="NormalWeb"/>
        <w:rPr>
          <w:lang w:val="ru-RU"/>
        </w:rPr>
      </w:pPr>
      <w:r>
        <w:rPr>
          <w:b/>
          <w:bCs/>
          <w:lang w:val="ru-RU"/>
        </w:rPr>
        <w:t>4.</w:t>
      </w:r>
      <w:r>
        <w:rPr>
          <w:lang w:val="ru-RU"/>
        </w:rPr>
        <w:t xml:space="preserve"> Методология основывается на следующих регулирующих принципах:</w:t>
      </w:r>
    </w:p>
    <w:p w:rsidR="00000000" w:rsidRDefault="00C14389">
      <w:pPr>
        <w:pStyle w:val="NormalWeb"/>
        <w:rPr>
          <w:lang w:val="ru-RU"/>
        </w:rPr>
      </w:pPr>
      <w:r>
        <w:rPr>
          <w:b/>
          <w:bCs/>
          <w:lang w:val="ru-RU"/>
        </w:rPr>
        <w:t>1</w:t>
      </w:r>
      <w:r>
        <w:rPr>
          <w:bCs/>
          <w:lang w:val="ru-RU"/>
        </w:rPr>
        <w:t>) эффективное функционирование и обеспечение финансовой устойчивости OSD путем установления тарифов на услуги по распределению электроэнергии на основе реаль</w:t>
      </w:r>
      <w:r>
        <w:rPr>
          <w:bCs/>
          <w:lang w:val="ru-RU"/>
        </w:rPr>
        <w:t>ных и строго необходимых расходов для осуществления деятельности, с исключением из расчетов всех экономически необоснованных, неоправданных расходов, и/или которые согласно технологическому процессу не являются необходимыми для предоставления услуг по расп</w:t>
      </w:r>
      <w:r>
        <w:rPr>
          <w:bCs/>
          <w:lang w:val="ru-RU"/>
        </w:rPr>
        <w:t>ределению электроэнергии;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2) предоставление качественных и надежных услуг по распределению поставщикам, конечным потребителям при эффективном использовании объектов распределительной электросети;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3) осуществление деятельности по распределению электроэнерги</w:t>
      </w:r>
      <w:r>
        <w:rPr>
          <w:lang w:val="ru-RU"/>
        </w:rPr>
        <w:t>и в условиях безопасности;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4) включение в тарифы на оказание услуг по распределению электроэнергии только реальных расходов, связанных с предоставлением услуг по распределению электроэнергии по распределительным электросетям соответствующего уровня напряже</w:t>
      </w:r>
      <w:r>
        <w:rPr>
          <w:lang w:val="ru-RU"/>
        </w:rPr>
        <w:t>ния, к которым подключены электроустановки конечных потребителей;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5) ориентирование системы определения тарифов таким образом, чтобы OSD, поставщики и конечные потребители были заинтересованы в эффективном использовании потенциала распределительных электро</w:t>
      </w:r>
      <w:r>
        <w:rPr>
          <w:lang w:val="ru-RU"/>
        </w:rPr>
        <w:t>сетей;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6) продвижение эффективных инвестиций в распределительных электросетях;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7) исключение перекрестного субсидирования;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 xml:space="preserve">8) обеспечение прозрачности в процессе регулирования тарифов. </w:t>
      </w:r>
    </w:p>
    <w:p w:rsidR="00000000" w:rsidRDefault="00C14389">
      <w:pPr>
        <w:pStyle w:val="NormalWeb"/>
        <w:rPr>
          <w:lang w:val="ru-RU"/>
        </w:rPr>
      </w:pPr>
      <w:r>
        <w:rPr>
          <w:b/>
          <w:bCs/>
          <w:lang w:val="ru-RU"/>
        </w:rPr>
        <w:t>5.</w:t>
      </w:r>
      <w:r>
        <w:rPr>
          <w:lang w:val="ru-RU"/>
        </w:rPr>
        <w:t xml:space="preserve"> Определение тарифов на услуги по распределению электроэнергии осуще</w:t>
      </w:r>
      <w:r>
        <w:rPr>
          <w:lang w:val="ru-RU"/>
        </w:rPr>
        <w:t>ствляется дифференцированно, в зависимости от уровня напряжения распределительных электросетей, к которым подключены электроустановки конечных потребителей. Принято отличить три уровня напряжения в распределительных электросетях: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«TÎ» – высокое напряжение.</w:t>
      </w:r>
      <w:r>
        <w:rPr>
          <w:lang w:val="ru-RU"/>
        </w:rPr>
        <w:t xml:space="preserve"> К этому уровню напряжения относятся распределительные электросети, которые соответствуют напряжению 35-110 кВ;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«TM» – среднее напряжение. К этому уровню напряжения относятся распределительные электросети, которые соответствуют напряжению 6-10 кВ;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«TJ» – н</w:t>
      </w:r>
      <w:r>
        <w:rPr>
          <w:lang w:val="ru-RU"/>
        </w:rPr>
        <w:t>изкое напряжение. К этому уровню напряжения относятся распределительные электросети, которые соответствуют напряжению 0,4 кВ и ниже.</w:t>
      </w:r>
    </w:p>
    <w:p w:rsidR="00000000" w:rsidRDefault="00C14389">
      <w:pPr>
        <w:pStyle w:val="NormalWeb"/>
        <w:rPr>
          <w:lang w:val="ru-RU"/>
        </w:rPr>
      </w:pPr>
      <w:r>
        <w:rPr>
          <w:b/>
          <w:bCs/>
          <w:lang w:val="ru-RU"/>
        </w:rPr>
        <w:t>6.</w:t>
      </w:r>
      <w:r>
        <w:rPr>
          <w:lang w:val="ru-RU"/>
        </w:rPr>
        <w:t xml:space="preserve"> В состав распределительных электросетей «TÎ» входят распределительные электрические линии напряжением 110 и 35 кВ, други</w:t>
      </w:r>
      <w:r>
        <w:rPr>
          <w:lang w:val="ru-RU"/>
        </w:rPr>
        <w:t>е долгосрочные материальные и нематериальные активы, непосредственно относящиеся к этим сетям, расположенные от пунктов разграничения с передающей электросети до пунктов входа этих электрических линий в трансформаторные подстанции (трансформаторы) 35/10 кВ</w:t>
      </w:r>
      <w:r>
        <w:rPr>
          <w:lang w:val="ru-RU"/>
        </w:rPr>
        <w:t>, 35/6 кВ, 110/35/10 кВ, 110/35/6 кВ, 110/10кВ и 110/6 кВ, и до пунктов разграничения собственности OSD с собственностью конечных потребителей, электроустановки которых подключены к электросетям «TÎ».</w:t>
      </w:r>
    </w:p>
    <w:p w:rsidR="00000000" w:rsidRDefault="00C14389">
      <w:pPr>
        <w:pStyle w:val="NormalWeb"/>
        <w:rPr>
          <w:lang w:val="ru-RU"/>
        </w:rPr>
      </w:pPr>
      <w:r>
        <w:rPr>
          <w:b/>
          <w:bCs/>
          <w:lang w:val="ru-RU"/>
        </w:rPr>
        <w:lastRenderedPageBreak/>
        <w:t>7.</w:t>
      </w:r>
      <w:r>
        <w:rPr>
          <w:lang w:val="ru-RU"/>
        </w:rPr>
        <w:t xml:space="preserve"> В состав распределительных электросетей «TM» входят </w:t>
      </w:r>
      <w:r>
        <w:rPr>
          <w:lang w:val="ru-RU"/>
        </w:rPr>
        <w:t>трансформаторные подстанции (трансформаторы) 110/35/10 кВ, 110/35/6 кВ, 110/10 кВ, 110/6 кВ, 35/10 кВ и 35/6 кВ, все распределительные электрические линии напряжением 6, 10 кВ, другие долгосрочные материальные и нематериальные активы, относящиеся непосредс</w:t>
      </w:r>
      <w:r>
        <w:rPr>
          <w:lang w:val="ru-RU"/>
        </w:rPr>
        <w:t>твенно к этим электрическим линиям, расположенные от пунктов выхода из вышеупомянутых трансформаторных подстанций (трансформаторов) до трансформаторных подстанций (трансформаторы) на 10/0,4 кВ, 6/0,4 кВ и до пунктов разграничения собственности OSD с собств</w:t>
      </w:r>
      <w:r>
        <w:rPr>
          <w:lang w:val="ru-RU"/>
        </w:rPr>
        <w:t>енностью конечных потребителей, чьи электроустановки подключены к распределительным электросетям «TM».</w:t>
      </w:r>
    </w:p>
    <w:p w:rsidR="00000000" w:rsidRDefault="00C14389">
      <w:pPr>
        <w:pStyle w:val="NormalWeb"/>
        <w:rPr>
          <w:lang w:val="ru-RU"/>
        </w:rPr>
      </w:pPr>
      <w:r>
        <w:rPr>
          <w:b/>
          <w:bCs/>
          <w:lang w:val="ru-RU"/>
        </w:rPr>
        <w:t>8.</w:t>
      </w:r>
      <w:r>
        <w:rPr>
          <w:lang w:val="ru-RU"/>
        </w:rPr>
        <w:t xml:space="preserve"> В состав распределительных электросетей «TJ» входят трансформаторные подстанции (трансформаторы) 10/0,4 кВ и 6/0,4 кВ и ниже, распределительные электр</w:t>
      </w:r>
      <w:r>
        <w:rPr>
          <w:lang w:val="ru-RU"/>
        </w:rPr>
        <w:t>ические линии 0,4 кВ и ниже, другие долгосрочные материальные и нематериальные активы, относящиеся непосредственно к распределительным электрическим линиям 0,4 кВ и ниже, расположенные от пунктов выхода из вышеупомянутых трансформаторных подстанций (трансф</w:t>
      </w:r>
      <w:r>
        <w:rPr>
          <w:lang w:val="ru-RU"/>
        </w:rPr>
        <w:t>орматоров) и (в том числе) до пунктов разграничения собственности OSD с собственностью конечных потребителей, электроустановки которых подключены к распределительным электросетям «TJ», или до мест потребления бытовых потребителей (до выходных клемм выключа</w:t>
      </w:r>
      <w:r>
        <w:rPr>
          <w:lang w:val="ru-RU"/>
        </w:rPr>
        <w:t>теля или измерительного оборудования).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cp"/>
        <w:rPr>
          <w:lang w:val="ru-RU"/>
        </w:rPr>
      </w:pPr>
      <w:r>
        <w:rPr>
          <w:lang w:val="ru-RU"/>
        </w:rPr>
        <w:t>Раздел 3</w:t>
      </w:r>
    </w:p>
    <w:p w:rsidR="00000000" w:rsidRDefault="00C14389">
      <w:pPr>
        <w:pStyle w:val="cp"/>
        <w:rPr>
          <w:lang w:val="ru-RU"/>
        </w:rPr>
      </w:pPr>
      <w:r>
        <w:rPr>
          <w:lang w:val="ru-RU"/>
        </w:rPr>
        <w:t>РАСЧЕТ ТАРИФОВ</w:t>
      </w:r>
    </w:p>
    <w:p w:rsidR="00000000" w:rsidRDefault="00C14389">
      <w:pPr>
        <w:pStyle w:val="NormalWeb"/>
        <w:rPr>
          <w:lang w:val="ru-RU"/>
        </w:rPr>
      </w:pPr>
      <w:r>
        <w:rPr>
          <w:b/>
          <w:bCs/>
          <w:lang w:val="ru-RU"/>
        </w:rPr>
        <w:t>9.</w:t>
      </w:r>
      <w:r>
        <w:rPr>
          <w:lang w:val="ru-RU"/>
        </w:rPr>
        <w:t xml:space="preserve"> Тарифы на услуги по распределению электроэнергии, определенные на один кВт·ч распределенной электроэнергии, дифференцируемые в зависимости от уровня напряжения в </w:t>
      </w:r>
      <w:r>
        <w:rPr>
          <w:lang w:val="ru-RU"/>
        </w:rPr>
        <w:t>распределительных электросетях, для каждого года «n» рассчитываются согласно формулам: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1) Для услуги по распределению электроэнергии, оказанной по распределительным электросетям высокого напряжения: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cn"/>
        <w:rPr>
          <w:lang w:val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lang w:val="ru-RU"/>
                </w:rPr>
              </m:ctrlPr>
            </m:sSubSupPr>
            <m:e>
              <m:r>
                <w:rPr>
                  <w:rFonts w:ascii="Cambria Math" w:hAnsi="Cambria Math"/>
                  <w:lang w:val="ru-RU"/>
                </w:rPr>
                <m:t>TD</m:t>
              </m:r>
            </m:e>
            <m:sub>
              <m:r>
                <w:rPr>
                  <w:rFonts w:ascii="Cambria Math" w:hAnsi="Cambria Math"/>
                  <w:lang w:val="ru-RU"/>
                </w:rPr>
                <m:t>n</m:t>
              </m:r>
              <m:r>
                <w:rPr>
                  <w:rFonts w:ascii="Cambria Math" w:hAnsi="Cambria Math"/>
                  <w:lang w:val="ru-RU"/>
                </w:rPr>
                <m:t>î</m:t>
              </m:r>
              <m:r>
                <w:rPr>
                  <w:rFonts w:ascii="Cambria Math" w:hAnsi="Cambria Math"/>
                  <w:lang w:val="ru-RU"/>
                </w:rPr>
                <m:t>t</m:t>
              </m:r>
            </m:sub>
            <m:sup>
              <m:r>
                <w:rPr>
                  <w:rFonts w:ascii="Cambria Math" w:hAnsi="Cambria Math"/>
                  <w:lang w:val="ru-RU"/>
                </w:rPr>
                <m:t>m</m:t>
              </m:r>
            </m:sup>
          </m:sSubSup>
          <m:r>
            <w:rPr>
              <w:rFonts w:ascii="Cambria Math" w:hAnsi="Cambria Math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VD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</m:t>
                  </m:r>
                  <m:r>
                    <w:rPr>
                      <w:rFonts w:ascii="Cambria Math" w:hAnsi="Cambria Math"/>
                      <w:lang w:val="ru-RU"/>
                    </w:rPr>
                    <m:t>î</m:t>
                  </m:r>
                  <m:r>
                    <w:rPr>
                      <w:rFonts w:ascii="Cambria Math" w:hAnsi="Cambria Math"/>
                      <w:lang w:val="ru-RU"/>
                    </w:rPr>
                    <m:t>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ED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nt</m:t>
                  </m:r>
                </m:sub>
              </m:sSub>
            </m:den>
          </m:f>
          <m:r>
            <w:rPr>
              <w:rFonts w:ascii="Cambria Math" w:hAnsi="Cambria Math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CD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</m:t>
                  </m:r>
                  <m:r>
                    <w:rPr>
                      <w:rFonts w:ascii="Cambria Math" w:hAnsi="Cambria Math"/>
                      <w:lang w:val="ru-RU"/>
                    </w:rPr>
                    <m:t>î</m:t>
                  </m:r>
                  <m:r>
                    <w:rPr>
                      <w:rFonts w:ascii="Cambria Math" w:hAnsi="Cambria Math"/>
                      <w:lang w:val="ru-RU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RA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</m:t>
                  </m:r>
                  <m:r>
                    <w:rPr>
                      <w:rFonts w:ascii="Cambria Math" w:hAnsi="Cambria Math"/>
                      <w:lang w:val="ru-RU"/>
                    </w:rPr>
                    <m:t>î</m:t>
                  </m:r>
                  <m:r>
                    <w:rPr>
                      <w:rFonts w:ascii="Cambria Math" w:hAnsi="Cambria Math"/>
                      <w:lang w:val="ru-RU"/>
                    </w:rPr>
                    <m:t>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ED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</m:t>
                  </m:r>
                  <m:r>
                    <w:rPr>
                      <w:rFonts w:ascii="Cambria Math" w:hAnsi="Cambria Math"/>
                      <w:lang w:val="ru-RU"/>
                    </w:rPr>
                    <m:t>t</m:t>
                  </m:r>
                </m:sub>
              </m:sSub>
            </m:den>
          </m:f>
          <m:r>
            <w:rPr>
              <w:rFonts w:ascii="Cambria Math" w:hAnsi="Cambria Math"/>
              <w:lang w:val="ru-RU"/>
            </w:rPr>
            <m:t xml:space="preserve">    (1)</m:t>
          </m:r>
        </m:oMath>
      </m:oMathPara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2) Для услуги по распределению электроэнергии, оказанной по распределительным электросетям среднего напряжения: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  <m:r>
        <w:rPr>
          <w:rFonts w:ascii="Cambria Math" w:hAnsi="Cambria Math"/>
          <w:lang w:val="ru-RU"/>
        </w:rPr>
        <w:br/>
      </m:r>
      <m:oMathPara>
        <m:oMath>
          <m:sSubSup>
            <m:sSubSupPr>
              <m:ctrlPr>
                <w:rPr>
                  <w:rFonts w:ascii="Cambria Math" w:hAnsi="Cambria Math"/>
                  <w:i/>
                  <w:lang w:val="ru-RU"/>
                </w:rPr>
              </m:ctrlPr>
            </m:sSubSupPr>
            <m:e>
              <m:r>
                <w:rPr>
                  <w:rFonts w:ascii="Cambria Math" w:hAnsi="Cambria Math"/>
                  <w:lang w:val="ru-RU"/>
                </w:rPr>
                <m:t>TD</m:t>
              </m:r>
            </m:e>
            <m:sub>
              <m:r>
                <w:rPr>
                  <w:rFonts w:ascii="Cambria Math" w:hAnsi="Cambria Math"/>
                  <w:lang w:val="ru-RU"/>
                </w:rPr>
                <m:t>nmt</m:t>
              </m:r>
            </m:sub>
            <m:sup>
              <m:r>
                <w:rPr>
                  <w:rFonts w:ascii="Cambria Math" w:hAnsi="Cambria Math"/>
                  <w:lang w:val="ru-RU"/>
                </w:rPr>
                <m:t>m</m:t>
              </m:r>
            </m:sup>
          </m:sSubSup>
          <m:r>
            <w:rPr>
              <w:rFonts w:ascii="Cambria Math" w:hAnsi="Cambria Math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VD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nmt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ED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nmt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ED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njt</m:t>
                  </m:r>
                </m:sub>
              </m:sSub>
            </m:den>
          </m:f>
          <m:r>
            <w:rPr>
              <w:rFonts w:ascii="Cambria Math" w:hAnsi="Cambria Math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CD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nmt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RA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nmt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ED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nmt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ED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njt</m:t>
                  </m:r>
                </m:sub>
              </m:sSub>
            </m:den>
          </m:f>
          <m:r>
            <w:rPr>
              <w:rFonts w:ascii="Cambria Math" w:hAnsi="Cambria Math"/>
              <w:lang w:val="ru-RU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lang w:val="ru-RU"/>
                </w:rPr>
              </m:ctrlPr>
            </m:sSubSupPr>
            <m:e>
              <m:r>
                <w:rPr>
                  <w:rFonts w:ascii="Cambria Math" w:hAnsi="Cambria Math"/>
                  <w:lang w:val="ru-RU"/>
                </w:rPr>
                <m:t>TD</m:t>
              </m:r>
            </m:e>
            <m:sub>
              <m:r>
                <w:rPr>
                  <w:rFonts w:ascii="Cambria Math" w:hAnsi="Cambria Math"/>
                  <w:lang w:val="ru-RU"/>
                </w:rPr>
                <m:t>n</m:t>
              </m:r>
              <m:r>
                <w:rPr>
                  <w:rFonts w:ascii="Cambria Math" w:hAnsi="Cambria Math"/>
                  <w:lang w:val="ru-RU"/>
                </w:rPr>
                <m:t>î</m:t>
              </m:r>
              <m:r>
                <w:rPr>
                  <w:rFonts w:ascii="Cambria Math" w:hAnsi="Cambria Math"/>
                  <w:lang w:val="ru-RU"/>
                </w:rPr>
                <m:t>t</m:t>
              </m:r>
            </m:sub>
            <m:sup>
              <m:r>
                <w:rPr>
                  <w:rFonts w:ascii="Cambria Math" w:hAnsi="Cambria Math"/>
                  <w:lang w:val="ru-RU"/>
                </w:rPr>
                <m:t>m</m:t>
              </m:r>
            </m:sup>
          </m:sSubSup>
          <m:r>
            <w:rPr>
              <w:rFonts w:ascii="Cambria Math" w:hAnsi="Cambria Math"/>
              <w:lang w:val="ru-RU"/>
            </w:rPr>
            <m:t xml:space="preserve">  (2)</m:t>
          </m:r>
        </m:oMath>
      </m:oMathPara>
    </w:p>
    <w:p w:rsidR="00000000" w:rsidRDefault="00C14389">
      <w:pPr>
        <w:pStyle w:val="cn"/>
        <w:rPr>
          <w:lang w:val="ru-RU"/>
        </w:rPr>
      </w:pP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3) Для услуги по распр</w:t>
      </w:r>
      <w:r>
        <w:rPr>
          <w:lang w:val="ru-RU"/>
        </w:rPr>
        <w:t>еделению электроэнергии, оказанной по распределительным электросетям низкого напряжения:</w:t>
      </w:r>
    </w:p>
    <w:p w:rsidR="00000000" w:rsidRDefault="00C14389">
      <w:pPr>
        <w:pStyle w:val="NormalWeb"/>
        <w:rPr>
          <w:lang w:val="ru-RU"/>
        </w:rPr>
      </w:pPr>
    </w:p>
    <w:p w:rsidR="00000000" w:rsidRDefault="00C14389">
      <w:pPr>
        <w:pStyle w:val="NormalWeb"/>
        <w:jc w:val="center"/>
        <w:rPr>
          <w:lang w:val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lang w:val="ru-RU"/>
                </w:rPr>
              </m:ctrlPr>
            </m:sSubSupPr>
            <m:e>
              <m:r>
                <w:rPr>
                  <w:rFonts w:ascii="Cambria Math" w:hAnsi="Cambria Math"/>
                  <w:lang w:val="ru-RU"/>
                </w:rPr>
                <m:t>TD</m:t>
              </m:r>
            </m:e>
            <m:sub>
              <m:r>
                <w:rPr>
                  <w:rFonts w:ascii="Cambria Math" w:hAnsi="Cambria Math"/>
                  <w:lang w:val="ru-RU"/>
                </w:rPr>
                <m:t>njt</m:t>
              </m:r>
            </m:sub>
            <m:sup>
              <m:r>
                <w:rPr>
                  <w:rFonts w:ascii="Cambria Math" w:hAnsi="Cambria Math"/>
                  <w:lang w:val="ru-RU"/>
                </w:rPr>
                <m:t>m</m:t>
              </m:r>
            </m:sup>
          </m:sSubSup>
          <m:r>
            <w:rPr>
              <w:rFonts w:ascii="Cambria Math" w:hAnsi="Cambria Math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VD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njt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ED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njt</m:t>
                  </m:r>
                </m:sub>
              </m:sSub>
            </m:den>
          </m:f>
          <m:r>
            <w:rPr>
              <w:rFonts w:ascii="Cambria Math" w:hAnsi="Cambria Math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CD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njt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RA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njt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ED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njt</m:t>
                  </m:r>
                </m:sub>
              </m:sSub>
            </m:den>
          </m:f>
          <m:r>
            <w:rPr>
              <w:rFonts w:ascii="Cambria Math" w:hAnsi="Cambria Math"/>
              <w:lang w:val="ru-RU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lang w:val="ru-RU"/>
                </w:rPr>
              </m:ctrlPr>
            </m:sSubSupPr>
            <m:e>
              <m:r>
                <w:rPr>
                  <w:rFonts w:ascii="Cambria Math" w:hAnsi="Cambria Math"/>
                  <w:lang w:val="ru-RU"/>
                </w:rPr>
                <m:t>TD</m:t>
              </m:r>
            </m:e>
            <m:sub>
              <m:r>
                <w:rPr>
                  <w:rFonts w:ascii="Cambria Math" w:hAnsi="Cambria Math"/>
                  <w:lang w:val="ru-RU"/>
                </w:rPr>
                <m:t>nmt</m:t>
              </m:r>
            </m:sub>
            <m:sup>
              <m:r>
                <w:rPr>
                  <w:rFonts w:ascii="Cambria Math" w:hAnsi="Cambria Math"/>
                  <w:lang w:val="ru-RU"/>
                </w:rPr>
                <m:t>m</m:t>
              </m:r>
            </m:sup>
          </m:sSubSup>
        </m:oMath>
      </m:oMathPara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где:</w:t>
      </w:r>
    </w:p>
    <w:p w:rsidR="00000000" w:rsidRDefault="00C14389">
      <w:pPr>
        <w:pStyle w:val="NormalWeb"/>
        <w:rPr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  <w:lang w:val="ru-RU"/>
              </w:rPr>
            </m:ctrlPr>
          </m:sSubSupPr>
          <m:e>
            <m:r>
              <w:rPr>
                <w:rFonts w:ascii="Cambria Math" w:hAnsi="Cambria Math"/>
                <w:lang w:val="ru-RU"/>
              </w:rPr>
              <m:t>TD</m:t>
            </m:r>
          </m:e>
          <m:sub>
            <m:r>
              <w:rPr>
                <w:rFonts w:ascii="Cambria Math" w:hAnsi="Cambria Math"/>
                <w:lang w:val="ru-RU"/>
              </w:rPr>
              <m:t>n</m:t>
            </m:r>
            <m:r>
              <w:rPr>
                <w:rFonts w:ascii="Cambria Math" w:hAnsi="Cambria Math"/>
                <w:lang w:val="ru-RU"/>
              </w:rPr>
              <m:t>î</m:t>
            </m:r>
            <m:r>
              <w:rPr>
                <w:rFonts w:ascii="Cambria Math" w:hAnsi="Cambria Math"/>
                <w:lang w:val="ru-RU"/>
              </w:rPr>
              <m:t>t</m:t>
            </m:r>
          </m:sub>
          <m:sup>
            <m:r>
              <w:rPr>
                <w:rFonts w:ascii="Cambria Math" w:hAnsi="Cambria Math"/>
                <w:lang w:val="ru-RU"/>
              </w:rPr>
              <m:t>m</m:t>
            </m:r>
          </m:sup>
        </m:sSubSup>
        <m:r>
          <w:rPr>
            <w:rFonts w:ascii="Cambria Math" w:hAnsi="Cambria Math"/>
            <w:lang w:val="ru-RU"/>
          </w:rPr>
          <m:t>;</m:t>
        </m:r>
        <m:sSubSup>
          <m:sSubSupPr>
            <m:ctrlPr>
              <w:rPr>
                <w:rFonts w:ascii="Cambria Math" w:hAnsi="Cambria Math"/>
                <w:i/>
                <w:lang w:val="ru-RU"/>
              </w:rPr>
            </m:ctrlPr>
          </m:sSubSupPr>
          <m:e>
            <m:r>
              <w:rPr>
                <w:rFonts w:ascii="Cambria Math" w:hAnsi="Cambria Math"/>
                <w:lang w:val="ru-RU"/>
              </w:rPr>
              <m:t>TD</m:t>
            </m:r>
          </m:e>
          <m:sub>
            <m:r>
              <w:rPr>
                <w:rFonts w:ascii="Cambria Math" w:hAnsi="Cambria Math"/>
                <w:lang w:val="ru-RU"/>
              </w:rPr>
              <m:t>nmt</m:t>
            </m:r>
          </m:sub>
          <m:sup>
            <m:r>
              <w:rPr>
                <w:rFonts w:ascii="Cambria Math" w:hAnsi="Cambria Math"/>
                <w:lang w:val="ru-RU"/>
              </w:rPr>
              <m:t>m</m:t>
            </m:r>
          </m:sup>
        </m:sSubSup>
        <m:r>
          <w:rPr>
            <w:rFonts w:ascii="Cambria Math" w:hAnsi="Cambria Math"/>
            <w:lang w:val="ru-RU"/>
          </w:rPr>
          <m:t>;</m:t>
        </m:r>
        <m:sSubSup>
          <m:sSubSupPr>
            <m:ctrlPr>
              <w:rPr>
                <w:rFonts w:ascii="Cambria Math" w:hAnsi="Cambria Math"/>
                <w:i/>
                <w:lang w:val="ru-RU"/>
              </w:rPr>
            </m:ctrlPr>
          </m:sSubSupPr>
          <m:e>
            <m:r>
              <w:rPr>
                <w:rFonts w:ascii="Cambria Math" w:hAnsi="Cambria Math"/>
                <w:lang w:val="ru-RU"/>
              </w:rPr>
              <m:t>TD</m:t>
            </m:r>
          </m:e>
          <m:sub>
            <m:r>
              <w:rPr>
                <w:rFonts w:ascii="Cambria Math" w:hAnsi="Cambria Math"/>
                <w:lang w:val="ru-RU"/>
              </w:rPr>
              <m:t>njt</m:t>
            </m:r>
          </m:sub>
          <m:sup>
            <m:r>
              <w:rPr>
                <w:rFonts w:ascii="Cambria Math" w:hAnsi="Cambria Math"/>
                <w:lang w:val="ru-RU"/>
              </w:rPr>
              <m:t>m</m:t>
            </m:r>
          </m:sup>
        </m:sSubSup>
      </m:oMath>
      <w:r>
        <w:rPr>
          <w:lang w:val="ru-RU"/>
        </w:rPr>
        <w:t xml:space="preserve"> – тариф на услуги по распределению электроэн</w:t>
      </w:r>
      <w:r>
        <w:rPr>
          <w:lang w:val="ru-RU"/>
        </w:rPr>
        <w:t>ергии, оказанной OSD в году «n» по распределительным электросетям высокого, среднего и низкого напряжения (лей/кВт·ч).</w:t>
      </w:r>
    </w:p>
    <w:p w:rsidR="00000000" w:rsidRDefault="00C14389">
      <w:pPr>
        <w:pStyle w:val="NormalWeb"/>
        <w:rPr>
          <w:lang w:val="ru-RU"/>
        </w:rPr>
      </w:pPr>
      <w:r>
        <w:rPr>
          <w:i/>
          <w:iCs/>
          <w:lang w:val="ru-RU"/>
        </w:rPr>
        <w:lastRenderedPageBreak/>
        <w:t>VD</w:t>
      </w:r>
      <w:r>
        <w:rPr>
          <w:i/>
          <w:iCs/>
          <w:vertAlign w:val="subscript"/>
          <w:lang w:val="ru-RU"/>
        </w:rPr>
        <w:t>nit</w:t>
      </w:r>
      <w:r>
        <w:rPr>
          <w:i/>
          <w:iCs/>
          <w:lang w:val="ru-RU"/>
        </w:rPr>
        <w:t>; VD</w:t>
      </w:r>
      <w:r>
        <w:rPr>
          <w:i/>
          <w:iCs/>
          <w:vertAlign w:val="subscript"/>
          <w:lang w:val="ru-RU"/>
        </w:rPr>
        <w:t>nmt</w:t>
      </w:r>
      <w:r>
        <w:rPr>
          <w:i/>
          <w:iCs/>
          <w:lang w:val="ru-RU"/>
        </w:rPr>
        <w:t>; VD</w:t>
      </w:r>
      <w:r>
        <w:rPr>
          <w:i/>
          <w:iCs/>
          <w:vertAlign w:val="subscript"/>
          <w:lang w:val="ru-RU"/>
        </w:rPr>
        <w:t>njt</w:t>
      </w:r>
      <w:r>
        <w:rPr>
          <w:lang w:val="ru-RU"/>
        </w:rPr>
        <w:t xml:space="preserve"> – необходимый доход, который должен получить OSD в году «n» от оказания услуг по распределению электроэнергии по расп</w:t>
      </w:r>
      <w:r>
        <w:rPr>
          <w:lang w:val="ru-RU"/>
        </w:rPr>
        <w:t>ределительным электросетям высокого, среднего и низкого напряжения, установленный для покрытия реальных затрат на распределение, и для обеспечения финансовой устойчивости OSD (лей);</w:t>
      </w:r>
    </w:p>
    <w:p w:rsidR="00000000" w:rsidRDefault="00C14389">
      <w:pPr>
        <w:pStyle w:val="NormalWeb"/>
        <w:rPr>
          <w:lang w:val="ru-RU"/>
        </w:rPr>
      </w:pPr>
      <w:r>
        <w:rPr>
          <w:i/>
          <w:iCs/>
          <w:lang w:val="ru-RU"/>
        </w:rPr>
        <w:t>ED</w:t>
      </w:r>
      <w:r>
        <w:rPr>
          <w:i/>
          <w:iCs/>
          <w:vertAlign w:val="subscript"/>
          <w:lang w:val="ru-RU"/>
        </w:rPr>
        <w:t>nt</w:t>
      </w:r>
      <w:r>
        <w:rPr>
          <w:lang w:val="ru-RU"/>
        </w:rPr>
        <w:t xml:space="preserve"> – количество электроэнергии, распределенной по всем уровням напряжени</w:t>
      </w:r>
      <w:r>
        <w:rPr>
          <w:lang w:val="ru-RU"/>
        </w:rPr>
        <w:t>я распределительных электросетей всем конечным потребителям, электроустановки которых подключены к этим сетям, кВт·ч: </w:t>
      </w:r>
    </w:p>
    <w:p w:rsidR="00000000" w:rsidRPr="00603C34" w:rsidRDefault="00C14389">
      <w:pPr>
        <w:pStyle w:val="cn"/>
      </w:pPr>
      <w:proofErr w:type="spellStart"/>
      <w:r w:rsidRPr="00603C34">
        <w:rPr>
          <w:i/>
          <w:iCs/>
        </w:rPr>
        <w:t>ED</w:t>
      </w:r>
      <w:r w:rsidRPr="00603C34">
        <w:rPr>
          <w:i/>
          <w:iCs/>
          <w:vertAlign w:val="subscript"/>
        </w:rPr>
        <w:t>nt</w:t>
      </w:r>
      <w:proofErr w:type="spellEnd"/>
      <w:r w:rsidRPr="00603C34">
        <w:rPr>
          <w:i/>
          <w:iCs/>
        </w:rPr>
        <w:t xml:space="preserve"> = </w:t>
      </w:r>
      <w:proofErr w:type="spellStart"/>
      <w:r w:rsidRPr="00603C34">
        <w:rPr>
          <w:i/>
          <w:iCs/>
        </w:rPr>
        <w:t>ED</w:t>
      </w:r>
      <w:r w:rsidRPr="00603C34">
        <w:rPr>
          <w:i/>
          <w:iCs/>
          <w:vertAlign w:val="subscript"/>
        </w:rPr>
        <w:t>nit</w:t>
      </w:r>
      <w:proofErr w:type="spellEnd"/>
      <w:r w:rsidRPr="00603C34">
        <w:rPr>
          <w:i/>
          <w:iCs/>
        </w:rPr>
        <w:t xml:space="preserve"> + </w:t>
      </w:r>
      <w:proofErr w:type="spellStart"/>
      <w:r w:rsidRPr="00603C34">
        <w:rPr>
          <w:i/>
          <w:iCs/>
        </w:rPr>
        <w:t>ED</w:t>
      </w:r>
      <w:r w:rsidRPr="00603C34">
        <w:rPr>
          <w:i/>
          <w:iCs/>
          <w:vertAlign w:val="subscript"/>
        </w:rPr>
        <w:t>nmt</w:t>
      </w:r>
      <w:proofErr w:type="spellEnd"/>
      <w:r w:rsidRPr="00603C34">
        <w:rPr>
          <w:i/>
          <w:iCs/>
        </w:rPr>
        <w:t xml:space="preserve"> + </w:t>
      </w:r>
      <w:proofErr w:type="spellStart"/>
      <w:r w:rsidRPr="00603C34">
        <w:rPr>
          <w:i/>
          <w:iCs/>
        </w:rPr>
        <w:t>ED</w:t>
      </w:r>
      <w:r w:rsidRPr="00603C34">
        <w:rPr>
          <w:i/>
          <w:iCs/>
          <w:vertAlign w:val="subscript"/>
        </w:rPr>
        <w:t>njt</w:t>
      </w:r>
      <w:proofErr w:type="spellEnd"/>
      <w:r w:rsidRPr="00603C34">
        <w:rPr>
          <w:i/>
          <w:iCs/>
        </w:rPr>
        <w:t>,</w:t>
      </w:r>
      <w:r w:rsidRPr="00603C34">
        <w:t xml:space="preserve"> (4)</w:t>
      </w:r>
    </w:p>
    <w:p w:rsidR="00000000" w:rsidRPr="00603C34" w:rsidRDefault="00C14389">
      <w:pPr>
        <w:pStyle w:val="NormalWeb"/>
      </w:pPr>
      <w:r>
        <w:rPr>
          <w:lang w:val="ru-RU"/>
        </w:rPr>
        <w:t>где</w:t>
      </w:r>
      <w:r w:rsidRPr="00603C34">
        <w:t>:</w:t>
      </w:r>
    </w:p>
    <w:p w:rsidR="00000000" w:rsidRDefault="00C14389">
      <w:pPr>
        <w:pStyle w:val="NormalWeb"/>
        <w:rPr>
          <w:lang w:val="ru-RU"/>
        </w:rPr>
      </w:pPr>
      <w:r>
        <w:rPr>
          <w:i/>
          <w:iCs/>
          <w:lang w:val="ru-RU"/>
        </w:rPr>
        <w:t>ED</w:t>
      </w:r>
      <w:r>
        <w:rPr>
          <w:i/>
          <w:iCs/>
          <w:vertAlign w:val="subscript"/>
          <w:lang w:val="ru-RU"/>
        </w:rPr>
        <w:t>nit</w:t>
      </w:r>
      <w:r>
        <w:rPr>
          <w:lang w:val="ru-RU"/>
        </w:rPr>
        <w:t xml:space="preserve"> – количество электроэнергии, распределенной в году «n» по распределительным электросетям кон</w:t>
      </w:r>
      <w:r>
        <w:rPr>
          <w:lang w:val="ru-RU"/>
        </w:rPr>
        <w:t>ечным потребителям, электроустановки которых подключены к распределительным электросетям высокого напряжения;</w:t>
      </w:r>
    </w:p>
    <w:p w:rsidR="00000000" w:rsidRDefault="00C14389">
      <w:pPr>
        <w:pStyle w:val="NormalWeb"/>
        <w:rPr>
          <w:lang w:val="ru-RU"/>
        </w:rPr>
      </w:pPr>
      <w:r>
        <w:rPr>
          <w:i/>
          <w:iCs/>
          <w:lang w:val="ru-RU"/>
        </w:rPr>
        <w:t>ED</w:t>
      </w:r>
      <w:r>
        <w:rPr>
          <w:i/>
          <w:iCs/>
          <w:vertAlign w:val="subscript"/>
          <w:lang w:val="ru-RU"/>
        </w:rPr>
        <w:t xml:space="preserve">nmt </w:t>
      </w:r>
      <w:r>
        <w:rPr>
          <w:lang w:val="ru-RU"/>
        </w:rPr>
        <w:t>– количество электроэнергии, распределенной в году «n» по распределительным электросетям для конечных потребителей, электроустановки которых</w:t>
      </w:r>
      <w:r>
        <w:rPr>
          <w:lang w:val="ru-RU"/>
        </w:rPr>
        <w:t xml:space="preserve"> подключены к распределительным электросетям среднего напряжения; </w:t>
      </w:r>
    </w:p>
    <w:p w:rsidR="00000000" w:rsidRDefault="00C14389">
      <w:pPr>
        <w:pStyle w:val="NormalWeb"/>
        <w:rPr>
          <w:lang w:val="ru-RU"/>
        </w:rPr>
      </w:pPr>
      <w:r>
        <w:rPr>
          <w:i/>
          <w:iCs/>
          <w:lang w:val="ru-RU"/>
        </w:rPr>
        <w:t>ED</w:t>
      </w:r>
      <w:r>
        <w:rPr>
          <w:i/>
          <w:iCs/>
          <w:vertAlign w:val="subscript"/>
          <w:lang w:val="ru-RU"/>
        </w:rPr>
        <w:t>njt</w:t>
      </w:r>
      <w:r>
        <w:rPr>
          <w:lang w:val="ru-RU"/>
        </w:rPr>
        <w:t xml:space="preserve"> –количество электроэнергии, распределенной в году «n» по распределительным электросетям для конечных потребителей, электроустановки которых подключены к распределительным </w:t>
      </w:r>
      <w:r>
        <w:rPr>
          <w:lang w:val="ru-RU"/>
        </w:rPr>
        <w:t>электросетям низкого напряжения.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Количество электроэнергии, распределенной по каждому типу сети («TÎ», «TM» и «TJ»), определяется как сумма общего количества электроэнергии, распределенной в году «n» всем конечным потребителям, электроустановки которых под</w:t>
      </w:r>
      <w:r>
        <w:rPr>
          <w:lang w:val="ru-RU"/>
        </w:rPr>
        <w:t>ключены к распределительной электросети соответствующего уровня напряжения, кВт·ч;</w:t>
      </w:r>
    </w:p>
    <w:p w:rsidR="00000000" w:rsidRDefault="00C14389">
      <w:pPr>
        <w:pStyle w:val="NormalWeb"/>
        <w:rPr>
          <w:lang w:val="ru-RU"/>
        </w:rPr>
      </w:pPr>
    </w:p>
    <w:p w:rsidR="00000000" w:rsidRDefault="00C14389">
      <w:pPr>
        <w:pStyle w:val="NormalWeb"/>
        <w:rPr>
          <w:lang w:val="ru-RU"/>
        </w:rPr>
      </w:pPr>
      <w:r>
        <w:rPr>
          <w:i/>
          <w:iCs/>
          <w:lang w:val="ru-RU"/>
        </w:rPr>
        <w:t>CD</w:t>
      </w:r>
      <w:r>
        <w:rPr>
          <w:i/>
          <w:iCs/>
          <w:vertAlign w:val="subscript"/>
          <w:lang w:val="ru-RU"/>
        </w:rPr>
        <w:t>nit</w:t>
      </w:r>
      <w:r>
        <w:rPr>
          <w:i/>
          <w:iCs/>
          <w:lang w:val="ru-RU"/>
        </w:rPr>
        <w:t>; CD</w:t>
      </w:r>
      <w:r>
        <w:rPr>
          <w:i/>
          <w:iCs/>
          <w:vertAlign w:val="subscript"/>
          <w:lang w:val="ru-RU"/>
        </w:rPr>
        <w:t>nmt</w:t>
      </w:r>
      <w:r>
        <w:rPr>
          <w:i/>
          <w:iCs/>
          <w:lang w:val="ru-RU"/>
        </w:rPr>
        <w:t>; CD</w:t>
      </w:r>
      <w:r>
        <w:rPr>
          <w:i/>
          <w:iCs/>
          <w:vertAlign w:val="subscript"/>
          <w:lang w:val="ru-RU"/>
        </w:rPr>
        <w:t>njt</w:t>
      </w:r>
      <w:r>
        <w:rPr>
          <w:lang w:val="ru-RU"/>
        </w:rPr>
        <w:t xml:space="preserve"> – затраты на осуществление деятельности по распределению электроэнергии в году «n», относящиеся к распределительным электросетям высокого, среднего и ни</w:t>
      </w:r>
      <w:r>
        <w:rPr>
          <w:lang w:val="ru-RU"/>
        </w:rPr>
        <w:t>зкого напряжения, (лей);</w:t>
      </w:r>
    </w:p>
    <w:p w:rsidR="00000000" w:rsidRDefault="00C14389">
      <w:pPr>
        <w:pStyle w:val="NormalWeb"/>
        <w:rPr>
          <w:lang w:val="ru-RU"/>
        </w:rPr>
      </w:pPr>
      <w:r>
        <w:rPr>
          <w:i/>
          <w:iCs/>
          <w:lang w:val="ru-RU"/>
        </w:rPr>
        <w:t>RA</w:t>
      </w:r>
      <w:r>
        <w:rPr>
          <w:i/>
          <w:iCs/>
          <w:vertAlign w:val="subscript"/>
          <w:lang w:val="ru-RU"/>
        </w:rPr>
        <w:t>nit</w:t>
      </w:r>
      <w:r>
        <w:rPr>
          <w:i/>
          <w:iCs/>
          <w:lang w:val="ru-RU"/>
        </w:rPr>
        <w:t>; RA</w:t>
      </w:r>
      <w:r>
        <w:rPr>
          <w:i/>
          <w:iCs/>
          <w:vertAlign w:val="subscript"/>
          <w:lang w:val="ru-RU"/>
        </w:rPr>
        <w:t>nmr</w:t>
      </w:r>
      <w:r>
        <w:rPr>
          <w:i/>
          <w:iCs/>
          <w:lang w:val="ru-RU"/>
        </w:rPr>
        <w:t>; RA</w:t>
      </w:r>
      <w:r>
        <w:rPr>
          <w:i/>
          <w:iCs/>
          <w:vertAlign w:val="subscript"/>
          <w:lang w:val="ru-RU"/>
        </w:rPr>
        <w:t>njt</w:t>
      </w:r>
      <w:r>
        <w:rPr>
          <w:lang w:val="ru-RU"/>
        </w:rPr>
        <w:t xml:space="preserve"> – рентабельность активов, использованных для осуществления деятельности по распределению электроэнергии в году «n», относящихся к распределительным электросетям высокого, среднего и низкого напряжения, (лей).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Ре</w:t>
      </w:r>
      <w:r>
        <w:rPr>
          <w:lang w:val="ru-RU"/>
        </w:rPr>
        <w:t>нтабельность активов в году «n», относящихся к каждому типу сетей в отдельности, определяется согласно следующим формулам: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 xml:space="preserve">1) для распределительных электросетей высокого напряжения: 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cn"/>
        <w:rPr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RA</m:t>
              </m:r>
            </m:e>
            <m:sub>
              <m:r>
                <w:rPr>
                  <w:rFonts w:ascii="Cambria Math" w:hAnsi="Cambria Math"/>
                  <w:lang w:val="ru-RU"/>
                </w:rPr>
                <m:t>n</m:t>
              </m:r>
              <m:r>
                <w:rPr>
                  <w:rFonts w:ascii="Cambria Math" w:hAnsi="Cambria Math"/>
                  <w:lang w:val="ru-RU"/>
                </w:rPr>
                <m:t>î</m:t>
              </m:r>
              <m:r>
                <w:rPr>
                  <w:rFonts w:ascii="Cambria Math" w:hAnsi="Cambria Math"/>
                  <w:lang w:val="ru-RU"/>
                </w:rPr>
                <m:t>t</m:t>
              </m:r>
            </m:sub>
          </m:sSub>
          <m:r>
            <w:rPr>
              <w:rFonts w:ascii="Cambria Math" w:hAnsi="Cambria Math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RA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VBAD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nt</m:t>
                  </m:r>
                </m:sub>
              </m:sSub>
            </m:den>
          </m:f>
          <m:r>
            <w:rPr>
              <w:rFonts w:ascii="Cambria Math" w:hAnsi="Cambria Math"/>
              <w:lang w:val="ru-RU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VBAD</m:t>
              </m:r>
            </m:e>
            <m:sub>
              <m:r>
                <w:rPr>
                  <w:rFonts w:ascii="Cambria Math" w:hAnsi="Cambria Math"/>
                  <w:lang w:val="ru-RU"/>
                </w:rPr>
                <m:t>n</m:t>
              </m:r>
              <m:r>
                <w:rPr>
                  <w:rFonts w:ascii="Cambria Math" w:hAnsi="Cambria Math"/>
                  <w:lang w:val="ru-RU"/>
                </w:rPr>
                <m:t>î</m:t>
              </m:r>
              <m:r>
                <w:rPr>
                  <w:rFonts w:ascii="Cambria Math" w:hAnsi="Cambria Math"/>
                  <w:lang w:val="ru-RU"/>
                </w:rPr>
                <m:t>t</m:t>
              </m:r>
            </m:sub>
          </m:sSub>
          <m:r>
            <w:rPr>
              <w:rFonts w:ascii="Cambria Math" w:hAnsi="Cambria Math"/>
              <w:lang w:val="ru-RU"/>
            </w:rPr>
            <m:t xml:space="preserve">  (5)</m:t>
          </m:r>
        </m:oMath>
      </m:oMathPara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 xml:space="preserve">2) для распределительных электросетей среднего напряжения: 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cn"/>
        <w:rPr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RA</m:t>
              </m:r>
            </m:e>
            <m:sub>
              <m:r>
                <w:rPr>
                  <w:rFonts w:ascii="Cambria Math" w:hAnsi="Cambria Math"/>
                  <w:lang w:val="ru-RU"/>
                </w:rPr>
                <m:t>nmt</m:t>
              </m:r>
            </m:sub>
          </m:sSub>
          <m:r>
            <w:rPr>
              <w:rFonts w:ascii="Cambria Math" w:hAnsi="Cambria Math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RA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VBAD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nt</m:t>
                  </m:r>
                </m:sub>
              </m:sSub>
            </m:den>
          </m:f>
          <m:r>
            <w:rPr>
              <w:rFonts w:ascii="Cambria Math" w:hAnsi="Cambria Math"/>
              <w:lang w:val="ru-RU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VBAD</m:t>
              </m:r>
            </m:e>
            <m:sub>
              <m:r>
                <w:rPr>
                  <w:rFonts w:ascii="Cambria Math" w:hAnsi="Cambria Math"/>
                  <w:lang w:val="ru-RU"/>
                </w:rPr>
                <m:t>nmt</m:t>
              </m:r>
            </m:sub>
          </m:sSub>
          <m:r>
            <w:rPr>
              <w:rFonts w:ascii="Cambria Math" w:hAnsi="Cambria Math"/>
              <w:lang w:val="ru-RU"/>
            </w:rPr>
            <m:t xml:space="preserve">   (6)</m:t>
          </m:r>
        </m:oMath>
      </m:oMathPara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 xml:space="preserve">3) для распределительных электросетей низкого напряжения: </w:t>
      </w:r>
    </w:p>
    <w:p w:rsidR="00000000" w:rsidRDefault="00C14389">
      <w:pPr>
        <w:pStyle w:val="NormalWeb"/>
        <w:rPr>
          <w:lang w:val="ru-RU"/>
        </w:rPr>
      </w:pPr>
    </w:p>
    <w:p w:rsidR="00000000" w:rsidRDefault="00C14389">
      <w:pPr>
        <w:pStyle w:val="NormalWeb"/>
        <w:jc w:val="center"/>
        <w:rPr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RA</m:t>
              </m:r>
            </m:e>
            <m:sub>
              <m:r>
                <w:rPr>
                  <w:rFonts w:ascii="Cambria Math" w:hAnsi="Cambria Math"/>
                  <w:lang w:val="ru-RU"/>
                </w:rPr>
                <m:t>njt</m:t>
              </m:r>
            </m:sub>
          </m:sSub>
          <m:r>
            <w:rPr>
              <w:rFonts w:ascii="Cambria Math" w:hAnsi="Cambria Math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RA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VBAD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nt</m:t>
                  </m:r>
                </m:sub>
              </m:sSub>
            </m:den>
          </m:f>
          <m:r>
            <w:rPr>
              <w:rFonts w:ascii="Cambria Math" w:hAnsi="Cambria Math"/>
              <w:lang w:val="ru-RU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VBAD</m:t>
              </m:r>
            </m:e>
            <m:sub>
              <m:r>
                <w:rPr>
                  <w:rFonts w:ascii="Cambria Math" w:hAnsi="Cambria Math"/>
                  <w:lang w:val="ru-RU"/>
                </w:rPr>
                <m:t>njt</m:t>
              </m:r>
            </m:sub>
          </m:sSub>
          <m:r>
            <w:rPr>
              <w:rFonts w:ascii="Cambria Math" w:hAnsi="Cambria Math"/>
              <w:lang w:val="ru-RU"/>
            </w:rPr>
            <m:t xml:space="preserve">   (7)</m:t>
          </m:r>
        </m:oMath>
      </m:oMathPara>
    </w:p>
    <w:p w:rsidR="00000000" w:rsidRDefault="00C14389">
      <w:pPr>
        <w:pStyle w:val="cn"/>
        <w:rPr>
          <w:lang w:val="ru-RU"/>
        </w:rPr>
      </w:pP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где:</w:t>
      </w:r>
    </w:p>
    <w:p w:rsidR="00000000" w:rsidRDefault="00C14389">
      <w:pPr>
        <w:pStyle w:val="NormalWeb"/>
        <w:rPr>
          <w:lang w:val="ru-RU"/>
        </w:rPr>
      </w:pPr>
      <w:r>
        <w:rPr>
          <w:i/>
          <w:iCs/>
          <w:lang w:val="ru-RU"/>
        </w:rPr>
        <w:t>RA</w:t>
      </w:r>
      <w:r>
        <w:rPr>
          <w:i/>
          <w:iCs/>
          <w:vertAlign w:val="subscript"/>
          <w:lang w:val="ru-RU"/>
        </w:rPr>
        <w:t>nt</w:t>
      </w:r>
      <w:r>
        <w:rPr>
          <w:lang w:val="ru-RU"/>
        </w:rPr>
        <w:t xml:space="preserve"> – общая рентабе</w:t>
      </w:r>
      <w:r>
        <w:rPr>
          <w:lang w:val="ru-RU"/>
        </w:rPr>
        <w:t xml:space="preserve">льность чистых активов OSD в году «n», которая определяется в соответствии с положениями раздела 6 Методологии. </w:t>
      </w:r>
    </w:p>
    <w:p w:rsidR="00000000" w:rsidRDefault="00C14389">
      <w:pPr>
        <w:pStyle w:val="NormalWeb"/>
        <w:rPr>
          <w:lang w:val="ru-RU"/>
        </w:rPr>
      </w:pPr>
      <w:r>
        <w:rPr>
          <w:i/>
          <w:iCs/>
          <w:lang w:val="ru-RU"/>
        </w:rPr>
        <w:lastRenderedPageBreak/>
        <w:t>VBAD</w:t>
      </w:r>
      <w:r>
        <w:rPr>
          <w:i/>
          <w:iCs/>
          <w:vertAlign w:val="subscript"/>
          <w:lang w:val="ru-RU"/>
        </w:rPr>
        <w:t>nt</w:t>
      </w:r>
      <w:r>
        <w:rPr>
          <w:lang w:val="ru-RU"/>
        </w:rPr>
        <w:t xml:space="preserve"> – балансовая стоимость основных средств OSD в году «n», соотносящихся к распределительным электросетям. Эта стоимость определяется как о</w:t>
      </w:r>
      <w:r>
        <w:rPr>
          <w:lang w:val="ru-RU"/>
        </w:rPr>
        <w:t>бщая сумма балансовой стоимости основных средств распределительных электросетей высокого напряжения, среднего напряжения и низкого напряжения, то есть: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cn"/>
        <w:rPr>
          <w:lang w:val="ru-RU"/>
        </w:rPr>
      </w:pPr>
      <w:r>
        <w:rPr>
          <w:i/>
          <w:iCs/>
          <w:lang w:val="ru-RU"/>
        </w:rPr>
        <w:t>VBAD</w:t>
      </w:r>
      <w:r>
        <w:rPr>
          <w:i/>
          <w:iCs/>
          <w:vertAlign w:val="subscript"/>
          <w:lang w:val="ru-RU"/>
        </w:rPr>
        <w:t>nt</w:t>
      </w:r>
      <w:r>
        <w:rPr>
          <w:i/>
          <w:iCs/>
          <w:lang w:val="ru-RU"/>
        </w:rPr>
        <w:t xml:space="preserve"> = VBAD</w:t>
      </w:r>
      <w:r>
        <w:rPr>
          <w:i/>
          <w:iCs/>
          <w:vertAlign w:val="subscript"/>
          <w:lang w:val="ru-RU"/>
        </w:rPr>
        <w:t>nit</w:t>
      </w:r>
      <w:r>
        <w:rPr>
          <w:i/>
          <w:iCs/>
          <w:lang w:val="ru-RU"/>
        </w:rPr>
        <w:t xml:space="preserve"> + VBAD</w:t>
      </w:r>
      <w:r>
        <w:rPr>
          <w:i/>
          <w:iCs/>
          <w:vertAlign w:val="subscript"/>
          <w:lang w:val="ru-RU"/>
        </w:rPr>
        <w:t>nmt</w:t>
      </w:r>
      <w:r>
        <w:rPr>
          <w:i/>
          <w:iCs/>
          <w:lang w:val="ru-RU"/>
        </w:rPr>
        <w:t xml:space="preserve"> + VBAD</w:t>
      </w:r>
      <w:r>
        <w:rPr>
          <w:i/>
          <w:iCs/>
          <w:vertAlign w:val="subscript"/>
          <w:lang w:val="ru-RU"/>
        </w:rPr>
        <w:t>njt</w:t>
      </w:r>
      <w:r>
        <w:rPr>
          <w:vertAlign w:val="subscript"/>
          <w:lang w:val="ru-RU"/>
        </w:rPr>
        <w:t> </w:t>
      </w:r>
      <w:r>
        <w:rPr>
          <w:lang w:val="ru-RU"/>
        </w:rPr>
        <w:t xml:space="preserve"> (8)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где:</w:t>
      </w:r>
    </w:p>
    <w:p w:rsidR="00000000" w:rsidRDefault="00C14389">
      <w:pPr>
        <w:pStyle w:val="NormalWeb"/>
        <w:rPr>
          <w:lang w:val="ru-RU"/>
        </w:rPr>
      </w:pPr>
      <w:r>
        <w:rPr>
          <w:i/>
          <w:iCs/>
          <w:lang w:val="ru-RU"/>
        </w:rPr>
        <w:t>VBAD</w:t>
      </w:r>
      <w:r>
        <w:rPr>
          <w:i/>
          <w:iCs/>
          <w:vertAlign w:val="subscript"/>
          <w:lang w:val="ru-RU"/>
        </w:rPr>
        <w:t>nit</w:t>
      </w:r>
      <w:r>
        <w:rPr>
          <w:i/>
          <w:iCs/>
          <w:lang w:val="ru-RU"/>
        </w:rPr>
        <w:t>; VBAD</w:t>
      </w:r>
      <w:r>
        <w:rPr>
          <w:i/>
          <w:iCs/>
          <w:vertAlign w:val="subscript"/>
          <w:lang w:val="ru-RU"/>
        </w:rPr>
        <w:t>nmt</w:t>
      </w:r>
      <w:r>
        <w:rPr>
          <w:i/>
          <w:iCs/>
          <w:lang w:val="ru-RU"/>
        </w:rPr>
        <w:t>; VBAD</w:t>
      </w:r>
      <w:r>
        <w:rPr>
          <w:i/>
          <w:iCs/>
          <w:vertAlign w:val="subscript"/>
          <w:lang w:val="ru-RU"/>
        </w:rPr>
        <w:t>njt</w:t>
      </w:r>
      <w:r>
        <w:rPr>
          <w:lang w:val="ru-RU"/>
        </w:rPr>
        <w:t xml:space="preserve"> – балансовая стоимость основн</w:t>
      </w:r>
      <w:r>
        <w:rPr>
          <w:lang w:val="ru-RU"/>
        </w:rPr>
        <w:t xml:space="preserve">ых фондов OSD в году «n», относящихся к распределительным электросетям высокого напряжения, среднего напряжения и низкого напряжения. </w:t>
      </w:r>
    </w:p>
    <w:p w:rsidR="00000000" w:rsidRDefault="00C14389">
      <w:pPr>
        <w:pStyle w:val="NormalWeb"/>
        <w:rPr>
          <w:lang w:val="ru-RU"/>
        </w:rPr>
      </w:pPr>
      <w:r>
        <w:rPr>
          <w:b/>
          <w:bCs/>
          <w:lang w:val="ru-RU"/>
        </w:rPr>
        <w:t>10.</w:t>
      </w:r>
      <w:r>
        <w:rPr>
          <w:lang w:val="ru-RU"/>
        </w:rPr>
        <w:t xml:space="preserve"> При определении тарифов на распределение за один кВт договорной мощности они должны обеспечить OSD получение таких же</w:t>
      </w:r>
      <w:r>
        <w:rPr>
          <w:lang w:val="ru-RU"/>
        </w:rPr>
        <w:t xml:space="preserve"> доходов, как и в случае тарифов, которые определяются за 1 кВт·ч распределяемой энергии. При определении упомянутых тарифов на оказание услуг по распределению электроэнергии используются те же параметры и элементы, применяемые при расчете тарифов на распр</w:t>
      </w:r>
      <w:r>
        <w:rPr>
          <w:lang w:val="ru-RU"/>
        </w:rPr>
        <w:t>еделение за один кВт·ч, исключением является замена в формулах расчета количества распределяемой электроэнергии на параметр договорной мощности, заключенной с конечными потребителями. Тариф на оказание услуг по распределению электроэнергии за один кВт дого</w:t>
      </w:r>
      <w:r>
        <w:rPr>
          <w:lang w:val="ru-RU"/>
        </w:rPr>
        <w:t xml:space="preserve">ворной мощности, установленный для конечных потребителей в году «n», определяется согласно формулам: 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1) Для услуг по распределению электроэнергии, оказанных по распределительным электросетям высокого напряжения: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cn"/>
        <w:rPr>
          <w:lang w:val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lang w:val="ru-RU"/>
                </w:rPr>
              </m:ctrlPr>
            </m:sSubSupPr>
            <m:e>
              <m:r>
                <w:rPr>
                  <w:rFonts w:ascii="Cambria Math" w:hAnsi="Cambria Math"/>
                  <w:lang w:val="ru-RU"/>
                </w:rPr>
                <m:t>TD</m:t>
              </m:r>
            </m:e>
            <m:sub>
              <m:r>
                <w:rPr>
                  <w:rFonts w:ascii="Cambria Math" w:hAnsi="Cambria Math"/>
                  <w:lang w:val="ru-RU"/>
                </w:rPr>
                <m:t>n</m:t>
              </m:r>
              <m:r>
                <w:rPr>
                  <w:rFonts w:ascii="Cambria Math" w:hAnsi="Cambria Math"/>
                  <w:lang w:val="ru-RU"/>
                </w:rPr>
                <m:t>î</m:t>
              </m:r>
              <m:r>
                <w:rPr>
                  <w:rFonts w:ascii="Cambria Math" w:hAnsi="Cambria Math"/>
                  <w:lang w:val="ru-RU"/>
                </w:rPr>
                <m:t>t</m:t>
              </m:r>
            </m:sub>
            <m:sup>
              <m:r>
                <w:rPr>
                  <w:rFonts w:ascii="Cambria Math" w:hAnsi="Cambria Math"/>
                  <w:lang w:val="ru-RU"/>
                </w:rPr>
                <m:t>b</m:t>
              </m:r>
            </m:sup>
          </m:sSubSup>
          <m:r>
            <w:rPr>
              <w:rFonts w:ascii="Cambria Math" w:hAnsi="Cambria Math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VD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</m:t>
                  </m:r>
                  <m:r>
                    <w:rPr>
                      <w:rFonts w:ascii="Cambria Math" w:hAnsi="Cambria Math"/>
                      <w:lang w:val="ru-RU"/>
                    </w:rPr>
                    <m:t>î</m:t>
                  </m:r>
                  <m:r>
                    <w:rPr>
                      <w:rFonts w:ascii="Cambria Math" w:hAnsi="Cambria Math"/>
                      <w:lang w:val="ru-RU"/>
                    </w:rPr>
                    <m:t>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PC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nt</m:t>
                  </m:r>
                </m:sub>
              </m:sSub>
            </m:den>
          </m:f>
          <m:r>
            <w:rPr>
              <w:rFonts w:ascii="Cambria Math" w:hAnsi="Cambria Math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CD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</m:t>
                  </m:r>
                  <m:r>
                    <w:rPr>
                      <w:rFonts w:ascii="Cambria Math" w:hAnsi="Cambria Math"/>
                      <w:lang w:val="ru-RU"/>
                    </w:rPr>
                    <m:t>î</m:t>
                  </m:r>
                  <m:r>
                    <w:rPr>
                      <w:rFonts w:ascii="Cambria Math" w:hAnsi="Cambria Math"/>
                      <w:lang w:val="ru-RU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R</m:t>
                  </m:r>
                  <m:r>
                    <w:rPr>
                      <w:rFonts w:ascii="Cambria Math" w:hAnsi="Cambria Math"/>
                      <w:lang w:val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</m:t>
                  </m:r>
                  <m:r>
                    <w:rPr>
                      <w:rFonts w:ascii="Cambria Math" w:hAnsi="Cambria Math"/>
                      <w:lang w:val="ru-RU"/>
                    </w:rPr>
                    <m:t>î</m:t>
                  </m:r>
                  <m:r>
                    <w:rPr>
                      <w:rFonts w:ascii="Cambria Math" w:hAnsi="Cambria Math"/>
                      <w:lang w:val="ru-RU"/>
                    </w:rPr>
                    <m:t>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PC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nt</m:t>
                  </m:r>
                </m:sub>
              </m:sSub>
            </m:den>
          </m:f>
          <m:r>
            <w:rPr>
              <w:rFonts w:ascii="Cambria Math" w:hAnsi="Cambria Math"/>
              <w:lang w:val="ru-RU"/>
            </w:rPr>
            <m:t xml:space="preserve">     (9)</m:t>
          </m:r>
        </m:oMath>
      </m:oMathPara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2) Для услуг по распределению электроэнергии, оказанных по распределительным электросетям среднего напряжения:</w:t>
      </w:r>
    </w:p>
    <w:p w:rsidR="00000000" w:rsidRDefault="00C14389">
      <w:pPr>
        <w:pStyle w:val="NormalWeb"/>
        <w:ind w:firstLine="0"/>
        <w:rPr>
          <w:lang w:val="ru-RU"/>
        </w:rPr>
      </w:pPr>
    </w:p>
    <w:p w:rsidR="00000000" w:rsidRDefault="00C14389">
      <w:pPr>
        <w:pStyle w:val="cn"/>
        <w:rPr>
          <w:lang w:val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lang w:val="ru-RU"/>
                </w:rPr>
              </m:ctrlPr>
            </m:sSubSupPr>
            <m:e>
              <m:r>
                <w:rPr>
                  <w:rFonts w:ascii="Cambria Math" w:hAnsi="Cambria Math"/>
                  <w:lang w:val="ru-RU"/>
                </w:rPr>
                <m:t>TD</m:t>
              </m:r>
            </m:e>
            <m:sub>
              <m:r>
                <w:rPr>
                  <w:rFonts w:ascii="Cambria Math" w:hAnsi="Cambria Math"/>
                  <w:lang w:val="ru-RU"/>
                </w:rPr>
                <m:t>nmt</m:t>
              </m:r>
            </m:sub>
            <m:sup>
              <m:r>
                <w:rPr>
                  <w:rFonts w:ascii="Cambria Math" w:hAnsi="Cambria Math"/>
                  <w:lang w:val="ru-RU"/>
                </w:rPr>
                <m:t>b</m:t>
              </m:r>
            </m:sup>
          </m:sSubSup>
          <m:r>
            <w:rPr>
              <w:rFonts w:ascii="Cambria Math" w:hAnsi="Cambria Math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VD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nmt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PC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nmt</m:t>
                  </m:r>
                </m:sub>
              </m:sSub>
            </m:den>
          </m:f>
          <m:r>
            <w:rPr>
              <w:rFonts w:ascii="Cambria Math" w:hAnsi="Cambria Math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CD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nmt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RA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nmt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PC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nmt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PC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njt</m:t>
                  </m:r>
                </m:sub>
              </m:sSub>
            </m:den>
          </m:f>
          <m:r>
            <w:rPr>
              <w:rFonts w:ascii="Cambria Math" w:hAnsi="Cambria Math"/>
              <w:lang w:val="ru-RU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lang w:val="ru-RU"/>
                </w:rPr>
              </m:ctrlPr>
            </m:sSubSupPr>
            <m:e>
              <m:r>
                <w:rPr>
                  <w:rFonts w:ascii="Cambria Math" w:hAnsi="Cambria Math"/>
                  <w:lang w:val="ru-RU"/>
                </w:rPr>
                <m:t>TD</m:t>
              </m:r>
            </m:e>
            <m:sub>
              <m:r>
                <w:rPr>
                  <w:rFonts w:ascii="Cambria Math" w:hAnsi="Cambria Math"/>
                  <w:lang w:val="ru-RU"/>
                </w:rPr>
                <m:t>n</m:t>
              </m:r>
              <m:r>
                <w:rPr>
                  <w:rFonts w:ascii="Cambria Math" w:hAnsi="Cambria Math"/>
                  <w:lang w:val="ru-RU"/>
                </w:rPr>
                <m:t>î</m:t>
              </m:r>
              <m:r>
                <w:rPr>
                  <w:rFonts w:ascii="Cambria Math" w:hAnsi="Cambria Math"/>
                  <w:lang w:val="ru-RU"/>
                </w:rPr>
                <m:t>t</m:t>
              </m:r>
            </m:sub>
            <m:sup>
              <m:r>
                <w:rPr>
                  <w:rFonts w:ascii="Cambria Math" w:hAnsi="Cambria Math"/>
                  <w:lang w:val="ru-RU"/>
                </w:rPr>
                <m:t>b</m:t>
              </m:r>
            </m:sup>
          </m:sSubSup>
          <m:r>
            <w:rPr>
              <w:rFonts w:ascii="Cambria Math" w:hAnsi="Cambria Math"/>
              <w:lang w:val="ru-RU"/>
            </w:rPr>
            <m:t xml:space="preserve">    (10)</m:t>
          </m:r>
        </m:oMath>
      </m:oMathPara>
    </w:p>
    <w:p w:rsidR="00000000" w:rsidRDefault="00C14389">
      <w:pPr>
        <w:pStyle w:val="NormalWeb"/>
        <w:rPr>
          <w:lang w:val="ru-RU"/>
        </w:rPr>
      </w:pP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3) Для услуг по рас</w:t>
      </w:r>
      <w:r>
        <w:rPr>
          <w:lang w:val="ru-RU"/>
        </w:rPr>
        <w:t>пределению электроэнергии, оказанных по распределительным электросетям низкого напряжения: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  <m:r>
        <w:rPr>
          <w:rFonts w:ascii="Cambria Math" w:hAnsi="Cambria Math"/>
          <w:lang w:val="ru-RU"/>
        </w:rPr>
        <w:br/>
      </m:r>
      <m:oMathPara>
        <m:oMath>
          <m:sSubSup>
            <m:sSubSupPr>
              <m:ctrlPr>
                <w:rPr>
                  <w:rFonts w:ascii="Cambria Math" w:hAnsi="Cambria Math"/>
                  <w:i/>
                  <w:lang w:val="ru-RU"/>
                </w:rPr>
              </m:ctrlPr>
            </m:sSubSupPr>
            <m:e>
              <m:r>
                <w:rPr>
                  <w:rFonts w:ascii="Cambria Math" w:hAnsi="Cambria Math"/>
                  <w:lang w:val="ru-RU"/>
                </w:rPr>
                <m:t>TD</m:t>
              </m:r>
            </m:e>
            <m:sub>
              <m:r>
                <w:rPr>
                  <w:rFonts w:ascii="Cambria Math" w:hAnsi="Cambria Math"/>
                  <w:lang w:val="ru-RU"/>
                </w:rPr>
                <m:t>njt</m:t>
              </m:r>
            </m:sub>
            <m:sup>
              <m:r>
                <w:rPr>
                  <w:rFonts w:ascii="Cambria Math" w:hAnsi="Cambria Math"/>
                  <w:lang w:val="ru-RU"/>
                </w:rPr>
                <m:t>b</m:t>
              </m:r>
            </m:sup>
          </m:sSubSup>
          <m:r>
            <w:rPr>
              <w:rFonts w:ascii="Cambria Math" w:hAnsi="Cambria Math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VD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njt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PC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njt</m:t>
                  </m:r>
                </m:sub>
              </m:sSub>
            </m:den>
          </m:f>
          <m:r>
            <w:rPr>
              <w:rFonts w:ascii="Cambria Math" w:hAnsi="Cambria Math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CD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njt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RA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njt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PC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njt</m:t>
                  </m:r>
                </m:sub>
              </m:sSub>
            </m:den>
          </m:f>
          <m:r>
            <w:rPr>
              <w:rFonts w:ascii="Cambria Math" w:hAnsi="Cambria Math"/>
              <w:lang w:val="ru-RU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lang w:val="ru-RU"/>
                </w:rPr>
              </m:ctrlPr>
            </m:sSubSupPr>
            <m:e>
              <m:r>
                <w:rPr>
                  <w:rFonts w:ascii="Cambria Math" w:hAnsi="Cambria Math"/>
                  <w:lang w:val="ru-RU"/>
                </w:rPr>
                <m:t>TD</m:t>
              </m:r>
            </m:e>
            <m:sub>
              <m:r>
                <w:rPr>
                  <w:rFonts w:ascii="Cambria Math" w:hAnsi="Cambria Math"/>
                  <w:lang w:val="ru-RU"/>
                </w:rPr>
                <m:t>nmt</m:t>
              </m:r>
            </m:sub>
            <m:sup>
              <m:r>
                <w:rPr>
                  <w:rFonts w:ascii="Cambria Math" w:hAnsi="Cambria Math"/>
                  <w:lang w:val="ru-RU"/>
                </w:rPr>
                <m:t>b</m:t>
              </m:r>
            </m:sup>
          </m:sSubSup>
          <m:r>
            <w:rPr>
              <w:rFonts w:ascii="Cambria Math" w:hAnsi="Cambria Math"/>
              <w:lang w:val="ru-RU"/>
            </w:rPr>
            <m:t xml:space="preserve">   (11)</m:t>
          </m:r>
        </m:oMath>
      </m:oMathPara>
    </w:p>
    <w:p w:rsidR="00000000" w:rsidRDefault="00C14389">
      <w:pPr>
        <w:pStyle w:val="cn"/>
        <w:rPr>
          <w:lang w:val="ru-RU"/>
        </w:rPr>
      </w:pP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где:</w:t>
      </w:r>
    </w:p>
    <w:p w:rsidR="00000000" w:rsidRDefault="00C14389">
      <w:pPr>
        <w:pStyle w:val="NormalWeb"/>
        <w:rPr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  <w:lang w:val="ru-RU"/>
              </w:rPr>
            </m:ctrlPr>
          </m:sSubSupPr>
          <m:e>
            <m:r>
              <w:rPr>
                <w:rFonts w:ascii="Cambria Math" w:hAnsi="Cambria Math"/>
                <w:lang w:val="ru-RU"/>
              </w:rPr>
              <m:t>TD</m:t>
            </m:r>
          </m:e>
          <m:sub>
            <m:r>
              <w:rPr>
                <w:rFonts w:ascii="Cambria Math" w:hAnsi="Cambria Math"/>
                <w:lang w:val="ru-RU"/>
              </w:rPr>
              <m:t>n</m:t>
            </m:r>
            <m:r>
              <w:rPr>
                <w:rFonts w:ascii="Cambria Math" w:hAnsi="Cambria Math"/>
                <w:lang w:val="ru-RU"/>
              </w:rPr>
              <m:t>î</m:t>
            </m:r>
            <m:r>
              <w:rPr>
                <w:rFonts w:ascii="Cambria Math" w:hAnsi="Cambria Math"/>
                <w:lang w:val="ru-RU"/>
              </w:rPr>
              <m:t>t</m:t>
            </m:r>
          </m:sub>
          <m:sup>
            <m:r>
              <w:rPr>
                <w:rFonts w:ascii="Cambria Math" w:hAnsi="Cambria Math"/>
                <w:lang w:val="ru-RU"/>
              </w:rPr>
              <m:t>b</m:t>
            </m:r>
          </m:sup>
        </m:sSubSup>
        <m:r>
          <w:rPr>
            <w:rFonts w:ascii="Cambria Math" w:hAnsi="Cambria Math"/>
            <w:lang w:val="ru-RU"/>
          </w:rPr>
          <m:t>;</m:t>
        </m:r>
        <m:sSubSup>
          <m:sSubSupPr>
            <m:ctrlPr>
              <w:rPr>
                <w:rFonts w:ascii="Cambria Math" w:hAnsi="Cambria Math"/>
                <w:i/>
                <w:lang w:val="ru-RU"/>
              </w:rPr>
            </m:ctrlPr>
          </m:sSubSupPr>
          <m:e>
            <m:r>
              <w:rPr>
                <w:rFonts w:ascii="Cambria Math" w:hAnsi="Cambria Math"/>
                <w:lang w:val="ru-RU"/>
              </w:rPr>
              <m:t>TD</m:t>
            </m:r>
          </m:e>
          <m:sub>
            <m:r>
              <w:rPr>
                <w:rFonts w:ascii="Cambria Math" w:hAnsi="Cambria Math"/>
                <w:lang w:val="ru-RU"/>
              </w:rPr>
              <m:t>nmt</m:t>
            </m:r>
          </m:sub>
          <m:sup>
            <m:r>
              <w:rPr>
                <w:rFonts w:ascii="Cambria Math" w:hAnsi="Cambria Math"/>
                <w:lang w:val="ru-RU"/>
              </w:rPr>
              <m:t>b</m:t>
            </m:r>
          </m:sup>
        </m:sSubSup>
        <m:r>
          <w:rPr>
            <w:rFonts w:ascii="Cambria Math" w:hAnsi="Cambria Math"/>
            <w:lang w:val="ru-RU"/>
          </w:rPr>
          <m:t>;</m:t>
        </m:r>
        <m:sSubSup>
          <m:sSubSupPr>
            <m:ctrlPr>
              <w:rPr>
                <w:rFonts w:ascii="Cambria Math" w:hAnsi="Cambria Math"/>
                <w:i/>
                <w:lang w:val="ru-RU"/>
              </w:rPr>
            </m:ctrlPr>
          </m:sSubSupPr>
          <m:e>
            <m:r>
              <w:rPr>
                <w:rFonts w:ascii="Cambria Math" w:hAnsi="Cambria Math"/>
                <w:lang w:val="ru-RU"/>
              </w:rPr>
              <m:t>TD</m:t>
            </m:r>
          </m:e>
          <m:sub>
            <m:r>
              <w:rPr>
                <w:rFonts w:ascii="Cambria Math" w:hAnsi="Cambria Math"/>
                <w:lang w:val="ru-RU"/>
              </w:rPr>
              <m:t>njt</m:t>
            </m:r>
          </m:sub>
          <m:sup>
            <m:r>
              <w:rPr>
                <w:rFonts w:ascii="Cambria Math" w:hAnsi="Cambria Math"/>
                <w:lang w:val="ru-RU"/>
              </w:rPr>
              <m:t>b</m:t>
            </m:r>
          </m:sup>
        </m:sSubSup>
        <m:r>
          <w:rPr>
            <w:rFonts w:ascii="Cambria Math" w:hAnsi="Cambria Math"/>
            <w:lang w:val="ru-RU"/>
          </w:rPr>
          <m:t xml:space="preserve"> </m:t>
        </m:r>
      </m:oMath>
      <w:r>
        <w:rPr>
          <w:lang w:val="ru-RU"/>
        </w:rPr>
        <w:t xml:space="preserve">– годовой тариф за услуги по </w:t>
      </w:r>
      <w:r>
        <w:rPr>
          <w:lang w:val="ru-RU"/>
        </w:rPr>
        <w:t xml:space="preserve">распределению электроэнергии, оказанной OSD по распределительным электросетям высокого напряжения, среднего напряжения и низкого напряжения (леев/кВт/год); </w:t>
      </w:r>
    </w:p>
    <w:p w:rsidR="00000000" w:rsidRDefault="00C14389">
      <w:pPr>
        <w:pStyle w:val="NormalWeb"/>
        <w:rPr>
          <w:lang w:val="ru-RU"/>
        </w:rPr>
      </w:pPr>
      <w:r>
        <w:rPr>
          <w:i/>
          <w:iCs/>
          <w:lang w:val="ru-RU"/>
        </w:rPr>
        <w:t>PC</w:t>
      </w:r>
      <w:r>
        <w:rPr>
          <w:i/>
          <w:iCs/>
          <w:vertAlign w:val="subscript"/>
          <w:lang w:val="ru-RU"/>
        </w:rPr>
        <w:t>nt</w:t>
      </w:r>
      <w:r>
        <w:rPr>
          <w:lang w:val="ru-RU"/>
        </w:rPr>
        <w:t xml:space="preserve"> – общая договорная мощность, обусловленная договорами со всеми конечными потребителями, электр</w:t>
      </w:r>
      <w:r>
        <w:rPr>
          <w:lang w:val="ru-RU"/>
        </w:rPr>
        <w:t xml:space="preserve">оустановки которых подключены к распределительным электросетям (кВт), которая равна: 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cn"/>
        <w:rPr>
          <w:lang w:val="ru-RU"/>
        </w:rPr>
      </w:pPr>
      <w:r>
        <w:rPr>
          <w:i/>
          <w:iCs/>
          <w:lang w:val="ru-RU"/>
        </w:rPr>
        <w:t>PC</w:t>
      </w:r>
      <w:r>
        <w:rPr>
          <w:i/>
          <w:iCs/>
          <w:vertAlign w:val="subscript"/>
          <w:lang w:val="ru-RU"/>
        </w:rPr>
        <w:t>nt</w:t>
      </w:r>
      <w:r>
        <w:rPr>
          <w:i/>
          <w:iCs/>
          <w:lang w:val="ru-RU"/>
        </w:rPr>
        <w:t xml:space="preserve"> = PC</w:t>
      </w:r>
      <w:r>
        <w:rPr>
          <w:i/>
          <w:iCs/>
          <w:vertAlign w:val="subscript"/>
          <w:lang w:val="ru-RU"/>
        </w:rPr>
        <w:t>nit</w:t>
      </w:r>
      <w:r>
        <w:rPr>
          <w:i/>
          <w:iCs/>
          <w:lang w:val="ru-RU"/>
        </w:rPr>
        <w:t xml:space="preserve"> + PC</w:t>
      </w:r>
      <w:r>
        <w:rPr>
          <w:i/>
          <w:iCs/>
          <w:vertAlign w:val="subscript"/>
          <w:lang w:val="ru-RU"/>
        </w:rPr>
        <w:t>nmt</w:t>
      </w:r>
      <w:r>
        <w:rPr>
          <w:i/>
          <w:iCs/>
          <w:lang w:val="ru-RU"/>
        </w:rPr>
        <w:t xml:space="preserve"> + PC</w:t>
      </w:r>
      <w:r>
        <w:rPr>
          <w:i/>
          <w:iCs/>
          <w:vertAlign w:val="subscript"/>
          <w:lang w:val="ru-RU"/>
        </w:rPr>
        <w:t>njt</w:t>
      </w:r>
      <w:r>
        <w:rPr>
          <w:lang w:val="ru-RU"/>
        </w:rPr>
        <w:t>  (12)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 xml:space="preserve">где: </w:t>
      </w:r>
    </w:p>
    <w:p w:rsidR="00000000" w:rsidRDefault="00C14389">
      <w:pPr>
        <w:pStyle w:val="NormalWeb"/>
        <w:rPr>
          <w:lang w:val="ru-RU"/>
        </w:rPr>
      </w:pPr>
      <w:r>
        <w:rPr>
          <w:i/>
          <w:iCs/>
          <w:lang w:val="ru-RU"/>
        </w:rPr>
        <w:lastRenderedPageBreak/>
        <w:t>PC</w:t>
      </w:r>
      <w:r>
        <w:rPr>
          <w:i/>
          <w:iCs/>
          <w:vertAlign w:val="subscript"/>
          <w:lang w:val="ru-RU"/>
        </w:rPr>
        <w:t>nit</w:t>
      </w:r>
      <w:r>
        <w:rPr>
          <w:i/>
          <w:iCs/>
          <w:lang w:val="ru-RU"/>
        </w:rPr>
        <w:t>; PC</w:t>
      </w:r>
      <w:r>
        <w:rPr>
          <w:i/>
          <w:iCs/>
          <w:vertAlign w:val="subscript"/>
          <w:lang w:val="ru-RU"/>
        </w:rPr>
        <w:t>nmt</w:t>
      </w:r>
      <w:r>
        <w:rPr>
          <w:i/>
          <w:iCs/>
          <w:lang w:val="ru-RU"/>
        </w:rPr>
        <w:t>; PC</w:t>
      </w:r>
      <w:r>
        <w:rPr>
          <w:i/>
          <w:iCs/>
          <w:vertAlign w:val="subscript"/>
          <w:lang w:val="ru-RU"/>
        </w:rPr>
        <w:t>njt</w:t>
      </w:r>
      <w:r>
        <w:rPr>
          <w:lang w:val="ru-RU"/>
        </w:rPr>
        <w:t xml:space="preserve"> – договорная мощность, обусловленная договорами со всеми конечными потребителями, электроустановки которых </w:t>
      </w:r>
      <w:r>
        <w:rPr>
          <w:lang w:val="ru-RU"/>
        </w:rPr>
        <w:t xml:space="preserve">подключены к распределительным электросетям высокого, среднего и низкого напряжения (кВт). Максимальная договорная мощность определяется ежегодно на основании мощности, указанной в контрактах, заключенных с конечными потребителями. Максимальная договорная </w:t>
      </w:r>
      <w:r>
        <w:rPr>
          <w:lang w:val="ru-RU"/>
        </w:rPr>
        <w:t>мощность может быть уменьшена по требованию конечного потребителя только в следующем регулируемом году.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Тариф на оказание услуг по распределению электроэнергии, основанный на договорной мощности, применяется к потребителям ежемесячно. Для этого определенны</w:t>
      </w:r>
      <w:r>
        <w:rPr>
          <w:lang w:val="ru-RU"/>
        </w:rPr>
        <w:t>й на год тариф за договорную мощность делится на 12.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cp"/>
        <w:rPr>
          <w:lang w:val="ru-RU"/>
        </w:rPr>
      </w:pPr>
      <w:r>
        <w:rPr>
          <w:lang w:val="ru-RU"/>
        </w:rPr>
        <w:t>Раздел 4</w:t>
      </w:r>
    </w:p>
    <w:p w:rsidR="00000000" w:rsidRDefault="00C14389">
      <w:pPr>
        <w:pStyle w:val="cp"/>
        <w:rPr>
          <w:lang w:val="ru-RU"/>
        </w:rPr>
      </w:pPr>
      <w:r>
        <w:rPr>
          <w:lang w:val="ru-RU"/>
        </w:rPr>
        <w:t xml:space="preserve">СОСТАВ ЗАТРАТ И РАСХОДОВ НА ОСУЩЕСТВЛЕНИЕ ДЕЯТЕЛЬНОСТИ </w:t>
      </w:r>
    </w:p>
    <w:p w:rsidR="00000000" w:rsidRDefault="00C14389">
      <w:pPr>
        <w:pStyle w:val="cp"/>
        <w:rPr>
          <w:lang w:val="ru-RU"/>
        </w:rPr>
      </w:pPr>
      <w:r>
        <w:rPr>
          <w:lang w:val="ru-RU"/>
        </w:rPr>
        <w:t>ПО РАСПРЕДЕЛЕНИЮ ЭЛЕКТРОЭНЕРГИИ</w:t>
      </w:r>
    </w:p>
    <w:p w:rsidR="00000000" w:rsidRDefault="00C14389">
      <w:pPr>
        <w:pStyle w:val="NormalWeb"/>
        <w:rPr>
          <w:lang w:val="ru-RU"/>
        </w:rPr>
      </w:pPr>
      <w:r>
        <w:rPr>
          <w:b/>
          <w:bCs/>
          <w:lang w:val="ru-RU"/>
        </w:rPr>
        <w:t>11.</w:t>
      </w:r>
      <w:r>
        <w:rPr>
          <w:lang w:val="ru-RU"/>
        </w:rPr>
        <w:t xml:space="preserve"> В затраты на осуществление деятельности по распределению электроэнергии в году «n» (</w:t>
      </w:r>
      <w:r>
        <w:rPr>
          <w:b/>
          <w:bCs/>
          <w:i/>
          <w:iCs/>
          <w:lang w:val="ru-RU"/>
        </w:rPr>
        <w:t>CD</w:t>
      </w:r>
      <w:r>
        <w:rPr>
          <w:b/>
          <w:bCs/>
          <w:i/>
          <w:iCs/>
          <w:vertAlign w:val="subscript"/>
          <w:lang w:val="ru-RU"/>
        </w:rPr>
        <w:t>n</w:t>
      </w:r>
      <w:r>
        <w:rPr>
          <w:lang w:val="ru-RU"/>
        </w:rPr>
        <w:t>) входят: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1) затраты и расходы OSD, связанные с процессом распределения электроэнергии (</w:t>
      </w:r>
      <w:r>
        <w:rPr>
          <w:b/>
          <w:bCs/>
          <w:i/>
          <w:iCs/>
          <w:lang w:val="ru-RU"/>
        </w:rPr>
        <w:t>CDD</w:t>
      </w:r>
      <w:r>
        <w:rPr>
          <w:b/>
          <w:bCs/>
          <w:i/>
          <w:iCs/>
          <w:vertAlign w:val="subscript"/>
          <w:lang w:val="ru-RU"/>
        </w:rPr>
        <w:t>n</w:t>
      </w:r>
      <w:r>
        <w:rPr>
          <w:lang w:val="ru-RU"/>
        </w:rPr>
        <w:t>);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2) другие расходы (</w:t>
      </w:r>
      <w:r>
        <w:rPr>
          <w:b/>
          <w:bCs/>
          <w:i/>
          <w:iCs/>
          <w:lang w:val="ru-RU"/>
        </w:rPr>
        <w:t>ACD</w:t>
      </w:r>
      <w:r>
        <w:rPr>
          <w:b/>
          <w:bCs/>
          <w:i/>
          <w:iCs/>
          <w:vertAlign w:val="subscript"/>
          <w:lang w:val="ru-RU"/>
        </w:rPr>
        <w:t>n</w:t>
      </w:r>
      <w:r>
        <w:rPr>
          <w:lang w:val="ru-RU"/>
        </w:rPr>
        <w:t>);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3) тарифные отклонения (</w:t>
      </w:r>
      <w:r>
        <w:rPr>
          <w:b/>
          <w:bCs/>
          <w:i/>
          <w:iCs/>
          <w:lang w:val="ru-RU"/>
        </w:rPr>
        <w:t>Dev</w:t>
      </w:r>
      <w:r>
        <w:rPr>
          <w:b/>
          <w:bCs/>
          <w:i/>
          <w:iCs/>
          <w:vertAlign w:val="subscript"/>
          <w:lang w:val="ru-RU"/>
        </w:rPr>
        <w:t>n-1</w:t>
      </w:r>
      <w:r>
        <w:rPr>
          <w:lang w:val="ru-RU"/>
        </w:rPr>
        <w:t>). Эти отклонения, положительные или отрицательные, полученные от деятельности по распределению электроэнергии в го</w:t>
      </w:r>
      <w:r>
        <w:rPr>
          <w:lang w:val="ru-RU"/>
        </w:rPr>
        <w:t>ду «</w:t>
      </w:r>
      <w:r>
        <w:rPr>
          <w:i/>
          <w:iCs/>
          <w:lang w:val="ru-RU"/>
        </w:rPr>
        <w:t>n-1»</w:t>
      </w:r>
      <w:r>
        <w:rPr>
          <w:lang w:val="ru-RU"/>
        </w:rPr>
        <w:t xml:space="preserve"> (предыдущий период) и которые должны быть включены в расчет тарифа года «n» (период, на который устанавливается тариф), уточненные в соответствии с уровнем рентабельности (Rr</w:t>
      </w:r>
      <w:r>
        <w:rPr>
          <w:vertAlign w:val="subscript"/>
          <w:lang w:val="ru-RU"/>
        </w:rPr>
        <w:t>n</w:t>
      </w:r>
      <w:r>
        <w:rPr>
          <w:lang w:val="ru-RU"/>
        </w:rPr>
        <w:t>) на основании величины отклонений, определяемые ежемесячно. Эти отклоне</w:t>
      </w:r>
      <w:r>
        <w:rPr>
          <w:lang w:val="ru-RU"/>
        </w:rPr>
        <w:t xml:space="preserve">ния могут появиться в результате разницы от оцененных параметров в процессе установления тарифа для года «n-1» и реально полученных параметров в году </w:t>
      </w:r>
      <w:r>
        <w:rPr>
          <w:i/>
          <w:iCs/>
          <w:lang w:val="ru-RU"/>
        </w:rPr>
        <w:t>«n-1»</w:t>
      </w:r>
      <w:r>
        <w:rPr>
          <w:lang w:val="ru-RU"/>
        </w:rPr>
        <w:t xml:space="preserve">. 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Таким образом, затраты OSD на осуществление деятельности по распределению электроэнергии в году «n</w:t>
      </w:r>
      <w:r>
        <w:rPr>
          <w:lang w:val="ru-RU"/>
        </w:rPr>
        <w:t xml:space="preserve">» равняются: 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cn"/>
        <w:rPr>
          <w:lang w:val="ru-RU"/>
        </w:rPr>
      </w:pPr>
      <w:r>
        <w:rPr>
          <w:i/>
          <w:iCs/>
          <w:lang w:val="ru-RU"/>
        </w:rPr>
        <w:t>CD</w:t>
      </w:r>
      <w:r>
        <w:rPr>
          <w:i/>
          <w:iCs/>
          <w:vertAlign w:val="subscript"/>
          <w:lang w:val="ru-RU"/>
        </w:rPr>
        <w:t>n</w:t>
      </w:r>
      <w:r>
        <w:rPr>
          <w:i/>
          <w:iCs/>
          <w:lang w:val="ru-RU"/>
        </w:rPr>
        <w:t xml:space="preserve"> = CDD</w:t>
      </w:r>
      <w:r>
        <w:rPr>
          <w:i/>
          <w:iCs/>
          <w:vertAlign w:val="subscript"/>
          <w:lang w:val="ru-RU"/>
        </w:rPr>
        <w:t>n</w:t>
      </w:r>
      <w:r>
        <w:rPr>
          <w:i/>
          <w:iCs/>
          <w:lang w:val="ru-RU"/>
        </w:rPr>
        <w:t xml:space="preserve"> + ACD</w:t>
      </w:r>
      <w:r>
        <w:rPr>
          <w:i/>
          <w:iCs/>
          <w:vertAlign w:val="subscript"/>
          <w:lang w:val="ru-RU"/>
        </w:rPr>
        <w:t>n</w:t>
      </w:r>
      <w:r>
        <w:rPr>
          <w:i/>
          <w:iCs/>
          <w:lang w:val="ru-RU"/>
        </w:rPr>
        <w:t xml:space="preserve"> – Dev</w:t>
      </w:r>
      <w:r>
        <w:rPr>
          <w:i/>
          <w:iCs/>
          <w:vertAlign w:val="subscript"/>
          <w:lang w:val="ru-RU"/>
        </w:rPr>
        <w:t>n-1</w:t>
      </w:r>
      <w:r>
        <w:rPr>
          <w:lang w:val="ru-RU"/>
        </w:rPr>
        <w:t>  (13)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NormalWeb"/>
        <w:rPr>
          <w:lang w:val="ru-RU"/>
        </w:rPr>
      </w:pPr>
      <w:r>
        <w:rPr>
          <w:b/>
          <w:bCs/>
          <w:lang w:val="ru-RU"/>
        </w:rPr>
        <w:t>12.</w:t>
      </w:r>
      <w:r>
        <w:rPr>
          <w:lang w:val="ru-RU"/>
        </w:rPr>
        <w:t xml:space="preserve"> В состав затрат и расходов, связанных с процессом распределения электроэнергии (</w:t>
      </w:r>
      <w:r>
        <w:rPr>
          <w:b/>
          <w:bCs/>
          <w:i/>
          <w:iCs/>
          <w:lang w:val="ru-RU"/>
        </w:rPr>
        <w:t>CDD</w:t>
      </w:r>
      <w:r>
        <w:rPr>
          <w:b/>
          <w:bCs/>
          <w:i/>
          <w:iCs/>
          <w:vertAlign w:val="subscript"/>
          <w:lang w:val="ru-RU"/>
        </w:rPr>
        <w:t>n</w:t>
      </w:r>
      <w:r>
        <w:rPr>
          <w:lang w:val="ru-RU"/>
        </w:rPr>
        <w:t xml:space="preserve">) входят следующие компоненты: 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1) амортизация основных средств и нематериальных активов, относящихся к распределител</w:t>
      </w:r>
      <w:r>
        <w:rPr>
          <w:lang w:val="ru-RU"/>
        </w:rPr>
        <w:t>ьной деятельности (</w:t>
      </w:r>
      <w:r>
        <w:rPr>
          <w:b/>
          <w:bCs/>
          <w:i/>
          <w:iCs/>
          <w:lang w:val="ru-RU"/>
        </w:rPr>
        <w:t>AAD</w:t>
      </w:r>
      <w:r>
        <w:rPr>
          <w:b/>
          <w:bCs/>
          <w:i/>
          <w:iCs/>
          <w:vertAlign w:val="subscript"/>
          <w:lang w:val="ru-RU"/>
        </w:rPr>
        <w:t>n</w:t>
      </w:r>
      <w:r>
        <w:rPr>
          <w:lang w:val="ru-RU"/>
        </w:rPr>
        <w:t>);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2) затраты на содержание и эксплуатацию основных средств и нематериальных активов, относящихся к процессу распределения электроэнергии (</w:t>
      </w:r>
      <w:r>
        <w:rPr>
          <w:b/>
          <w:bCs/>
          <w:i/>
          <w:iCs/>
          <w:lang w:val="ru-RU"/>
        </w:rPr>
        <w:t>CID</w:t>
      </w:r>
      <w:r>
        <w:rPr>
          <w:b/>
          <w:bCs/>
          <w:i/>
          <w:iCs/>
          <w:vertAlign w:val="subscript"/>
          <w:lang w:val="ru-RU"/>
        </w:rPr>
        <w:t>n</w:t>
      </w:r>
      <w:r>
        <w:rPr>
          <w:lang w:val="ru-RU"/>
        </w:rPr>
        <w:t xml:space="preserve">); 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3) затраты, связанные с ведением учета электроэнергии, распределяемой по распределител</w:t>
      </w:r>
      <w:r>
        <w:rPr>
          <w:lang w:val="ru-RU"/>
        </w:rPr>
        <w:t>ьным электросетям (</w:t>
      </w:r>
      <w:r>
        <w:rPr>
          <w:b/>
          <w:bCs/>
          <w:i/>
          <w:iCs/>
          <w:lang w:val="ru-RU"/>
        </w:rPr>
        <w:t>CED</w:t>
      </w:r>
      <w:r>
        <w:rPr>
          <w:b/>
          <w:bCs/>
          <w:i/>
          <w:iCs/>
          <w:vertAlign w:val="subscript"/>
          <w:lang w:val="ru-RU"/>
        </w:rPr>
        <w:t>n</w:t>
      </w:r>
      <w:r>
        <w:rPr>
          <w:lang w:val="ru-RU"/>
        </w:rPr>
        <w:t>);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4) стоимость технологического расхода и допустимых потерь электроэнергии в распределительных электросетях (</w:t>
      </w:r>
      <w:r>
        <w:rPr>
          <w:b/>
          <w:bCs/>
          <w:i/>
          <w:iCs/>
          <w:lang w:val="ru-RU"/>
        </w:rPr>
        <w:t>CPD</w:t>
      </w:r>
      <w:r>
        <w:rPr>
          <w:b/>
          <w:bCs/>
          <w:i/>
          <w:iCs/>
          <w:vertAlign w:val="subscript"/>
          <w:lang w:val="ru-RU"/>
        </w:rPr>
        <w:t>n</w:t>
      </w:r>
      <w:r>
        <w:rPr>
          <w:lang w:val="ru-RU"/>
        </w:rPr>
        <w:t>).</w:t>
      </w:r>
    </w:p>
    <w:p w:rsidR="00000000" w:rsidRDefault="00C14389">
      <w:pPr>
        <w:pStyle w:val="NormalWeb"/>
        <w:rPr>
          <w:lang w:val="ru-RU"/>
        </w:rPr>
      </w:pPr>
      <w:r>
        <w:rPr>
          <w:b/>
          <w:bCs/>
          <w:lang w:val="ru-RU"/>
        </w:rPr>
        <w:t>13.</w:t>
      </w:r>
      <w:r>
        <w:rPr>
          <w:lang w:val="ru-RU"/>
        </w:rPr>
        <w:t xml:space="preserve"> Состав затрат и расходов, непосредственно относящихся к процессу распределения электроэнергии для каждого типа р</w:t>
      </w:r>
      <w:r>
        <w:rPr>
          <w:lang w:val="ru-RU"/>
        </w:rPr>
        <w:t>аспределительных электросетей (высокого, среднего и низкого напряжения) в году «n»: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1) Для распределительных электросетей высокого напряжения: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Pr="00603C34" w:rsidRDefault="00C14389">
      <w:pPr>
        <w:pStyle w:val="cn"/>
      </w:pPr>
      <w:proofErr w:type="spellStart"/>
      <w:r w:rsidRPr="00603C34">
        <w:rPr>
          <w:i/>
          <w:iCs/>
        </w:rPr>
        <w:t>CDD</w:t>
      </w:r>
      <w:r w:rsidRPr="00603C34">
        <w:rPr>
          <w:i/>
          <w:iCs/>
          <w:vertAlign w:val="subscript"/>
        </w:rPr>
        <w:t>nit</w:t>
      </w:r>
      <w:proofErr w:type="spellEnd"/>
      <w:r w:rsidRPr="00603C34">
        <w:rPr>
          <w:i/>
          <w:iCs/>
        </w:rPr>
        <w:t xml:space="preserve"> = </w:t>
      </w:r>
      <w:proofErr w:type="spellStart"/>
      <w:r w:rsidRPr="00603C34">
        <w:rPr>
          <w:i/>
          <w:iCs/>
        </w:rPr>
        <w:t>AAD</w:t>
      </w:r>
      <w:r w:rsidRPr="00603C34">
        <w:rPr>
          <w:i/>
          <w:iCs/>
          <w:vertAlign w:val="subscript"/>
        </w:rPr>
        <w:t>nit</w:t>
      </w:r>
      <w:proofErr w:type="spellEnd"/>
      <w:r w:rsidRPr="00603C34">
        <w:rPr>
          <w:i/>
          <w:iCs/>
        </w:rPr>
        <w:t xml:space="preserve"> + </w:t>
      </w:r>
      <w:proofErr w:type="spellStart"/>
      <w:r w:rsidRPr="00603C34">
        <w:rPr>
          <w:i/>
          <w:iCs/>
        </w:rPr>
        <w:t>CID</w:t>
      </w:r>
      <w:r w:rsidRPr="00603C34">
        <w:rPr>
          <w:i/>
          <w:iCs/>
          <w:vertAlign w:val="subscript"/>
        </w:rPr>
        <w:t>nit</w:t>
      </w:r>
      <w:proofErr w:type="spellEnd"/>
      <w:r w:rsidRPr="00603C34">
        <w:rPr>
          <w:i/>
          <w:iCs/>
        </w:rPr>
        <w:t xml:space="preserve"> + </w:t>
      </w:r>
      <w:proofErr w:type="spellStart"/>
      <w:r w:rsidRPr="00603C34">
        <w:rPr>
          <w:i/>
          <w:iCs/>
        </w:rPr>
        <w:t>CED</w:t>
      </w:r>
      <w:r w:rsidRPr="00603C34">
        <w:rPr>
          <w:i/>
          <w:iCs/>
          <w:vertAlign w:val="subscript"/>
        </w:rPr>
        <w:t>nit</w:t>
      </w:r>
      <w:proofErr w:type="spellEnd"/>
      <w:r w:rsidRPr="00603C34">
        <w:rPr>
          <w:i/>
          <w:iCs/>
        </w:rPr>
        <w:t xml:space="preserve"> + </w:t>
      </w:r>
      <w:proofErr w:type="spellStart"/>
      <w:r w:rsidRPr="00603C34">
        <w:rPr>
          <w:i/>
          <w:iCs/>
        </w:rPr>
        <w:t>CPD</w:t>
      </w:r>
      <w:r w:rsidRPr="00603C34">
        <w:rPr>
          <w:i/>
          <w:iCs/>
          <w:vertAlign w:val="subscript"/>
        </w:rPr>
        <w:t>nit</w:t>
      </w:r>
      <w:proofErr w:type="spellEnd"/>
      <w:proofErr w:type="gramStart"/>
      <w:r w:rsidRPr="00603C34">
        <w:t>  (</w:t>
      </w:r>
      <w:proofErr w:type="gramEnd"/>
      <w:r w:rsidRPr="00603C34">
        <w:t>14)</w:t>
      </w:r>
    </w:p>
    <w:p w:rsidR="00000000" w:rsidRPr="00603C34" w:rsidRDefault="00C14389">
      <w:pPr>
        <w:pStyle w:val="NormalWeb"/>
      </w:pPr>
      <w:r w:rsidRPr="00603C34">
        <w:t> 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2) Для распределительных электросетей среднего напряжения: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cn"/>
        <w:rPr>
          <w:lang w:val="ru-RU"/>
        </w:rPr>
      </w:pPr>
      <w:r>
        <w:rPr>
          <w:i/>
          <w:iCs/>
          <w:lang w:val="ru-RU"/>
        </w:rPr>
        <w:lastRenderedPageBreak/>
        <w:t>CDD</w:t>
      </w:r>
      <w:r>
        <w:rPr>
          <w:i/>
          <w:iCs/>
          <w:vertAlign w:val="subscript"/>
          <w:lang w:val="ru-RU"/>
        </w:rPr>
        <w:t>nmt</w:t>
      </w:r>
      <w:r>
        <w:rPr>
          <w:i/>
          <w:iCs/>
          <w:lang w:val="ru-RU"/>
        </w:rPr>
        <w:t xml:space="preserve"> = AAD</w:t>
      </w:r>
      <w:r>
        <w:rPr>
          <w:i/>
          <w:iCs/>
          <w:vertAlign w:val="subscript"/>
          <w:lang w:val="ru-RU"/>
        </w:rPr>
        <w:t>nmt</w:t>
      </w:r>
      <w:r>
        <w:rPr>
          <w:i/>
          <w:iCs/>
          <w:lang w:val="ru-RU"/>
        </w:rPr>
        <w:t xml:space="preserve"> + CID</w:t>
      </w:r>
      <w:r>
        <w:rPr>
          <w:i/>
          <w:iCs/>
          <w:vertAlign w:val="subscript"/>
          <w:lang w:val="ru-RU"/>
        </w:rPr>
        <w:t>nmt</w:t>
      </w:r>
      <w:r>
        <w:rPr>
          <w:i/>
          <w:iCs/>
          <w:lang w:val="ru-RU"/>
        </w:rPr>
        <w:t xml:space="preserve"> + CED</w:t>
      </w:r>
      <w:r>
        <w:rPr>
          <w:i/>
          <w:iCs/>
          <w:vertAlign w:val="subscript"/>
          <w:lang w:val="ru-RU"/>
        </w:rPr>
        <w:t>nmt</w:t>
      </w:r>
      <w:r>
        <w:rPr>
          <w:i/>
          <w:iCs/>
          <w:lang w:val="ru-RU"/>
        </w:rPr>
        <w:t xml:space="preserve"> + CPD</w:t>
      </w:r>
      <w:r>
        <w:rPr>
          <w:i/>
          <w:iCs/>
          <w:vertAlign w:val="subscript"/>
          <w:lang w:val="ru-RU"/>
        </w:rPr>
        <w:t>nmt</w:t>
      </w:r>
      <w:r>
        <w:rPr>
          <w:lang w:val="ru-RU"/>
        </w:rPr>
        <w:t>  (15)</w:t>
      </w:r>
    </w:p>
    <w:p w:rsidR="00000000" w:rsidRDefault="00C14389">
      <w:pPr>
        <w:pStyle w:val="cn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3) Для распределительных электросетей низкого напряжения: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cn"/>
        <w:rPr>
          <w:lang w:val="ru-RU"/>
        </w:rPr>
      </w:pPr>
      <w:r>
        <w:rPr>
          <w:i/>
          <w:iCs/>
          <w:lang w:val="ru-RU"/>
        </w:rPr>
        <w:t>CDD</w:t>
      </w:r>
      <w:r>
        <w:rPr>
          <w:i/>
          <w:iCs/>
          <w:vertAlign w:val="subscript"/>
          <w:lang w:val="ru-RU"/>
        </w:rPr>
        <w:t>njt</w:t>
      </w:r>
      <w:r>
        <w:rPr>
          <w:i/>
          <w:iCs/>
          <w:lang w:val="ru-RU"/>
        </w:rPr>
        <w:t xml:space="preserve"> = AAD</w:t>
      </w:r>
      <w:r>
        <w:rPr>
          <w:i/>
          <w:iCs/>
          <w:vertAlign w:val="subscript"/>
          <w:lang w:val="ru-RU"/>
        </w:rPr>
        <w:t>njt</w:t>
      </w:r>
      <w:r>
        <w:rPr>
          <w:i/>
          <w:iCs/>
          <w:lang w:val="ru-RU"/>
        </w:rPr>
        <w:t xml:space="preserve"> + CID</w:t>
      </w:r>
      <w:r>
        <w:rPr>
          <w:i/>
          <w:iCs/>
          <w:vertAlign w:val="subscript"/>
          <w:lang w:val="ru-RU"/>
        </w:rPr>
        <w:t>njt</w:t>
      </w:r>
      <w:r>
        <w:rPr>
          <w:i/>
          <w:iCs/>
          <w:lang w:val="ru-RU"/>
        </w:rPr>
        <w:t xml:space="preserve"> + CED</w:t>
      </w:r>
      <w:r>
        <w:rPr>
          <w:i/>
          <w:iCs/>
          <w:vertAlign w:val="subscript"/>
          <w:lang w:val="ru-RU"/>
        </w:rPr>
        <w:t>njt</w:t>
      </w:r>
      <w:r>
        <w:rPr>
          <w:i/>
          <w:iCs/>
          <w:lang w:val="ru-RU"/>
        </w:rPr>
        <w:t xml:space="preserve"> + CPD</w:t>
      </w:r>
      <w:r>
        <w:rPr>
          <w:i/>
          <w:iCs/>
          <w:vertAlign w:val="subscript"/>
          <w:lang w:val="ru-RU"/>
        </w:rPr>
        <w:t>njt</w:t>
      </w:r>
      <w:r>
        <w:rPr>
          <w:lang w:val="ru-RU"/>
        </w:rPr>
        <w:t>  (16)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где:</w:t>
      </w:r>
    </w:p>
    <w:p w:rsidR="00000000" w:rsidRDefault="00C14389">
      <w:pPr>
        <w:pStyle w:val="NormalWeb"/>
        <w:rPr>
          <w:lang w:val="ru-RU"/>
        </w:rPr>
      </w:pPr>
      <w:r>
        <w:rPr>
          <w:i/>
          <w:iCs/>
          <w:lang w:val="ru-RU"/>
        </w:rPr>
        <w:t>AAD</w:t>
      </w:r>
      <w:r>
        <w:rPr>
          <w:i/>
          <w:iCs/>
          <w:vertAlign w:val="subscript"/>
          <w:lang w:val="ru-RU"/>
        </w:rPr>
        <w:t>nit</w:t>
      </w:r>
      <w:r>
        <w:rPr>
          <w:i/>
          <w:iCs/>
          <w:lang w:val="ru-RU"/>
        </w:rPr>
        <w:t>; AAD</w:t>
      </w:r>
      <w:r>
        <w:rPr>
          <w:i/>
          <w:iCs/>
          <w:vertAlign w:val="subscript"/>
          <w:lang w:val="ru-RU"/>
        </w:rPr>
        <w:t>nmt</w:t>
      </w:r>
      <w:r>
        <w:rPr>
          <w:i/>
          <w:iCs/>
          <w:lang w:val="ru-RU"/>
        </w:rPr>
        <w:t>; AAD</w:t>
      </w:r>
      <w:r>
        <w:rPr>
          <w:i/>
          <w:iCs/>
          <w:vertAlign w:val="subscript"/>
          <w:lang w:val="ru-RU"/>
        </w:rPr>
        <w:t>njt</w:t>
      </w:r>
      <w:r>
        <w:rPr>
          <w:i/>
          <w:iCs/>
          <w:lang w:val="ru-RU"/>
        </w:rPr>
        <w:t xml:space="preserve"> </w:t>
      </w:r>
      <w:r>
        <w:rPr>
          <w:lang w:val="ru-RU"/>
        </w:rPr>
        <w:t xml:space="preserve">– амортизация основных средств </w:t>
      </w:r>
      <w:r>
        <w:rPr>
          <w:lang w:val="ru-RU"/>
        </w:rPr>
        <w:t>и нематериальных активов в году «n», относящихся к распределительным электросетям высокого, среднего и низкого напряжения, определяемый в соответствии с положениями пунктов 18-21 Методологии;</w:t>
      </w:r>
    </w:p>
    <w:p w:rsidR="00000000" w:rsidRDefault="00C14389">
      <w:pPr>
        <w:pStyle w:val="NormalWeb"/>
        <w:rPr>
          <w:lang w:val="ru-RU"/>
        </w:rPr>
      </w:pPr>
      <w:r>
        <w:rPr>
          <w:i/>
          <w:iCs/>
          <w:lang w:val="ru-RU"/>
        </w:rPr>
        <w:t>CID</w:t>
      </w:r>
      <w:r>
        <w:rPr>
          <w:i/>
          <w:iCs/>
          <w:vertAlign w:val="subscript"/>
          <w:lang w:val="ru-RU"/>
        </w:rPr>
        <w:t>nit</w:t>
      </w:r>
      <w:r>
        <w:rPr>
          <w:i/>
          <w:iCs/>
          <w:lang w:val="ru-RU"/>
        </w:rPr>
        <w:t>; CID</w:t>
      </w:r>
      <w:r>
        <w:rPr>
          <w:i/>
          <w:iCs/>
          <w:vertAlign w:val="subscript"/>
          <w:lang w:val="ru-RU"/>
        </w:rPr>
        <w:t>nmt</w:t>
      </w:r>
      <w:r>
        <w:rPr>
          <w:i/>
          <w:iCs/>
          <w:lang w:val="ru-RU"/>
        </w:rPr>
        <w:t>; CID</w:t>
      </w:r>
      <w:r>
        <w:rPr>
          <w:i/>
          <w:iCs/>
          <w:vertAlign w:val="subscript"/>
          <w:lang w:val="ru-RU"/>
        </w:rPr>
        <w:t>njt</w:t>
      </w:r>
      <w:r>
        <w:rPr>
          <w:lang w:val="ru-RU"/>
        </w:rPr>
        <w:t xml:space="preserve"> – затраты на содержание и эксплуатацию в </w:t>
      </w:r>
      <w:r>
        <w:rPr>
          <w:lang w:val="ru-RU"/>
        </w:rPr>
        <w:t>году «n», непосредственно относящиеся к распределительным электросетям высокого, среднего и низкого напряжения;</w:t>
      </w:r>
    </w:p>
    <w:p w:rsidR="00000000" w:rsidRDefault="00C14389">
      <w:pPr>
        <w:pStyle w:val="NormalWeb"/>
        <w:rPr>
          <w:lang w:val="ru-RU"/>
        </w:rPr>
      </w:pPr>
      <w:r>
        <w:rPr>
          <w:i/>
          <w:iCs/>
          <w:lang w:val="ru-RU"/>
        </w:rPr>
        <w:t>CED</w:t>
      </w:r>
      <w:r>
        <w:rPr>
          <w:i/>
          <w:iCs/>
          <w:vertAlign w:val="subscript"/>
          <w:lang w:val="ru-RU"/>
        </w:rPr>
        <w:t>nit</w:t>
      </w:r>
      <w:r>
        <w:rPr>
          <w:i/>
          <w:iCs/>
          <w:lang w:val="ru-RU"/>
        </w:rPr>
        <w:t>; CED</w:t>
      </w:r>
      <w:r>
        <w:rPr>
          <w:i/>
          <w:iCs/>
          <w:vertAlign w:val="subscript"/>
          <w:lang w:val="ru-RU"/>
        </w:rPr>
        <w:t>nmt</w:t>
      </w:r>
      <w:r>
        <w:rPr>
          <w:i/>
          <w:iCs/>
          <w:lang w:val="ru-RU"/>
        </w:rPr>
        <w:t>; CED</w:t>
      </w:r>
      <w:r>
        <w:rPr>
          <w:i/>
          <w:iCs/>
          <w:vertAlign w:val="subscript"/>
          <w:lang w:val="ru-RU"/>
        </w:rPr>
        <w:t>njt</w:t>
      </w:r>
      <w:r>
        <w:rPr>
          <w:lang w:val="ru-RU"/>
        </w:rPr>
        <w:t xml:space="preserve"> – затраты, связанные с ведением учета электроэнергии, распределяемой по распределительным электросетям высокого, среднего</w:t>
      </w:r>
      <w:r>
        <w:rPr>
          <w:lang w:val="ru-RU"/>
        </w:rPr>
        <w:t xml:space="preserve"> и низкого напряжения;</w:t>
      </w:r>
    </w:p>
    <w:p w:rsidR="00000000" w:rsidRDefault="00C14389">
      <w:pPr>
        <w:pStyle w:val="NormalWeb"/>
        <w:rPr>
          <w:lang w:val="ru-RU"/>
        </w:rPr>
      </w:pPr>
      <w:r>
        <w:rPr>
          <w:i/>
          <w:iCs/>
          <w:lang w:val="ru-RU"/>
        </w:rPr>
        <w:t>CPD</w:t>
      </w:r>
      <w:r>
        <w:rPr>
          <w:i/>
          <w:iCs/>
          <w:vertAlign w:val="subscript"/>
          <w:lang w:val="ru-RU"/>
        </w:rPr>
        <w:t>nit</w:t>
      </w:r>
      <w:r>
        <w:rPr>
          <w:i/>
          <w:iCs/>
          <w:lang w:val="ru-RU"/>
        </w:rPr>
        <w:t>; CPD</w:t>
      </w:r>
      <w:r>
        <w:rPr>
          <w:i/>
          <w:iCs/>
          <w:vertAlign w:val="subscript"/>
          <w:lang w:val="ru-RU"/>
        </w:rPr>
        <w:t>nmt</w:t>
      </w:r>
      <w:r>
        <w:rPr>
          <w:i/>
          <w:iCs/>
          <w:lang w:val="ru-RU"/>
        </w:rPr>
        <w:t>; CPD</w:t>
      </w:r>
      <w:r>
        <w:rPr>
          <w:i/>
          <w:iCs/>
          <w:vertAlign w:val="subscript"/>
          <w:lang w:val="ru-RU"/>
        </w:rPr>
        <w:t>njt</w:t>
      </w:r>
      <w:r>
        <w:rPr>
          <w:lang w:val="ru-RU"/>
        </w:rPr>
        <w:t xml:space="preserve"> – стоимость в году «n» технологического расхода и потерь электроэнергии в распределительных электросетях высокого, среднего и низкого напряжения.</w:t>
      </w:r>
    </w:p>
    <w:p w:rsidR="00000000" w:rsidRDefault="00C14389">
      <w:pPr>
        <w:pStyle w:val="NormalWeb"/>
        <w:rPr>
          <w:lang w:val="ru-RU"/>
        </w:rPr>
      </w:pPr>
      <w:r>
        <w:rPr>
          <w:b/>
          <w:bCs/>
          <w:lang w:val="ru-RU"/>
        </w:rPr>
        <w:t>14.</w:t>
      </w:r>
      <w:r>
        <w:rPr>
          <w:lang w:val="ru-RU"/>
        </w:rPr>
        <w:t xml:space="preserve"> В состав категории «Другие затраты и расходы (</w:t>
      </w:r>
      <w:r>
        <w:rPr>
          <w:b/>
          <w:bCs/>
          <w:i/>
          <w:iCs/>
          <w:lang w:val="ru-RU"/>
        </w:rPr>
        <w:t>ACD</w:t>
      </w:r>
      <w:r>
        <w:rPr>
          <w:b/>
          <w:bCs/>
          <w:i/>
          <w:iCs/>
          <w:vertAlign w:val="subscript"/>
          <w:lang w:val="ru-RU"/>
        </w:rPr>
        <w:t>n</w:t>
      </w:r>
      <w:r>
        <w:rPr>
          <w:lang w:val="ru-RU"/>
        </w:rPr>
        <w:t>)» включен</w:t>
      </w:r>
      <w:r>
        <w:rPr>
          <w:lang w:val="ru-RU"/>
        </w:rPr>
        <w:t>ы все остальные затраты и расходы на осуществление деятельности по распределению электроэнергии, которые не имеют прямого отношения к технологическому процессу распределения электроэнергии. В эти расходы входят: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 xml:space="preserve">1) расходы на реализацию и административные </w:t>
      </w:r>
      <w:r>
        <w:rPr>
          <w:lang w:val="ru-RU"/>
        </w:rPr>
        <w:t>расходы (</w:t>
      </w:r>
      <w:r>
        <w:rPr>
          <w:b/>
          <w:bCs/>
          <w:i/>
          <w:iCs/>
          <w:lang w:val="ru-RU"/>
        </w:rPr>
        <w:t>CDA</w:t>
      </w:r>
      <w:r>
        <w:rPr>
          <w:b/>
          <w:bCs/>
          <w:i/>
          <w:iCs/>
          <w:vertAlign w:val="subscript"/>
          <w:lang w:val="ru-RU"/>
        </w:rPr>
        <w:t>n</w:t>
      </w:r>
      <w:r>
        <w:rPr>
          <w:lang w:val="ru-RU"/>
        </w:rPr>
        <w:t>);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2) другие расходы на распределение (</w:t>
      </w:r>
      <w:r>
        <w:rPr>
          <w:b/>
          <w:bCs/>
          <w:i/>
          <w:iCs/>
          <w:lang w:val="ru-RU"/>
        </w:rPr>
        <w:t>AC</w:t>
      </w:r>
      <w:r>
        <w:rPr>
          <w:b/>
          <w:bCs/>
          <w:i/>
          <w:iCs/>
          <w:vertAlign w:val="subscript"/>
          <w:lang w:val="ru-RU"/>
        </w:rPr>
        <w:t>n</w:t>
      </w:r>
      <w:r>
        <w:rPr>
          <w:lang w:val="ru-RU"/>
        </w:rPr>
        <w:t xml:space="preserve">). 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То есть, в каждый год «n» эти расходы будут равняться: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cn"/>
        <w:rPr>
          <w:lang w:val="ru-RU"/>
        </w:rPr>
      </w:pPr>
      <w:r>
        <w:rPr>
          <w:i/>
          <w:iCs/>
          <w:lang w:val="ru-RU"/>
        </w:rPr>
        <w:t>ACD</w:t>
      </w:r>
      <w:r>
        <w:rPr>
          <w:i/>
          <w:iCs/>
          <w:vertAlign w:val="subscript"/>
          <w:lang w:val="ru-RU"/>
        </w:rPr>
        <w:t>n</w:t>
      </w:r>
      <w:r>
        <w:rPr>
          <w:i/>
          <w:iCs/>
          <w:lang w:val="ru-RU"/>
        </w:rPr>
        <w:t xml:space="preserve"> = CDA</w:t>
      </w:r>
      <w:r>
        <w:rPr>
          <w:i/>
          <w:iCs/>
          <w:vertAlign w:val="subscript"/>
          <w:lang w:val="ru-RU"/>
        </w:rPr>
        <w:t>n</w:t>
      </w:r>
      <w:r>
        <w:rPr>
          <w:i/>
          <w:iCs/>
          <w:lang w:val="ru-RU"/>
        </w:rPr>
        <w:t xml:space="preserve"> + AC</w:t>
      </w:r>
      <w:r>
        <w:rPr>
          <w:i/>
          <w:iCs/>
          <w:vertAlign w:val="subscript"/>
          <w:lang w:val="ru-RU"/>
        </w:rPr>
        <w:t>n</w:t>
      </w:r>
      <w:r>
        <w:rPr>
          <w:lang w:val="ru-RU"/>
        </w:rPr>
        <w:t>  (17)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NormalWeb"/>
        <w:rPr>
          <w:lang w:val="ru-RU"/>
        </w:rPr>
      </w:pPr>
      <w:r>
        <w:rPr>
          <w:b/>
          <w:bCs/>
          <w:lang w:val="ru-RU"/>
        </w:rPr>
        <w:t>15.</w:t>
      </w:r>
      <w:r>
        <w:rPr>
          <w:lang w:val="ru-RU"/>
        </w:rPr>
        <w:t xml:space="preserve"> Расходы ACD определяются в целом по OSD и разделяются для каждого типа сети пропорционально распределяемой эле</w:t>
      </w:r>
      <w:r>
        <w:rPr>
          <w:lang w:val="ru-RU"/>
        </w:rPr>
        <w:t>ктроэнергии согласно следующим формулам: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1) Для распределительных электросетей высокого напряжения: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cn"/>
        <w:rPr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ACD</m:t>
              </m:r>
            </m:e>
            <m:sub>
              <m:r>
                <w:rPr>
                  <w:rFonts w:ascii="Cambria Math" w:hAnsi="Cambria Math"/>
                  <w:lang w:val="ru-RU"/>
                </w:rPr>
                <m:t>n</m:t>
              </m:r>
              <m:r>
                <w:rPr>
                  <w:rFonts w:ascii="Cambria Math" w:hAnsi="Cambria Math"/>
                  <w:lang w:val="ru-RU"/>
                </w:rPr>
                <m:t>î</m:t>
              </m:r>
              <m:r>
                <w:rPr>
                  <w:rFonts w:ascii="Cambria Math" w:hAnsi="Cambria Math"/>
                  <w:lang w:val="ru-RU"/>
                </w:rPr>
                <m:t>t</m:t>
              </m:r>
            </m:sub>
          </m:sSub>
          <m:r>
            <w:rPr>
              <w:rFonts w:ascii="Cambria Math" w:hAnsi="Cambria Math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ACD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ED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nt</m:t>
                  </m:r>
                </m:sub>
              </m:sSub>
            </m:den>
          </m:f>
          <m:r>
            <w:rPr>
              <w:rFonts w:ascii="Cambria Math" w:hAnsi="Cambria Math"/>
              <w:lang w:val="ru-RU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ED</m:t>
              </m:r>
            </m:e>
            <m:sub>
              <m:r>
                <w:rPr>
                  <w:rFonts w:ascii="Cambria Math" w:hAnsi="Cambria Math"/>
                  <w:lang w:val="ru-RU"/>
                </w:rPr>
                <m:t>n</m:t>
              </m:r>
              <m:r>
                <w:rPr>
                  <w:rFonts w:ascii="Cambria Math" w:hAnsi="Cambria Math"/>
                  <w:lang w:val="ru-RU"/>
                </w:rPr>
                <m:t>î</m:t>
              </m:r>
              <m:r>
                <w:rPr>
                  <w:rFonts w:ascii="Cambria Math" w:hAnsi="Cambria Math"/>
                  <w:lang w:val="ru-RU"/>
                </w:rPr>
                <m:t>t</m:t>
              </m:r>
            </m:sub>
          </m:sSub>
          <m:r>
            <w:rPr>
              <w:rFonts w:ascii="Cambria Math" w:hAnsi="Cambria Math"/>
              <w:lang w:val="ru-RU"/>
            </w:rPr>
            <m:t xml:space="preserve">   (18)</m:t>
          </m:r>
        </m:oMath>
      </m:oMathPara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2) Для распределительных электросетей среднего напряжения: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cn"/>
        <w:rPr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ACD</m:t>
              </m:r>
            </m:e>
            <m:sub>
              <m:r>
                <w:rPr>
                  <w:rFonts w:ascii="Cambria Math" w:hAnsi="Cambria Math"/>
                  <w:lang w:val="ru-RU"/>
                </w:rPr>
                <m:t>nmt</m:t>
              </m:r>
            </m:sub>
          </m:sSub>
          <m:r>
            <w:rPr>
              <w:rFonts w:ascii="Cambria Math" w:hAnsi="Cambria Math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ACD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ED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nt</m:t>
                  </m:r>
                </m:sub>
              </m:sSub>
            </m:den>
          </m:f>
          <m:r>
            <w:rPr>
              <w:rFonts w:ascii="Cambria Math" w:hAnsi="Cambria Math"/>
              <w:lang w:val="ru-RU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ED</m:t>
              </m:r>
            </m:e>
            <m:sub>
              <m:r>
                <w:rPr>
                  <w:rFonts w:ascii="Cambria Math" w:hAnsi="Cambria Math"/>
                  <w:lang w:val="ru-RU"/>
                </w:rPr>
                <m:t>nmt</m:t>
              </m:r>
            </m:sub>
          </m:sSub>
          <m:r>
            <w:rPr>
              <w:rFonts w:ascii="Cambria Math" w:hAnsi="Cambria Math"/>
              <w:lang w:val="ru-RU"/>
            </w:rPr>
            <m:t xml:space="preserve">   </m:t>
          </m:r>
          <m:r>
            <w:rPr>
              <w:rFonts w:ascii="Cambria Math" w:hAnsi="Cambria Math"/>
              <w:lang w:val="ru-RU"/>
            </w:rPr>
            <m:t>(19)</m:t>
          </m:r>
        </m:oMath>
      </m:oMathPara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3) Для распределительных электросетей низкого напряжения: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cn"/>
        <w:rPr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ACD</m:t>
              </m:r>
            </m:e>
            <m:sub>
              <m:r>
                <w:rPr>
                  <w:rFonts w:ascii="Cambria Math" w:hAnsi="Cambria Math"/>
                  <w:lang w:val="ru-RU"/>
                </w:rPr>
                <m:t>njt</m:t>
              </m:r>
            </m:sub>
          </m:sSub>
          <m:r>
            <w:rPr>
              <w:rFonts w:ascii="Cambria Math" w:hAnsi="Cambria Math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ACD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ED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nt</m:t>
                  </m:r>
                </m:sub>
              </m:sSub>
            </m:den>
          </m:f>
          <m:r>
            <w:rPr>
              <w:rFonts w:ascii="Cambria Math" w:hAnsi="Cambria Math"/>
              <w:lang w:val="ru-RU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ED</m:t>
              </m:r>
            </m:e>
            <m:sub>
              <m:r>
                <w:rPr>
                  <w:rFonts w:ascii="Cambria Math" w:hAnsi="Cambria Math"/>
                  <w:lang w:val="ru-RU"/>
                </w:rPr>
                <m:t>njt</m:t>
              </m:r>
            </m:sub>
          </m:sSub>
          <m:r>
            <w:rPr>
              <w:rFonts w:ascii="Cambria Math" w:hAnsi="Cambria Math"/>
              <w:lang w:val="ru-RU"/>
            </w:rPr>
            <m:t xml:space="preserve">   (20)</m:t>
          </m:r>
        </m:oMath>
      </m:oMathPara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NormalWeb"/>
        <w:rPr>
          <w:lang w:val="ru-RU"/>
        </w:rPr>
      </w:pPr>
      <w:r>
        <w:rPr>
          <w:b/>
          <w:bCs/>
          <w:lang w:val="ru-RU"/>
        </w:rPr>
        <w:t>16.</w:t>
      </w:r>
      <w:r>
        <w:rPr>
          <w:lang w:val="ru-RU"/>
        </w:rPr>
        <w:t xml:space="preserve"> Тарифные отклонения определяются в целом для распределительной деятельности исходя из изменений в течение года «n-1» реальных параметро</w:t>
      </w:r>
      <w:r>
        <w:rPr>
          <w:lang w:val="ru-RU"/>
        </w:rPr>
        <w:t xml:space="preserve">в относительно оцененных параметров, примененных при расчете при установлении тарифов. Эти отклонения определяются по каждому месяцу года «n-1» в отдельности с </w:t>
      </w:r>
      <w:r>
        <w:rPr>
          <w:lang w:val="ru-RU"/>
        </w:rPr>
        <w:lastRenderedPageBreak/>
        <w:t>уточнением соответствия годовому уровню рентабельности (Rr</w:t>
      </w:r>
      <w:r>
        <w:rPr>
          <w:vertAlign w:val="subscript"/>
          <w:lang w:val="ru-RU"/>
        </w:rPr>
        <w:t>n</w:t>
      </w:r>
      <w:r>
        <w:rPr>
          <w:lang w:val="ru-RU"/>
        </w:rPr>
        <w:t>), соотносимо с количеством месяцев с</w:t>
      </w:r>
      <w:r>
        <w:rPr>
          <w:lang w:val="ru-RU"/>
        </w:rPr>
        <w:t xml:space="preserve"> момента появления отклонений до их включения в тариф. Отнесение тарифных отклонений по типу распределительных электросетей осуществляется пропорционально количеству электроэнергии, распределяемой через эти сети согласно формулам: 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1) Для распределительных</w:t>
      </w:r>
      <w:r>
        <w:rPr>
          <w:lang w:val="ru-RU"/>
        </w:rPr>
        <w:t xml:space="preserve"> электросетей высокого напряжения: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cn"/>
        <w:rPr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Dev</m:t>
              </m:r>
            </m:e>
            <m:sub>
              <m:r>
                <w:rPr>
                  <w:rFonts w:ascii="Cambria Math" w:hAnsi="Cambria Math"/>
                  <w:lang w:val="ru-RU"/>
                </w:rPr>
                <m:t>n</m:t>
              </m:r>
              <m:r>
                <w:rPr>
                  <w:rFonts w:ascii="Cambria Math" w:hAnsi="Cambria Math"/>
                  <w:lang w:val="ru-RU"/>
                </w:rPr>
                <m:t>î</m:t>
              </m:r>
              <m:r>
                <w:rPr>
                  <w:rFonts w:ascii="Cambria Math" w:hAnsi="Cambria Math"/>
                  <w:lang w:val="ru-RU"/>
                </w:rPr>
                <m:t>t</m:t>
              </m:r>
            </m:sub>
          </m:sSub>
          <m:r>
            <w:rPr>
              <w:rFonts w:ascii="Cambria Math" w:hAnsi="Cambria Math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Dev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</m:t>
                  </m:r>
                  <m:r>
                    <w:rPr>
                      <w:rFonts w:ascii="Cambria Math" w:hAnsi="Cambria Math"/>
                      <w:lang w:val="ru-RU"/>
                    </w:rPr>
                    <m:t>-</m:t>
                  </m:r>
                  <m:r>
                    <w:rPr>
                      <w:rFonts w:ascii="Cambria Math" w:hAnsi="Cambria Math"/>
                      <w:lang w:val="ru-RU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ED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nt</m:t>
                  </m:r>
                </m:sub>
              </m:sSub>
            </m:den>
          </m:f>
          <m:r>
            <w:rPr>
              <w:rFonts w:ascii="Cambria Math" w:hAnsi="Cambria Math"/>
              <w:lang w:val="ru-RU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ED</m:t>
              </m:r>
            </m:e>
            <m:sub>
              <m:r>
                <w:rPr>
                  <w:rFonts w:ascii="Cambria Math" w:hAnsi="Cambria Math"/>
                  <w:lang w:val="ru-RU"/>
                </w:rPr>
                <m:t>n</m:t>
              </m:r>
              <m:r>
                <w:rPr>
                  <w:rFonts w:ascii="Cambria Math" w:hAnsi="Cambria Math"/>
                  <w:lang w:val="ru-RU"/>
                </w:rPr>
                <m:t>î</m:t>
              </m:r>
              <m:r>
                <w:rPr>
                  <w:rFonts w:ascii="Cambria Math" w:hAnsi="Cambria Math"/>
                  <w:lang w:val="ru-RU"/>
                </w:rPr>
                <m:t>t</m:t>
              </m:r>
            </m:sub>
          </m:sSub>
          <m:r>
            <w:rPr>
              <w:rFonts w:ascii="Cambria Math" w:hAnsi="Cambria Math"/>
              <w:lang w:val="ru-RU"/>
            </w:rPr>
            <m:t xml:space="preserve">   (21)</m:t>
          </m:r>
        </m:oMath>
      </m:oMathPara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2) Для распределительных электросетей среднего напряжения: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cn"/>
        <w:rPr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Dev</m:t>
              </m:r>
            </m:e>
            <m:sub>
              <m:r>
                <w:rPr>
                  <w:rFonts w:ascii="Cambria Math" w:hAnsi="Cambria Math"/>
                  <w:lang w:val="ru-RU"/>
                </w:rPr>
                <m:t>nmt</m:t>
              </m:r>
            </m:sub>
          </m:sSub>
          <m:r>
            <w:rPr>
              <w:rFonts w:ascii="Cambria Math" w:hAnsi="Cambria Math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Dev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</m:t>
                  </m:r>
                  <m:r>
                    <w:rPr>
                      <w:rFonts w:ascii="Cambria Math" w:hAnsi="Cambria Math"/>
                      <w:lang w:val="ru-RU"/>
                    </w:rPr>
                    <m:t>-</m:t>
                  </m:r>
                  <m:r>
                    <w:rPr>
                      <w:rFonts w:ascii="Cambria Math" w:hAnsi="Cambria Math"/>
                      <w:lang w:val="ru-RU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ED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nt</m:t>
                  </m:r>
                </m:sub>
              </m:sSub>
            </m:den>
          </m:f>
          <m:r>
            <w:rPr>
              <w:rFonts w:ascii="Cambria Math" w:hAnsi="Cambria Math"/>
              <w:lang w:val="ru-RU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ED</m:t>
              </m:r>
            </m:e>
            <m:sub>
              <m:r>
                <w:rPr>
                  <w:rFonts w:ascii="Cambria Math" w:hAnsi="Cambria Math"/>
                  <w:lang w:val="ru-RU"/>
                </w:rPr>
                <m:t>nmt</m:t>
              </m:r>
            </m:sub>
          </m:sSub>
          <m:r>
            <w:rPr>
              <w:rFonts w:ascii="Cambria Math" w:hAnsi="Cambria Math"/>
              <w:lang w:val="ru-RU"/>
            </w:rPr>
            <m:t xml:space="preserve">   (22)</m:t>
          </m:r>
        </m:oMath>
      </m:oMathPara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3) Для распределительных электросетей низкого напряжения</w:t>
      </w:r>
      <w:r>
        <w:rPr>
          <w:lang w:val="ru-RU"/>
        </w:rPr>
        <w:t>: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cn"/>
        <w:rPr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Dev</m:t>
              </m:r>
            </m:e>
            <m:sub>
              <m:r>
                <w:rPr>
                  <w:rFonts w:ascii="Cambria Math" w:hAnsi="Cambria Math"/>
                  <w:lang w:val="ru-RU"/>
                </w:rPr>
                <m:t>njt</m:t>
              </m:r>
            </m:sub>
          </m:sSub>
          <m:r>
            <w:rPr>
              <w:rFonts w:ascii="Cambria Math" w:hAnsi="Cambria Math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Dev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</m:t>
                  </m:r>
                  <m:r>
                    <w:rPr>
                      <w:rFonts w:ascii="Cambria Math" w:hAnsi="Cambria Math"/>
                      <w:lang w:val="ru-RU"/>
                    </w:rPr>
                    <m:t>-</m:t>
                  </m:r>
                  <m:r>
                    <w:rPr>
                      <w:rFonts w:ascii="Cambria Math" w:hAnsi="Cambria Math"/>
                      <w:lang w:val="ru-RU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ED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nt</m:t>
                  </m:r>
                </m:sub>
              </m:sSub>
            </m:den>
          </m:f>
          <m:r>
            <w:rPr>
              <w:rFonts w:ascii="Cambria Math" w:hAnsi="Cambria Math"/>
              <w:lang w:val="ru-RU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ED</m:t>
              </m:r>
            </m:e>
            <m:sub>
              <m:r>
                <w:rPr>
                  <w:rFonts w:ascii="Cambria Math" w:hAnsi="Cambria Math"/>
                  <w:lang w:val="ru-RU"/>
                </w:rPr>
                <m:t>njt</m:t>
              </m:r>
            </m:sub>
          </m:sSub>
          <m:r>
            <w:rPr>
              <w:rFonts w:ascii="Cambria Math" w:hAnsi="Cambria Math"/>
              <w:lang w:val="ru-RU"/>
            </w:rPr>
            <m:t xml:space="preserve">   (23)</m:t>
          </m:r>
        </m:oMath>
      </m:oMathPara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NormalWeb"/>
        <w:rPr>
          <w:lang w:val="ru-RU"/>
        </w:rPr>
      </w:pPr>
      <w:r>
        <w:rPr>
          <w:b/>
          <w:bCs/>
          <w:lang w:val="ru-RU"/>
        </w:rPr>
        <w:t>17.</w:t>
      </w:r>
      <w:r>
        <w:rPr>
          <w:lang w:val="ru-RU"/>
        </w:rPr>
        <w:t xml:space="preserve"> В целом затраты на осуществление деятельности по распределению электроэнергии для каждого типа распределительных электросетей в году «n» имеет следующий состав: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1) Для распределительных электросет</w:t>
      </w:r>
      <w:r>
        <w:rPr>
          <w:lang w:val="ru-RU"/>
        </w:rPr>
        <w:t>ей высокого напряжения: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cn"/>
        <w:rPr>
          <w:lang w:val="ru-RU"/>
        </w:rPr>
      </w:pPr>
      <w:r>
        <w:rPr>
          <w:i/>
          <w:iCs/>
          <w:lang w:val="ru-RU"/>
        </w:rPr>
        <w:t>CD</w:t>
      </w:r>
      <w:r>
        <w:rPr>
          <w:i/>
          <w:iCs/>
          <w:vertAlign w:val="subscript"/>
          <w:lang w:val="ru-RU"/>
        </w:rPr>
        <w:t>nit</w:t>
      </w:r>
      <w:r>
        <w:rPr>
          <w:i/>
          <w:iCs/>
          <w:lang w:val="ru-RU"/>
        </w:rPr>
        <w:t xml:space="preserve"> = CDD</w:t>
      </w:r>
      <w:r>
        <w:rPr>
          <w:i/>
          <w:iCs/>
          <w:vertAlign w:val="subscript"/>
          <w:lang w:val="ru-RU"/>
        </w:rPr>
        <w:t>nit</w:t>
      </w:r>
      <w:r>
        <w:rPr>
          <w:i/>
          <w:iCs/>
          <w:lang w:val="ru-RU"/>
        </w:rPr>
        <w:t xml:space="preserve"> + ACD</w:t>
      </w:r>
      <w:r>
        <w:rPr>
          <w:i/>
          <w:iCs/>
          <w:vertAlign w:val="subscript"/>
          <w:lang w:val="ru-RU"/>
        </w:rPr>
        <w:t>nit</w:t>
      </w:r>
      <w:r>
        <w:rPr>
          <w:i/>
          <w:iCs/>
          <w:lang w:val="ru-RU"/>
        </w:rPr>
        <w:t xml:space="preserve"> – Dev</w:t>
      </w:r>
      <w:r>
        <w:rPr>
          <w:i/>
          <w:iCs/>
          <w:vertAlign w:val="subscript"/>
          <w:lang w:val="ru-RU"/>
        </w:rPr>
        <w:t>nit</w:t>
      </w:r>
      <w:r>
        <w:rPr>
          <w:lang w:val="ru-RU"/>
        </w:rPr>
        <w:t>  (24)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2) Для распределительных электросетей среднего напряжения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cn"/>
        <w:rPr>
          <w:lang w:val="ru-RU"/>
        </w:rPr>
      </w:pPr>
      <w:r>
        <w:rPr>
          <w:i/>
          <w:iCs/>
          <w:lang w:val="ru-RU"/>
        </w:rPr>
        <w:t>CD</w:t>
      </w:r>
      <w:r>
        <w:rPr>
          <w:i/>
          <w:iCs/>
          <w:vertAlign w:val="subscript"/>
          <w:lang w:val="ru-RU"/>
        </w:rPr>
        <w:t>nmt</w:t>
      </w:r>
      <w:r>
        <w:rPr>
          <w:i/>
          <w:iCs/>
          <w:lang w:val="ru-RU"/>
        </w:rPr>
        <w:t xml:space="preserve"> = CDD</w:t>
      </w:r>
      <w:r>
        <w:rPr>
          <w:i/>
          <w:iCs/>
          <w:vertAlign w:val="subscript"/>
          <w:lang w:val="ru-RU"/>
        </w:rPr>
        <w:t>nmt</w:t>
      </w:r>
      <w:r>
        <w:rPr>
          <w:i/>
          <w:iCs/>
          <w:lang w:val="ru-RU"/>
        </w:rPr>
        <w:t xml:space="preserve"> + ACD</w:t>
      </w:r>
      <w:r>
        <w:rPr>
          <w:i/>
          <w:iCs/>
          <w:vertAlign w:val="subscript"/>
          <w:lang w:val="ru-RU"/>
        </w:rPr>
        <w:t>nmt</w:t>
      </w:r>
      <w:r>
        <w:rPr>
          <w:i/>
          <w:iCs/>
          <w:lang w:val="ru-RU"/>
        </w:rPr>
        <w:t xml:space="preserve"> – Dev</w:t>
      </w:r>
      <w:r>
        <w:rPr>
          <w:i/>
          <w:iCs/>
          <w:vertAlign w:val="subscript"/>
          <w:lang w:val="ru-RU"/>
        </w:rPr>
        <w:t>nmt</w:t>
      </w:r>
      <w:r>
        <w:rPr>
          <w:lang w:val="ru-RU"/>
        </w:rPr>
        <w:t>  (25)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3) Для распределительных электросетей низкого напряжения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cn"/>
        <w:rPr>
          <w:lang w:val="ru-RU"/>
        </w:rPr>
      </w:pPr>
      <w:r>
        <w:rPr>
          <w:i/>
          <w:iCs/>
          <w:lang w:val="ru-RU"/>
        </w:rPr>
        <w:t>CD</w:t>
      </w:r>
      <w:r>
        <w:rPr>
          <w:i/>
          <w:iCs/>
          <w:vertAlign w:val="subscript"/>
          <w:lang w:val="ru-RU"/>
        </w:rPr>
        <w:t>njt</w:t>
      </w:r>
      <w:r>
        <w:rPr>
          <w:i/>
          <w:iCs/>
          <w:lang w:val="ru-RU"/>
        </w:rPr>
        <w:t xml:space="preserve"> = CDD</w:t>
      </w:r>
      <w:r>
        <w:rPr>
          <w:i/>
          <w:iCs/>
          <w:vertAlign w:val="subscript"/>
          <w:lang w:val="ru-RU"/>
        </w:rPr>
        <w:t>njt</w:t>
      </w:r>
      <w:r>
        <w:rPr>
          <w:i/>
          <w:iCs/>
          <w:lang w:val="ru-RU"/>
        </w:rPr>
        <w:t xml:space="preserve"> + ACD</w:t>
      </w:r>
      <w:r>
        <w:rPr>
          <w:i/>
          <w:iCs/>
          <w:vertAlign w:val="subscript"/>
          <w:lang w:val="ru-RU"/>
        </w:rPr>
        <w:t>njt</w:t>
      </w:r>
      <w:r>
        <w:rPr>
          <w:i/>
          <w:iCs/>
          <w:lang w:val="ru-RU"/>
        </w:rPr>
        <w:t xml:space="preserve"> – Dev</w:t>
      </w:r>
      <w:r>
        <w:rPr>
          <w:i/>
          <w:iCs/>
          <w:vertAlign w:val="subscript"/>
          <w:lang w:val="ru-RU"/>
        </w:rPr>
        <w:t>njt</w:t>
      </w:r>
      <w:r>
        <w:rPr>
          <w:lang w:val="ru-RU"/>
        </w:rPr>
        <w:t>  (26)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cp"/>
        <w:rPr>
          <w:lang w:val="ru-RU"/>
        </w:rPr>
      </w:pPr>
      <w:r>
        <w:rPr>
          <w:lang w:val="ru-RU"/>
        </w:rPr>
        <w:t>Раздел 5</w:t>
      </w:r>
    </w:p>
    <w:p w:rsidR="00000000" w:rsidRDefault="00C14389">
      <w:pPr>
        <w:pStyle w:val="cp"/>
        <w:rPr>
          <w:lang w:val="ru-RU"/>
        </w:rPr>
      </w:pPr>
      <w:r>
        <w:rPr>
          <w:lang w:val="ru-RU"/>
        </w:rPr>
        <w:t>ОПРЕДЕЛЕНИЕ РЕГУЛИРУЕМЫХ ЗАТРАТ И РАСХОДОВ</w:t>
      </w:r>
    </w:p>
    <w:p w:rsidR="00000000" w:rsidRDefault="00C14389">
      <w:pPr>
        <w:pStyle w:val="NormalWeb"/>
        <w:rPr>
          <w:lang w:val="ru-RU"/>
        </w:rPr>
      </w:pPr>
      <w:r>
        <w:rPr>
          <w:b/>
          <w:bCs/>
          <w:lang w:val="ru-RU"/>
        </w:rPr>
        <w:t>18.</w:t>
      </w:r>
      <w:r>
        <w:rPr>
          <w:lang w:val="ru-RU"/>
        </w:rPr>
        <w:t xml:space="preserve"> Годовая амортизация основных средств и нематериальных активов, используемых для осуществления распределительной деятельности, определяется методом линейного списания, который обеспечивает </w:t>
      </w:r>
      <w:r>
        <w:rPr>
          <w:lang w:val="ru-RU"/>
        </w:rPr>
        <w:t>равномерное отнесение амортизации в состав затрат и расходов в течение всего срока использования основных средств и нематериальных активов, согласно формулам: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1) для OSD с иностранным капиталом: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cn"/>
        <w:rPr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AAD</m:t>
              </m:r>
            </m:e>
            <m:sub>
              <m:r>
                <w:rPr>
                  <w:rFonts w:ascii="Cambria Math" w:hAnsi="Cambria Math"/>
                  <w:lang w:val="ru-RU"/>
                </w:rPr>
                <m:t>n</m:t>
              </m:r>
            </m:sub>
          </m:sSub>
          <m:r>
            <w:rPr>
              <w:rFonts w:ascii="Cambria Math" w:hAnsi="Cambria Math"/>
              <w:lang w:val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ru-RU"/>
                </w:rPr>
              </m:ctrlPr>
            </m:naryPr>
            <m:sub>
              <m:r>
                <w:rPr>
                  <w:rFonts w:ascii="Cambria Math" w:hAnsi="Cambria Math"/>
                  <w:lang w:val="ru-RU"/>
                </w:rPr>
                <m:t>k</m:t>
              </m:r>
              <m:r>
                <w:rPr>
                  <w:rFonts w:ascii="Cambria Math" w:hAnsi="Cambria Math"/>
                  <w:lang w:val="ru-RU"/>
                </w:rPr>
                <m:t>=1</m:t>
              </m:r>
            </m:sub>
            <m:sup>
              <m:r>
                <w:rPr>
                  <w:rFonts w:ascii="Cambria Math" w:hAnsi="Cambria Math"/>
                  <w:lang w:val="ru-RU"/>
                </w:rPr>
                <m:t>m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VIAD</m:t>
                      </m:r>
                    </m:e>
                    <m:sub>
                      <m:r>
                        <w:rPr>
                          <w:rFonts w:ascii="Cambria Math" w:hAnsi="Cambria Math"/>
                          <w:lang w:val="ru-RU"/>
                        </w:rPr>
                        <m:t>kn</m:t>
                      </m:r>
                      <m:r>
                        <w:rPr>
                          <w:rFonts w:ascii="Cambria Math" w:hAnsi="Cambria Math"/>
                          <w:lang w:val="ru-RU"/>
                        </w:rPr>
                        <m:t>-</m:t>
                      </m:r>
                      <m:r>
                        <w:rPr>
                          <w:rFonts w:ascii="Cambria Math" w:hAnsi="Cambria Math"/>
                          <w:lang w:val="ru-RU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DV</m:t>
                      </m:r>
                    </m:e>
                    <m:sub>
                      <m:r>
                        <w:rPr>
                          <w:rFonts w:ascii="Cambria Math" w:hAnsi="Cambria Math"/>
                          <w:lang w:val="ru-RU"/>
                        </w:rPr>
                        <m:t>k</m:t>
                      </m:r>
                    </m:sub>
                  </m:sSub>
                </m:den>
              </m:f>
            </m:e>
          </m:nary>
          <m:r>
            <w:rPr>
              <w:rFonts w:ascii="Cambria Math" w:hAnsi="Cambria Math"/>
              <w:lang w:val="ru-RU"/>
            </w:rPr>
            <m:t>×</m:t>
          </m:r>
          <m:r>
            <w:rPr>
              <w:rFonts w:ascii="Cambria Math" w:hAnsi="Cambria Math"/>
              <w:lang w:val="ru-RU"/>
            </w:rPr>
            <m:t>Lei</m:t>
          </m:r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D</m:t>
              </m:r>
            </m:e>
            <m:sub>
              <m:r>
                <w:rPr>
                  <w:rFonts w:ascii="Cambria Math" w:hAnsi="Cambria Math"/>
                  <w:lang w:val="ru-RU"/>
                </w:rPr>
                <m:t>n</m:t>
              </m:r>
            </m:sub>
          </m:sSub>
          <m:r>
            <w:rPr>
              <w:rFonts w:ascii="Cambria Math" w:hAnsi="Cambria Math"/>
              <w:lang w:val="ru-RU"/>
            </w:rPr>
            <m:t xml:space="preserve">   (27)</m:t>
          </m:r>
        </m:oMath>
      </m:oMathPara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 xml:space="preserve">2) </w:t>
      </w:r>
      <w:r>
        <w:rPr>
          <w:lang w:val="ru-RU"/>
        </w:rPr>
        <w:t>для остальных OSD: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cn"/>
        <w:rPr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AAD</m:t>
              </m:r>
            </m:e>
            <m:sub>
              <m:r>
                <w:rPr>
                  <w:rFonts w:ascii="Cambria Math" w:hAnsi="Cambria Math"/>
                  <w:lang w:val="ru-RU"/>
                </w:rPr>
                <m:t>n</m:t>
              </m:r>
            </m:sub>
          </m:sSub>
          <m:r>
            <w:rPr>
              <w:rFonts w:ascii="Cambria Math" w:hAnsi="Cambria Math"/>
              <w:lang w:val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ru-RU"/>
                </w:rPr>
              </m:ctrlPr>
            </m:naryPr>
            <m:sub>
              <m:r>
                <w:rPr>
                  <w:rFonts w:ascii="Cambria Math" w:hAnsi="Cambria Math"/>
                  <w:lang w:val="ru-RU"/>
                </w:rPr>
                <m:t>k</m:t>
              </m:r>
              <m:r>
                <w:rPr>
                  <w:rFonts w:ascii="Cambria Math" w:hAnsi="Cambria Math"/>
                  <w:lang w:val="ru-RU"/>
                </w:rPr>
                <m:t>=1</m:t>
              </m:r>
            </m:sub>
            <m:sup>
              <m:r>
                <w:rPr>
                  <w:rFonts w:ascii="Cambria Math" w:hAnsi="Cambria Math"/>
                  <w:lang w:val="ru-RU"/>
                </w:rPr>
                <m:t>m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VIAD</m:t>
                      </m:r>
                    </m:e>
                    <m:sub>
                      <m:r>
                        <w:rPr>
                          <w:rFonts w:ascii="Cambria Math" w:hAnsi="Cambria Math"/>
                          <w:lang w:val="ru-RU"/>
                        </w:rPr>
                        <m:t>kn</m:t>
                      </m:r>
                      <m:r>
                        <w:rPr>
                          <w:rFonts w:ascii="Cambria Math" w:hAnsi="Cambria Math"/>
                          <w:lang w:val="ru-RU"/>
                        </w:rPr>
                        <m:t>-</m:t>
                      </m:r>
                      <m:r>
                        <w:rPr>
                          <w:rFonts w:ascii="Cambria Math" w:hAnsi="Cambria Math"/>
                          <w:lang w:val="ru-RU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DV</m:t>
                      </m:r>
                    </m:e>
                    <m:sub>
                      <m:r>
                        <w:rPr>
                          <w:rFonts w:ascii="Cambria Math" w:hAnsi="Cambria Math"/>
                          <w:lang w:val="ru-RU"/>
                        </w:rPr>
                        <m:t>k</m:t>
                      </m:r>
                    </m:sub>
                  </m:sSub>
                </m:den>
              </m:f>
            </m:e>
          </m:nary>
          <m:r>
            <w:rPr>
              <w:rFonts w:ascii="Cambria Math" w:hAnsi="Cambria Math"/>
              <w:lang w:val="ru-RU"/>
            </w:rPr>
            <m:t xml:space="preserve">   (28)</m:t>
          </m:r>
        </m:oMath>
      </m:oMathPara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где:</w:t>
      </w:r>
    </w:p>
    <w:p w:rsidR="00000000" w:rsidRDefault="00C14389">
      <w:pPr>
        <w:pStyle w:val="NormalWeb"/>
        <w:rPr>
          <w:lang w:val="ru-RU"/>
        </w:rPr>
      </w:pPr>
      <w:r>
        <w:rPr>
          <w:i/>
          <w:iCs/>
          <w:lang w:val="ru-RU"/>
        </w:rPr>
        <w:t>DV</w:t>
      </w:r>
      <w:r>
        <w:rPr>
          <w:i/>
          <w:iCs/>
          <w:vertAlign w:val="subscript"/>
          <w:lang w:val="ru-RU"/>
        </w:rPr>
        <w:t>k</w:t>
      </w:r>
      <w:r>
        <w:rPr>
          <w:lang w:val="ru-RU"/>
        </w:rPr>
        <w:t xml:space="preserve"> – срок использования активов категории «k», который должен соответствовать реальному сроку службы актива. Однако этот срок не должен быть меньше срока, указанного в Каталоге основных </w:t>
      </w:r>
      <w:r>
        <w:rPr>
          <w:lang w:val="ru-RU"/>
        </w:rPr>
        <w:t>средств и нематериальных активов, утвержденном Постановлением Правительства № 338 от 21.03 2003 года;</w:t>
      </w:r>
    </w:p>
    <w:p w:rsidR="00000000" w:rsidRDefault="00C14389">
      <w:pPr>
        <w:pStyle w:val="NormalWeb"/>
        <w:rPr>
          <w:lang w:val="ru-RU"/>
        </w:rPr>
      </w:pPr>
      <w:r>
        <w:rPr>
          <w:i/>
          <w:iCs/>
          <w:lang w:val="ru-RU"/>
        </w:rPr>
        <w:t>LeiD</w:t>
      </w:r>
      <w:r>
        <w:rPr>
          <w:i/>
          <w:iCs/>
          <w:vertAlign w:val="subscript"/>
          <w:lang w:val="ru-RU"/>
        </w:rPr>
        <w:t>n</w:t>
      </w:r>
      <w:r>
        <w:rPr>
          <w:i/>
          <w:iCs/>
          <w:lang w:val="ru-RU"/>
        </w:rPr>
        <w:t xml:space="preserve"> </w:t>
      </w:r>
      <w:r>
        <w:rPr>
          <w:lang w:val="ru-RU"/>
        </w:rPr>
        <w:t>– средний официальный обменный курс молдавского лея по отношению к доллару США в году «n»;</w:t>
      </w:r>
    </w:p>
    <w:p w:rsidR="00000000" w:rsidRDefault="00C14389">
      <w:pPr>
        <w:pStyle w:val="NormalWeb"/>
        <w:rPr>
          <w:lang w:val="ru-RU"/>
        </w:rPr>
      </w:pPr>
      <w:r>
        <w:rPr>
          <w:i/>
          <w:iCs/>
          <w:lang w:val="ru-RU"/>
        </w:rPr>
        <w:t>VIAD</w:t>
      </w:r>
      <w:r>
        <w:rPr>
          <w:i/>
          <w:iCs/>
          <w:vertAlign w:val="subscript"/>
          <w:lang w:val="ru-RU"/>
        </w:rPr>
        <w:t>kn-1</w:t>
      </w:r>
      <w:r>
        <w:rPr>
          <w:lang w:val="ru-RU"/>
        </w:rPr>
        <w:t xml:space="preserve"> – первоначальная стоимость основных средств и не</w:t>
      </w:r>
      <w:r>
        <w:rPr>
          <w:lang w:val="ru-RU"/>
        </w:rPr>
        <w:t>материальных активов категории «k», относящихся к распределительной деятельности, введенных в эксплуатацию с года приватизации и до года «n-1» в результате осуществленных инвестиций в соответствии с утвержденными Агентством инвестиционными планами. Для ост</w:t>
      </w:r>
      <w:r>
        <w:rPr>
          <w:lang w:val="ru-RU"/>
        </w:rPr>
        <w:t xml:space="preserve">альных OSD составляющая </w:t>
      </w:r>
      <w:r>
        <w:rPr>
          <w:i/>
          <w:iCs/>
          <w:lang w:val="ru-RU"/>
        </w:rPr>
        <w:t>VIAD</w:t>
      </w:r>
      <w:r>
        <w:rPr>
          <w:i/>
          <w:iCs/>
          <w:vertAlign w:val="subscript"/>
          <w:lang w:val="ru-RU"/>
        </w:rPr>
        <w:t>kn-1</w:t>
      </w:r>
      <w:r>
        <w:rPr>
          <w:i/>
          <w:iCs/>
          <w:lang w:val="ru-RU"/>
        </w:rPr>
        <w:t xml:space="preserve"> </w:t>
      </w:r>
      <w:r>
        <w:rPr>
          <w:iCs/>
          <w:lang w:val="ru-RU"/>
        </w:rPr>
        <w:t xml:space="preserve">равняется </w:t>
      </w:r>
      <w:r>
        <w:rPr>
          <w:lang w:val="ru-RU"/>
        </w:rPr>
        <w:t>первоначальной стоимости основных средств и нематериальных активов категории «k» относящихся к распределительной деятельности, введенных</w:t>
      </w:r>
      <w:r>
        <w:rPr>
          <w:iCs/>
          <w:lang w:val="ru-RU"/>
        </w:rPr>
        <w:t xml:space="preserve"> </w:t>
      </w:r>
      <w:r>
        <w:rPr>
          <w:lang w:val="ru-RU"/>
        </w:rPr>
        <w:t xml:space="preserve">в эксплуатацию до конца года «n-1» в результате осуществленных инвестиций в </w:t>
      </w:r>
      <w:r>
        <w:rPr>
          <w:lang w:val="ru-RU"/>
        </w:rPr>
        <w:t>соответствии с утвержденными Агентством инвестиционными планами. Категории «k» формируются путем группирования основных средств и нематериальных активов с идентичным с экономической точки зрения сроком службы. Не принимаются в расчет первоначальной стоимос</w:t>
      </w:r>
      <w:r>
        <w:rPr>
          <w:lang w:val="ru-RU"/>
        </w:rPr>
        <w:t>ти следующие активы: участки; основные средства, не используемые в распределительной деятельности; активы, финансируемые из финансовых взносов, независимо от их источника; активы, полученные безвозмездно или через пожертвования; активы, полученные в резуль</w:t>
      </w:r>
      <w:r>
        <w:rPr>
          <w:lang w:val="ru-RU"/>
        </w:rPr>
        <w:t>тате подключения к распределительным электросетям; активы, связанные с другими видами деятельности, отличными от деятельности по распределению электроэнергии; активы жилищно-коммунального, социально-культурного назначения; основные средства и нематериальны</w:t>
      </w:r>
      <w:r>
        <w:rPr>
          <w:lang w:val="ru-RU"/>
        </w:rPr>
        <w:t>е активы, введенные в эксплуатацию OSD не в соответствии с утвержденными Агентством инвестиционными планами.</w:t>
      </w:r>
    </w:p>
    <w:p w:rsidR="00000000" w:rsidRDefault="00C14389">
      <w:pPr>
        <w:pStyle w:val="NormalWeb"/>
        <w:rPr>
          <w:lang w:val="ru-RU"/>
        </w:rPr>
      </w:pPr>
      <w:r>
        <w:rPr>
          <w:b/>
          <w:bCs/>
          <w:lang w:val="ru-RU"/>
        </w:rPr>
        <w:t>19.</w:t>
      </w:r>
      <w:r>
        <w:rPr>
          <w:lang w:val="ru-RU"/>
        </w:rPr>
        <w:t xml:space="preserve"> </w:t>
      </w:r>
      <w:r>
        <w:rPr>
          <w:color w:val="000000"/>
          <w:lang w:val="ru-RU"/>
        </w:rPr>
        <w:t> В случае переоценки</w:t>
      </w:r>
      <w:r>
        <w:rPr>
          <w:color w:val="000000"/>
          <w:lang w:val="ru-RU"/>
        </w:rPr>
        <w:t> </w:t>
      </w:r>
      <w:r>
        <w:rPr>
          <w:color w:val="000000"/>
          <w:lang w:val="ru-RU"/>
        </w:rPr>
        <w:t>OS</w:t>
      </w:r>
      <w:r>
        <w:rPr>
          <w:color w:val="000000"/>
          <w:lang w:val="ru-RU"/>
        </w:rPr>
        <w:t>D</w:t>
      </w:r>
      <w:r>
        <w:rPr>
          <w:color w:val="000000"/>
          <w:lang w:val="ru-RU"/>
        </w:rPr>
        <w:t> </w:t>
      </w:r>
      <w:r>
        <w:rPr>
          <w:color w:val="000000"/>
          <w:lang w:val="ru-RU"/>
        </w:rPr>
        <w:t>долгосрочных основных средств и нематериальных активо</w:t>
      </w:r>
      <w:r>
        <w:rPr>
          <w:color w:val="000000"/>
          <w:lang w:val="ru-RU"/>
        </w:rPr>
        <w:t>в</w:t>
      </w:r>
      <w:r>
        <w:rPr>
          <w:color w:val="000000"/>
          <w:lang w:val="ru-RU"/>
        </w:rPr>
        <w:t>,</w:t>
      </w:r>
      <w:r>
        <w:rPr>
          <w:color w:val="000000"/>
          <w:lang w:val="ru-RU"/>
        </w:rPr>
        <w:t> </w:t>
      </w:r>
      <w:r>
        <w:rPr>
          <w:color w:val="000000"/>
          <w:lang w:val="ru-RU"/>
        </w:rPr>
        <w:t xml:space="preserve">включённых в регламентированную базу активов </w:t>
      </w:r>
      <w:r>
        <w:rPr>
          <w:color w:val="000000"/>
          <w:lang w:val="ru-RU"/>
        </w:rPr>
        <w:t>(</w:t>
      </w:r>
      <w:r>
        <w:rPr>
          <w:color w:val="000000"/>
          <w:lang w:val="ru-RU"/>
        </w:rPr>
        <w:t>VNA</w:t>
      </w:r>
      <w:r>
        <w:rPr>
          <w:color w:val="000000"/>
          <w:lang w:val="ru-RU"/>
        </w:rPr>
        <w:t>D</w:t>
      </w:r>
      <w:r>
        <w:rPr>
          <w:color w:val="000000"/>
          <w:lang w:val="ru-RU"/>
        </w:rPr>
        <w:t>), максималь</w:t>
      </w:r>
      <w:r>
        <w:rPr>
          <w:color w:val="000000"/>
          <w:lang w:val="ru-RU"/>
        </w:rPr>
        <w:t>ное увеличение амортизации в тариф после переоценки не должна превышать для</w:t>
      </w:r>
      <w:r>
        <w:rPr>
          <w:color w:val="000000"/>
          <w:lang w:val="ru-RU"/>
        </w:rPr>
        <w:t> </w:t>
      </w:r>
      <w:r>
        <w:rPr>
          <w:color w:val="000000"/>
          <w:lang w:val="ru-RU"/>
        </w:rPr>
        <w:t>OS</w:t>
      </w:r>
      <w:r>
        <w:rPr>
          <w:color w:val="000000"/>
          <w:lang w:val="ru-RU"/>
        </w:rPr>
        <w:t>D</w:t>
      </w:r>
      <w:r>
        <w:rPr>
          <w:color w:val="000000"/>
          <w:lang w:val="ru-RU"/>
        </w:rPr>
        <w:t> с иностранным капиталом совокупный индекс потребительских цен США, зарегистрированный в период начиная с года предыдущей переоценки до года, в котором осуществляется текущая пе</w:t>
      </w:r>
      <w:r>
        <w:rPr>
          <w:color w:val="000000"/>
          <w:lang w:val="ru-RU"/>
        </w:rPr>
        <w:t>реоценка, опубликованный Министерством труда США, а для остальных</w:t>
      </w:r>
      <w:r>
        <w:rPr>
          <w:color w:val="000000"/>
          <w:lang w:val="ru-RU"/>
        </w:rPr>
        <w:t> </w:t>
      </w:r>
      <w:r>
        <w:rPr>
          <w:color w:val="000000"/>
          <w:lang w:val="ru-RU"/>
        </w:rPr>
        <w:t>OS</w:t>
      </w:r>
      <w:r>
        <w:rPr>
          <w:color w:val="000000"/>
          <w:lang w:val="ru-RU"/>
        </w:rPr>
        <w:t>D</w:t>
      </w:r>
      <w:r>
        <w:rPr>
          <w:color w:val="000000"/>
          <w:lang w:val="ru-RU"/>
        </w:rPr>
        <w:t> </w:t>
      </w:r>
      <w:r>
        <w:rPr>
          <w:color w:val="000000"/>
          <w:lang w:val="ru-RU"/>
        </w:rPr>
        <w:t xml:space="preserve">совокупный индекс цен в строительстве, зарегистрированный в период начиная с года предыдущей переоценки до года, в котором осуществляется текущая переоценка, опубликованный Национальным </w:t>
      </w:r>
      <w:r>
        <w:rPr>
          <w:color w:val="000000"/>
          <w:lang w:val="ru-RU"/>
        </w:rPr>
        <w:t>бюро статистики Республики Молдова. В случаях, когда переоценка осуществляется международной лицензированной аудиторской компанией, Агентство может оспорить такую переоценку только по обоснованным причинам. Также в случае переоценки долгосрочных основных с</w:t>
      </w:r>
      <w:r>
        <w:rPr>
          <w:color w:val="000000"/>
          <w:lang w:val="ru-RU"/>
        </w:rPr>
        <w:t xml:space="preserve">редств, включённых в </w:t>
      </w:r>
      <w:r>
        <w:rPr>
          <w:color w:val="000000"/>
          <w:lang w:val="ru-RU"/>
        </w:rPr>
        <w:t>(</w:t>
      </w:r>
      <w:r>
        <w:rPr>
          <w:color w:val="000000"/>
          <w:lang w:val="ru-RU"/>
        </w:rPr>
        <w:t>VNA</w:t>
      </w:r>
      <w:r>
        <w:rPr>
          <w:color w:val="000000"/>
          <w:lang w:val="ru-RU"/>
        </w:rPr>
        <w:t>D</w:t>
      </w:r>
      <w:r>
        <w:rPr>
          <w:color w:val="000000"/>
          <w:lang w:val="ru-RU"/>
        </w:rPr>
        <w:t>), не допускается включение в расчет тарифов амортизации долгосрочных основных средств, полностью амортизированны</w:t>
      </w:r>
      <w:r>
        <w:rPr>
          <w:color w:val="000000"/>
          <w:lang w:val="ru-RU"/>
        </w:rPr>
        <w:t>х</w:t>
      </w:r>
      <w:r>
        <w:rPr>
          <w:color w:val="FF0000"/>
          <w:lang w:val="ru-RU"/>
        </w:rPr>
        <w:t> </w:t>
      </w:r>
      <w:r>
        <w:rPr>
          <w:color w:val="000000"/>
          <w:lang w:val="ru-RU"/>
        </w:rPr>
        <w:t>через тариф.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  <w:r>
        <w:rPr>
          <w:b/>
          <w:bCs/>
          <w:lang w:val="ru-RU"/>
        </w:rPr>
        <w:t>20.</w:t>
      </w:r>
      <w:r>
        <w:rPr>
          <w:lang w:val="ru-RU"/>
        </w:rPr>
        <w:t xml:space="preserve"> Принадлежность долгосрочных основных средств и нематериальных активов, определение первоначальной</w:t>
      </w:r>
      <w:r>
        <w:rPr>
          <w:lang w:val="ru-RU"/>
        </w:rPr>
        <w:t xml:space="preserve"> стоимости, чистой стоимости и впоследствии их амортизации осуществляется каждый год для каждого типа сети в отдельности (высокого, среднего и низкого напряжения). В состав долгосрочных основных средств и нематериальных активов, непосредственно связанных с</w:t>
      </w:r>
      <w:r>
        <w:rPr>
          <w:lang w:val="ru-RU"/>
        </w:rPr>
        <w:t xml:space="preserve"> конкретным типом распределительной электросети, входят: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lastRenderedPageBreak/>
        <w:t xml:space="preserve">1) в распределительных электросетях «TÎ » – воздушные и подземные электрические линии напряжением 35-110 кВ, измерительное оборудование, используемое для учета электроэнергии в коммерческих целях, – </w:t>
      </w:r>
      <w:r>
        <w:rPr>
          <w:lang w:val="ru-RU"/>
        </w:rPr>
        <w:t>основные средства OSD, введенные в эксплуатацию в соответствии с утвержденными Агентством  инвестиционными планами в тарифных целях, другие основные средства и нематериальные активы, которые принадлежат или используются исключительно для обслуживания распр</w:t>
      </w:r>
      <w:r>
        <w:rPr>
          <w:lang w:val="ru-RU"/>
        </w:rPr>
        <w:t>еделительных электросетей высокого напряжения;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2) в распределительных электросетях «TM» – воздушные и подземные электрические линии напряжением 6-10 кВ, трансформаторные подстанции (трансформаторы) 110/35/10 кВ, 110/35/6 кВ, 110/10 кВ, 110/6 кВ, 35/10 кВ и</w:t>
      </w:r>
      <w:r>
        <w:rPr>
          <w:lang w:val="ru-RU"/>
        </w:rPr>
        <w:t xml:space="preserve"> 35/6 кВ, измерительное оборудование, используемое для учета электроэнергии в коммерческих целях, – основные средства OSD, введенные в эксплуатацию в соответствии с утвержденными Агентством инвестиционными планами в тарифных целях, другие основные средства</w:t>
      </w:r>
      <w:r>
        <w:rPr>
          <w:lang w:val="ru-RU"/>
        </w:rPr>
        <w:t xml:space="preserve"> и нематериальные активы, которые принадлежат или используются исключительно для обслуживания распределительных электросетей среднего напряжения;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 xml:space="preserve">3) в распределительных электросетях «JT» – трансформаторные подстанции (трансформаторы) 10/0,4 кВ, 6/0,4 кВ и </w:t>
      </w:r>
      <w:r>
        <w:rPr>
          <w:lang w:val="ru-RU"/>
        </w:rPr>
        <w:t>ниже, воздушные и подземные электрические линии напряжением 0,4 кВ и ниже питающие и измерительное оборудование, используемое для учета электроэнергии в коммерческих целях – основные средства OSD, введенные в эксплуатацию в соответствии с утвержденными Аге</w:t>
      </w:r>
      <w:r>
        <w:rPr>
          <w:lang w:val="ru-RU"/>
        </w:rPr>
        <w:t>нтством инвестиционными планами в тарифных целях, другие основные средства и нематериальные активы, которые принадлежат и используются исключительно для обслуживания распределительных электросетей низкого напряжения.</w:t>
      </w:r>
    </w:p>
    <w:p w:rsidR="00000000" w:rsidRDefault="00C14389">
      <w:pPr>
        <w:pStyle w:val="NormalWeb"/>
        <w:spacing w:before="120"/>
        <w:rPr>
          <w:lang w:val="ru-RU"/>
        </w:rPr>
      </w:pPr>
      <w:r>
        <w:rPr>
          <w:b/>
          <w:bCs/>
          <w:lang w:val="ru-RU"/>
        </w:rPr>
        <w:t>21.</w:t>
      </w:r>
      <w:r>
        <w:rPr>
          <w:lang w:val="ru-RU"/>
        </w:rPr>
        <w:t xml:space="preserve"> Долгосрочные основные средства и не</w:t>
      </w:r>
      <w:r>
        <w:rPr>
          <w:lang w:val="ru-RU"/>
        </w:rPr>
        <w:t>материальные активы, относящиеся к деятельности по распределению, которые невозможно разделить непосредственно на конкретный тип сети, активы вспомогательных подразделений (по ремонту, эксплуатации, транспортировке, и т.д.), активы коммерческого и админист</w:t>
      </w:r>
      <w:r>
        <w:rPr>
          <w:lang w:val="ru-RU"/>
        </w:rPr>
        <w:t xml:space="preserve">ративного характера, а также их амортизация разделяются между распределительными электросетями высокого, среднего и низкого напряжения пропорционально балансовой стоимости активов, относящихся непосредственно к каждому типу распределительной электросети в </w:t>
      </w:r>
      <w:r>
        <w:rPr>
          <w:lang w:val="ru-RU"/>
        </w:rPr>
        <w:t xml:space="preserve">отдельности (высокого, среднего и низкого напряжения). </w:t>
      </w:r>
    </w:p>
    <w:p w:rsidR="00000000" w:rsidRDefault="00C14389">
      <w:pPr>
        <w:pStyle w:val="NormalWeb"/>
        <w:spacing w:before="120"/>
        <w:rPr>
          <w:lang w:val="ru-RU"/>
        </w:rPr>
      </w:pPr>
      <w:r>
        <w:rPr>
          <w:b/>
          <w:bCs/>
          <w:lang w:val="ru-RU"/>
        </w:rPr>
        <w:t>22.</w:t>
      </w:r>
      <w:r>
        <w:rPr>
          <w:lang w:val="ru-RU"/>
        </w:rPr>
        <w:t xml:space="preserve"> К затратам на содержание распределительных электросетей (CID) относятся все обоснованные затраты, необходимые для выполнения планов по техническому обслуживанию и ремонту распределительных электро</w:t>
      </w:r>
      <w:r>
        <w:rPr>
          <w:lang w:val="ru-RU"/>
        </w:rPr>
        <w:t>сетей, другого оборудования, установок и активов, используемые в ходе технологического процесса по распределению электроэнергии. Эти затраты состоят из: затраты на оплату труда персонала, вовлеченного в процесс обслуживания и эксплуатации долгосрочных мате</w:t>
      </w:r>
      <w:r>
        <w:rPr>
          <w:lang w:val="ru-RU"/>
        </w:rPr>
        <w:t>риальных и нематериальных активов, относящихся к процессу по распределению электроэнергии; материальные затраты, необходимые для содержания и эксплуатации активов, связанных с деятельностью по распределению электроэнергии; затраты, связанные непосредственн</w:t>
      </w:r>
      <w:r>
        <w:rPr>
          <w:lang w:val="ru-RU"/>
        </w:rPr>
        <w:t xml:space="preserve">о с обслуживанием и эксплуатацией оборудования и установок по распределению электроэнергии. Эти расходы определяются по формуле: 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cn"/>
        <w:rPr>
          <w:lang w:val="ru-RU"/>
        </w:rPr>
      </w:pPr>
      <w:r>
        <w:rPr>
          <w:i/>
          <w:iCs/>
          <w:lang w:val="ru-RU"/>
        </w:rPr>
        <w:t>CID = CRD + CMD + CIED</w:t>
      </w:r>
      <w:r>
        <w:rPr>
          <w:lang w:val="ru-RU"/>
        </w:rPr>
        <w:t xml:space="preserve">  (29) 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 xml:space="preserve">где: </w:t>
      </w:r>
    </w:p>
    <w:p w:rsidR="00000000" w:rsidRDefault="00C14389">
      <w:pPr>
        <w:pStyle w:val="NormalWeb"/>
        <w:rPr>
          <w:lang w:val="ru-RU"/>
        </w:rPr>
      </w:pPr>
      <w:r>
        <w:rPr>
          <w:i/>
          <w:iCs/>
          <w:lang w:val="ru-RU"/>
        </w:rPr>
        <w:t>CRD</w:t>
      </w:r>
      <w:r>
        <w:rPr>
          <w:lang w:val="ru-RU"/>
        </w:rPr>
        <w:t xml:space="preserve"> – затраты </w:t>
      </w:r>
      <w:r>
        <w:rPr>
          <w:rFonts w:eastAsia="Calibri"/>
          <w:lang w:val="ru-RU"/>
        </w:rPr>
        <w:t>на персонал</w:t>
      </w:r>
      <w:r>
        <w:rPr>
          <w:lang w:val="ru-RU"/>
        </w:rPr>
        <w:t xml:space="preserve">, вовлеченного в процесс распределения электроэнергии, </w:t>
      </w:r>
      <w:r>
        <w:rPr>
          <w:lang w:val="ru-RU"/>
        </w:rPr>
        <w:t xml:space="preserve">обслуживания, содержания и эксплуатации распределительных электросетей и вспомогательных подразделений. В эти расходы входят как расходы на оплату труда, так </w:t>
      </w:r>
      <w:r>
        <w:rPr>
          <w:lang w:val="ru-RU"/>
        </w:rPr>
        <w:lastRenderedPageBreak/>
        <w:t>и сопутствующие налоги, предусмотренные законодательством (взносы обязательного государственного с</w:t>
      </w:r>
      <w:r>
        <w:rPr>
          <w:lang w:val="ru-RU"/>
        </w:rPr>
        <w:t>оциального страхования и взносы обязательного медицинского страхования). Затраты на оплату труда определяются OSD для первого года действия Методологии – базовый год (CRD</w:t>
      </w:r>
      <w:r>
        <w:rPr>
          <w:vertAlign w:val="subscript"/>
          <w:lang w:val="ru-RU"/>
        </w:rPr>
        <w:t>o</w:t>
      </w:r>
      <w:r>
        <w:rPr>
          <w:lang w:val="ru-RU"/>
        </w:rPr>
        <w:t>), исходя из: необходимого количества сотрудников для обслуживания, содержания в норм</w:t>
      </w:r>
      <w:r>
        <w:rPr>
          <w:lang w:val="ru-RU"/>
        </w:rPr>
        <w:t>альном рабочем и исправном состоянии распределительных электросетей, трансформаторных подстанций (трансформаторов), другого оборудования и установок, относящихся к распределительным электросетям и вспомогательным подразделениям, связанные с процессом распр</w:t>
      </w:r>
      <w:r>
        <w:rPr>
          <w:lang w:val="ru-RU"/>
        </w:rPr>
        <w:t>еделения электроэнергии; их квалификационной категории; гарантированного минимального размера заработной платы в реальном секторе; отраслевых коэффициентов сложности; распорядка и условий труда; других выплат и надбавок, установленных законодательством; та</w:t>
      </w:r>
      <w:r>
        <w:rPr>
          <w:lang w:val="ru-RU"/>
        </w:rPr>
        <w:t xml:space="preserve">рифов на обязательные взносы государственного социального страхования и взносы обязательного медицинского страхования. Эти затраты определяются OSD, рассматриваются и утверждаются Агентством в качестве базовых затрат на весь срок действия Методологии. Для </w:t>
      </w:r>
      <w:r>
        <w:rPr>
          <w:lang w:val="ru-RU"/>
        </w:rPr>
        <w:t xml:space="preserve">каждого последующего года «n» эти затраты пересматриваются исходя из индекса потребительских цен в Республике Молдова (РМ) и индекса, который будет учитывать повышение эффективности деятельности RED согласно формуле: 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cn"/>
        <w:rPr>
          <w:lang w:val="ru-RU"/>
        </w:rPr>
      </w:pPr>
      <w:r>
        <w:rPr>
          <w:i/>
          <w:iCs/>
          <w:lang w:val="ru-RU"/>
        </w:rPr>
        <w:t>CRD</w:t>
      </w:r>
      <w:r>
        <w:rPr>
          <w:i/>
          <w:iCs/>
          <w:vertAlign w:val="subscript"/>
          <w:lang w:val="ru-RU"/>
        </w:rPr>
        <w:t>n</w:t>
      </w:r>
      <w:r>
        <w:rPr>
          <w:i/>
          <w:iCs/>
          <w:lang w:val="ru-RU"/>
        </w:rPr>
        <w:t xml:space="preserve"> = CRD</w:t>
      </w:r>
      <w:r>
        <w:rPr>
          <w:i/>
          <w:iCs/>
          <w:vertAlign w:val="subscript"/>
          <w:lang w:val="ru-RU"/>
        </w:rPr>
        <w:t>0</w:t>
      </w:r>
      <w:r>
        <w:rPr>
          <w:i/>
          <w:iCs/>
          <w:lang w:val="ru-RU"/>
        </w:rPr>
        <w:t xml:space="preserve"> × ∏(1 + IPCM</w:t>
      </w:r>
      <w:r>
        <w:rPr>
          <w:i/>
          <w:iCs/>
          <w:vertAlign w:val="subscript"/>
          <w:lang w:val="ru-RU"/>
        </w:rPr>
        <w:t>n</w:t>
      </w:r>
      <w:r>
        <w:rPr>
          <w:i/>
          <w:iCs/>
          <w:lang w:val="ru-RU"/>
        </w:rPr>
        <w:t xml:space="preserve"> – X</w:t>
      </w:r>
      <w:r>
        <w:rPr>
          <w:i/>
          <w:iCs/>
          <w:vertAlign w:val="subscript"/>
          <w:lang w:val="ru-RU"/>
        </w:rPr>
        <w:t>1</w:t>
      </w:r>
      <w:r>
        <w:rPr>
          <w:i/>
          <w:iCs/>
          <w:lang w:val="ru-RU"/>
        </w:rPr>
        <w:t xml:space="preserve">) </w:t>
      </w:r>
      <w:r>
        <w:rPr>
          <w:lang w:val="ru-RU"/>
        </w:rPr>
        <w:t>(30)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где:</w:t>
      </w:r>
    </w:p>
    <w:p w:rsidR="00000000" w:rsidRDefault="00C14389">
      <w:pPr>
        <w:pStyle w:val="NormalWeb"/>
        <w:rPr>
          <w:lang w:val="ru-RU"/>
        </w:rPr>
      </w:pPr>
      <w:r>
        <w:rPr>
          <w:i/>
          <w:iCs/>
          <w:lang w:val="ru-RU"/>
        </w:rPr>
        <w:t>IPCM</w:t>
      </w:r>
      <w:r>
        <w:rPr>
          <w:i/>
          <w:iCs/>
          <w:vertAlign w:val="subscript"/>
          <w:lang w:val="ru-RU"/>
        </w:rPr>
        <w:t>n</w:t>
      </w:r>
      <w:r>
        <w:rPr>
          <w:lang w:val="ru-RU"/>
        </w:rPr>
        <w:t xml:space="preserve"> – индекс потребительских цен в Республике Молдова в году «n», опубликованный Национальным бюро статистики Республики Молдова;</w:t>
      </w:r>
    </w:p>
    <w:p w:rsidR="00000000" w:rsidRDefault="00C14389">
      <w:pPr>
        <w:pStyle w:val="NormalWeb"/>
        <w:rPr>
          <w:lang w:val="ru-RU"/>
        </w:rPr>
      </w:pPr>
      <w:r>
        <w:rPr>
          <w:i/>
          <w:iCs/>
          <w:lang w:val="ru-RU"/>
        </w:rPr>
        <w:t>X</w:t>
      </w:r>
      <w:r>
        <w:rPr>
          <w:i/>
          <w:iCs/>
          <w:vertAlign w:val="subscript"/>
          <w:lang w:val="ru-RU"/>
        </w:rPr>
        <w:t>1</w:t>
      </w:r>
      <w:r>
        <w:rPr>
          <w:lang w:val="ru-RU"/>
        </w:rPr>
        <w:t xml:space="preserve"> – индекс повышения эффективности деятельности RED для сокращения расходов, связанных с распределением. Этот индекс </w:t>
      </w:r>
      <w:r>
        <w:rPr>
          <w:lang w:val="ru-RU"/>
        </w:rPr>
        <w:t>установлен в качестве постоянной величины на весь срок действия Методологии в размере 20% от индекса потребительских цен в Республике Молдова. То есть X</w:t>
      </w:r>
      <w:r>
        <w:rPr>
          <w:vertAlign w:val="subscript"/>
          <w:lang w:val="ru-RU"/>
        </w:rPr>
        <w:t>1</w:t>
      </w:r>
      <w:r>
        <w:rPr>
          <w:lang w:val="ru-RU"/>
        </w:rPr>
        <w:t xml:space="preserve"> = 0,2 IPCM</w:t>
      </w:r>
      <w:r>
        <w:rPr>
          <w:vertAlign w:val="subscript"/>
          <w:lang w:val="ru-RU"/>
        </w:rPr>
        <w:t>n</w:t>
      </w:r>
      <w:r>
        <w:rPr>
          <w:lang w:val="ru-RU"/>
        </w:rPr>
        <w:t xml:space="preserve">; </w:t>
      </w:r>
    </w:p>
    <w:p w:rsidR="00000000" w:rsidRDefault="00C14389">
      <w:pPr>
        <w:pStyle w:val="NormalWeb"/>
        <w:rPr>
          <w:lang w:val="ru-RU"/>
        </w:rPr>
      </w:pPr>
      <w:r>
        <w:rPr>
          <w:i/>
          <w:iCs/>
          <w:lang w:val="ru-RU"/>
        </w:rPr>
        <w:t>CMD</w:t>
      </w:r>
      <w:r>
        <w:rPr>
          <w:lang w:val="ru-RU"/>
        </w:rPr>
        <w:t xml:space="preserve"> – материальные затраты, необходимые для обслуживания, содержания и эксплуатации расп</w:t>
      </w:r>
      <w:r>
        <w:rPr>
          <w:lang w:val="ru-RU"/>
        </w:rPr>
        <w:t>ределительных электросетей и вспомогательных подразделений. Эти затраты определяются для первого года действия Методологии, базовый год (CMD</w:t>
      </w:r>
      <w:r>
        <w:rPr>
          <w:vertAlign w:val="subscript"/>
          <w:lang w:val="ru-RU"/>
        </w:rPr>
        <w:t>o</w:t>
      </w:r>
      <w:r>
        <w:rPr>
          <w:lang w:val="ru-RU"/>
        </w:rPr>
        <w:t>), исходя из количества каждого вида необходимого материала, определяемого на основании норм их использования и ана</w:t>
      </w:r>
      <w:r>
        <w:rPr>
          <w:lang w:val="ru-RU"/>
        </w:rPr>
        <w:t>лиза используемых OSD материалов в предыдущий регулируемый период для содержания и эксплуатации распределительных электросетей, других основных средств и нематериальных активов в соответствии с техническими требованиями эксплуатации и планами по их обслужи</w:t>
      </w:r>
      <w:r>
        <w:rPr>
          <w:lang w:val="ru-RU"/>
        </w:rPr>
        <w:t>ванию, ремонту, содержанию и эксплуатации и исходя из минимальных рыночных цен, как результат произведенных закупок в соответствии с положением, утвержденным Агентством. Как и в случае затрат на оплату труда, эти затраты определяются OSD, рассматриваются и</w:t>
      </w:r>
      <w:r>
        <w:rPr>
          <w:lang w:val="ru-RU"/>
        </w:rPr>
        <w:t xml:space="preserve"> утверждаются Агентством в качестве базовых затрат на весь срок действия Методологии. Для каждого года «n» эти затраты пересматриваются согласно следующей формуле: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cn"/>
        <w:rPr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CMD</m:t>
              </m:r>
            </m:e>
            <m:sub>
              <m:r>
                <w:rPr>
                  <w:rFonts w:ascii="Cambria Math" w:hAnsi="Cambria Math"/>
                  <w:lang w:val="ru-RU"/>
                </w:rPr>
                <m:t>n</m:t>
              </m:r>
            </m:sub>
          </m:sSub>
          <m:r>
            <w:rPr>
              <w:rFonts w:ascii="Cambria Math" w:hAnsi="Cambria Math"/>
              <w:lang w:val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CMD</m:t>
              </m:r>
            </m:e>
            <m:sub>
              <m:r>
                <w:rPr>
                  <w:rFonts w:ascii="Cambria Math" w:hAnsi="Cambria Math"/>
                  <w:lang w:val="ru-RU"/>
                </w:rPr>
                <m:t>0</m:t>
              </m:r>
            </m:sub>
          </m:sSub>
          <m:r>
            <w:rPr>
              <w:rFonts w:ascii="Cambria Math" w:hAnsi="Cambria Math"/>
              <w:lang w:val="ru-RU"/>
            </w:rPr>
            <m:t>×</m:t>
          </m:r>
          <m:nary>
            <m:naryPr>
              <m:chr m:val="∏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lang w:val="ru-RU"/>
                </w:rPr>
              </m:ctrlPr>
            </m:naryPr>
            <m:sub/>
            <m:sup/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HICP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ru-RU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2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lang w:val="ru-RU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1+∆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NC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n</m:t>
                          </m:r>
                        </m:sub>
                      </m:sSub>
                    </m:e>
                  </m:d>
                </m:e>
              </m:d>
              <m:r>
                <w:rPr>
                  <w:rFonts w:ascii="Cambria Math" w:hAnsi="Cambria Math"/>
                  <w:lang w:val="ru-RU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LeiD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n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LeiD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n</m:t>
                          </m:r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e>
          </m:nary>
          <m:r>
            <w:rPr>
              <w:rFonts w:ascii="Cambria Math" w:hAnsi="Cambria Math"/>
              <w:lang w:val="ru-RU"/>
            </w:rPr>
            <m:t xml:space="preserve">  (31)</m:t>
          </m:r>
        </m:oMath>
      </m:oMathPara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 xml:space="preserve">где: </w:t>
      </w:r>
    </w:p>
    <w:p w:rsidR="00000000" w:rsidRDefault="00C14389">
      <w:pPr>
        <w:pStyle w:val="NormalWeb"/>
        <w:rPr>
          <w:lang w:val="ru-RU"/>
        </w:rPr>
      </w:pPr>
      <w:r>
        <w:rPr>
          <w:i/>
          <w:iCs/>
          <w:lang w:val="ru-RU"/>
        </w:rPr>
        <w:t>HICP</w:t>
      </w:r>
      <w:r>
        <w:rPr>
          <w:i/>
          <w:iCs/>
          <w:vertAlign w:val="subscript"/>
          <w:lang w:val="ru-RU"/>
        </w:rPr>
        <w:t>n</w:t>
      </w:r>
      <w:r>
        <w:rPr>
          <w:i/>
          <w:iCs/>
          <w:lang w:val="ru-RU"/>
        </w:rPr>
        <w:t xml:space="preserve"> </w:t>
      </w:r>
      <w:r>
        <w:rPr>
          <w:lang w:val="ru-RU"/>
        </w:rPr>
        <w:t>– инд</w:t>
      </w:r>
      <w:r>
        <w:rPr>
          <w:lang w:val="ru-RU"/>
        </w:rPr>
        <w:t>екс потребительских цен США в году «n», опубликованный Министерством труда США;</w:t>
      </w:r>
    </w:p>
    <w:p w:rsidR="00000000" w:rsidRDefault="00C14389">
      <w:pPr>
        <w:pStyle w:val="NormalWeb"/>
        <w:rPr>
          <w:lang w:val="ru-RU"/>
        </w:rPr>
      </w:pPr>
      <w:r>
        <w:rPr>
          <w:i/>
          <w:iCs/>
          <w:lang w:val="ru-RU"/>
        </w:rPr>
        <w:t>X</w:t>
      </w:r>
      <w:r>
        <w:rPr>
          <w:i/>
          <w:iCs/>
          <w:vertAlign w:val="subscript"/>
          <w:lang w:val="ru-RU"/>
        </w:rPr>
        <w:t>2</w:t>
      </w:r>
      <w:r>
        <w:rPr>
          <w:i/>
          <w:iCs/>
          <w:lang w:val="ru-RU"/>
        </w:rPr>
        <w:t xml:space="preserve"> </w:t>
      </w:r>
      <w:r>
        <w:rPr>
          <w:lang w:val="ru-RU"/>
        </w:rPr>
        <w:t>–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>индекс повышения эффективности деятельности OSD для сокращения расходов, связанных с распределением. Этот индекс установлен в качестве постоянной величины на весь срок дей</w:t>
      </w:r>
      <w:r>
        <w:rPr>
          <w:lang w:val="ru-RU"/>
        </w:rPr>
        <w:t>ствия Методологии в размере 20% от индекса потребительских цен в США. То есть X</w:t>
      </w:r>
      <w:r>
        <w:rPr>
          <w:vertAlign w:val="subscript"/>
          <w:lang w:val="ru-RU"/>
        </w:rPr>
        <w:t>2</w:t>
      </w:r>
      <w:r>
        <w:rPr>
          <w:lang w:val="ru-RU"/>
        </w:rPr>
        <w:t xml:space="preserve"> = 0,2 HICP</w:t>
      </w:r>
      <w:r>
        <w:rPr>
          <w:vertAlign w:val="subscript"/>
          <w:lang w:val="ru-RU"/>
        </w:rPr>
        <w:t>n</w:t>
      </w:r>
      <w:r>
        <w:rPr>
          <w:lang w:val="ru-RU"/>
        </w:rPr>
        <w:t xml:space="preserve">; </w:t>
      </w:r>
    </w:p>
    <w:p w:rsidR="00000000" w:rsidRDefault="00C14389">
      <w:pPr>
        <w:pStyle w:val="NormalWeb"/>
        <w:rPr>
          <w:lang w:val="ru-RU"/>
        </w:rPr>
      </w:pPr>
      <w:r>
        <w:rPr>
          <w:i/>
          <w:iCs/>
          <w:lang w:val="ru-RU"/>
        </w:rPr>
        <w:lastRenderedPageBreak/>
        <w:t>ΔNC</w:t>
      </w:r>
      <w:r>
        <w:rPr>
          <w:i/>
          <w:iCs/>
          <w:vertAlign w:val="subscript"/>
          <w:lang w:val="ru-RU"/>
        </w:rPr>
        <w:t>n</w:t>
      </w:r>
      <w:r>
        <w:rPr>
          <w:i/>
          <w:iCs/>
          <w:lang w:val="ru-RU"/>
        </w:rPr>
        <w:t xml:space="preserve"> </w:t>
      </w:r>
      <w:r>
        <w:rPr>
          <w:lang w:val="ru-RU"/>
        </w:rPr>
        <w:t>– изменение числа мест потребления конечных потребителей, электроустановки которых подключены к распределительным электросетям, которое определяется согласн</w:t>
      </w:r>
      <w:r>
        <w:rPr>
          <w:lang w:val="ru-RU"/>
        </w:rPr>
        <w:t>о формуле: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cn"/>
        <w:rPr>
          <w:lang w:val="ru-RU"/>
        </w:rPr>
      </w:pPr>
      <m:oMathPara>
        <m:oMath>
          <m:r>
            <w:rPr>
              <w:rFonts w:ascii="Cambria Math" w:hAnsi="Cambria Math"/>
              <w:lang w:val="ru-RU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NC</m:t>
              </m:r>
            </m:e>
            <m:sub>
              <m:r>
                <w:rPr>
                  <w:rFonts w:ascii="Cambria Math" w:hAnsi="Cambria Math"/>
                  <w:lang w:val="ru-RU"/>
                </w:rPr>
                <m:t>n</m:t>
              </m:r>
            </m:sub>
          </m:sSub>
          <m:r>
            <w:rPr>
              <w:rFonts w:ascii="Cambria Math" w:hAnsi="Cambria Math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NC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NC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</m:t>
                  </m:r>
                  <m:r>
                    <w:rPr>
                      <w:rFonts w:ascii="Cambria Math" w:hAnsi="Cambria Math"/>
                      <w:lang w:val="ru-RU"/>
                    </w:rPr>
                    <m:t>-</m:t>
                  </m:r>
                  <m:r>
                    <w:rPr>
                      <w:rFonts w:ascii="Cambria Math" w:hAnsi="Cambria Math"/>
                      <w:lang w:val="ru-RU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NC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</m:t>
                  </m:r>
                  <m:r>
                    <w:rPr>
                      <w:rFonts w:ascii="Cambria Math" w:hAnsi="Cambria Math"/>
                      <w:lang w:val="ru-RU"/>
                    </w:rPr>
                    <m:t>-</m:t>
                  </m:r>
                  <m:r>
                    <w:rPr>
                      <w:rFonts w:ascii="Cambria Math" w:hAnsi="Cambria Math"/>
                      <w:lang w:val="ru-RU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lang w:val="ru-RU"/>
            </w:rPr>
            <m:t xml:space="preserve">   (32)</m:t>
          </m:r>
        </m:oMath>
      </m:oMathPara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где:</w:t>
      </w:r>
    </w:p>
    <w:p w:rsidR="00000000" w:rsidRDefault="00C14389">
      <w:pPr>
        <w:pStyle w:val="NormalWeb"/>
        <w:rPr>
          <w:lang w:val="ru-RU"/>
        </w:rPr>
      </w:pPr>
      <w:r>
        <w:rPr>
          <w:i/>
          <w:iCs/>
          <w:lang w:val="ru-RU"/>
        </w:rPr>
        <w:t>NC</w:t>
      </w:r>
      <w:r>
        <w:rPr>
          <w:i/>
          <w:iCs/>
          <w:vertAlign w:val="subscript"/>
          <w:lang w:val="ru-RU"/>
        </w:rPr>
        <w:t>n</w:t>
      </w:r>
      <w:r>
        <w:rPr>
          <w:i/>
          <w:iCs/>
          <w:lang w:val="ru-RU"/>
        </w:rPr>
        <w:t xml:space="preserve"> </w:t>
      </w:r>
      <w:r>
        <w:rPr>
          <w:lang w:val="ru-RU"/>
        </w:rPr>
        <w:t>– число мест потребления конечных потребителей, электроустановки которых подключены к распределительным электросетям в регулируемом году «n»;</w:t>
      </w:r>
    </w:p>
    <w:p w:rsidR="00000000" w:rsidRDefault="00C14389">
      <w:pPr>
        <w:pStyle w:val="NormalWeb"/>
        <w:rPr>
          <w:lang w:val="ru-RU"/>
        </w:rPr>
      </w:pPr>
      <w:r>
        <w:rPr>
          <w:i/>
          <w:iCs/>
          <w:lang w:val="ru-RU"/>
        </w:rPr>
        <w:t>NC</w:t>
      </w:r>
      <w:r>
        <w:rPr>
          <w:i/>
          <w:iCs/>
          <w:vertAlign w:val="subscript"/>
          <w:lang w:val="ru-RU"/>
        </w:rPr>
        <w:t>n-1</w:t>
      </w:r>
      <w:r>
        <w:rPr>
          <w:lang w:val="ru-RU"/>
        </w:rPr>
        <w:t xml:space="preserve"> – число мест потребления конечных потребителей,</w:t>
      </w:r>
      <w:r>
        <w:rPr>
          <w:lang w:val="ru-RU"/>
        </w:rPr>
        <w:t xml:space="preserve"> электроустановки которых были подключены к распределительным электросетям в году «n-1»; </w:t>
      </w:r>
    </w:p>
    <w:p w:rsidR="00000000" w:rsidRDefault="00C14389">
      <w:pPr>
        <w:pStyle w:val="NormalWeb"/>
        <w:rPr>
          <w:lang w:val="ru-RU"/>
        </w:rPr>
      </w:pPr>
      <w:r>
        <w:rPr>
          <w:i/>
          <w:iCs/>
          <w:lang w:val="ru-RU"/>
        </w:rPr>
        <w:t>LeiD</w:t>
      </w:r>
      <w:r>
        <w:rPr>
          <w:i/>
          <w:iCs/>
          <w:vertAlign w:val="subscript"/>
          <w:lang w:val="ru-RU"/>
        </w:rPr>
        <w:t>n</w:t>
      </w:r>
      <w:r>
        <w:rPr>
          <w:lang w:val="ru-RU"/>
        </w:rPr>
        <w:t xml:space="preserve"> – средний официальный обменный курс молдавского лея по отношению к доллару США в году «n», год, для которого корректируются затраты, опубликованный Национальным</w:t>
      </w:r>
      <w:r>
        <w:rPr>
          <w:lang w:val="ru-RU"/>
        </w:rPr>
        <w:t xml:space="preserve"> банком Молдовы;</w:t>
      </w:r>
    </w:p>
    <w:p w:rsidR="00000000" w:rsidRDefault="00C14389">
      <w:pPr>
        <w:pStyle w:val="NormalWeb"/>
        <w:rPr>
          <w:lang w:val="ru-RU"/>
        </w:rPr>
      </w:pPr>
      <w:r>
        <w:rPr>
          <w:i/>
          <w:iCs/>
          <w:lang w:val="ru-RU"/>
        </w:rPr>
        <w:t>LeiD</w:t>
      </w:r>
      <w:r>
        <w:rPr>
          <w:i/>
          <w:iCs/>
          <w:vertAlign w:val="subscript"/>
          <w:lang w:val="ru-RU"/>
        </w:rPr>
        <w:t>n-1</w:t>
      </w:r>
      <w:r>
        <w:rPr>
          <w:lang w:val="ru-RU"/>
        </w:rPr>
        <w:t xml:space="preserve"> – средний официальный обменный курс молдавского лея по отношению к доллару США в предыдущем году, опубликованный Национальным банком Молдовы; </w:t>
      </w:r>
    </w:p>
    <w:p w:rsidR="00000000" w:rsidRDefault="00C14389">
      <w:pPr>
        <w:pStyle w:val="NormalWeb"/>
        <w:rPr>
          <w:lang w:val="ru-RU"/>
        </w:rPr>
      </w:pPr>
      <w:r>
        <w:rPr>
          <w:i/>
          <w:iCs/>
          <w:lang w:val="ru-RU"/>
        </w:rPr>
        <w:t>CIED</w:t>
      </w:r>
      <w:r>
        <w:rPr>
          <w:i/>
          <w:iCs/>
          <w:vertAlign w:val="subscript"/>
          <w:lang w:val="ru-RU"/>
        </w:rPr>
        <w:t>n</w:t>
      </w:r>
      <w:r>
        <w:rPr>
          <w:lang w:val="ru-RU"/>
        </w:rPr>
        <w:t xml:space="preserve"> – затраты, относящиеся к содержанию и эксплуатации распределительных электросетей,</w:t>
      </w:r>
      <w:r>
        <w:rPr>
          <w:lang w:val="ru-RU"/>
        </w:rPr>
        <w:t xml:space="preserve"> другого распределительного оборудования, оборудования и установок вспомогательных единиц. Эти расходы определяются для первого года действия Методологии, базовый год (CIED</w:t>
      </w:r>
      <w:r>
        <w:rPr>
          <w:vertAlign w:val="subscript"/>
          <w:lang w:val="ru-RU"/>
        </w:rPr>
        <w:t>o</w:t>
      </w:r>
      <w:r>
        <w:rPr>
          <w:lang w:val="ru-RU"/>
        </w:rPr>
        <w:t xml:space="preserve">), исходя из договоров подряда, заключенных с третьими лицами в результате закупок </w:t>
      </w:r>
      <w:r>
        <w:rPr>
          <w:lang w:val="ru-RU"/>
        </w:rPr>
        <w:t>работ и услуг, осуществленных в соответствии с законодательством и из анализа затрат относящиеся к содержанию и эксплуатации фактически зарегистрированных в предыдущем периоде регулирования. Эти затраты определяются OSD, рассматриваются и утверждаются Аген</w:t>
      </w:r>
      <w:r>
        <w:rPr>
          <w:lang w:val="ru-RU"/>
        </w:rPr>
        <w:t>тством в качестве базовых затрат на весь срок действия Методологии. Для каждого последующего года «n» данные затраты пересматриваются согласно формуле: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Pr="00603C34" w:rsidRDefault="00C14389">
      <w:pPr>
        <w:pStyle w:val="cn"/>
      </w:pPr>
      <w:proofErr w:type="spellStart"/>
      <w:r w:rsidRPr="00603C34">
        <w:rPr>
          <w:i/>
          <w:iCs/>
        </w:rPr>
        <w:t>CIED</w:t>
      </w:r>
      <w:r w:rsidRPr="00603C34">
        <w:rPr>
          <w:i/>
          <w:iCs/>
          <w:vertAlign w:val="subscript"/>
        </w:rPr>
        <w:t>n</w:t>
      </w:r>
      <w:proofErr w:type="spellEnd"/>
      <w:r w:rsidRPr="00603C34">
        <w:rPr>
          <w:i/>
          <w:iCs/>
        </w:rPr>
        <w:t xml:space="preserve"> = CIED</w:t>
      </w:r>
      <w:r w:rsidRPr="00603C34">
        <w:rPr>
          <w:i/>
          <w:iCs/>
          <w:vertAlign w:val="subscript"/>
        </w:rPr>
        <w:t>0</w:t>
      </w:r>
      <w:r w:rsidRPr="00603C34">
        <w:rPr>
          <w:i/>
          <w:iCs/>
        </w:rPr>
        <w:t xml:space="preserve"> × </w:t>
      </w:r>
      <w:proofErr w:type="gramStart"/>
      <w:r w:rsidRPr="00603C34">
        <w:rPr>
          <w:i/>
          <w:iCs/>
        </w:rPr>
        <w:t>∏[</w:t>
      </w:r>
      <w:proofErr w:type="gramEnd"/>
      <w:r w:rsidRPr="00603C34">
        <w:rPr>
          <w:i/>
          <w:iCs/>
        </w:rPr>
        <w:t xml:space="preserve">(1 + </w:t>
      </w:r>
      <w:proofErr w:type="spellStart"/>
      <w:r w:rsidRPr="00603C34">
        <w:rPr>
          <w:i/>
          <w:iCs/>
        </w:rPr>
        <w:t>IPCM</w:t>
      </w:r>
      <w:r w:rsidRPr="00603C34">
        <w:rPr>
          <w:i/>
          <w:iCs/>
          <w:vertAlign w:val="subscript"/>
        </w:rPr>
        <w:t>n</w:t>
      </w:r>
      <w:proofErr w:type="spellEnd"/>
      <w:r w:rsidRPr="00603C34">
        <w:rPr>
          <w:i/>
          <w:iCs/>
        </w:rPr>
        <w:t xml:space="preserve"> – X</w:t>
      </w:r>
      <w:r w:rsidRPr="00603C34">
        <w:rPr>
          <w:i/>
          <w:iCs/>
          <w:vertAlign w:val="subscript"/>
        </w:rPr>
        <w:t>1</w:t>
      </w:r>
      <w:r w:rsidRPr="00603C34">
        <w:rPr>
          <w:i/>
          <w:iCs/>
        </w:rPr>
        <w:t xml:space="preserve">) × (1 + </w:t>
      </w:r>
      <w:r>
        <w:rPr>
          <w:i/>
          <w:iCs/>
          <w:lang w:val="ru-RU"/>
        </w:rPr>
        <w:t>Δ</w:t>
      </w:r>
      <w:proofErr w:type="spellStart"/>
      <w:r w:rsidRPr="00603C34">
        <w:rPr>
          <w:i/>
          <w:iCs/>
        </w:rPr>
        <w:t>NC</w:t>
      </w:r>
      <w:r w:rsidRPr="00603C34">
        <w:rPr>
          <w:i/>
          <w:iCs/>
          <w:vertAlign w:val="subscript"/>
        </w:rPr>
        <w:t>n</w:t>
      </w:r>
      <w:proofErr w:type="spellEnd"/>
      <w:r w:rsidRPr="00603C34">
        <w:rPr>
          <w:i/>
          <w:iCs/>
        </w:rPr>
        <w:t>)]</w:t>
      </w:r>
      <w:r w:rsidRPr="00603C34">
        <w:rPr>
          <w:b/>
          <w:bCs/>
        </w:rPr>
        <w:t xml:space="preserve">  </w:t>
      </w:r>
      <w:r w:rsidRPr="00603C34">
        <w:t>(33)</w:t>
      </w:r>
    </w:p>
    <w:p w:rsidR="00000000" w:rsidRPr="00603C34" w:rsidRDefault="00C14389">
      <w:pPr>
        <w:pStyle w:val="NormalWeb"/>
      </w:pPr>
      <w:r w:rsidRPr="00603C34">
        <w:t> </w:t>
      </w:r>
    </w:p>
    <w:p w:rsidR="00000000" w:rsidRDefault="00C14389">
      <w:pPr>
        <w:pStyle w:val="NormalWeb"/>
        <w:rPr>
          <w:lang w:val="ru-RU"/>
        </w:rPr>
      </w:pPr>
      <w:r>
        <w:rPr>
          <w:b/>
          <w:bCs/>
          <w:lang w:val="ru-RU"/>
        </w:rPr>
        <w:t>23.</w:t>
      </w:r>
      <w:r>
        <w:rPr>
          <w:lang w:val="ru-RU"/>
        </w:rPr>
        <w:t xml:space="preserve"> В случаях, когда затраты на содержание ра</w:t>
      </w:r>
      <w:r>
        <w:rPr>
          <w:lang w:val="ru-RU"/>
        </w:rPr>
        <w:t>спределительных электросетей (в состав которых входят затраты, относящиеся к оплате труда, материальные затраты и затраты на содержание и эксплуатацию) невозможно определить в отдельности по каждому типу сети, Методология предусматривает их разделение по к</w:t>
      </w:r>
      <w:r>
        <w:rPr>
          <w:lang w:val="ru-RU"/>
        </w:rPr>
        <w:t>аждому типу сети пропорционально балансовой стоимости активов, связанных непосредственно с соответствующим типом сети (высокого, среднего или низкого напряжения). То есть: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1) для распределительных электросетей высокого напряжения: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cn"/>
        <w:rPr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CID</m:t>
              </m:r>
            </m:e>
            <m:sub>
              <m:r>
                <w:rPr>
                  <w:rFonts w:ascii="Cambria Math" w:hAnsi="Cambria Math"/>
                  <w:lang w:val="ru-RU"/>
                </w:rPr>
                <m:t>n</m:t>
              </m:r>
              <m:r>
                <w:rPr>
                  <w:rFonts w:ascii="Cambria Math" w:hAnsi="Cambria Math"/>
                  <w:lang w:val="ru-RU"/>
                </w:rPr>
                <m:t>î</m:t>
              </m:r>
              <m:r>
                <w:rPr>
                  <w:rFonts w:ascii="Cambria Math" w:hAnsi="Cambria Math"/>
                  <w:lang w:val="ru-RU"/>
                </w:rPr>
                <m:t>t</m:t>
              </m:r>
            </m:sub>
          </m:sSub>
          <m:r>
            <w:rPr>
              <w:rFonts w:ascii="Cambria Math" w:hAnsi="Cambria Math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CID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V</m:t>
                  </m:r>
                  <m:r>
                    <w:rPr>
                      <w:rFonts w:ascii="Cambria Math" w:hAnsi="Cambria Math"/>
                      <w:lang w:val="ru-RU"/>
                    </w:rPr>
                    <m:t>B</m:t>
                  </m:r>
                  <m:r>
                    <w:rPr>
                      <w:rFonts w:ascii="Cambria Math" w:hAnsi="Cambria Math"/>
                      <w:lang w:val="ru-RU"/>
                    </w:rPr>
                    <m:t>AD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nt</m:t>
                  </m:r>
                </m:sub>
              </m:sSub>
            </m:den>
          </m:f>
          <m:r>
            <w:rPr>
              <w:rFonts w:ascii="Cambria Math" w:hAnsi="Cambria Math"/>
              <w:lang w:val="ru-RU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VBAD</m:t>
              </m:r>
            </m:e>
            <m:sub>
              <m:r>
                <w:rPr>
                  <w:rFonts w:ascii="Cambria Math" w:hAnsi="Cambria Math"/>
                  <w:lang w:val="ru-RU"/>
                </w:rPr>
                <m:t>n</m:t>
              </m:r>
              <m:r>
                <w:rPr>
                  <w:rFonts w:ascii="Cambria Math" w:hAnsi="Cambria Math"/>
                  <w:lang w:val="ru-RU"/>
                </w:rPr>
                <m:t>î</m:t>
              </m:r>
              <m:r>
                <w:rPr>
                  <w:rFonts w:ascii="Cambria Math" w:hAnsi="Cambria Math"/>
                  <w:lang w:val="ru-RU"/>
                </w:rPr>
                <m:t>t</m:t>
              </m:r>
            </m:sub>
          </m:sSub>
          <m:r>
            <w:rPr>
              <w:rFonts w:ascii="Cambria Math" w:hAnsi="Cambria Math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CRD</m:t>
                      </m:r>
                    </m:e>
                    <m:sub>
                      <m:r>
                        <w:rPr>
                          <w:rFonts w:ascii="Cambria Math" w:hAnsi="Cambria Math"/>
                          <w:lang w:val="ru-RU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lang w:val="ru-RU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CMD</m:t>
                      </m:r>
                    </m:e>
                    <m:sub>
                      <m:r>
                        <w:rPr>
                          <w:rFonts w:ascii="Cambria Math" w:hAnsi="Cambria Math"/>
                          <w:lang w:val="ru-RU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lang w:val="ru-RU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CIED</m:t>
                      </m:r>
                    </m:e>
                    <m:sub>
                      <m:r>
                        <w:rPr>
                          <w:rFonts w:ascii="Cambria Math" w:hAnsi="Cambria Math"/>
                          <w:lang w:val="ru-RU"/>
                        </w:rPr>
                        <m:t>n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VBAD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nt</m:t>
                  </m:r>
                </m:sub>
              </m:sSub>
            </m:den>
          </m:f>
          <m:r>
            <w:rPr>
              <w:rFonts w:ascii="Cambria Math" w:hAnsi="Cambria Math"/>
              <w:lang w:val="ru-RU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VBAD</m:t>
              </m:r>
            </m:e>
            <m:sub>
              <m:r>
                <w:rPr>
                  <w:rFonts w:ascii="Cambria Math" w:hAnsi="Cambria Math"/>
                  <w:lang w:val="ru-RU"/>
                </w:rPr>
                <m:t>n</m:t>
              </m:r>
              <m:r>
                <w:rPr>
                  <w:rFonts w:ascii="Cambria Math" w:hAnsi="Cambria Math"/>
                  <w:lang w:val="ru-RU"/>
                </w:rPr>
                <m:t>î</m:t>
              </m:r>
              <m:r>
                <w:rPr>
                  <w:rFonts w:ascii="Cambria Math" w:hAnsi="Cambria Math"/>
                  <w:lang w:val="ru-RU"/>
                </w:rPr>
                <m:t>t</m:t>
              </m:r>
            </m:sub>
          </m:sSub>
          <m:r>
            <w:rPr>
              <w:rFonts w:ascii="Cambria Math" w:hAnsi="Cambria Math"/>
              <w:lang w:val="ru-RU"/>
            </w:rPr>
            <m:t xml:space="preserve">   (34)</m:t>
          </m:r>
        </m:oMath>
      </m:oMathPara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2) для распределительных электросетей среднего напряжения: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cn"/>
        <w:rPr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CID</m:t>
              </m:r>
            </m:e>
            <m:sub>
              <m:r>
                <w:rPr>
                  <w:rFonts w:ascii="Cambria Math" w:hAnsi="Cambria Math"/>
                  <w:lang w:val="ru-RU"/>
                </w:rPr>
                <m:t>nmt</m:t>
              </m:r>
            </m:sub>
          </m:sSub>
          <m:r>
            <w:rPr>
              <w:rFonts w:ascii="Cambria Math" w:hAnsi="Cambria Math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CID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VBAD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nt</m:t>
                  </m:r>
                </m:sub>
              </m:sSub>
            </m:den>
          </m:f>
          <m:r>
            <w:rPr>
              <w:rFonts w:ascii="Cambria Math" w:hAnsi="Cambria Math"/>
              <w:lang w:val="ru-RU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VBAD</m:t>
              </m:r>
            </m:e>
            <m:sub>
              <m:r>
                <w:rPr>
                  <w:rFonts w:ascii="Cambria Math" w:hAnsi="Cambria Math"/>
                  <w:lang w:val="ru-RU"/>
                </w:rPr>
                <m:t>nmt</m:t>
              </m:r>
            </m:sub>
          </m:sSub>
          <m:r>
            <w:rPr>
              <w:rFonts w:ascii="Cambria Math" w:hAnsi="Cambria Math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CRD</m:t>
                      </m:r>
                    </m:e>
                    <m:sub>
                      <m:r>
                        <w:rPr>
                          <w:rFonts w:ascii="Cambria Math" w:hAnsi="Cambria Math"/>
                          <w:lang w:val="ru-RU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lang w:val="ru-RU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CMD</m:t>
                      </m:r>
                    </m:e>
                    <m:sub>
                      <m:r>
                        <w:rPr>
                          <w:rFonts w:ascii="Cambria Math" w:hAnsi="Cambria Math"/>
                          <w:lang w:val="ru-RU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lang w:val="ru-RU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CIED</m:t>
                      </m:r>
                    </m:e>
                    <m:sub>
                      <m:r>
                        <w:rPr>
                          <w:rFonts w:ascii="Cambria Math" w:hAnsi="Cambria Math"/>
                          <w:lang w:val="ru-RU"/>
                        </w:rPr>
                        <m:t>n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VBAD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nt</m:t>
                  </m:r>
                </m:sub>
              </m:sSub>
            </m:den>
          </m:f>
          <m:r>
            <w:rPr>
              <w:rFonts w:ascii="Cambria Math" w:hAnsi="Cambria Math"/>
              <w:lang w:val="ru-RU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VBAD</m:t>
              </m:r>
            </m:e>
            <m:sub>
              <m:r>
                <w:rPr>
                  <w:rFonts w:ascii="Cambria Math" w:hAnsi="Cambria Math"/>
                  <w:lang w:val="ru-RU"/>
                </w:rPr>
                <m:t>nmt</m:t>
              </m:r>
            </m:sub>
          </m:sSub>
          <m:r>
            <w:rPr>
              <w:rFonts w:ascii="Cambria Math" w:hAnsi="Cambria Math"/>
              <w:lang w:val="ru-RU"/>
            </w:rPr>
            <m:t xml:space="preserve">   </m:t>
          </m:r>
          <m:r>
            <w:rPr>
              <w:rFonts w:ascii="Cambria Math" w:hAnsi="Cambria Math"/>
              <w:lang w:val="ru-RU"/>
            </w:rPr>
            <m:t>(35)</m:t>
          </m:r>
        </m:oMath>
      </m:oMathPara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3) для распределительных электросетей низкого напряжения: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cn"/>
        <w:rPr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CID</m:t>
              </m:r>
            </m:e>
            <m:sub>
              <m:r>
                <w:rPr>
                  <w:rFonts w:ascii="Cambria Math" w:hAnsi="Cambria Math"/>
                  <w:lang w:val="ru-RU"/>
                </w:rPr>
                <m:t>njt</m:t>
              </m:r>
            </m:sub>
          </m:sSub>
          <m:r>
            <w:rPr>
              <w:rFonts w:ascii="Cambria Math" w:hAnsi="Cambria Math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CID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VBAD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nt</m:t>
                  </m:r>
                </m:sub>
              </m:sSub>
            </m:den>
          </m:f>
          <m:r>
            <w:rPr>
              <w:rFonts w:ascii="Cambria Math" w:hAnsi="Cambria Math"/>
              <w:lang w:val="ru-RU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VBAD</m:t>
              </m:r>
            </m:e>
            <m:sub>
              <m:r>
                <w:rPr>
                  <w:rFonts w:ascii="Cambria Math" w:hAnsi="Cambria Math"/>
                  <w:lang w:val="ru-RU"/>
                </w:rPr>
                <m:t>njt</m:t>
              </m:r>
            </m:sub>
          </m:sSub>
          <m:r>
            <w:rPr>
              <w:rFonts w:ascii="Cambria Math" w:hAnsi="Cambria Math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CRD</m:t>
                      </m:r>
                    </m:e>
                    <m:sub>
                      <m:r>
                        <w:rPr>
                          <w:rFonts w:ascii="Cambria Math" w:hAnsi="Cambria Math"/>
                          <w:lang w:val="ru-RU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lang w:val="ru-RU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CMD</m:t>
                      </m:r>
                    </m:e>
                    <m:sub>
                      <m:r>
                        <w:rPr>
                          <w:rFonts w:ascii="Cambria Math" w:hAnsi="Cambria Math"/>
                          <w:lang w:val="ru-RU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lang w:val="ru-RU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CIED</m:t>
                      </m:r>
                    </m:e>
                    <m:sub>
                      <m:r>
                        <w:rPr>
                          <w:rFonts w:ascii="Cambria Math" w:hAnsi="Cambria Math"/>
                          <w:lang w:val="ru-RU"/>
                        </w:rPr>
                        <m:t>n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VBAD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nt</m:t>
                  </m:r>
                </m:sub>
              </m:sSub>
            </m:den>
          </m:f>
          <m:r>
            <w:rPr>
              <w:rFonts w:ascii="Cambria Math" w:hAnsi="Cambria Math"/>
              <w:lang w:val="ru-RU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VBAD</m:t>
              </m:r>
            </m:e>
            <m:sub>
              <m:r>
                <w:rPr>
                  <w:rFonts w:ascii="Cambria Math" w:hAnsi="Cambria Math"/>
                  <w:lang w:val="ru-RU"/>
                </w:rPr>
                <m:t>njt</m:t>
              </m:r>
            </m:sub>
          </m:sSub>
          <m:r>
            <w:rPr>
              <w:rFonts w:ascii="Cambria Math" w:hAnsi="Cambria Math"/>
              <w:lang w:val="ru-RU"/>
            </w:rPr>
            <m:t xml:space="preserve">   (36)</m:t>
          </m:r>
        </m:oMath>
      </m:oMathPara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lastRenderedPageBreak/>
        <w:t> </w:t>
      </w:r>
    </w:p>
    <w:p w:rsidR="00000000" w:rsidRDefault="00C14389">
      <w:pPr>
        <w:pStyle w:val="NormalWeb"/>
        <w:rPr>
          <w:lang w:val="ru-RU"/>
        </w:rPr>
      </w:pPr>
      <w:r>
        <w:rPr>
          <w:b/>
          <w:bCs/>
          <w:lang w:val="ru-RU"/>
        </w:rPr>
        <w:t>24.</w:t>
      </w:r>
      <w:r>
        <w:rPr>
          <w:lang w:val="ru-RU"/>
        </w:rPr>
        <w:t xml:space="preserve"> Затраты, связанные с ведением учета распределяемой электроэнергии (CED)</w:t>
      </w:r>
      <w:r>
        <w:rPr>
          <w:lang w:val="ru-RU"/>
        </w:rPr>
        <w:t>, состоят из расходов, относящихся к контролю измерительного оборудования для коммерческого учета электроэнергии, ежемесячного снятия показаний измерительного оборудования для коммерческого учета электроэнергии, установленного в разграничительных пунктах п</w:t>
      </w:r>
      <w:r>
        <w:rPr>
          <w:lang w:val="ru-RU"/>
        </w:rPr>
        <w:t>ередающей электросети с электроустановками конечных потребителей, которые подключены к распределительным электросетям, составления баланса входящей и исходящей из сети электроэнергии, определения технологического расхода и потерь энергии в распределительны</w:t>
      </w:r>
      <w:r>
        <w:rPr>
          <w:lang w:val="ru-RU"/>
        </w:rPr>
        <w:t>х электросетях, ежемесячной передачи поставщикам и/или независимым потребителям данных о распределенной каждому потребителю электроэнергии, по каждому месту потребления. К этим расходам относятся расходы на персонал, участвующего в этом процессе, материаль</w:t>
      </w:r>
      <w:r>
        <w:rPr>
          <w:lang w:val="ru-RU"/>
        </w:rPr>
        <w:t>ные затраты, необходимые для ведения учета электроэнергии, и расходы на услуги, предоставляемые третьими лицами, связанные с ведением учета электроэнергии. Эти расходы определяются OSD, рассматриваются и утверждаются Агентством для первого года действия Ме</w:t>
      </w:r>
      <w:r>
        <w:rPr>
          <w:lang w:val="ru-RU"/>
        </w:rPr>
        <w:t xml:space="preserve">тодологии – базовый год </w:t>
      </w:r>
      <w:r>
        <w:rPr>
          <w:b/>
          <w:bCs/>
          <w:i/>
          <w:iCs/>
          <w:lang w:val="ru-RU"/>
        </w:rPr>
        <w:t>(CED</w:t>
      </w:r>
      <w:r>
        <w:rPr>
          <w:b/>
          <w:bCs/>
          <w:i/>
          <w:iCs/>
          <w:vertAlign w:val="subscript"/>
          <w:lang w:val="ru-RU"/>
        </w:rPr>
        <w:t>o</w:t>
      </w:r>
      <w:r>
        <w:rPr>
          <w:b/>
          <w:bCs/>
          <w:i/>
          <w:iCs/>
          <w:lang w:val="ru-RU"/>
        </w:rPr>
        <w:t>),</w:t>
      </w:r>
      <w:r>
        <w:rPr>
          <w:lang w:val="ru-RU"/>
        </w:rPr>
        <w:t xml:space="preserve"> в целом по OSD, а в последующие годы пересматриваются согласно формуле: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cn"/>
        <w:rPr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CED</m:t>
              </m:r>
            </m:e>
            <m:sub>
              <m:r>
                <w:rPr>
                  <w:rFonts w:ascii="Cambria Math" w:hAnsi="Cambria Math"/>
                  <w:lang w:val="ru-RU"/>
                </w:rPr>
                <m:t>n</m:t>
              </m:r>
            </m:sub>
          </m:sSub>
          <m:r>
            <w:rPr>
              <w:rFonts w:ascii="Cambria Math" w:hAnsi="Cambria Math"/>
              <w:lang w:val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CED</m:t>
              </m:r>
            </m:e>
            <m:sub>
              <m:r>
                <w:rPr>
                  <w:rFonts w:ascii="Cambria Math" w:hAnsi="Cambria Math"/>
                  <w:lang w:val="ru-RU"/>
                </w:rPr>
                <m:t>0</m:t>
              </m:r>
            </m:sub>
          </m:sSub>
          <m:r>
            <w:rPr>
              <w:rFonts w:ascii="Cambria Math" w:hAnsi="Cambria Math"/>
              <w:lang w:val="ru-RU"/>
            </w:rPr>
            <m:t>×</m:t>
          </m:r>
          <m:nary>
            <m:naryPr>
              <m:chr m:val="∏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lang w:val="ru-RU"/>
                </w:rPr>
              </m:ctrlPr>
            </m:naryPr>
            <m:sub/>
            <m:sup/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IPCM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ru-RU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1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lang w:val="ru-RU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1+∆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NC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n</m:t>
                          </m:r>
                        </m:sub>
                      </m:sSub>
                    </m:e>
                  </m:d>
                </m:e>
              </m:d>
              <m:r>
                <w:rPr>
                  <w:rFonts w:ascii="Cambria Math" w:hAnsi="Cambria Math"/>
                  <w:lang w:val="ru-RU"/>
                </w:rPr>
                <m:t xml:space="preserve">    (37)</m:t>
              </m:r>
            </m:e>
          </m:nary>
        </m:oMath>
      </m:oMathPara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 xml:space="preserve">Разделение этих расходов между распределительными электросетями высокого, </w:t>
      </w:r>
      <w:r>
        <w:rPr>
          <w:lang w:val="ru-RU"/>
        </w:rPr>
        <w:t>среднего и низкого напряжения осуществляется пропорционально количеству электроэнергии, распределенной конечным потребителям, электроустановки которых подключены к соответствующему уровню напряжения распределительных электросетей.</w:t>
      </w:r>
    </w:p>
    <w:p w:rsidR="00000000" w:rsidRDefault="00C14389">
      <w:pPr>
        <w:pStyle w:val="NormalWeb"/>
        <w:rPr>
          <w:lang w:val="ru-RU"/>
        </w:rPr>
      </w:pPr>
      <w:r>
        <w:rPr>
          <w:b/>
          <w:bCs/>
          <w:lang w:val="ru-RU"/>
        </w:rPr>
        <w:t>25.</w:t>
      </w:r>
      <w:r>
        <w:rPr>
          <w:lang w:val="ru-RU"/>
        </w:rPr>
        <w:t xml:space="preserve"> Стоимость технологиче</w:t>
      </w:r>
      <w:r>
        <w:rPr>
          <w:lang w:val="ru-RU"/>
        </w:rPr>
        <w:t>ского расхода и потерь электроэнергии в распределительных электросетях (</w:t>
      </w:r>
      <w:r>
        <w:rPr>
          <w:b/>
          <w:bCs/>
          <w:i/>
          <w:iCs/>
          <w:lang w:val="ru-RU"/>
        </w:rPr>
        <w:t>CPD</w:t>
      </w:r>
      <w:r>
        <w:rPr>
          <w:lang w:val="ru-RU"/>
        </w:rPr>
        <w:t>) для каждого год «n» определяется RED в целом по распределительным электросетям и отдельно по каждому типу распределительной электросети (высокого, среднего и низкого напряжения) и</w:t>
      </w:r>
      <w:r>
        <w:rPr>
          <w:lang w:val="ru-RU"/>
        </w:rPr>
        <w:t>сходя из количества электроэнергии, которое необходимо закупить для покрытия технологического расхода и допустимых потерь электроэнергии в распределительных электросетях и средней цены закупки электроэнергии в году «n» для покрытия этих нужд. То есть, кажд</w:t>
      </w:r>
      <w:r>
        <w:rPr>
          <w:lang w:val="ru-RU"/>
        </w:rPr>
        <w:t>ый год «n» для каждого типа распределительной электросети стоимость технологического расхода и потерь электроэнергии в распределительных электросетях определяется согласно формулам: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1) для распределительных электросетей высокого напряжения: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cn"/>
        <w:rPr>
          <w:lang w:val="ru-RU"/>
        </w:rPr>
      </w:pPr>
      <w:r>
        <w:rPr>
          <w:i/>
          <w:iCs/>
          <w:lang w:val="ru-RU"/>
        </w:rPr>
        <w:t>CPD</w:t>
      </w:r>
      <w:r>
        <w:rPr>
          <w:i/>
          <w:iCs/>
          <w:vertAlign w:val="subscript"/>
          <w:lang w:val="ru-RU"/>
        </w:rPr>
        <w:t>nit</w:t>
      </w:r>
      <w:r>
        <w:rPr>
          <w:i/>
          <w:iCs/>
          <w:lang w:val="ru-RU"/>
        </w:rPr>
        <w:t xml:space="preserve"> = PD</w:t>
      </w:r>
      <w:r>
        <w:rPr>
          <w:i/>
          <w:iCs/>
          <w:vertAlign w:val="subscript"/>
          <w:lang w:val="ru-RU"/>
        </w:rPr>
        <w:t>ni</w:t>
      </w:r>
      <w:r>
        <w:rPr>
          <w:i/>
          <w:iCs/>
          <w:vertAlign w:val="subscript"/>
          <w:lang w:val="ru-RU"/>
        </w:rPr>
        <w:t>t</w:t>
      </w:r>
      <w:r>
        <w:rPr>
          <w:i/>
          <w:iCs/>
          <w:lang w:val="ru-RU"/>
        </w:rPr>
        <w:t xml:space="preserve"> × PE</w:t>
      </w:r>
      <w:r>
        <w:rPr>
          <w:i/>
          <w:iCs/>
          <w:vertAlign w:val="subscript"/>
          <w:lang w:val="ru-RU"/>
        </w:rPr>
        <w:t>n</w:t>
      </w:r>
      <w:r>
        <w:rPr>
          <w:lang w:val="ru-RU"/>
        </w:rPr>
        <w:t>  (39)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2) для распределительных электросетей среднего напряжения: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cn"/>
        <w:rPr>
          <w:lang w:val="ru-RU"/>
        </w:rPr>
      </w:pPr>
      <w:r>
        <w:rPr>
          <w:i/>
          <w:iCs/>
          <w:lang w:val="ru-RU"/>
        </w:rPr>
        <w:t>CPD</w:t>
      </w:r>
      <w:r>
        <w:rPr>
          <w:i/>
          <w:iCs/>
          <w:vertAlign w:val="subscript"/>
          <w:lang w:val="ru-RU"/>
        </w:rPr>
        <w:t>nmt</w:t>
      </w:r>
      <w:r>
        <w:rPr>
          <w:i/>
          <w:iCs/>
          <w:lang w:val="ru-RU"/>
        </w:rPr>
        <w:t xml:space="preserve"> = PD</w:t>
      </w:r>
      <w:r>
        <w:rPr>
          <w:i/>
          <w:iCs/>
          <w:vertAlign w:val="subscript"/>
          <w:lang w:val="ru-RU"/>
        </w:rPr>
        <w:t>nmt</w:t>
      </w:r>
      <w:r>
        <w:rPr>
          <w:i/>
          <w:iCs/>
          <w:lang w:val="ru-RU"/>
        </w:rPr>
        <w:t xml:space="preserve"> × PE</w:t>
      </w:r>
      <w:r>
        <w:rPr>
          <w:i/>
          <w:iCs/>
          <w:vertAlign w:val="subscript"/>
          <w:lang w:val="ru-RU"/>
        </w:rPr>
        <w:t>n</w:t>
      </w:r>
      <w:r>
        <w:rPr>
          <w:lang w:val="ru-RU"/>
        </w:rPr>
        <w:t>  (40)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3) для распределительных электросетей низкого напряжения: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cn"/>
        <w:rPr>
          <w:lang w:val="ru-RU"/>
        </w:rPr>
      </w:pPr>
      <w:r>
        <w:rPr>
          <w:i/>
          <w:iCs/>
          <w:lang w:val="ru-RU"/>
        </w:rPr>
        <w:t>CPD</w:t>
      </w:r>
      <w:r>
        <w:rPr>
          <w:i/>
          <w:iCs/>
          <w:vertAlign w:val="subscript"/>
          <w:lang w:val="ru-RU"/>
        </w:rPr>
        <w:t>njt</w:t>
      </w:r>
      <w:r>
        <w:rPr>
          <w:i/>
          <w:iCs/>
          <w:lang w:val="ru-RU"/>
        </w:rPr>
        <w:t xml:space="preserve"> = PD</w:t>
      </w:r>
      <w:r>
        <w:rPr>
          <w:i/>
          <w:iCs/>
          <w:vertAlign w:val="subscript"/>
          <w:lang w:val="ru-RU"/>
        </w:rPr>
        <w:t>njt</w:t>
      </w:r>
      <w:r>
        <w:rPr>
          <w:i/>
          <w:iCs/>
          <w:lang w:val="ru-RU"/>
        </w:rPr>
        <w:t xml:space="preserve"> × PE</w:t>
      </w:r>
      <w:r>
        <w:rPr>
          <w:i/>
          <w:iCs/>
          <w:vertAlign w:val="subscript"/>
          <w:lang w:val="ru-RU"/>
        </w:rPr>
        <w:t>n</w:t>
      </w:r>
      <w:r>
        <w:rPr>
          <w:lang w:val="ru-RU"/>
        </w:rPr>
        <w:t>  (41)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 xml:space="preserve">где: </w:t>
      </w:r>
    </w:p>
    <w:p w:rsidR="00000000" w:rsidRDefault="00C14389">
      <w:pPr>
        <w:pStyle w:val="NormalWeb"/>
        <w:rPr>
          <w:lang w:val="ru-RU"/>
        </w:rPr>
      </w:pPr>
      <w:r>
        <w:rPr>
          <w:i/>
          <w:iCs/>
          <w:lang w:val="ru-RU"/>
        </w:rPr>
        <w:t>CPD</w:t>
      </w:r>
      <w:r>
        <w:rPr>
          <w:i/>
          <w:iCs/>
          <w:vertAlign w:val="subscript"/>
          <w:lang w:val="ru-RU"/>
        </w:rPr>
        <w:t>nit</w:t>
      </w:r>
      <w:r>
        <w:rPr>
          <w:i/>
          <w:iCs/>
          <w:lang w:val="ru-RU"/>
        </w:rPr>
        <w:t>; CPD</w:t>
      </w:r>
      <w:r>
        <w:rPr>
          <w:i/>
          <w:iCs/>
          <w:vertAlign w:val="subscript"/>
          <w:lang w:val="ru-RU"/>
        </w:rPr>
        <w:t>nmt</w:t>
      </w:r>
      <w:r>
        <w:rPr>
          <w:i/>
          <w:iCs/>
          <w:lang w:val="ru-RU"/>
        </w:rPr>
        <w:t>; CPD</w:t>
      </w:r>
      <w:r>
        <w:rPr>
          <w:i/>
          <w:iCs/>
          <w:vertAlign w:val="subscript"/>
          <w:lang w:val="ru-RU"/>
        </w:rPr>
        <w:t>njt</w:t>
      </w:r>
      <w:r>
        <w:rPr>
          <w:lang w:val="ru-RU"/>
        </w:rPr>
        <w:t xml:space="preserve"> – стоимость технологического расхо</w:t>
      </w:r>
      <w:r>
        <w:rPr>
          <w:lang w:val="ru-RU"/>
        </w:rPr>
        <w:t>да и потерь электроэнергии в распределительных электросетях высокого, среднего и низкого напряжения;</w:t>
      </w:r>
    </w:p>
    <w:p w:rsidR="00000000" w:rsidRDefault="00C14389">
      <w:pPr>
        <w:pStyle w:val="NormalWeb"/>
        <w:rPr>
          <w:lang w:val="ru-RU"/>
        </w:rPr>
      </w:pPr>
      <w:r>
        <w:rPr>
          <w:i/>
          <w:iCs/>
          <w:lang w:val="ru-RU"/>
        </w:rPr>
        <w:lastRenderedPageBreak/>
        <w:t>PE</w:t>
      </w:r>
      <w:r>
        <w:rPr>
          <w:i/>
          <w:iCs/>
          <w:vertAlign w:val="subscript"/>
          <w:lang w:val="ru-RU"/>
        </w:rPr>
        <w:t>n</w:t>
      </w:r>
      <w:r>
        <w:rPr>
          <w:lang w:val="ru-RU"/>
        </w:rPr>
        <w:t xml:space="preserve"> – средняя цена закупки OSD электроэнергии в году «n», предназначенной для покрытия технологического расхода и потерь электроэнергии в распределительных</w:t>
      </w:r>
      <w:r>
        <w:rPr>
          <w:lang w:val="ru-RU"/>
        </w:rPr>
        <w:t xml:space="preserve"> электросетях. Средняя цена закупки электроэнергии определяется на входе в распределительных электросетях, исходя из цен приобретения электроэнергии у местных производителей или по импорту, в соответствующих случаях и тарифа на оказание услуг по передаче э</w:t>
      </w:r>
      <w:r>
        <w:rPr>
          <w:lang w:val="ru-RU"/>
        </w:rPr>
        <w:t>лектроэнергии;</w:t>
      </w:r>
      <w:r>
        <w:rPr>
          <w:i/>
          <w:iCs/>
          <w:lang w:val="ru-RU"/>
        </w:rPr>
        <w:t xml:space="preserve"> </w:t>
      </w:r>
    </w:p>
    <w:p w:rsidR="00000000" w:rsidRDefault="00C14389">
      <w:pPr>
        <w:pStyle w:val="NormalWeb"/>
        <w:rPr>
          <w:lang w:val="ru-RU"/>
        </w:rPr>
      </w:pPr>
      <w:r>
        <w:rPr>
          <w:i/>
          <w:iCs/>
          <w:lang w:val="ru-RU"/>
        </w:rPr>
        <w:t>PD</w:t>
      </w:r>
      <w:r>
        <w:rPr>
          <w:i/>
          <w:iCs/>
          <w:vertAlign w:val="subscript"/>
          <w:lang w:val="ru-RU"/>
        </w:rPr>
        <w:t>nit</w:t>
      </w:r>
      <w:r>
        <w:rPr>
          <w:i/>
          <w:iCs/>
          <w:lang w:val="ru-RU"/>
        </w:rPr>
        <w:t>; PD</w:t>
      </w:r>
      <w:r>
        <w:rPr>
          <w:i/>
          <w:iCs/>
          <w:vertAlign w:val="subscript"/>
          <w:lang w:val="ru-RU"/>
        </w:rPr>
        <w:t>mt</w:t>
      </w:r>
      <w:r>
        <w:rPr>
          <w:i/>
          <w:iCs/>
          <w:lang w:val="ru-RU"/>
        </w:rPr>
        <w:t>; PD</w:t>
      </w:r>
      <w:r>
        <w:rPr>
          <w:i/>
          <w:iCs/>
          <w:vertAlign w:val="subscript"/>
          <w:lang w:val="ru-RU"/>
        </w:rPr>
        <w:t>njt</w:t>
      </w:r>
      <w:r>
        <w:rPr>
          <w:lang w:val="ru-RU"/>
        </w:rPr>
        <w:t xml:space="preserve"> – технологические расходы и средние ежегодные допустимые потери электроэнергии в распределительных электросетях высокого, среднего и низкого напряжения, выраженные в кВт</w:t>
      </w:r>
      <w:r>
        <w:rPr>
          <w:vertAlign w:val="superscript"/>
          <w:lang w:val="ru-RU"/>
        </w:rPr>
        <w:t>.</w:t>
      </w:r>
      <w:r>
        <w:rPr>
          <w:lang w:val="ru-RU"/>
        </w:rPr>
        <w:t>ч.</w:t>
      </w:r>
    </w:p>
    <w:p w:rsidR="00000000" w:rsidRDefault="00C14389">
      <w:pPr>
        <w:pStyle w:val="NormalWeb"/>
        <w:rPr>
          <w:lang w:val="ru-RU"/>
        </w:rPr>
      </w:pPr>
      <w:r>
        <w:rPr>
          <w:b/>
          <w:bCs/>
          <w:lang w:val="ru-RU"/>
        </w:rPr>
        <w:t>26.</w:t>
      </w:r>
      <w:r>
        <w:rPr>
          <w:lang w:val="ru-RU"/>
        </w:rPr>
        <w:t xml:space="preserve"> Технологический расход и технические потери </w:t>
      </w:r>
      <w:r>
        <w:rPr>
          <w:lang w:val="ru-RU"/>
        </w:rPr>
        <w:t>электроэнергии в распределительных электросетях определяются OSD в соответствии с Инструкцией расчета технологического расхода электрической энергии в электрических сетях, утвержденной Постановлением Агентства № 190 от 30 августа 2005 года, в целом и для к</w:t>
      </w:r>
      <w:r>
        <w:rPr>
          <w:lang w:val="ru-RU"/>
        </w:rPr>
        <w:t>аждого типа электросети в отдельности согласно результатам 2017 года и утверждаются Агентством в процентном соотношении к количеству входящей в распределительные электросети электроэнергии, неизменных на весь период действия Методологии. Технологические ра</w:t>
      </w:r>
      <w:r>
        <w:rPr>
          <w:lang w:val="ru-RU"/>
        </w:rPr>
        <w:t>сходы и потери электроэнергии в кВт·ч, рассчитанные в целом по распределительным электросетям должны равняться сумме этих потерь, рассчитанных отдельно по распределительным электросетям высокого, среднего и низкого напряжения. То есть: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cn"/>
        <w:rPr>
          <w:lang w:val="ru-RU"/>
        </w:rPr>
      </w:pPr>
      <w:r>
        <w:rPr>
          <w:i/>
          <w:iCs/>
          <w:lang w:val="ru-RU"/>
        </w:rPr>
        <w:t>PD</w:t>
      </w:r>
      <w:r>
        <w:rPr>
          <w:i/>
          <w:iCs/>
          <w:vertAlign w:val="subscript"/>
          <w:lang w:val="ru-RU"/>
        </w:rPr>
        <w:t>nt</w:t>
      </w:r>
      <w:r>
        <w:rPr>
          <w:i/>
          <w:iCs/>
          <w:lang w:val="ru-RU"/>
        </w:rPr>
        <w:t xml:space="preserve"> = PD</w:t>
      </w:r>
      <w:r>
        <w:rPr>
          <w:i/>
          <w:iCs/>
          <w:vertAlign w:val="subscript"/>
          <w:lang w:val="ru-RU"/>
        </w:rPr>
        <w:t>nit</w:t>
      </w:r>
      <w:r>
        <w:rPr>
          <w:i/>
          <w:iCs/>
          <w:lang w:val="ru-RU"/>
        </w:rPr>
        <w:t xml:space="preserve"> + PD</w:t>
      </w:r>
      <w:r>
        <w:rPr>
          <w:i/>
          <w:iCs/>
          <w:vertAlign w:val="subscript"/>
          <w:lang w:val="ru-RU"/>
        </w:rPr>
        <w:t>n</w:t>
      </w:r>
      <w:r>
        <w:rPr>
          <w:i/>
          <w:iCs/>
          <w:vertAlign w:val="subscript"/>
          <w:lang w:val="ru-RU"/>
        </w:rPr>
        <w:t>mt</w:t>
      </w:r>
      <w:r>
        <w:rPr>
          <w:i/>
          <w:iCs/>
          <w:lang w:val="ru-RU"/>
        </w:rPr>
        <w:t xml:space="preserve"> + PD</w:t>
      </w:r>
      <w:r>
        <w:rPr>
          <w:i/>
          <w:iCs/>
          <w:vertAlign w:val="subscript"/>
          <w:lang w:val="ru-RU"/>
        </w:rPr>
        <w:t>njt</w:t>
      </w:r>
      <w:r>
        <w:rPr>
          <w:lang w:val="ru-RU"/>
        </w:rPr>
        <w:t>  (42)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где:</w:t>
      </w:r>
    </w:p>
    <w:p w:rsidR="00000000" w:rsidRDefault="00C14389">
      <w:pPr>
        <w:pStyle w:val="NormalWeb"/>
        <w:rPr>
          <w:lang w:val="ru-RU"/>
        </w:rPr>
      </w:pPr>
      <w:r>
        <w:rPr>
          <w:i/>
          <w:iCs/>
          <w:lang w:val="ru-RU"/>
        </w:rPr>
        <w:t>PD</w:t>
      </w:r>
      <w:r>
        <w:rPr>
          <w:i/>
          <w:iCs/>
          <w:vertAlign w:val="subscript"/>
          <w:lang w:val="ru-RU"/>
        </w:rPr>
        <w:t>nt</w:t>
      </w:r>
      <w:r>
        <w:rPr>
          <w:lang w:val="ru-RU"/>
        </w:rPr>
        <w:t xml:space="preserve"> – технологический расход и потери электроэнергии, рассчитанные в целом по всем распределительным электросетям.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Во всех случаях, дополнительные доходы от роста эффективности должны быть разделены поровну между соответствующим OSD,</w:t>
      </w:r>
      <w:r>
        <w:rPr>
          <w:lang w:val="ru-RU"/>
        </w:rPr>
        <w:t xml:space="preserve"> с одной стороны, и его потребителями, с другой стороны.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NormalWeb"/>
        <w:rPr>
          <w:lang w:val="ru-RU"/>
        </w:rPr>
      </w:pPr>
      <w:r>
        <w:rPr>
          <w:b/>
          <w:bCs/>
          <w:lang w:val="ru-RU"/>
        </w:rPr>
        <w:t>27.</w:t>
      </w:r>
      <w:r>
        <w:rPr>
          <w:lang w:val="ru-RU"/>
        </w:rPr>
        <w:t xml:space="preserve"> В расходы на реализацию и административные расходы  OSD (CDA) входят расходы, связанные с оплатой труда сотрудников административно-управленческого персонала, материальными затратами, техническ</w:t>
      </w:r>
      <w:r>
        <w:rPr>
          <w:lang w:val="ru-RU"/>
        </w:rPr>
        <w:t>им обслуживанием и эксплуатацией активов коммерческого и административного характера, расходы на телерадиокоммуникации коммерческого характера, общего и административного назначения, комиссионных выплат банкам и почте за оказанные услуги, канцелярские расх</w:t>
      </w:r>
      <w:r>
        <w:rPr>
          <w:lang w:val="ru-RU"/>
        </w:rPr>
        <w:t xml:space="preserve">оды, расходы на охрану и обеспечение безопасности, обслуживание служебного автотранспорта, командировки персонала управления, расходы, связанные с подготовкой и переподготовкой кадров, и другие необходимые и оправданные затраты и расходы для осуществления </w:t>
      </w:r>
      <w:r>
        <w:rPr>
          <w:lang w:val="ru-RU"/>
        </w:rPr>
        <w:t>деятельности по распределению электроэнергии. Эти расходы определяются OSD для первого года действия Методологии – базовый год (CDA</w:t>
      </w:r>
      <w:r>
        <w:rPr>
          <w:vertAlign w:val="subscript"/>
          <w:lang w:val="ru-RU"/>
        </w:rPr>
        <w:t>o</w:t>
      </w:r>
      <w:r>
        <w:rPr>
          <w:lang w:val="ru-RU"/>
        </w:rPr>
        <w:t xml:space="preserve">), утверждаются Агентством на весь период действия Методологии и каждый последующий год «n» пересматриваются в соответствии </w:t>
      </w:r>
      <w:r>
        <w:rPr>
          <w:lang w:val="ru-RU"/>
        </w:rPr>
        <w:t xml:space="preserve">с формулой: 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cn"/>
        <w:rPr>
          <w:lang w:val="ru-RU"/>
        </w:rPr>
      </w:pPr>
      <w:r>
        <w:rPr>
          <w:i/>
          <w:iCs/>
          <w:lang w:val="ru-RU"/>
        </w:rPr>
        <w:t>CDA</w:t>
      </w:r>
      <w:r>
        <w:rPr>
          <w:i/>
          <w:iCs/>
          <w:vertAlign w:val="subscript"/>
          <w:lang w:val="ru-RU"/>
        </w:rPr>
        <w:t>n</w:t>
      </w:r>
      <w:r>
        <w:rPr>
          <w:i/>
          <w:iCs/>
          <w:lang w:val="ru-RU"/>
        </w:rPr>
        <w:t xml:space="preserve"> = CDA</w:t>
      </w:r>
      <w:r>
        <w:rPr>
          <w:i/>
          <w:iCs/>
          <w:vertAlign w:val="subscript"/>
          <w:lang w:val="ru-RU"/>
        </w:rPr>
        <w:t>0</w:t>
      </w:r>
      <w:r>
        <w:rPr>
          <w:i/>
          <w:iCs/>
          <w:lang w:val="ru-RU"/>
        </w:rPr>
        <w:t xml:space="preserve"> × ∏(1 + IPCM</w:t>
      </w:r>
      <w:r>
        <w:rPr>
          <w:i/>
          <w:iCs/>
          <w:vertAlign w:val="subscript"/>
          <w:lang w:val="ru-RU"/>
        </w:rPr>
        <w:t>n</w:t>
      </w:r>
      <w:r>
        <w:rPr>
          <w:i/>
          <w:iCs/>
          <w:lang w:val="ru-RU"/>
        </w:rPr>
        <w:t xml:space="preserve"> – X</w:t>
      </w:r>
      <w:r>
        <w:rPr>
          <w:i/>
          <w:iCs/>
          <w:vertAlign w:val="subscript"/>
          <w:lang w:val="ru-RU"/>
        </w:rPr>
        <w:t>1</w:t>
      </w:r>
      <w:r>
        <w:rPr>
          <w:i/>
          <w:iCs/>
          <w:lang w:val="ru-RU"/>
        </w:rPr>
        <w:t>)</w:t>
      </w:r>
      <w:r>
        <w:rPr>
          <w:lang w:val="ru-RU"/>
        </w:rPr>
        <w:t>  (43)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NormalWeb"/>
        <w:rPr>
          <w:lang w:val="ru-RU"/>
        </w:rPr>
      </w:pPr>
      <w:r>
        <w:rPr>
          <w:b/>
          <w:bCs/>
          <w:lang w:val="ru-RU"/>
        </w:rPr>
        <w:t>28.</w:t>
      </w:r>
      <w:r>
        <w:rPr>
          <w:lang w:val="ru-RU"/>
        </w:rPr>
        <w:t xml:space="preserve"> Другие расходы на распределение (AC</w:t>
      </w:r>
      <w:r>
        <w:rPr>
          <w:vertAlign w:val="subscript"/>
          <w:lang w:val="ru-RU"/>
        </w:rPr>
        <w:t>n</w:t>
      </w:r>
      <w:r>
        <w:rPr>
          <w:lang w:val="ru-RU"/>
        </w:rPr>
        <w:t xml:space="preserve">) включают, дотацию на создание оборотного фонда, расходы на уплату налогов и пошлин, которые согласно законодательству, относятся к расходам. Эти расходы </w:t>
      </w:r>
      <w:r>
        <w:rPr>
          <w:lang w:val="ru-RU"/>
        </w:rPr>
        <w:t>определяются для каждого года в отдельности согласно формуле: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cn"/>
        <w:rPr>
          <w:lang w:val="ru-RU"/>
        </w:rPr>
      </w:pPr>
      <w:r>
        <w:rPr>
          <w:i/>
          <w:iCs/>
          <w:lang w:val="ru-RU"/>
        </w:rPr>
        <w:lastRenderedPageBreak/>
        <w:t>AC</w:t>
      </w:r>
      <w:r>
        <w:rPr>
          <w:i/>
          <w:iCs/>
          <w:vertAlign w:val="subscript"/>
          <w:lang w:val="ru-RU"/>
        </w:rPr>
        <w:t>n</w:t>
      </w:r>
      <w:r>
        <w:rPr>
          <w:i/>
          <w:iCs/>
          <w:lang w:val="ru-RU"/>
        </w:rPr>
        <w:t xml:space="preserve"> = CFR</w:t>
      </w:r>
      <w:r>
        <w:rPr>
          <w:i/>
          <w:iCs/>
          <w:vertAlign w:val="subscript"/>
          <w:lang w:val="ru-RU"/>
        </w:rPr>
        <w:t>n</w:t>
      </w:r>
      <w:r>
        <w:rPr>
          <w:i/>
          <w:iCs/>
          <w:lang w:val="ru-RU"/>
        </w:rPr>
        <w:t xml:space="preserve"> + T</w:t>
      </w:r>
      <w:r>
        <w:rPr>
          <w:i/>
          <w:iCs/>
          <w:vertAlign w:val="subscript"/>
          <w:lang w:val="ru-RU"/>
        </w:rPr>
        <w:t>n</w:t>
      </w:r>
      <w:r>
        <w:rPr>
          <w:b/>
          <w:bCs/>
          <w:i/>
          <w:iCs/>
          <w:vertAlign w:val="subscript"/>
          <w:lang w:val="ru-RU"/>
        </w:rPr>
        <w:t xml:space="preserve">  </w:t>
      </w:r>
      <w:r>
        <w:rPr>
          <w:lang w:val="ru-RU"/>
        </w:rPr>
        <w:t xml:space="preserve">(44) 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где:</w:t>
      </w:r>
    </w:p>
    <w:p w:rsidR="00000000" w:rsidRDefault="00C14389">
      <w:pPr>
        <w:pStyle w:val="NormalWeb"/>
        <w:rPr>
          <w:lang w:val="ru-RU"/>
        </w:rPr>
      </w:pPr>
      <w:r>
        <w:rPr>
          <w:i/>
          <w:iCs/>
          <w:lang w:val="ru-RU"/>
        </w:rPr>
        <w:t>T</w:t>
      </w:r>
      <w:r>
        <w:rPr>
          <w:i/>
          <w:iCs/>
          <w:vertAlign w:val="subscript"/>
          <w:lang w:val="ru-RU"/>
        </w:rPr>
        <w:t>n</w:t>
      </w:r>
      <w:r>
        <w:rPr>
          <w:i/>
          <w:iCs/>
          <w:lang w:val="ru-RU"/>
        </w:rPr>
        <w:t xml:space="preserve"> </w:t>
      </w:r>
      <w:r>
        <w:rPr>
          <w:lang w:val="ru-RU"/>
        </w:rPr>
        <w:t>– налоги, пошлины и другие обоснованные и необходимые платежи для уплаты в году «n», которые согласно законодательству относятся к расходам;</w:t>
      </w:r>
    </w:p>
    <w:p w:rsidR="00000000" w:rsidRDefault="00C14389">
      <w:pPr>
        <w:pStyle w:val="NormalWeb"/>
        <w:rPr>
          <w:lang w:val="ru-RU"/>
        </w:rPr>
      </w:pPr>
      <w:r>
        <w:rPr>
          <w:i/>
          <w:iCs/>
          <w:lang w:val="ru-RU"/>
        </w:rPr>
        <w:t>CFR</w:t>
      </w:r>
      <w:r>
        <w:rPr>
          <w:i/>
          <w:iCs/>
          <w:vertAlign w:val="subscript"/>
          <w:lang w:val="ru-RU"/>
        </w:rPr>
        <w:t>n</w:t>
      </w:r>
      <w:r>
        <w:rPr>
          <w:i/>
          <w:iCs/>
          <w:lang w:val="ru-RU"/>
        </w:rPr>
        <w:t xml:space="preserve"> </w:t>
      </w:r>
      <w:r>
        <w:rPr>
          <w:lang w:val="ru-RU"/>
        </w:rPr>
        <w:t>– дотация на со</w:t>
      </w:r>
      <w:r>
        <w:rPr>
          <w:lang w:val="ru-RU"/>
        </w:rPr>
        <w:t>здание оборотного фонда в году «n», которая определяются согласно формуле: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cn"/>
        <w:rPr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CFR</m:t>
              </m:r>
            </m:e>
            <m:sub>
              <m:r>
                <w:rPr>
                  <w:rFonts w:ascii="Cambria Math" w:hAnsi="Cambria Math"/>
                  <w:lang w:val="ru-RU"/>
                </w:rPr>
                <m:t>n</m:t>
              </m:r>
            </m:sub>
          </m:sSub>
          <m:r>
            <w:rPr>
              <w:rFonts w:ascii="Cambria Math" w:hAnsi="Cambria Math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r>
                <w:rPr>
                  <w:rFonts w:ascii="Cambria Math" w:hAnsi="Cambria Math"/>
                  <w:lang w:val="ru-RU"/>
                </w:rPr>
                <m:t>α</m:t>
              </m:r>
            </m:num>
            <m:den>
              <m:r>
                <w:rPr>
                  <w:rFonts w:ascii="Cambria Math" w:hAnsi="Cambria Math"/>
                  <w:lang w:val="ru-RU"/>
                </w:rPr>
                <m:t>365</m:t>
              </m:r>
            </m:den>
          </m:f>
          <m:r>
            <w:rPr>
              <w:rFonts w:ascii="Cambria Math" w:hAnsi="Cambria Math"/>
              <w:lang w:val="ru-RU"/>
            </w:rPr>
            <m:t>×</m:t>
          </m:r>
          <m:d>
            <m:dPr>
              <m:ctrlPr>
                <w:rPr>
                  <w:rFonts w:ascii="Cambria Math" w:hAnsi="Cambria Math"/>
                  <w:i/>
                  <w:lang w:val="ru-RU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CDD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CDA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AAD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/>
              <w:lang w:val="ru-RU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R</m:t>
              </m:r>
            </m:e>
            <m:sub>
              <m:r>
                <w:rPr>
                  <w:rFonts w:ascii="Cambria Math" w:hAnsi="Cambria Math"/>
                  <w:lang w:val="ru-RU"/>
                </w:rPr>
                <m:t>rn</m:t>
              </m:r>
            </m:sub>
          </m:sSub>
          <m:r>
            <w:rPr>
              <w:rFonts w:ascii="Cambria Math" w:hAnsi="Cambria Math"/>
              <w:lang w:val="ru-RU"/>
            </w:rPr>
            <m:t xml:space="preserve">       (44)</m:t>
          </m:r>
        </m:oMath>
      </m:oMathPara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где:</w:t>
      </w:r>
    </w:p>
    <w:p w:rsidR="00000000" w:rsidRDefault="00C14389">
      <w:pPr>
        <w:pStyle w:val="NormalWeb"/>
        <w:rPr>
          <w:lang w:val="ru-RU"/>
        </w:rPr>
      </w:pPr>
      <w:r>
        <w:rPr>
          <w:i/>
          <w:iCs/>
          <w:lang w:val="ru-RU"/>
        </w:rPr>
        <w:t>α</w:t>
      </w:r>
      <w:r>
        <w:rPr>
          <w:lang w:val="ru-RU"/>
        </w:rPr>
        <w:t xml:space="preserve"> – необходимость в оборотном фонде, выраженная в днях годового фактурирования. Методологией устанавливается </w:t>
      </w:r>
      <w:r>
        <w:rPr>
          <w:i/>
          <w:iCs/>
          <w:lang w:val="ru-RU"/>
        </w:rPr>
        <w:t>α</w:t>
      </w:r>
      <w:r>
        <w:rPr>
          <w:lang w:val="ru-RU"/>
        </w:rPr>
        <w:t xml:space="preserve"> = 10 дней, определяемого на основании порядка оплаты поставщиками услуг по распределению электроэнергии согласно действующим нормативным актам и порядка оплаты для нужд RED (приобретение материалов, оплата услуг, другие платежи); </w:t>
      </w:r>
    </w:p>
    <w:p w:rsidR="00000000" w:rsidRDefault="00C14389">
      <w:pPr>
        <w:pStyle w:val="NormalWeb"/>
        <w:rPr>
          <w:lang w:val="ru-RU"/>
        </w:rPr>
      </w:pPr>
      <w:r>
        <w:rPr>
          <w:i/>
          <w:iCs/>
          <w:lang w:val="ru-RU"/>
        </w:rPr>
        <w:t>Rr</w:t>
      </w:r>
      <w:r>
        <w:rPr>
          <w:i/>
          <w:iCs/>
          <w:vertAlign w:val="subscript"/>
          <w:lang w:val="ru-RU"/>
        </w:rPr>
        <w:t>n</w:t>
      </w:r>
      <w:r>
        <w:rPr>
          <w:lang w:val="ru-RU"/>
        </w:rPr>
        <w:t xml:space="preserve"> – уровень рентабель</w:t>
      </w:r>
      <w:r>
        <w:rPr>
          <w:lang w:val="ru-RU"/>
        </w:rPr>
        <w:t>ности активов в году «n», определяемый в соответствии с положениями раздела 6 Методологии.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В случае, если OSD не использует в полной мере дотацию на создание оборотного фонда для выплаты процентных ставок по краткосрочным кредитам, Агентство, при актуализа</w:t>
      </w:r>
      <w:r>
        <w:rPr>
          <w:lang w:val="ru-RU"/>
        </w:rPr>
        <w:t>ции тарифов на услугу по распределению электроэнергии, вправе уменьшить значение регулируемого дохода в тарифе на следующий год на величину дотации, используемую на другие цели.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cp"/>
        <w:rPr>
          <w:lang w:val="ru-RU"/>
        </w:rPr>
      </w:pPr>
      <w:r>
        <w:rPr>
          <w:lang w:val="ru-RU"/>
        </w:rPr>
        <w:t>Раздел 6</w:t>
      </w:r>
    </w:p>
    <w:p w:rsidR="00000000" w:rsidRDefault="00C14389">
      <w:pPr>
        <w:pStyle w:val="cp"/>
        <w:rPr>
          <w:lang w:val="ru-RU"/>
        </w:rPr>
      </w:pPr>
      <w:r>
        <w:rPr>
          <w:lang w:val="ru-RU"/>
        </w:rPr>
        <w:t>ОПРЕДЕЛЕНИЕ РЕНТАБЕЛЬНОСТИ</w:t>
      </w:r>
    </w:p>
    <w:p w:rsidR="00000000" w:rsidRDefault="00C14389">
      <w:pPr>
        <w:pStyle w:val="NormalWeb"/>
        <w:rPr>
          <w:lang w:val="ru-RU"/>
        </w:rPr>
      </w:pPr>
      <w:r>
        <w:rPr>
          <w:b/>
          <w:bCs/>
          <w:lang w:val="ru-RU"/>
        </w:rPr>
        <w:t>29.</w:t>
      </w:r>
      <w:r>
        <w:rPr>
          <w:lang w:val="ru-RU"/>
        </w:rPr>
        <w:t xml:space="preserve"> Методология предусматривает, что рен</w:t>
      </w:r>
      <w:r>
        <w:rPr>
          <w:lang w:val="ru-RU"/>
        </w:rPr>
        <w:t xml:space="preserve">табельность RED в каждом году «n» определяется исходя из чистой стоимости основных средств и нематериальных активов, связанных с деятельностью по распределению электроэнергии, и исходя из уровня рентабельности активов, согласно формуле: 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1) для OSD с иност</w:t>
      </w:r>
      <w:r>
        <w:rPr>
          <w:lang w:val="ru-RU"/>
        </w:rPr>
        <w:t xml:space="preserve">ранным капиталом: 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Pr="00603C34" w:rsidRDefault="00C14389">
      <w:pPr>
        <w:pStyle w:val="cn"/>
      </w:pPr>
      <w:proofErr w:type="spellStart"/>
      <w:r w:rsidRPr="00603C34">
        <w:rPr>
          <w:i/>
          <w:iCs/>
        </w:rPr>
        <w:t>RA</w:t>
      </w:r>
      <w:r w:rsidRPr="00603C34">
        <w:rPr>
          <w:i/>
          <w:iCs/>
          <w:vertAlign w:val="subscript"/>
        </w:rPr>
        <w:t>n</w:t>
      </w:r>
      <w:proofErr w:type="spellEnd"/>
      <w:r w:rsidRPr="00603C34">
        <w:rPr>
          <w:i/>
          <w:iCs/>
        </w:rPr>
        <w:t xml:space="preserve"> = </w:t>
      </w:r>
      <w:proofErr w:type="spellStart"/>
      <w:r w:rsidRPr="00603C34">
        <w:rPr>
          <w:i/>
          <w:iCs/>
        </w:rPr>
        <w:t>VNAD</w:t>
      </w:r>
      <w:r w:rsidRPr="00603C34">
        <w:rPr>
          <w:i/>
          <w:iCs/>
          <w:vertAlign w:val="subscript"/>
        </w:rPr>
        <w:t>in</w:t>
      </w:r>
      <w:proofErr w:type="spellEnd"/>
      <w:r w:rsidRPr="00603C34">
        <w:rPr>
          <w:i/>
          <w:iCs/>
        </w:rPr>
        <w:t xml:space="preserve"> × </w:t>
      </w:r>
      <w:proofErr w:type="spellStart"/>
      <w:r w:rsidRPr="00603C34">
        <w:rPr>
          <w:i/>
          <w:iCs/>
        </w:rPr>
        <w:t>R</w:t>
      </w:r>
      <w:r w:rsidRPr="00603C34">
        <w:rPr>
          <w:i/>
          <w:iCs/>
          <w:vertAlign w:val="subscript"/>
        </w:rPr>
        <w:t>rn</w:t>
      </w:r>
      <w:proofErr w:type="spellEnd"/>
      <w:r w:rsidRPr="00603C34">
        <w:rPr>
          <w:i/>
          <w:iCs/>
        </w:rPr>
        <w:t xml:space="preserve"> × </w:t>
      </w:r>
      <w:proofErr w:type="spellStart"/>
      <w:r w:rsidRPr="00603C34">
        <w:rPr>
          <w:i/>
          <w:iCs/>
        </w:rPr>
        <w:t>LeiD</w:t>
      </w:r>
      <w:r w:rsidRPr="00603C34">
        <w:rPr>
          <w:i/>
          <w:iCs/>
          <w:vertAlign w:val="subscript"/>
        </w:rPr>
        <w:t>n</w:t>
      </w:r>
      <w:proofErr w:type="spellEnd"/>
      <w:r w:rsidRPr="00603C34">
        <w:rPr>
          <w:i/>
          <w:iCs/>
        </w:rPr>
        <w:t xml:space="preserve"> </w:t>
      </w:r>
      <w:r w:rsidRPr="00603C34">
        <w:t>(45)</w:t>
      </w:r>
    </w:p>
    <w:p w:rsidR="00000000" w:rsidRPr="00603C34" w:rsidRDefault="00C14389">
      <w:pPr>
        <w:pStyle w:val="NormalWeb"/>
      </w:pPr>
      <w:r>
        <w:rPr>
          <w:lang w:val="ru-RU"/>
        </w:rPr>
        <w:t>где</w:t>
      </w:r>
      <w:r w:rsidRPr="00603C34">
        <w:t xml:space="preserve">: </w:t>
      </w:r>
    </w:p>
    <w:p w:rsidR="00000000" w:rsidRDefault="00C14389">
      <w:pPr>
        <w:pStyle w:val="NormalWeb"/>
        <w:rPr>
          <w:lang w:val="ru-RU"/>
        </w:rPr>
      </w:pPr>
      <w:r>
        <w:rPr>
          <w:i/>
          <w:iCs/>
          <w:lang w:val="ru-RU"/>
        </w:rPr>
        <w:t>VNAD</w:t>
      </w:r>
      <w:r>
        <w:rPr>
          <w:i/>
          <w:iCs/>
          <w:vertAlign w:val="subscript"/>
          <w:lang w:val="ru-RU"/>
        </w:rPr>
        <w:t>in</w:t>
      </w:r>
      <w:r>
        <w:rPr>
          <w:lang w:val="ru-RU"/>
        </w:rPr>
        <w:t xml:space="preserve"> – чистая регламентированная стоимость в году «n» основных средств и нематериальных активов, связанных с деятельностью по распределению, введенных </w:t>
      </w:r>
      <w:r>
        <w:rPr>
          <w:lang w:val="ru-RU"/>
        </w:rPr>
        <w:t>в эксплуатацию с года приватизации и до конца года «n-1» в результате осуществленных инвестиций в соответствии с утвержденными Агентством инвестиционными планами и принятых в расчет в этом периоде в тарифных целях. Чистая стоимость активов определяется как</w:t>
      </w:r>
      <w:r>
        <w:rPr>
          <w:lang w:val="ru-RU"/>
        </w:rPr>
        <w:t xml:space="preserve"> разница между первоначальной стоимостью активов, введенных в эксплуатацию в рассматриваемом периоде в строгом соответствии с утвержденными Агентством инвестиционными планами, и накопленной за этот период амортизацией этих активов согласно формуле:</w:t>
      </w:r>
    </w:p>
    <w:p w:rsidR="00000000" w:rsidRDefault="00C14389">
      <w:pPr>
        <w:pStyle w:val="NormalWeb"/>
        <w:rPr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VNA</m:t>
              </m:r>
              <m:r>
                <w:rPr>
                  <w:rFonts w:ascii="Cambria Math" w:hAnsi="Cambria Math"/>
                  <w:lang w:val="ru-RU"/>
                </w:rPr>
                <m:t>D</m:t>
              </m:r>
            </m:e>
            <m:sub>
              <m:r>
                <w:rPr>
                  <w:rFonts w:ascii="Cambria Math" w:hAnsi="Cambria Math"/>
                  <w:lang w:val="ru-RU"/>
                </w:rPr>
                <m:t>in</m:t>
              </m:r>
            </m:sub>
          </m:sSub>
          <m:r>
            <w:rPr>
              <w:rFonts w:ascii="Cambria Math" w:hAnsi="Cambria Math"/>
              <w:lang w:val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ru-RU"/>
                </w:rPr>
              </m:ctrlPr>
            </m:naryPr>
            <m:sub>
              <m:r>
                <w:rPr>
                  <w:rFonts w:ascii="Cambria Math" w:hAnsi="Cambria Math"/>
                  <w:lang w:val="ru-RU"/>
                </w:rPr>
                <m:t>k</m:t>
              </m:r>
              <m:r>
                <w:rPr>
                  <w:rFonts w:ascii="Cambria Math" w:hAnsi="Cambria Math"/>
                  <w:lang w:val="ru-RU"/>
                </w:rPr>
                <m:t>=1</m:t>
              </m:r>
            </m:sub>
            <m:sup>
              <m:r>
                <w:rPr>
                  <w:rFonts w:ascii="Cambria Math" w:hAnsi="Cambria Math"/>
                  <w:lang w:val="ru-RU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VIAD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kn</m:t>
                  </m:r>
                  <m:r>
                    <w:rPr>
                      <w:rFonts w:ascii="Cambria Math" w:hAnsi="Cambria Math"/>
                      <w:lang w:val="ru-RU"/>
                    </w:rPr>
                    <m:t>-</m:t>
                  </m:r>
                  <m:r>
                    <w:rPr>
                      <w:rFonts w:ascii="Cambria Math" w:hAnsi="Cambria Math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DFn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n</m:t>
                  </m:r>
                  <m:r>
                    <w:rPr>
                      <w:rFonts w:ascii="Cambria Math" w:hAnsi="Cambria Math"/>
                      <w:lang w:val="ru-RU"/>
                    </w:rPr>
                    <m:t>-</m:t>
                  </m:r>
                  <m:r>
                    <w:rPr>
                      <w:rFonts w:ascii="Cambria Math" w:hAnsi="Cambria Math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 xml:space="preserve">   (46)</m:t>
              </m:r>
            </m:e>
          </m:nary>
        </m:oMath>
      </m:oMathPara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 xml:space="preserve">где: </w:t>
      </w:r>
    </w:p>
    <w:p w:rsidR="00000000" w:rsidRDefault="00C14389">
      <w:pPr>
        <w:pStyle w:val="NormalWeb"/>
        <w:rPr>
          <w:lang w:val="ru-RU"/>
        </w:rPr>
      </w:pPr>
      <w:r>
        <w:rPr>
          <w:i/>
          <w:iCs/>
          <w:lang w:val="ru-RU"/>
        </w:rPr>
        <w:t>VIAD</w:t>
      </w:r>
      <w:r>
        <w:rPr>
          <w:i/>
          <w:iCs/>
          <w:vertAlign w:val="subscript"/>
          <w:lang w:val="ru-RU"/>
        </w:rPr>
        <w:t xml:space="preserve">kn-1 </w:t>
      </w:r>
      <w:r>
        <w:rPr>
          <w:i/>
          <w:iCs/>
          <w:lang w:val="ru-RU"/>
        </w:rPr>
        <w:t xml:space="preserve">– </w:t>
      </w:r>
      <w:r>
        <w:rPr>
          <w:lang w:val="ru-RU"/>
        </w:rPr>
        <w:t>первоначальная стоимость активов, введенных в эксплуатацию с года приватизации и до конца года «n-1» в результате осуществленных инвестиций в соответствии с утвержденными Агентством инвестиционн</w:t>
      </w:r>
      <w:r>
        <w:rPr>
          <w:lang w:val="ru-RU"/>
        </w:rPr>
        <w:t>ыми планами;</w:t>
      </w:r>
    </w:p>
    <w:p w:rsidR="00000000" w:rsidRDefault="00C14389">
      <w:pPr>
        <w:pStyle w:val="NormalWeb"/>
        <w:rPr>
          <w:lang w:val="ru-RU"/>
        </w:rPr>
      </w:pPr>
      <w:r>
        <w:rPr>
          <w:i/>
          <w:iCs/>
          <w:lang w:val="ru-RU"/>
        </w:rPr>
        <w:lastRenderedPageBreak/>
        <w:t>DFn</w:t>
      </w:r>
      <w:r>
        <w:rPr>
          <w:i/>
          <w:iCs/>
          <w:vertAlign w:val="subscript"/>
          <w:lang w:val="ru-RU"/>
        </w:rPr>
        <w:t>n-1</w:t>
      </w:r>
      <w:r>
        <w:rPr>
          <w:lang w:val="ru-RU"/>
        </w:rPr>
        <w:t xml:space="preserve"> – амортизация основных средств и нематериальных активов для осуществления деятельности по распределению введенных в эксплуатацию с года приватизации и до конца года «n-1», накопленная со дня введения в эксплуатацию и до конца года «n-1»</w:t>
      </w:r>
      <w:r>
        <w:rPr>
          <w:lang w:val="ru-RU"/>
        </w:rPr>
        <w:t>;</w:t>
      </w:r>
    </w:p>
    <w:p w:rsidR="00000000" w:rsidRDefault="00C14389">
      <w:pPr>
        <w:pStyle w:val="NormalWeb"/>
        <w:rPr>
          <w:iCs/>
          <w:u w:val="single"/>
          <w:lang w:val="ru-RU"/>
        </w:rPr>
      </w:pPr>
      <w:r>
        <w:rPr>
          <w:i/>
          <w:iCs/>
          <w:lang w:val="ru-RU"/>
        </w:rPr>
        <w:t>Rr</w:t>
      </w:r>
      <w:r>
        <w:rPr>
          <w:i/>
          <w:iCs/>
          <w:vertAlign w:val="subscript"/>
          <w:lang w:val="ru-RU"/>
        </w:rPr>
        <w:t>n</w:t>
      </w:r>
      <w:r>
        <w:rPr>
          <w:lang w:val="ru-RU"/>
        </w:rPr>
        <w:t xml:space="preserve"> – регламентированный уровень рентабельности активов в году «n».</w:t>
      </w:r>
    </w:p>
    <w:p w:rsidR="00000000" w:rsidRDefault="00C14389">
      <w:pPr>
        <w:pStyle w:val="NormalWeb"/>
        <w:rPr>
          <w:i/>
          <w:iCs/>
          <w:lang w:val="ru-RU"/>
        </w:rPr>
      </w:pP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2) для остальных OSD: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cn"/>
        <w:rPr>
          <w:lang w:val="ru-RU"/>
        </w:rPr>
      </w:pPr>
      <w:r>
        <w:rPr>
          <w:i/>
          <w:iCs/>
          <w:lang w:val="ru-RU"/>
        </w:rPr>
        <w:t>RA</w:t>
      </w:r>
      <w:r>
        <w:rPr>
          <w:i/>
          <w:iCs/>
          <w:vertAlign w:val="subscript"/>
          <w:lang w:val="ru-RU"/>
        </w:rPr>
        <w:t>n</w:t>
      </w:r>
      <w:r>
        <w:rPr>
          <w:i/>
          <w:iCs/>
          <w:lang w:val="ru-RU"/>
        </w:rPr>
        <w:t xml:space="preserve"> = VNAD</w:t>
      </w:r>
      <w:r>
        <w:rPr>
          <w:i/>
          <w:iCs/>
          <w:vertAlign w:val="subscript"/>
          <w:lang w:val="ru-RU"/>
        </w:rPr>
        <w:t>in</w:t>
      </w:r>
      <w:r>
        <w:rPr>
          <w:i/>
          <w:iCs/>
          <w:lang w:val="ru-RU"/>
        </w:rPr>
        <w:t xml:space="preserve"> × R</w:t>
      </w:r>
      <w:r>
        <w:rPr>
          <w:i/>
          <w:iCs/>
          <w:vertAlign w:val="subscript"/>
          <w:lang w:val="ru-RU"/>
        </w:rPr>
        <w:t>rn</w:t>
      </w:r>
      <w:r>
        <w:rPr>
          <w:i/>
          <w:iCs/>
          <w:lang w:val="ru-RU"/>
        </w:rPr>
        <w:t xml:space="preserve"> </w:t>
      </w:r>
      <w:r>
        <w:rPr>
          <w:lang w:val="ru-RU"/>
        </w:rPr>
        <w:t>(47)</w:t>
      </w:r>
    </w:p>
    <w:p w:rsidR="00000000" w:rsidRDefault="00C14389">
      <w:pPr>
        <w:pStyle w:val="cn"/>
        <w:jc w:val="left"/>
        <w:rPr>
          <w:lang w:val="ru-RU"/>
        </w:rPr>
      </w:pP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где:</w:t>
      </w:r>
    </w:p>
    <w:p w:rsidR="00000000" w:rsidRDefault="00C14389">
      <w:pPr>
        <w:pStyle w:val="NormalWeb"/>
        <w:rPr>
          <w:lang w:val="ru-RU"/>
        </w:rPr>
      </w:pPr>
      <w:r>
        <w:rPr>
          <w:i/>
          <w:iCs/>
          <w:lang w:val="ru-RU"/>
        </w:rPr>
        <w:t>VNAD</w:t>
      </w:r>
      <w:r>
        <w:rPr>
          <w:i/>
          <w:iCs/>
          <w:vertAlign w:val="subscript"/>
          <w:lang w:val="ru-RU"/>
        </w:rPr>
        <w:t>in</w:t>
      </w:r>
      <w:r>
        <w:rPr>
          <w:lang w:val="ru-RU"/>
        </w:rPr>
        <w:t xml:space="preserve"> – чистая регламентированная стоимость в году «n» основных средств </w:t>
      </w:r>
      <w:r>
        <w:rPr>
          <w:lang w:val="ru-RU"/>
        </w:rPr>
        <w:t xml:space="preserve">и нематериальных активов, связанных с деятельностью по распределению, введенных в эксплуатацию с 2003 года и до конца года «n-1» в результате осуществленных инвестиций в соответствии с утвержденными Агентством инвестиционными планами и принятых в расчет в </w:t>
      </w:r>
      <w:r>
        <w:rPr>
          <w:lang w:val="ru-RU"/>
        </w:rPr>
        <w:t>этом периоде для тарифных целей. Эта стоимость определяется согласно формуле (46) из методологии, где:</w:t>
      </w:r>
    </w:p>
    <w:p w:rsidR="00000000" w:rsidRDefault="00C14389">
      <w:pPr>
        <w:pStyle w:val="NormalWeb"/>
        <w:rPr>
          <w:lang w:val="ru-RU"/>
        </w:rPr>
      </w:pPr>
      <w:r>
        <w:rPr>
          <w:i/>
          <w:iCs/>
          <w:lang w:val="ru-RU"/>
        </w:rPr>
        <w:t>VIAD</w:t>
      </w:r>
      <w:r>
        <w:rPr>
          <w:i/>
          <w:iCs/>
          <w:vertAlign w:val="subscript"/>
          <w:lang w:val="ru-RU"/>
        </w:rPr>
        <w:t xml:space="preserve">kn-1 </w:t>
      </w:r>
      <w:r>
        <w:rPr>
          <w:i/>
          <w:iCs/>
          <w:lang w:val="ru-RU"/>
        </w:rPr>
        <w:t xml:space="preserve">– </w:t>
      </w:r>
      <w:r>
        <w:rPr>
          <w:lang w:val="ru-RU"/>
        </w:rPr>
        <w:t>первоначальная стоимость активов, введенных в эксплуатацию с 2003 года и до конца года «n-1» в результате осуществленных инвестиций в соответс</w:t>
      </w:r>
      <w:r>
        <w:rPr>
          <w:lang w:val="ru-RU"/>
        </w:rPr>
        <w:t>твии с утвержденными Агентством инвестиционными планами;</w:t>
      </w:r>
    </w:p>
    <w:p w:rsidR="00000000" w:rsidRDefault="00C14389">
      <w:pPr>
        <w:pStyle w:val="NormalWeb"/>
        <w:rPr>
          <w:lang w:val="ru-RU"/>
        </w:rPr>
      </w:pPr>
      <w:r>
        <w:rPr>
          <w:i/>
          <w:iCs/>
          <w:lang w:val="ru-RU"/>
        </w:rPr>
        <w:t>DFn</w:t>
      </w:r>
      <w:r>
        <w:rPr>
          <w:i/>
          <w:iCs/>
          <w:vertAlign w:val="subscript"/>
          <w:lang w:val="ru-RU"/>
        </w:rPr>
        <w:t>n-1</w:t>
      </w:r>
      <w:r>
        <w:rPr>
          <w:lang w:val="ru-RU"/>
        </w:rPr>
        <w:t xml:space="preserve"> – амортизация основных средств и нематериальных активов для осуществления деятельности по распределению введенных в эксплуатацию с 2003 года и до конца года «n-1», накопленная со дня введения </w:t>
      </w:r>
      <w:r>
        <w:rPr>
          <w:lang w:val="ru-RU"/>
        </w:rPr>
        <w:t>в эксплуатацию и до конца года «n-1»;</w:t>
      </w:r>
    </w:p>
    <w:p w:rsidR="00000000" w:rsidRDefault="00C14389">
      <w:pPr>
        <w:pStyle w:val="NormalWeb"/>
        <w:rPr>
          <w:lang w:val="ru-RU"/>
        </w:rPr>
      </w:pPr>
    </w:p>
    <w:p w:rsidR="00000000" w:rsidRDefault="00C14389">
      <w:pPr>
        <w:pStyle w:val="NormalWeb"/>
        <w:rPr>
          <w:lang w:val="ru-RU"/>
        </w:rPr>
      </w:pPr>
      <w:r>
        <w:rPr>
          <w:b/>
          <w:bCs/>
          <w:lang w:val="ru-RU"/>
        </w:rPr>
        <w:t>30.</w:t>
      </w:r>
      <w:r>
        <w:rPr>
          <w:lang w:val="ru-RU"/>
        </w:rPr>
        <w:t xml:space="preserve"> В случае переоценки основных средств и нематериальных активов, их чистая стоимость, принятая в расчете рентабельности, определяется по формуле: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cn"/>
        <w:rPr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VNAD</m:t>
              </m:r>
            </m:e>
            <m:sub>
              <m:r>
                <w:rPr>
                  <w:rFonts w:ascii="Cambria Math" w:hAnsi="Cambria Math"/>
                  <w:lang w:val="ru-RU"/>
                </w:rPr>
                <m:t>in</m:t>
              </m:r>
            </m:sub>
          </m:sSub>
          <m:r>
            <w:rPr>
              <w:rFonts w:ascii="Cambria Math" w:hAnsi="Cambria Math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VNAD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rn</m:t>
                  </m:r>
                </m:sub>
              </m:sSub>
            </m:num>
            <m:den>
              <m:r>
                <w:rPr>
                  <w:rFonts w:ascii="Cambria Math" w:hAnsi="Cambria Math"/>
                  <w:lang w:val="ru-RU"/>
                </w:rPr>
                <m:t>K</m:t>
              </m:r>
            </m:den>
          </m:f>
          <m:r>
            <w:rPr>
              <w:rFonts w:ascii="Cambria Math" w:hAnsi="Cambria Math"/>
              <w:lang w:val="ru-RU"/>
            </w:rPr>
            <m:t xml:space="preserve">           (48)</m:t>
          </m:r>
          <m:r>
            <m:rPr>
              <m:sty m:val="p"/>
            </m:rPr>
            <w:rPr>
              <w:rFonts w:ascii="Cambria Math" w:hAnsi="Cambria Math"/>
              <w:lang w:val="ru-RU"/>
            </w:rPr>
            <w:br/>
          </m:r>
        </m:oMath>
      </m:oMathPara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где:</w:t>
      </w:r>
    </w:p>
    <w:p w:rsidR="00000000" w:rsidRDefault="00C14389">
      <w:pPr>
        <w:pStyle w:val="NormalWeb"/>
        <w:rPr>
          <w:lang w:val="ru-RU"/>
        </w:rPr>
      </w:pPr>
      <w:r>
        <w:rPr>
          <w:i/>
          <w:iCs/>
          <w:lang w:val="ru-RU"/>
        </w:rPr>
        <w:t>VNAD</w:t>
      </w:r>
      <w:r>
        <w:rPr>
          <w:i/>
          <w:iCs/>
          <w:vertAlign w:val="subscript"/>
          <w:lang w:val="ru-RU"/>
        </w:rPr>
        <w:t>rn</w:t>
      </w:r>
      <w:r>
        <w:rPr>
          <w:lang w:val="ru-RU"/>
        </w:rPr>
        <w:t xml:space="preserve"> – чистая ст</w:t>
      </w:r>
      <w:r>
        <w:rPr>
          <w:lang w:val="ru-RU"/>
        </w:rPr>
        <w:t>оимость в году «n» долгосрочных основных средств и нематериальных активов после переоценки;</w:t>
      </w:r>
    </w:p>
    <w:p w:rsidR="00000000" w:rsidRDefault="00C14389">
      <w:pPr>
        <w:pStyle w:val="NormalWeb"/>
        <w:rPr>
          <w:lang w:val="ru-RU"/>
        </w:rPr>
      </w:pPr>
      <w:r>
        <w:rPr>
          <w:i/>
          <w:iCs/>
          <w:lang w:val="ru-RU"/>
        </w:rPr>
        <w:t>K</w:t>
      </w:r>
      <w:r>
        <w:rPr>
          <w:lang w:val="ru-RU"/>
        </w:rPr>
        <w:t xml:space="preserve"> – коэффициент изменения стоимости активов в результате переоценки. Этот коэффициент определяется на дату осуществления переоценки исходя из соотношения балансовой</w:t>
      </w:r>
      <w:r>
        <w:rPr>
          <w:lang w:val="ru-RU"/>
        </w:rPr>
        <w:t xml:space="preserve"> стоимости основных средств и нематериальных активов, определяемой после переоценки, и их балансовой стоимости, существовавшей до переоценки.</w:t>
      </w:r>
    </w:p>
    <w:p w:rsidR="00000000" w:rsidRDefault="00C14389">
      <w:pPr>
        <w:pStyle w:val="NormalWeb"/>
        <w:spacing w:before="120"/>
        <w:rPr>
          <w:lang w:val="ru-RU"/>
        </w:rPr>
      </w:pPr>
      <w:r>
        <w:rPr>
          <w:b/>
          <w:bCs/>
          <w:lang w:val="ru-RU"/>
        </w:rPr>
        <w:t>31.</w:t>
      </w:r>
      <w:r>
        <w:rPr>
          <w:lang w:val="ru-RU"/>
        </w:rPr>
        <w:t xml:space="preserve"> Регламентированный уровень рентабельности на каждый год «n» определяется на основании метода средневзвешенной </w:t>
      </w:r>
      <w:r>
        <w:rPr>
          <w:lang w:val="ru-RU"/>
        </w:rPr>
        <w:t>стоимости капитала (WACC) до налогообложения согласно следующей формуле: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  <m:r>
        <w:rPr>
          <w:rFonts w:ascii="Cambria Math" w:hAnsi="Cambria Math"/>
          <w:lang w:val="ru-RU"/>
        </w:rPr>
        <w:br/>
      </m:r>
      <m:oMathPara>
        <m:oMath>
          <m:r>
            <w:rPr>
              <w:rFonts w:ascii="Cambria Math" w:hAnsi="Cambria Math"/>
              <w:lang w:val="ru-RU"/>
            </w:rPr>
            <m:t>Rrn</m:t>
          </m:r>
          <m:r>
            <w:rPr>
              <w:rFonts w:ascii="Cambria Math" w:hAnsi="Cambria Math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r>
                <w:rPr>
                  <w:rFonts w:ascii="Cambria Math" w:hAnsi="Cambria Math"/>
                  <w:lang w:val="ru-RU"/>
                </w:rPr>
                <m:t>Ke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/>
                      <w:lang w:val="ru-RU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ru-RU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hAnsi="Cambria Math"/>
                          <w:lang w:val="ru-RU"/>
                        </w:rPr>
                        <m:t>100</m:t>
                      </m:r>
                    </m:den>
                  </m:f>
                </m:e>
              </m:d>
            </m:den>
          </m:f>
          <m:r>
            <w:rPr>
              <w:rFonts w:ascii="Cambria Math" w:hAnsi="Cambria Math"/>
              <w:lang w:val="ru-RU"/>
            </w:rPr>
            <m:t>×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r>
                <w:rPr>
                  <w:rFonts w:ascii="Cambria Math" w:hAnsi="Cambria Math"/>
                  <w:lang w:val="ru-RU"/>
                </w:rPr>
                <m:t>E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/>
                      <w:lang w:val="ru-RU"/>
                    </w:rPr>
                    <m:t>E</m:t>
                  </m:r>
                  <m:r>
                    <w:rPr>
                      <w:rFonts w:ascii="Cambria Math" w:hAnsi="Cambria Math"/>
                      <w:lang w:val="ru-RU"/>
                    </w:rPr>
                    <m:t>+</m:t>
                  </m:r>
                  <m:r>
                    <w:rPr>
                      <w:rFonts w:ascii="Cambria Math" w:hAnsi="Cambria Math"/>
                      <w:lang w:val="ru-RU"/>
                    </w:rPr>
                    <m:t>D</m:t>
                  </m:r>
                </m:e>
              </m:d>
            </m:den>
          </m:f>
          <m:r>
            <w:rPr>
              <w:rFonts w:ascii="Cambria Math" w:hAnsi="Cambria Math"/>
              <w:lang w:val="ru-RU"/>
            </w:rPr>
            <m:t>+</m:t>
          </m:r>
          <m:r>
            <w:rPr>
              <w:rFonts w:ascii="Cambria Math" w:hAnsi="Cambria Math"/>
              <w:lang w:val="ru-RU"/>
            </w:rPr>
            <m:t>Kd</m:t>
          </m:r>
          <m:r>
            <w:rPr>
              <w:rFonts w:ascii="Cambria Math" w:hAnsi="Cambria Math"/>
              <w:lang w:val="ru-RU"/>
            </w:rPr>
            <m:t>×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r>
                <w:rPr>
                  <w:rFonts w:ascii="Cambria Math" w:hAnsi="Cambria Math"/>
                  <w:lang w:val="ru-RU"/>
                </w:rPr>
                <m:t>D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/>
                      <w:lang w:val="ru-RU"/>
                    </w:rPr>
                    <m:t>E</m:t>
                  </m:r>
                  <m:r>
                    <w:rPr>
                      <w:rFonts w:ascii="Cambria Math" w:hAnsi="Cambria Math"/>
                      <w:lang w:val="ru-RU"/>
                    </w:rPr>
                    <m:t>+</m:t>
                  </m:r>
                  <m:r>
                    <w:rPr>
                      <w:rFonts w:ascii="Cambria Math" w:hAnsi="Cambria Math"/>
                      <w:lang w:val="ru-RU"/>
                    </w:rPr>
                    <m:t>D</m:t>
                  </m:r>
                </m:e>
              </m:d>
            </m:den>
          </m:f>
          <m:r>
            <w:rPr>
              <w:rFonts w:ascii="Cambria Math" w:hAnsi="Cambria Math"/>
              <w:lang w:val="ru-RU"/>
            </w:rPr>
            <m:t xml:space="preserve">    (49)</m:t>
          </m:r>
        </m:oMath>
      </m:oMathPara>
    </w:p>
    <w:p w:rsidR="00000000" w:rsidRDefault="00C14389">
      <w:pPr>
        <w:pStyle w:val="cn"/>
        <w:rPr>
          <w:lang w:val="ru-RU"/>
        </w:rPr>
      </w:pP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 xml:space="preserve">где: </w:t>
      </w:r>
    </w:p>
    <w:p w:rsidR="00000000" w:rsidRDefault="00C14389">
      <w:pPr>
        <w:pStyle w:val="NormalWeb"/>
        <w:rPr>
          <w:lang w:val="ru-RU"/>
        </w:rPr>
      </w:pPr>
      <w:r>
        <w:rPr>
          <w:i/>
          <w:iCs/>
          <w:lang w:val="ru-RU"/>
        </w:rPr>
        <w:t>Ke</w:t>
      </w:r>
      <w:r>
        <w:rPr>
          <w:lang w:val="ru-RU"/>
        </w:rPr>
        <w:t xml:space="preserve"> – стоимость собственного капитала после налогообложения, %;</w:t>
      </w:r>
    </w:p>
    <w:p w:rsidR="00000000" w:rsidRDefault="00C14389">
      <w:pPr>
        <w:pStyle w:val="NormalWeb"/>
        <w:rPr>
          <w:lang w:val="ru-RU"/>
        </w:rPr>
      </w:pPr>
      <w:r>
        <w:rPr>
          <w:i/>
          <w:iCs/>
          <w:lang w:val="ru-RU"/>
        </w:rPr>
        <w:t>Kd</w:t>
      </w:r>
      <w:r>
        <w:rPr>
          <w:lang w:val="ru-RU"/>
        </w:rPr>
        <w:t xml:space="preserve"> – стоимость заемного капитала;</w:t>
      </w:r>
    </w:p>
    <w:p w:rsidR="00000000" w:rsidRDefault="00C14389">
      <w:pPr>
        <w:pStyle w:val="NormalWeb"/>
        <w:rPr>
          <w:lang w:val="ru-RU"/>
        </w:rPr>
      </w:pPr>
      <w:r>
        <w:rPr>
          <w:i/>
          <w:iCs/>
          <w:lang w:val="ru-RU"/>
        </w:rPr>
        <w:t>E</w:t>
      </w:r>
      <w:r>
        <w:rPr>
          <w:lang w:val="ru-RU"/>
        </w:rPr>
        <w:t xml:space="preserve"> – собственный капитал;</w:t>
      </w:r>
    </w:p>
    <w:p w:rsidR="00000000" w:rsidRDefault="00C14389">
      <w:pPr>
        <w:pStyle w:val="NormalWeb"/>
        <w:rPr>
          <w:lang w:val="ru-RU"/>
        </w:rPr>
      </w:pPr>
      <w:r>
        <w:rPr>
          <w:i/>
          <w:iCs/>
          <w:lang w:val="ru-RU"/>
        </w:rPr>
        <w:t>D</w:t>
      </w:r>
      <w:r>
        <w:rPr>
          <w:lang w:val="ru-RU"/>
        </w:rPr>
        <w:t xml:space="preserve"> </w:t>
      </w:r>
      <w:r>
        <w:rPr>
          <w:lang w:val="ru-RU"/>
        </w:rPr>
        <w:t>– заемный капитал;</w:t>
      </w:r>
    </w:p>
    <w:p w:rsidR="00000000" w:rsidRDefault="00C14389">
      <w:pPr>
        <w:pStyle w:val="NormalWeb"/>
        <w:rPr>
          <w:lang w:val="ru-RU"/>
        </w:rPr>
      </w:pPr>
      <w:r>
        <w:rPr>
          <w:i/>
          <w:iCs/>
          <w:lang w:val="ru-RU"/>
        </w:rPr>
        <w:lastRenderedPageBreak/>
        <w:t>t</w:t>
      </w:r>
      <w:r>
        <w:rPr>
          <w:lang w:val="ru-RU"/>
        </w:rPr>
        <w:t xml:space="preserve"> – ставка подоходного налога, применяемая в отношении OSD согласно положениям Налогового кодекса.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Показатели, формулы и источник определения значений представлены в приложении к Методологии.</w:t>
      </w:r>
    </w:p>
    <w:p w:rsidR="00000000" w:rsidRDefault="00C14389">
      <w:pPr>
        <w:pStyle w:val="NormalWeb"/>
        <w:spacing w:before="120"/>
        <w:rPr>
          <w:lang w:val="ru-RU"/>
        </w:rPr>
      </w:pPr>
      <w:r>
        <w:rPr>
          <w:b/>
          <w:bCs/>
          <w:lang w:val="ru-RU"/>
        </w:rPr>
        <w:t>32.</w:t>
      </w:r>
      <w:r>
        <w:rPr>
          <w:lang w:val="ru-RU"/>
        </w:rPr>
        <w:t xml:space="preserve"> В случае если запланированная стоимость и</w:t>
      </w:r>
      <w:r>
        <w:rPr>
          <w:lang w:val="ru-RU"/>
        </w:rPr>
        <w:t>нвестиционного проекта превышает 1 миллион лей, планирование и осуществление данной инвестиции выполняется OSD в соответствии с Положением о планировании, утверждении и осуществлении инвестиций, утверждённым Постановлением Административного совета Агентств</w:t>
      </w:r>
      <w:r>
        <w:rPr>
          <w:lang w:val="ru-RU"/>
        </w:rPr>
        <w:t>а № 283/2016 от 15 ноября 2016 г. Инвестиционные проекты на меньшую стоимость будут утверждаться Агентством списком. Агентство вправе запрашивать дополнительные аргументы в отношении любого инвестиционного проекта.</w:t>
      </w:r>
    </w:p>
    <w:p w:rsidR="00000000" w:rsidRDefault="00C14389">
      <w:pPr>
        <w:pStyle w:val="NormalWeb"/>
        <w:rPr>
          <w:lang w:val="ru-RU"/>
        </w:rPr>
      </w:pPr>
      <w:r>
        <w:rPr>
          <w:b/>
          <w:lang w:val="ru-RU"/>
        </w:rPr>
        <w:t>33.</w:t>
      </w:r>
      <w:r>
        <w:rPr>
          <w:lang w:val="ru-RU"/>
        </w:rPr>
        <w:t xml:space="preserve"> Инвестиции, осуществленные в соответс</w:t>
      </w:r>
      <w:r>
        <w:rPr>
          <w:lang w:val="ru-RU"/>
        </w:rPr>
        <w:t>твии с инвестиционным планом, утвержденным Агентством, включаются в расчет амортизации и рентабельности.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cp"/>
        <w:rPr>
          <w:lang w:val="ru-RU"/>
        </w:rPr>
      </w:pPr>
      <w:r>
        <w:rPr>
          <w:lang w:val="ru-RU"/>
        </w:rPr>
        <w:t>Раздел 7</w:t>
      </w:r>
    </w:p>
    <w:p w:rsidR="00000000" w:rsidRDefault="00C14389">
      <w:pPr>
        <w:pStyle w:val="cp"/>
        <w:rPr>
          <w:lang w:val="ru-RU"/>
        </w:rPr>
      </w:pPr>
      <w:r>
        <w:rPr>
          <w:lang w:val="ru-RU"/>
        </w:rPr>
        <w:t>УТВЕРЖДЕНИЕ, ПЕРЕСМОТР И ПРИМЕНЕНИЕ ТАРИФОВ</w:t>
      </w:r>
    </w:p>
    <w:p w:rsidR="00000000" w:rsidRDefault="00C14389">
      <w:pPr>
        <w:pStyle w:val="NormalWeb"/>
        <w:spacing w:before="120"/>
        <w:rPr>
          <w:lang w:val="ru-RU"/>
        </w:rPr>
      </w:pPr>
      <w:r>
        <w:rPr>
          <w:b/>
          <w:bCs/>
          <w:lang w:val="ru-RU"/>
        </w:rPr>
        <w:t>34.</w:t>
      </w:r>
      <w:r>
        <w:rPr>
          <w:lang w:val="ru-RU"/>
        </w:rPr>
        <w:t xml:space="preserve"> Тарифы на услуги по распределению электроэнергии определяются OSD ежегодно и утверждаются Ад</w:t>
      </w:r>
      <w:r>
        <w:rPr>
          <w:lang w:val="ru-RU"/>
        </w:rPr>
        <w:t>министративным советом Агентства в соответствии с положениями Методологии. Для этого в начале каждого года OSD представляют Агентству расчет тарифов, выполненный в соответствии с Методологией. Агентство рассматривает представленные RED материалы и в случае</w:t>
      </w:r>
      <w:r>
        <w:rPr>
          <w:lang w:val="ru-RU"/>
        </w:rPr>
        <w:t xml:space="preserve"> их соответствия положениям Методологии актуализирует, утверждает и публикует новые тарифы не позднее 1 апреля, которые вступают в силу и фактически будут применяться после опубликования Постановления Административного совета Агентства в Официальном монито</w:t>
      </w:r>
      <w:r>
        <w:rPr>
          <w:lang w:val="ru-RU"/>
        </w:rPr>
        <w:t>ре Республики Молдова.</w:t>
      </w:r>
    </w:p>
    <w:p w:rsidR="00000000" w:rsidRDefault="00C14389">
      <w:pPr>
        <w:pStyle w:val="NormalWeb"/>
        <w:spacing w:before="120"/>
        <w:rPr>
          <w:lang w:val="ru-RU"/>
        </w:rPr>
      </w:pPr>
      <w:r>
        <w:rPr>
          <w:b/>
          <w:bCs/>
          <w:lang w:val="ru-RU"/>
        </w:rPr>
        <w:t>35.</w:t>
      </w:r>
      <w:r>
        <w:rPr>
          <w:lang w:val="ru-RU"/>
        </w:rPr>
        <w:t xml:space="preserve"> OSD имеют право требовать у Агентства пересмотра тарифов в течение года в случаях наличия объективных факторов, неподконтрольных предприятиям (изменение цен на приобретение электроэнергии, колебания обменного курса национальной в</w:t>
      </w:r>
      <w:r>
        <w:rPr>
          <w:lang w:val="ru-RU"/>
        </w:rPr>
        <w:t xml:space="preserve">алюты, принятие законодательных актов, устанавливающих дополнительные обязанности для OSD и приводящих к увеличению затрат по распределению и др.), которые обосновывают соответствующий пересмотр и приводят к отклонению более чем на 5% от годовой стоимости </w:t>
      </w:r>
      <w:r>
        <w:rPr>
          <w:lang w:val="ru-RU"/>
        </w:rPr>
        <w:t>распределения, установленной в тарифах. В этом случае OSD представляют в Агентство анализ факторов влияния и отклонений между параметрами, которые применялись при расчете тарифа, и реально зарегистрированными, а Агентство в этих случаях вправе пересмотреть</w:t>
      </w:r>
      <w:r>
        <w:rPr>
          <w:lang w:val="ru-RU"/>
        </w:rPr>
        <w:t xml:space="preserve"> тарифы один раз в полугодие или чаще по мере необходимости в зависимости от уровня влияния на тарифы объективных факторов. </w:t>
      </w:r>
    </w:p>
    <w:p w:rsidR="00000000" w:rsidRDefault="00C14389">
      <w:pPr>
        <w:pStyle w:val="NormalWeb"/>
        <w:spacing w:before="120"/>
        <w:rPr>
          <w:lang w:val="ru-RU"/>
        </w:rPr>
      </w:pPr>
      <w:r>
        <w:rPr>
          <w:b/>
          <w:lang w:val="ru-RU"/>
        </w:rPr>
        <w:t>36.</w:t>
      </w:r>
      <w:r>
        <w:rPr>
          <w:lang w:val="ru-RU"/>
        </w:rPr>
        <w:t xml:space="preserve"> В случае наличия объективных факторов, приводящих к отклонению более чем на 5% от годовой стоимости распределения, установленно</w:t>
      </w:r>
      <w:r>
        <w:rPr>
          <w:lang w:val="ru-RU"/>
        </w:rPr>
        <w:t>й в тарифах, и которые приводят к уменьшению тарифов, Агентство вправе требовать у OSD представить расчет пересмотренного тарифа.</w:t>
      </w:r>
    </w:p>
    <w:p w:rsidR="00000000" w:rsidRDefault="00C14389">
      <w:pPr>
        <w:pStyle w:val="NormalWeb"/>
        <w:spacing w:before="120"/>
        <w:rPr>
          <w:lang w:val="ru-RU"/>
        </w:rPr>
      </w:pPr>
      <w:r>
        <w:rPr>
          <w:b/>
          <w:bCs/>
          <w:lang w:val="ru-RU"/>
        </w:rPr>
        <w:t>37.</w:t>
      </w:r>
      <w:r>
        <w:rPr>
          <w:lang w:val="ru-RU"/>
        </w:rPr>
        <w:t xml:space="preserve"> В случае, если в определенном году на национальном уровне изменится гарантированный минимальный размер заработной платы в </w:t>
      </w:r>
      <w:r>
        <w:rPr>
          <w:lang w:val="ru-RU"/>
        </w:rPr>
        <w:t xml:space="preserve">реальном секторе, расходы, связанные с оплатой труда в соответствующем году, актуализируются заменив IPCМ на индекс среднегодового роста минимального гарантированного размера заработной платы в реальном секторе. 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000000" w:rsidRDefault="00C14389">
      <w:pPr>
        <w:pStyle w:val="NormalWeb"/>
        <w:spacing w:before="120"/>
        <w:rPr>
          <w:lang w:val="ru-RU"/>
        </w:rPr>
      </w:pPr>
      <w:r>
        <w:rPr>
          <w:b/>
          <w:bCs/>
          <w:lang w:val="ru-RU"/>
        </w:rPr>
        <w:lastRenderedPageBreak/>
        <w:t>38.</w:t>
      </w:r>
      <w:r>
        <w:rPr>
          <w:lang w:val="ru-RU"/>
        </w:rPr>
        <w:t xml:space="preserve"> Тарифные отклонения, образованные в т</w:t>
      </w:r>
      <w:r>
        <w:rPr>
          <w:lang w:val="ru-RU"/>
        </w:rPr>
        <w:t>ечение текущего года, включаются в тариф будущего года, скорректированные на уровень рентабельности (Rr), на основании значений этих отклонений, определяемых ежемесячно. В случае изменения тарифов в течение года тарифные отклонения (Dev), образованные в пр</w:t>
      </w:r>
      <w:r>
        <w:rPr>
          <w:lang w:val="ru-RU"/>
        </w:rPr>
        <w:t xml:space="preserve">едыдущем периоде текущего года, в полной мере учитываются при расчете новых тарифов. При этом тарифные отклонения в тариф включаются таким образом, чтобы они были возмещены до конца текущего года. </w:t>
      </w:r>
    </w:p>
    <w:p w:rsidR="00000000" w:rsidRDefault="00C14389">
      <w:pPr>
        <w:pStyle w:val="NormalWeb"/>
        <w:spacing w:before="120"/>
        <w:rPr>
          <w:lang w:val="ru-RU"/>
        </w:rPr>
      </w:pPr>
      <w:r>
        <w:rPr>
          <w:b/>
          <w:bCs/>
          <w:lang w:val="ru-RU"/>
        </w:rPr>
        <w:t>39.</w:t>
      </w:r>
      <w:r>
        <w:rPr>
          <w:lang w:val="ru-RU"/>
        </w:rPr>
        <w:t xml:space="preserve"> В случае, если в период действия Методологии будут при</w:t>
      </w:r>
      <w:r>
        <w:rPr>
          <w:lang w:val="ru-RU"/>
        </w:rPr>
        <w:t>няты регулирующие нормативные акты, которые повлияют на уровень затрат и расходов на распределение электроэнергии, эти изменения будут учитываться Агентством при ежегодном пересмотре тарифов. В методологию осуществляются изменения в течение периода примене</w:t>
      </w:r>
      <w:r>
        <w:rPr>
          <w:lang w:val="ru-RU"/>
        </w:rPr>
        <w:t>ния по мере необходимости для обеспечения соблюдения нормативной базы Республики Молдова.</w:t>
      </w:r>
    </w:p>
    <w:p w:rsidR="00000000" w:rsidRDefault="00C14389">
      <w:pPr>
        <w:pStyle w:val="NormalWeb"/>
        <w:spacing w:before="120"/>
        <w:rPr>
          <w:lang w:val="ru-RU"/>
        </w:rPr>
      </w:pPr>
      <w:r>
        <w:rPr>
          <w:b/>
          <w:bCs/>
          <w:lang w:val="ru-RU"/>
        </w:rPr>
        <w:t>40.</w:t>
      </w:r>
      <w:r>
        <w:rPr>
          <w:lang w:val="ru-RU"/>
        </w:rPr>
        <w:t xml:space="preserve"> Методология предусматривает, что средства, полученные вследствие включения в тариф расходов, относящихся к амортизации активов, будут использоваться OSD только дл</w:t>
      </w:r>
      <w:r>
        <w:rPr>
          <w:lang w:val="ru-RU"/>
        </w:rPr>
        <w:t>я осуществления новых инвестиций. В случае их неиспользования, или использования в других целях Агентство вправе уменьшить тариф на услуги по распределению за последний год применения методологии на соответствующую величину неиспользованных, или использова</w:t>
      </w:r>
      <w:r>
        <w:rPr>
          <w:lang w:val="ru-RU"/>
        </w:rPr>
        <w:t>нных в других целях, финансовых средств.</w:t>
      </w:r>
    </w:p>
    <w:p w:rsidR="00000000" w:rsidRDefault="00C14389">
      <w:pPr>
        <w:pStyle w:val="NormalWeb"/>
        <w:spacing w:before="120"/>
        <w:rPr>
          <w:lang w:val="ru-RU"/>
        </w:rPr>
      </w:pPr>
      <w:r>
        <w:rPr>
          <w:lang w:val="ru-RU"/>
        </w:rPr>
        <w:t> </w:t>
      </w:r>
      <w:r>
        <w:rPr>
          <w:b/>
          <w:bCs/>
          <w:lang w:val="ru-RU"/>
        </w:rPr>
        <w:t>41.</w:t>
      </w:r>
      <w:r>
        <w:rPr>
          <w:lang w:val="ru-RU"/>
        </w:rPr>
        <w:t xml:space="preserve"> В случае незапланированных работ, связанных со стихийными бедствиями, оператор распределительной системы должен представить Агентству отчет с подробным описанием понесенных расходов. Отчет должен продемонстриро</w:t>
      </w:r>
      <w:r>
        <w:rPr>
          <w:lang w:val="ru-RU"/>
        </w:rPr>
        <w:t xml:space="preserve">вать, в какой мере дополнительные расходы не возмещаются через тариф, а Агентство примет решение о включении суммы расходов, не покрываемых тарифом, рассчитанным на год в который возникли стихийные бедствия. </w:t>
      </w:r>
    </w:p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tbl>
      <w:tblPr>
        <w:tblW w:w="4500" w:type="pct"/>
        <w:jc w:val="center"/>
        <w:tblLook w:val="04A0"/>
      </w:tblPr>
      <w:tblGrid>
        <w:gridCol w:w="1693"/>
        <w:gridCol w:w="992"/>
        <w:gridCol w:w="4008"/>
        <w:gridCol w:w="1788"/>
      </w:tblGrid>
      <w:tr w:rsidR="00000000" w:rsidRPr="00603C34">
        <w:trPr>
          <w:jc w:val="center"/>
        </w:trPr>
        <w:tc>
          <w:tcPr>
            <w:tcW w:w="0" w:type="auto"/>
            <w:gridSpan w:val="4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Pr="00603C34" w:rsidRDefault="00C14389">
            <w:pPr>
              <w:pStyle w:val="rg"/>
              <w:rPr>
                <w:sz w:val="20"/>
                <w:szCs w:val="20"/>
                <w:lang w:val="ru-RU"/>
              </w:rPr>
            </w:pPr>
            <w:r w:rsidRPr="00603C34">
              <w:rPr>
                <w:sz w:val="20"/>
                <w:szCs w:val="20"/>
                <w:lang w:val="ru-RU"/>
              </w:rPr>
              <w:t xml:space="preserve">Приложение </w:t>
            </w:r>
          </w:p>
          <w:p w:rsidR="00000000" w:rsidRPr="00603C34" w:rsidRDefault="00C14389">
            <w:pPr>
              <w:pStyle w:val="rg"/>
              <w:rPr>
                <w:sz w:val="20"/>
                <w:szCs w:val="20"/>
                <w:lang w:val="ru-RU"/>
              </w:rPr>
            </w:pPr>
            <w:r w:rsidRPr="00603C34">
              <w:rPr>
                <w:sz w:val="20"/>
                <w:szCs w:val="20"/>
                <w:lang w:val="ru-RU"/>
              </w:rPr>
              <w:t xml:space="preserve">к Методологии расчета, утверждения и </w:t>
            </w:r>
          </w:p>
          <w:p w:rsidR="00000000" w:rsidRPr="00603C34" w:rsidRDefault="00C14389">
            <w:pPr>
              <w:pStyle w:val="rg"/>
              <w:rPr>
                <w:sz w:val="20"/>
                <w:szCs w:val="20"/>
                <w:lang w:val="ru-RU"/>
              </w:rPr>
            </w:pPr>
            <w:r w:rsidRPr="00603C34">
              <w:rPr>
                <w:sz w:val="20"/>
                <w:szCs w:val="20"/>
                <w:lang w:val="ru-RU"/>
              </w:rPr>
              <w:t xml:space="preserve">пересмотра тарифов на оказание услуг </w:t>
            </w:r>
          </w:p>
          <w:p w:rsidR="00000000" w:rsidRPr="00603C34" w:rsidRDefault="00C14389">
            <w:pPr>
              <w:pStyle w:val="rg"/>
              <w:rPr>
                <w:sz w:val="20"/>
                <w:szCs w:val="20"/>
                <w:lang w:val="ru-RU"/>
              </w:rPr>
            </w:pPr>
            <w:r w:rsidRPr="00603C34">
              <w:rPr>
                <w:sz w:val="20"/>
                <w:szCs w:val="20"/>
                <w:lang w:val="ru-RU"/>
              </w:rPr>
              <w:t>по распределению электроэнергии</w:t>
            </w:r>
            <w:r w:rsidRPr="00603C34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:rsidR="00000000" w:rsidRPr="00603C34" w:rsidRDefault="00C14389">
            <w:pPr>
              <w:pStyle w:val="NormalWe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000000" w:rsidRPr="00603C34" w:rsidRDefault="00C14389">
            <w:pPr>
              <w:pStyle w:val="cb"/>
              <w:rPr>
                <w:sz w:val="20"/>
                <w:szCs w:val="20"/>
                <w:lang w:val="ru-RU"/>
              </w:rPr>
            </w:pPr>
            <w:r w:rsidRPr="00603C34">
              <w:rPr>
                <w:sz w:val="20"/>
                <w:szCs w:val="20"/>
                <w:lang w:val="ru-RU"/>
              </w:rPr>
              <w:t xml:space="preserve">Показатели, </w:t>
            </w:r>
          </w:p>
          <w:p w:rsidR="00000000" w:rsidRPr="00603C34" w:rsidRDefault="00C14389">
            <w:pPr>
              <w:pStyle w:val="cb"/>
              <w:rPr>
                <w:sz w:val="20"/>
                <w:szCs w:val="20"/>
                <w:lang w:val="ru-RU"/>
              </w:rPr>
            </w:pPr>
            <w:r w:rsidRPr="00603C34">
              <w:rPr>
                <w:sz w:val="20"/>
                <w:szCs w:val="20"/>
                <w:lang w:val="ru-RU"/>
              </w:rPr>
              <w:t xml:space="preserve">формулы и источник определения значений для расчета уровня рентабельности </w:t>
            </w:r>
          </w:p>
          <w:p w:rsidR="00000000" w:rsidRPr="00603C34" w:rsidRDefault="00C14389">
            <w:pPr>
              <w:pStyle w:val="cb"/>
              <w:rPr>
                <w:sz w:val="20"/>
                <w:szCs w:val="20"/>
                <w:lang w:val="ru-RU"/>
              </w:rPr>
            </w:pPr>
            <w:r w:rsidRPr="00603C34">
              <w:rPr>
                <w:sz w:val="20"/>
                <w:szCs w:val="20"/>
                <w:lang w:val="ru-RU"/>
              </w:rPr>
              <w:t xml:space="preserve">активов </w:t>
            </w:r>
            <w:proofErr w:type="spellStart"/>
            <w:r>
              <w:rPr>
                <w:sz w:val="20"/>
                <w:szCs w:val="20"/>
              </w:rPr>
              <w:t>Rr</w:t>
            </w:r>
            <w:proofErr w:type="spellEnd"/>
            <w:r w:rsidRPr="00603C34">
              <w:rPr>
                <w:sz w:val="20"/>
                <w:szCs w:val="20"/>
                <w:lang w:val="ru-RU"/>
              </w:rPr>
              <w:t xml:space="preserve"> на базе средневзвешенной стоимости капитала (</w:t>
            </w: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ACC</w:t>
            </w:r>
            <w:r w:rsidRPr="00603C34">
              <w:rPr>
                <w:sz w:val="20"/>
                <w:szCs w:val="20"/>
                <w:lang w:val="ru-RU"/>
              </w:rPr>
              <w:t>)</w:t>
            </w:r>
          </w:p>
          <w:p w:rsidR="00000000" w:rsidRPr="00603C34" w:rsidRDefault="00C14389">
            <w:pPr>
              <w:pStyle w:val="NormalWeb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C1438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C1438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Символ и формулы расчета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C1438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Источник определения показателей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C1438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Значение показателей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C1438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Ставка, свободная от риска,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C1438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rf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Pr="00603C34" w:rsidRDefault="00C14389">
            <w:pPr>
              <w:rPr>
                <w:rFonts w:eastAsia="Times New Roman"/>
                <w:sz w:val="20"/>
                <w:szCs w:val="20"/>
                <w:lang w:val="ru-RU"/>
              </w:rPr>
            </w:pPr>
            <w:r w:rsidRPr="00603C34">
              <w:rPr>
                <w:rFonts w:eastAsia="Times New Roman"/>
                <w:sz w:val="20"/>
                <w:szCs w:val="20"/>
                <w:lang w:val="ru-RU"/>
              </w:rPr>
              <w:t xml:space="preserve">Ставка, свободная от риска США, средняя предыдущего года </w:t>
            </w:r>
            <w:r w:rsidRPr="00603C34">
              <w:rPr>
                <w:rFonts w:eastAsia="Times New Roman"/>
                <w:sz w:val="20"/>
                <w:szCs w:val="20"/>
                <w:lang w:val="ru-RU"/>
              </w:rPr>
              <w:t>по облигациям со сроком погашения в 10 лет, опубликована Казначейством США (</w:t>
            </w:r>
            <w:r>
              <w:rPr>
                <w:rFonts w:eastAsia="Times New Roman"/>
                <w:sz w:val="20"/>
                <w:szCs w:val="20"/>
              </w:rPr>
              <w:t>www</w:t>
            </w:r>
            <w:r w:rsidRPr="00603C34">
              <w:rPr>
                <w:rFonts w:eastAsia="Times New Roman"/>
                <w:sz w:val="20"/>
                <w:szCs w:val="20"/>
                <w:lang w:val="ru-RU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treasury</w:t>
            </w:r>
            <w:r w:rsidRPr="00603C34">
              <w:rPr>
                <w:rFonts w:eastAsia="Times New Roman"/>
                <w:sz w:val="20"/>
                <w:szCs w:val="20"/>
                <w:lang w:val="ru-RU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gov</w:t>
            </w:r>
            <w:r w:rsidRPr="00603C34">
              <w:rPr>
                <w:rFonts w:eastAsia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C1438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Определяется ежегодно</w:t>
            </w:r>
          </w:p>
        </w:tc>
      </w:tr>
      <w:tr w:rsidR="00000000" w:rsidRPr="00603C3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C1438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Ставка риска страны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C1438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rt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C1438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Ставка, учитывающая риск в Республике Молдова, </w:t>
            </w:r>
            <w:r>
              <w:rPr>
                <w:sz w:val="20"/>
                <w:szCs w:val="20"/>
              </w:rPr>
              <w:t>актуализированная</w:t>
            </w:r>
            <w:r>
              <w:rPr>
                <w:rFonts w:eastAsia="Times New Roman"/>
                <w:sz w:val="20"/>
                <w:szCs w:val="20"/>
              </w:rPr>
              <w:t xml:space="preserve"> в январе 2018 года, и </w:t>
            </w:r>
            <w:r>
              <w:rPr>
                <w:rFonts w:eastAsia="Times New Roman"/>
                <w:sz w:val="20"/>
                <w:szCs w:val="20"/>
              </w:rPr>
              <w:t xml:space="preserve">опубликованная на: http://pages.stern.nyu.edu/~adamodar/,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разделе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: Updated Data, Data Sets, Risk Premium for Other Markets, Country Risk premium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Pr="00603C34" w:rsidRDefault="00C14389">
            <w:pPr>
              <w:rPr>
                <w:rFonts w:eastAsia="Times New Roman"/>
                <w:sz w:val="20"/>
                <w:szCs w:val="20"/>
                <w:lang w:val="ru-RU"/>
              </w:rPr>
            </w:pPr>
            <w:r w:rsidRPr="00603C34">
              <w:rPr>
                <w:rFonts w:eastAsia="Times New Roman"/>
                <w:sz w:val="20"/>
                <w:szCs w:val="20"/>
                <w:lang w:val="ru-RU"/>
              </w:rPr>
              <w:t xml:space="preserve">7,5%. Если в определенном году опубликованное значение будет меньше значения января 2018 г., то применяется </w:t>
            </w:r>
            <w:r w:rsidRPr="00603C34">
              <w:rPr>
                <w:rFonts w:eastAsia="Times New Roman"/>
                <w:sz w:val="20"/>
                <w:szCs w:val="20"/>
                <w:lang w:val="ru-RU"/>
              </w:rPr>
              <w:t>опубликованное значение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Pr="00603C34" w:rsidRDefault="00C14389">
            <w:pPr>
              <w:rPr>
                <w:rFonts w:eastAsia="Times New Roman"/>
                <w:sz w:val="20"/>
                <w:szCs w:val="20"/>
                <w:lang w:val="ru-RU"/>
              </w:rPr>
            </w:pPr>
            <w:r w:rsidRPr="00603C34">
              <w:rPr>
                <w:rFonts w:eastAsia="Times New Roman"/>
                <w:sz w:val="20"/>
                <w:szCs w:val="20"/>
                <w:lang w:val="ru-RU"/>
              </w:rPr>
              <w:t xml:space="preserve">Соотношение </w:t>
            </w:r>
            <w:r w:rsidRPr="00603C34">
              <w:rPr>
                <w:rFonts w:eastAsia="Times New Roman"/>
                <w:sz w:val="20"/>
                <w:szCs w:val="20"/>
                <w:lang w:val="ru-RU"/>
              </w:rPr>
              <w:lastRenderedPageBreak/>
              <w:t>заемного капитала и собственного капитала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C1438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d/e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Pr="00603C34" w:rsidRDefault="00C14389">
            <w:pPr>
              <w:rPr>
                <w:rFonts w:eastAsia="Times New Roman"/>
                <w:sz w:val="20"/>
                <w:szCs w:val="20"/>
                <w:lang w:val="ru-RU"/>
              </w:rPr>
            </w:pPr>
            <w:r w:rsidRPr="00603C34">
              <w:rPr>
                <w:rFonts w:eastAsia="Times New Roman"/>
                <w:sz w:val="20"/>
                <w:szCs w:val="20"/>
                <w:lang w:val="ru-RU"/>
              </w:rPr>
              <w:t xml:space="preserve">Будет применяться соотношение 35% на </w:t>
            </w:r>
            <w:r w:rsidRPr="00603C34">
              <w:rPr>
                <w:rFonts w:eastAsia="Times New Roman"/>
                <w:sz w:val="20"/>
                <w:szCs w:val="20"/>
                <w:lang w:val="ru-RU"/>
              </w:rPr>
              <w:lastRenderedPageBreak/>
              <w:t>65%. Является постоянным на весь период действия тарифной Методологии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C1438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35/65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Pr="00603C34" w:rsidRDefault="00C14389">
            <w:pPr>
              <w:rPr>
                <w:rFonts w:eastAsia="Times New Roman"/>
                <w:sz w:val="20"/>
                <w:szCs w:val="20"/>
                <w:lang w:val="ru-RU"/>
              </w:rPr>
            </w:pPr>
            <w:r w:rsidRPr="00603C34">
              <w:rPr>
                <w:rFonts w:eastAsia="Times New Roman"/>
                <w:sz w:val="20"/>
                <w:szCs w:val="20"/>
                <w:lang w:val="ru-RU"/>
              </w:rPr>
              <w:lastRenderedPageBreak/>
              <w:t>Систематический риск отрасли (без учета кредитования)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C1438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Pr="00603C34" w:rsidRDefault="00C14389">
            <w:pPr>
              <w:rPr>
                <w:rFonts w:eastAsia="Times New Roman"/>
                <w:sz w:val="20"/>
                <w:szCs w:val="20"/>
                <w:lang w:val="ru-RU"/>
              </w:rPr>
            </w:pPr>
            <w:r w:rsidRPr="00603C34">
              <w:rPr>
                <w:rFonts w:eastAsia="Times New Roman"/>
                <w:sz w:val="20"/>
                <w:szCs w:val="20"/>
                <w:lang w:val="ru-RU"/>
              </w:rPr>
              <w:t xml:space="preserve">Средняя величина, соответствующая компаниям коммунального сектора США, опубликованная </w:t>
            </w:r>
            <w:r w:rsidRPr="00603C34">
              <w:rPr>
                <w:sz w:val="20"/>
                <w:szCs w:val="20"/>
                <w:lang w:val="ru-RU"/>
              </w:rPr>
              <w:t>в январе 2018 года</w:t>
            </w:r>
            <w:r w:rsidRPr="00603C34">
              <w:rPr>
                <w:rFonts w:eastAsia="Times New Roman"/>
                <w:sz w:val="20"/>
                <w:szCs w:val="20"/>
                <w:lang w:val="ru-RU"/>
              </w:rPr>
              <w:t xml:space="preserve"> на: </w:t>
            </w:r>
            <w:r>
              <w:rPr>
                <w:rFonts w:eastAsia="Times New Roman"/>
                <w:sz w:val="20"/>
                <w:szCs w:val="20"/>
              </w:rPr>
              <w:t>http</w:t>
            </w:r>
            <w:r w:rsidRPr="00603C34">
              <w:rPr>
                <w:rFonts w:eastAsia="Times New Roman"/>
                <w:sz w:val="20"/>
                <w:szCs w:val="20"/>
                <w:lang w:val="ru-RU"/>
              </w:rPr>
              <w:t>://</w:t>
            </w:r>
            <w:r>
              <w:rPr>
                <w:rFonts w:eastAsia="Times New Roman"/>
                <w:sz w:val="20"/>
                <w:szCs w:val="20"/>
              </w:rPr>
              <w:t>pages</w:t>
            </w:r>
            <w:r w:rsidRPr="00603C34">
              <w:rPr>
                <w:rFonts w:eastAsia="Times New Roman"/>
                <w:sz w:val="20"/>
                <w:szCs w:val="20"/>
                <w:lang w:val="ru-RU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stern</w:t>
            </w:r>
            <w:r w:rsidRPr="00603C34">
              <w:rPr>
                <w:rFonts w:eastAsia="Times New Roman"/>
                <w:sz w:val="20"/>
                <w:szCs w:val="20"/>
                <w:lang w:val="ru-RU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nyu</w:t>
            </w:r>
            <w:r w:rsidRPr="00603C34">
              <w:rPr>
                <w:rFonts w:eastAsia="Times New Roman"/>
                <w:sz w:val="20"/>
                <w:szCs w:val="20"/>
                <w:lang w:val="ru-RU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edu</w:t>
            </w:r>
            <w:r w:rsidRPr="00603C34">
              <w:rPr>
                <w:rFonts w:eastAsia="Times New Roman"/>
                <w:sz w:val="20"/>
                <w:szCs w:val="20"/>
                <w:lang w:val="ru-RU"/>
              </w:rPr>
              <w:t>/~</w:t>
            </w:r>
            <w:r>
              <w:rPr>
                <w:rFonts w:eastAsia="Times New Roman"/>
                <w:sz w:val="20"/>
                <w:szCs w:val="20"/>
              </w:rPr>
              <w:t>adamodar</w:t>
            </w:r>
            <w:r w:rsidRPr="00603C34">
              <w:rPr>
                <w:rFonts w:eastAsia="Times New Roman"/>
                <w:sz w:val="20"/>
                <w:szCs w:val="20"/>
                <w:lang w:val="ru-RU"/>
              </w:rPr>
              <w:t xml:space="preserve">/ в разделе: </w:t>
            </w:r>
            <w:r>
              <w:rPr>
                <w:rFonts w:eastAsia="Times New Roman"/>
                <w:sz w:val="20"/>
                <w:szCs w:val="20"/>
              </w:rPr>
              <w:t>Data</w:t>
            </w:r>
            <w:r w:rsidRPr="00603C34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Sets</w:t>
            </w:r>
            <w:r w:rsidRPr="00603C34">
              <w:rPr>
                <w:rFonts w:eastAsia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eastAsia="Times New Roman"/>
                <w:sz w:val="20"/>
                <w:szCs w:val="20"/>
              </w:rPr>
              <w:t>Levered</w:t>
            </w:r>
            <w:r w:rsidRPr="00603C34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an</w:t>
            </w:r>
            <w:r w:rsidRPr="00603C34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unlevered</w:t>
            </w:r>
            <w:r w:rsidRPr="00603C34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Betas</w:t>
            </w:r>
            <w:r w:rsidRPr="00603C34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by</w:t>
            </w:r>
            <w:r w:rsidRPr="00603C34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Industry</w:t>
            </w:r>
            <w:r w:rsidRPr="00603C34">
              <w:rPr>
                <w:rFonts w:eastAsia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eastAsia="Times New Roman"/>
                <w:sz w:val="20"/>
                <w:szCs w:val="20"/>
              </w:rPr>
              <w:t>Utility</w:t>
            </w:r>
            <w:r w:rsidRPr="00603C34">
              <w:rPr>
                <w:rFonts w:eastAsia="Times New Roman"/>
                <w:sz w:val="20"/>
                <w:szCs w:val="20"/>
                <w:lang w:val="ru-RU"/>
              </w:rPr>
              <w:t xml:space="preserve"> (</w:t>
            </w:r>
            <w:r>
              <w:rPr>
                <w:rFonts w:eastAsia="Times New Roman"/>
                <w:sz w:val="20"/>
                <w:szCs w:val="20"/>
              </w:rPr>
              <w:t>General</w:t>
            </w:r>
            <w:r w:rsidRPr="00603C34">
              <w:rPr>
                <w:rFonts w:eastAsia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C1438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0,19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C1438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Ставка подоходного налога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C1438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C1438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Согласно Налоговому кодексу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C1438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Определяется ежегодно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Pr="00603C34" w:rsidRDefault="00C14389">
            <w:pPr>
              <w:rPr>
                <w:rFonts w:eastAsia="Times New Roman"/>
                <w:sz w:val="20"/>
                <w:szCs w:val="20"/>
                <w:lang w:val="ru-RU"/>
              </w:rPr>
            </w:pPr>
            <w:r w:rsidRPr="00603C34">
              <w:rPr>
                <w:rFonts w:eastAsia="Times New Roman"/>
                <w:sz w:val="20"/>
                <w:szCs w:val="20"/>
                <w:lang w:val="ru-RU"/>
              </w:rPr>
              <w:t>Систематический риск отрасли, с учетом кредитования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C1438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βd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Pr="00603C34" w:rsidRDefault="00C14389">
            <w:pPr>
              <w:rPr>
                <w:rFonts w:eastAsia="Times New Roman"/>
                <w:sz w:val="20"/>
                <w:szCs w:val="20"/>
                <w:lang w:val="ru-RU"/>
              </w:rPr>
            </w:pPr>
            <w:r w:rsidRPr="00603C34">
              <w:rPr>
                <w:rFonts w:eastAsia="Times New Roman"/>
                <w:sz w:val="20"/>
                <w:szCs w:val="20"/>
                <w:lang w:val="ru-RU"/>
              </w:rPr>
              <w:t xml:space="preserve">Определяется согласно формуле: </w:t>
            </w:r>
            <w:r>
              <w:rPr>
                <w:rFonts w:eastAsia="Times New Roman"/>
                <w:sz w:val="20"/>
                <w:szCs w:val="20"/>
              </w:rPr>
              <w:t>βd</w:t>
            </w:r>
            <w:r w:rsidRPr="00603C34">
              <w:rPr>
                <w:rFonts w:eastAsia="Times New Roman"/>
                <w:sz w:val="20"/>
                <w:szCs w:val="20"/>
                <w:lang w:val="ru-RU"/>
              </w:rPr>
              <w:t>=</w:t>
            </w:r>
            <w:r>
              <w:rPr>
                <w:rFonts w:eastAsia="Times New Roman"/>
                <w:sz w:val="20"/>
                <w:szCs w:val="20"/>
              </w:rPr>
              <w:t>β</w:t>
            </w:r>
            <w:r w:rsidRPr="00603C34">
              <w:rPr>
                <w:rFonts w:eastAsia="Times New Roman"/>
                <w:sz w:val="20"/>
                <w:szCs w:val="20"/>
                <w:lang w:val="ru-RU"/>
              </w:rPr>
              <w:t>+</w:t>
            </w:r>
            <w:r>
              <w:rPr>
                <w:rFonts w:eastAsia="Times New Roman"/>
                <w:sz w:val="20"/>
                <w:szCs w:val="20"/>
              </w:rPr>
              <w:t>d</w:t>
            </w:r>
            <w:r w:rsidRPr="00603C34">
              <w:rPr>
                <w:rFonts w:eastAsia="Times New Roman"/>
                <w:sz w:val="20"/>
                <w:szCs w:val="20"/>
                <w:lang w:val="ru-RU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e</w:t>
            </w:r>
            <w:r w:rsidRPr="00603C34">
              <w:rPr>
                <w:rFonts w:eastAsia="Times New Roman"/>
                <w:sz w:val="20"/>
                <w:szCs w:val="20"/>
                <w:lang w:val="ru-RU"/>
              </w:rPr>
              <w:t>×</w:t>
            </w:r>
            <w:r>
              <w:rPr>
                <w:rFonts w:eastAsia="Times New Roman"/>
                <w:sz w:val="20"/>
                <w:szCs w:val="20"/>
              </w:rPr>
              <w:t>β</w:t>
            </w:r>
            <w:r w:rsidRPr="00603C34">
              <w:rPr>
                <w:rFonts w:eastAsia="Times New Roman"/>
                <w:sz w:val="20"/>
                <w:szCs w:val="20"/>
                <w:lang w:val="ru-RU"/>
              </w:rPr>
              <w:t>(1-</w:t>
            </w:r>
            <w:r>
              <w:rPr>
                <w:rFonts w:eastAsia="Times New Roman"/>
                <w:sz w:val="20"/>
                <w:szCs w:val="20"/>
              </w:rPr>
              <w:t>t</w:t>
            </w:r>
            <w:r w:rsidRPr="00603C34">
              <w:rPr>
                <w:rFonts w:eastAsia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C1438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Определяется ежегодно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Pr="00603C34" w:rsidRDefault="00C14389">
            <w:pPr>
              <w:rPr>
                <w:rFonts w:eastAsia="Times New Roman"/>
                <w:sz w:val="20"/>
                <w:szCs w:val="20"/>
                <w:lang w:val="ru-RU"/>
              </w:rPr>
            </w:pPr>
            <w:r w:rsidRPr="00603C34">
              <w:rPr>
                <w:rFonts w:eastAsia="Times New Roman"/>
                <w:sz w:val="20"/>
                <w:szCs w:val="20"/>
                <w:lang w:val="ru-RU"/>
              </w:rPr>
              <w:t>Премия за риск, характерная рынку,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C1438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rm-rf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C14389">
            <w:pPr>
              <w:rPr>
                <w:rFonts w:eastAsia="Times New Roman"/>
                <w:sz w:val="20"/>
                <w:szCs w:val="20"/>
              </w:rPr>
            </w:pPr>
            <w:r w:rsidRPr="00603C34">
              <w:rPr>
                <w:rFonts w:eastAsia="Times New Roman"/>
                <w:sz w:val="20"/>
                <w:szCs w:val="20"/>
                <w:lang w:val="ru-RU"/>
              </w:rPr>
              <w:t>Премия за риск, характерная рынку. Определяется в январе 2018 года как среднеарифметическая величина последних 30 лет в США (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Stocks</w:t>
            </w:r>
            <w:r w:rsidRPr="00603C34">
              <w:rPr>
                <w:rFonts w:eastAsia="Times New Roman"/>
                <w:i/>
                <w:iCs/>
                <w:sz w:val="20"/>
                <w:szCs w:val="20"/>
                <w:lang w:val="ru-RU"/>
              </w:rPr>
              <w:t>-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T</w:t>
            </w:r>
            <w:r w:rsidRPr="00603C34">
              <w:rPr>
                <w:rFonts w:eastAsia="Times New Roman"/>
                <w:i/>
                <w:iCs/>
                <w:sz w:val="20"/>
                <w:szCs w:val="20"/>
                <w:lang w:val="ru-RU"/>
              </w:rPr>
              <w:t xml:space="preserve">.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Bonds)</w:t>
            </w:r>
            <w:r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опубликована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: http://pages.stern.nyu.edu/~adamodar/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раз</w:t>
            </w:r>
            <w:r>
              <w:rPr>
                <w:rFonts w:eastAsia="Times New Roman"/>
                <w:sz w:val="20"/>
                <w:szCs w:val="20"/>
              </w:rPr>
              <w:t>деле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: Data Sets, Historical Return on Stocks, Bonds and Bills, Arithmetic Average, Risk Premium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C1438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5,22%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C1438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собственного капитала,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C1438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Pr="00603C34" w:rsidRDefault="00C14389">
            <w:pPr>
              <w:rPr>
                <w:rFonts w:eastAsia="Times New Roman"/>
                <w:sz w:val="20"/>
                <w:szCs w:val="20"/>
                <w:lang w:val="ru-RU"/>
              </w:rPr>
            </w:pPr>
            <w:r w:rsidRPr="00603C34">
              <w:rPr>
                <w:rFonts w:eastAsia="Times New Roman"/>
                <w:sz w:val="20"/>
                <w:szCs w:val="20"/>
                <w:lang w:val="ru-RU"/>
              </w:rPr>
              <w:t xml:space="preserve">Определяется согласно формуле: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Ke</w:t>
            </w:r>
            <w:proofErr w:type="spellEnd"/>
            <w:r w:rsidRPr="00603C34">
              <w:rPr>
                <w:rFonts w:eastAsia="Times New Roman"/>
                <w:sz w:val="20"/>
                <w:szCs w:val="20"/>
                <w:lang w:val="ru-RU"/>
              </w:rPr>
              <w:t>=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rf</w:t>
            </w:r>
            <w:proofErr w:type="spellEnd"/>
            <w:r w:rsidRPr="00603C34">
              <w:rPr>
                <w:rFonts w:eastAsia="Times New Roman"/>
                <w:sz w:val="20"/>
                <w:szCs w:val="20"/>
                <w:lang w:val="ru-RU"/>
              </w:rPr>
              <w:t>+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rt</w:t>
            </w:r>
            <w:proofErr w:type="spellEnd"/>
            <w:r w:rsidRPr="00603C34">
              <w:rPr>
                <w:rFonts w:eastAsia="Times New Roman"/>
                <w:sz w:val="20"/>
                <w:szCs w:val="20"/>
                <w:lang w:val="ru-RU"/>
              </w:rPr>
              <w:t>+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βd</w:t>
            </w:r>
            <w:proofErr w:type="spellEnd"/>
            <w:r w:rsidRPr="00603C34">
              <w:rPr>
                <w:rFonts w:eastAsia="Times New Roman"/>
                <w:sz w:val="20"/>
                <w:szCs w:val="20"/>
                <w:lang w:val="ru-RU"/>
              </w:rPr>
              <w:t>×(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rm</w:t>
            </w:r>
            <w:proofErr w:type="spellEnd"/>
            <w:r w:rsidRPr="00603C34">
              <w:rPr>
                <w:rFonts w:eastAsia="Times New Roman"/>
                <w:sz w:val="20"/>
                <w:szCs w:val="20"/>
                <w:lang w:val="ru-RU"/>
              </w:rPr>
              <w:t>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rf</w:t>
            </w:r>
            <w:proofErr w:type="spellEnd"/>
            <w:r w:rsidRPr="00603C34">
              <w:rPr>
                <w:rFonts w:eastAsia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C1438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Определяется ежегодно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C1438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ссудного капитала,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C1438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Kd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Pr="00603C34" w:rsidRDefault="00C14389">
            <w:pPr>
              <w:rPr>
                <w:rFonts w:eastAsia="Times New Roman"/>
                <w:sz w:val="20"/>
                <w:szCs w:val="20"/>
                <w:lang w:val="ru-RU"/>
              </w:rPr>
            </w:pPr>
            <w:r w:rsidRPr="00603C34">
              <w:rPr>
                <w:rFonts w:eastAsia="Times New Roman"/>
                <w:sz w:val="20"/>
                <w:szCs w:val="20"/>
                <w:lang w:val="ru-RU"/>
              </w:rPr>
              <w:t>Годовая стоимость ссудного капитала предприятия. Определяется ежегодно как средняя величина, рассчитанная на основании текущей процентной ставки полезного и хорошо управляемого кредита на подходящем национальном или межд</w:t>
            </w:r>
            <w:r w:rsidRPr="00603C34">
              <w:rPr>
                <w:rFonts w:eastAsia="Times New Roman"/>
                <w:sz w:val="20"/>
                <w:szCs w:val="20"/>
                <w:lang w:val="ru-RU"/>
              </w:rPr>
              <w:t>ународном фондовом рынке. Его величина соответствует средней ставке по кредитам, предоставленным в иностранной валюте в году, предшествующем году расчета тарифа, опубликованной Национальным банком Молдовы в разделе: Монетарная статистика, Средние процентны</w:t>
            </w:r>
            <w:r w:rsidRPr="00603C34">
              <w:rPr>
                <w:rFonts w:eastAsia="Times New Roman"/>
                <w:sz w:val="20"/>
                <w:szCs w:val="20"/>
                <w:lang w:val="ru-RU"/>
              </w:rPr>
              <w:t>е ставки, Средняя ставка по кредитам, предоставляемых в иностранной валюте/юридическим лицам/на срок более 12 месяцев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C1438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Определяется ежегодно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C1438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Уровень рентабельности,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C1438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Rr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Pr="00603C34" w:rsidRDefault="00C14389">
            <w:pPr>
              <w:rPr>
                <w:rFonts w:eastAsia="Times New Roman"/>
                <w:sz w:val="20"/>
                <w:szCs w:val="20"/>
                <w:lang w:val="ru-RU"/>
              </w:rPr>
            </w:pPr>
            <w:r w:rsidRPr="00603C34">
              <w:rPr>
                <w:rFonts w:eastAsia="Times New Roman"/>
                <w:sz w:val="20"/>
                <w:szCs w:val="20"/>
                <w:lang w:val="ru-RU"/>
              </w:rPr>
              <w:t xml:space="preserve">Определяется согласно </w:t>
            </w:r>
            <w:r>
              <w:rPr>
                <w:rFonts w:eastAsia="Times New Roman"/>
                <w:sz w:val="20"/>
                <w:szCs w:val="20"/>
              </w:rPr>
              <w:t>WACC</w:t>
            </w:r>
            <w:r w:rsidRPr="00603C34">
              <w:rPr>
                <w:rFonts w:eastAsia="Times New Roman"/>
                <w:sz w:val="20"/>
                <w:szCs w:val="20"/>
                <w:lang w:val="ru-RU"/>
              </w:rPr>
              <w:t xml:space="preserve">: </w:t>
            </w:r>
            <w:r w:rsidRPr="00603C34">
              <w:rPr>
                <w:rFonts w:eastAsia="Times New Roman"/>
                <w:sz w:val="20"/>
                <w:szCs w:val="20"/>
                <w:lang w:val="ru-RU"/>
              </w:rPr>
              <w:br/>
            </w:r>
            <w:proofErr w:type="spellStart"/>
            <w:r>
              <w:rPr>
                <w:rFonts w:eastAsia="Times New Roman"/>
                <w:sz w:val="20"/>
                <w:szCs w:val="20"/>
              </w:rPr>
              <w:t>Rr</w:t>
            </w:r>
            <w:proofErr w:type="spellEnd"/>
            <w:r w:rsidRPr="00603C34">
              <w:rPr>
                <w:rFonts w:eastAsia="Times New Roman"/>
                <w:sz w:val="20"/>
                <w:szCs w:val="20"/>
                <w:lang w:val="ru-RU"/>
              </w:rPr>
              <w:t>=</w:t>
            </w:r>
            <w:r>
              <w:rPr>
                <w:rFonts w:eastAsia="Times New Roman"/>
                <w:sz w:val="20"/>
                <w:szCs w:val="20"/>
              </w:rPr>
              <w:t>WACC</w:t>
            </w:r>
            <w:r w:rsidRPr="00603C34">
              <w:rPr>
                <w:rFonts w:eastAsia="Times New Roman"/>
                <w:sz w:val="20"/>
                <w:szCs w:val="20"/>
                <w:lang w:val="ru-RU"/>
              </w:rPr>
              <w:t xml:space="preserve">=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Ke</w:t>
            </w:r>
            <w:proofErr w:type="spellEnd"/>
            <w:r w:rsidRPr="00603C34">
              <w:rPr>
                <w:rFonts w:eastAsia="Times New Roman"/>
                <w:sz w:val="20"/>
                <w:szCs w:val="20"/>
                <w:lang w:val="ru-RU"/>
              </w:rPr>
              <w:t>/(1-</w:t>
            </w:r>
            <w:r>
              <w:rPr>
                <w:rFonts w:eastAsia="Times New Roman"/>
                <w:sz w:val="20"/>
                <w:szCs w:val="20"/>
              </w:rPr>
              <w:t>t</w:t>
            </w:r>
            <w:r w:rsidRPr="00603C34">
              <w:rPr>
                <w:rFonts w:eastAsia="Times New Roman"/>
                <w:sz w:val="20"/>
                <w:szCs w:val="20"/>
                <w:lang w:val="ru-RU"/>
              </w:rPr>
              <w:t>)×</w:t>
            </w:r>
            <w:r>
              <w:rPr>
                <w:rFonts w:eastAsia="Times New Roman"/>
                <w:sz w:val="20"/>
                <w:szCs w:val="20"/>
              </w:rPr>
              <w:t>e</w:t>
            </w:r>
            <w:r w:rsidRPr="00603C34">
              <w:rPr>
                <w:rFonts w:eastAsia="Times New Roman"/>
                <w:sz w:val="20"/>
                <w:szCs w:val="20"/>
                <w:lang w:val="ru-RU"/>
              </w:rPr>
              <w:t>/(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d</w:t>
            </w:r>
            <w:proofErr w:type="spellEnd"/>
            <w:r w:rsidRPr="00603C34">
              <w:rPr>
                <w:rFonts w:eastAsia="Times New Roman"/>
                <w:sz w:val="20"/>
                <w:szCs w:val="20"/>
                <w:lang w:val="ru-RU"/>
              </w:rPr>
              <w:t>+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e</w:t>
            </w:r>
            <w:proofErr w:type="spellEnd"/>
            <w:r w:rsidRPr="00603C34">
              <w:rPr>
                <w:rFonts w:eastAsia="Times New Roman"/>
                <w:sz w:val="20"/>
                <w:szCs w:val="20"/>
                <w:lang w:val="ru-RU"/>
              </w:rPr>
              <w:t>)+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Kd</w:t>
            </w:r>
            <w:proofErr w:type="spellEnd"/>
            <w:r w:rsidRPr="00603C34">
              <w:rPr>
                <w:rFonts w:eastAsia="Times New Roman"/>
                <w:sz w:val="20"/>
                <w:szCs w:val="20"/>
                <w:lang w:val="ru-RU"/>
              </w:rPr>
              <w:t>×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d</w:t>
            </w:r>
            <w:proofErr w:type="spellEnd"/>
            <w:r w:rsidRPr="00603C34">
              <w:rPr>
                <w:rFonts w:eastAsia="Times New Roman"/>
                <w:sz w:val="20"/>
                <w:szCs w:val="20"/>
                <w:lang w:val="ru-RU"/>
              </w:rPr>
              <w:t>/(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d</w:t>
            </w:r>
            <w:proofErr w:type="spellEnd"/>
            <w:r w:rsidRPr="00603C34">
              <w:rPr>
                <w:rFonts w:eastAsia="Times New Roman"/>
                <w:sz w:val="20"/>
                <w:szCs w:val="20"/>
                <w:lang w:val="ru-RU"/>
              </w:rPr>
              <w:t>+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e</w:t>
            </w:r>
            <w:proofErr w:type="spellEnd"/>
            <w:r w:rsidRPr="00603C34">
              <w:rPr>
                <w:rFonts w:eastAsia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C1438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Определяется ежегодно</w:t>
            </w:r>
          </w:p>
        </w:tc>
      </w:tr>
    </w:tbl>
    <w:p w:rsidR="00000000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p w:rsidR="00C14389" w:rsidRDefault="00C14389">
      <w:pPr>
        <w:pStyle w:val="NormalWeb"/>
        <w:rPr>
          <w:lang w:val="ru-RU"/>
        </w:rPr>
      </w:pPr>
      <w:r>
        <w:rPr>
          <w:lang w:val="ru-RU"/>
        </w:rPr>
        <w:t> </w:t>
      </w:r>
    </w:p>
    <w:sectPr w:rsidR="00C14389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compat/>
  <w:rsids>
    <w:rsidRoot w:val="00603C34"/>
    <w:rsid w:val="00603C34"/>
    <w:rsid w:val="00C1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ind w:firstLine="567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  <w:style w:type="paragraph" w:customStyle="1" w:styleId="msonormal0">
    <w:name w:val="msonormal"/>
    <w:basedOn w:val="Normal"/>
    <w:uiPriority w:val="99"/>
    <w:semiHidden/>
    <w:pPr>
      <w:ind w:firstLine="567"/>
      <w:jc w:val="both"/>
    </w:pPr>
  </w:style>
  <w:style w:type="paragraph" w:customStyle="1" w:styleId="forma">
    <w:name w:val="forma"/>
    <w:basedOn w:val="Normal"/>
    <w:uiPriority w:val="99"/>
    <w:semiHidden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tt">
    <w:name w:val="tt"/>
    <w:basedOn w:val="Normal"/>
    <w:uiPriority w:val="99"/>
    <w:semiHidden/>
    <w:pPr>
      <w:jc w:val="center"/>
    </w:pPr>
    <w:rPr>
      <w:b/>
      <w:bCs/>
    </w:rPr>
  </w:style>
  <w:style w:type="paragraph" w:customStyle="1" w:styleId="pb">
    <w:name w:val="pb"/>
    <w:basedOn w:val="Normal"/>
    <w:uiPriority w:val="99"/>
    <w:semiHidden/>
    <w:pPr>
      <w:jc w:val="center"/>
    </w:pPr>
    <w:rPr>
      <w:i/>
      <w:iCs/>
      <w:color w:val="663300"/>
      <w:sz w:val="20"/>
      <w:szCs w:val="20"/>
    </w:rPr>
  </w:style>
  <w:style w:type="paragraph" w:customStyle="1" w:styleId="cu">
    <w:name w:val="cu"/>
    <w:basedOn w:val="Normal"/>
    <w:uiPriority w:val="99"/>
    <w:semiHidden/>
    <w:pPr>
      <w:spacing w:before="45"/>
      <w:ind w:left="1134" w:right="567" w:hanging="567"/>
      <w:jc w:val="both"/>
    </w:pPr>
    <w:rPr>
      <w:sz w:val="20"/>
      <w:szCs w:val="20"/>
    </w:rPr>
  </w:style>
  <w:style w:type="paragraph" w:customStyle="1" w:styleId="cut">
    <w:name w:val="cut"/>
    <w:basedOn w:val="Normal"/>
    <w:uiPriority w:val="99"/>
    <w:semiHidden/>
    <w:pPr>
      <w:ind w:left="567" w:right="567" w:firstLine="567"/>
      <w:jc w:val="center"/>
    </w:pPr>
    <w:rPr>
      <w:b/>
      <w:bCs/>
      <w:sz w:val="20"/>
      <w:szCs w:val="20"/>
    </w:rPr>
  </w:style>
  <w:style w:type="paragraph" w:customStyle="1" w:styleId="cp">
    <w:name w:val="cp"/>
    <w:basedOn w:val="Normal"/>
    <w:uiPriority w:val="99"/>
    <w:semiHidden/>
    <w:pPr>
      <w:jc w:val="center"/>
    </w:pPr>
    <w:rPr>
      <w:b/>
      <w:bCs/>
    </w:rPr>
  </w:style>
  <w:style w:type="paragraph" w:customStyle="1" w:styleId="nt">
    <w:name w:val="nt"/>
    <w:basedOn w:val="Normal"/>
    <w:uiPriority w:val="99"/>
    <w:semiHidden/>
    <w:pPr>
      <w:ind w:left="567" w:right="567" w:hanging="567"/>
      <w:jc w:val="both"/>
    </w:pPr>
    <w:rPr>
      <w:i/>
      <w:iCs/>
      <w:color w:val="663300"/>
      <w:sz w:val="20"/>
      <w:szCs w:val="20"/>
    </w:rPr>
  </w:style>
  <w:style w:type="paragraph" w:customStyle="1" w:styleId="md">
    <w:name w:val="md"/>
    <w:basedOn w:val="Normal"/>
    <w:uiPriority w:val="99"/>
    <w:semiHidden/>
    <w:pPr>
      <w:ind w:firstLine="567"/>
      <w:jc w:val="both"/>
    </w:pPr>
    <w:rPr>
      <w:i/>
      <w:iCs/>
      <w:color w:val="663300"/>
      <w:sz w:val="20"/>
      <w:szCs w:val="20"/>
    </w:rPr>
  </w:style>
  <w:style w:type="paragraph" w:customStyle="1" w:styleId="sm">
    <w:name w:val="sm"/>
    <w:basedOn w:val="Normal"/>
    <w:uiPriority w:val="99"/>
    <w:semiHidden/>
    <w:pPr>
      <w:ind w:firstLine="567"/>
    </w:pPr>
    <w:rPr>
      <w:b/>
      <w:bCs/>
      <w:sz w:val="20"/>
      <w:szCs w:val="20"/>
    </w:rPr>
  </w:style>
  <w:style w:type="paragraph" w:customStyle="1" w:styleId="cn">
    <w:name w:val="cn"/>
    <w:basedOn w:val="Normal"/>
    <w:uiPriority w:val="99"/>
    <w:pPr>
      <w:jc w:val="center"/>
    </w:pPr>
  </w:style>
  <w:style w:type="paragraph" w:customStyle="1" w:styleId="cb">
    <w:name w:val="cb"/>
    <w:basedOn w:val="Normal"/>
    <w:uiPriority w:val="99"/>
    <w:semiHidden/>
    <w:pPr>
      <w:jc w:val="center"/>
    </w:pPr>
    <w:rPr>
      <w:b/>
      <w:bCs/>
    </w:rPr>
  </w:style>
  <w:style w:type="paragraph" w:customStyle="1" w:styleId="rg">
    <w:name w:val="rg"/>
    <w:basedOn w:val="Normal"/>
    <w:uiPriority w:val="99"/>
    <w:semiHidden/>
    <w:pPr>
      <w:jc w:val="right"/>
    </w:pPr>
  </w:style>
  <w:style w:type="paragraph" w:customStyle="1" w:styleId="js">
    <w:name w:val="js"/>
    <w:basedOn w:val="Normal"/>
    <w:uiPriority w:val="99"/>
    <w:semiHidden/>
    <w:pPr>
      <w:jc w:val="both"/>
    </w:pPr>
  </w:style>
  <w:style w:type="paragraph" w:customStyle="1" w:styleId="lf">
    <w:name w:val="lf"/>
    <w:basedOn w:val="Normal"/>
    <w:uiPriority w:val="99"/>
    <w:semiHidden/>
  </w:style>
  <w:style w:type="paragraph" w:customStyle="1" w:styleId="a">
    <w:name w:val="Текст выноски"/>
    <w:basedOn w:val="Normal"/>
    <w:link w:val="a0"/>
  </w:style>
  <w:style w:type="character" w:customStyle="1" w:styleId="a0">
    <w:name w:val="Текст выноски Знак"/>
    <w:basedOn w:val="DefaultParagraphFont"/>
    <w:link w:val="a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table" w:customStyle="1" w:styleId="a1">
    <w:name w:val="Обычная таблица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7538</Words>
  <Characters>42972</Characters>
  <Application>Microsoft Office Word</Application>
  <DocSecurity>0</DocSecurity>
  <Lines>358</Lines>
  <Paragraphs>100</Paragraphs>
  <ScaleCrop>false</ScaleCrop>
  <Company/>
  <LinksUpToDate>false</LinksUpToDate>
  <CharactersWithSpaces>50410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Alexandru Ursu</dc:creator>
  <cp:lastModifiedBy>marcela.mazarenco</cp:lastModifiedBy>
  <cp:revision>2</cp:revision>
  <cp:lastPrinted>2018-02-23T13:36:00Z</cp:lastPrinted>
  <dcterms:created xsi:type="dcterms:W3CDTF">2018-03-16T13:03:00Z</dcterms:created>
  <dcterms:modified xsi:type="dcterms:W3CDTF">2018-03-16T13:03:00Z</dcterms:modified>
</cp:coreProperties>
</file>