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A2" w:rsidRPr="00B36556" w:rsidRDefault="001C74A2" w:rsidP="001C74A2">
      <w:pPr>
        <w:spacing w:after="0" w:line="240" w:lineRule="auto"/>
        <w:ind w:right="1558" w:firstLine="4978"/>
        <w:jc w:val="right"/>
        <w:rPr>
          <w:rFonts w:ascii="Times New Roman" w:eastAsia="Times New Roman" w:hAnsi="Times New Roman"/>
          <w:lang w:val="ro-RO"/>
        </w:rPr>
      </w:pPr>
      <w:r w:rsidRPr="00B36556">
        <w:rPr>
          <w:rFonts w:ascii="Times New Roman" w:eastAsia="Times New Roman" w:hAnsi="Times New Roman"/>
          <w:lang w:val="ru-RU"/>
        </w:rPr>
        <w:t>Приложение</w:t>
      </w:r>
    </w:p>
    <w:p w:rsidR="001C74A2" w:rsidRPr="008F013A" w:rsidRDefault="001C74A2" w:rsidP="001C7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к </w:t>
      </w:r>
      <w:r w:rsidRPr="00B36556">
        <w:rPr>
          <w:rFonts w:ascii="Times New Roman" w:eastAsia="Times New Roman" w:hAnsi="Times New Roman"/>
          <w:lang w:val="ru-RU"/>
        </w:rPr>
        <w:t>П</w:t>
      </w:r>
      <w:r w:rsidRPr="00B36556">
        <w:rPr>
          <w:rFonts w:ascii="Times New Roman" w:eastAsia="Times New Roman" w:hAnsi="Times New Roman"/>
          <w:lang w:val="ru-RU" w:eastAsia="ru-RU"/>
        </w:rPr>
        <w:t>остановлению Административного совета</w:t>
      </w:r>
      <w:r>
        <w:rPr>
          <w:rFonts w:ascii="Times New Roman" w:eastAsia="Times New Roman" w:hAnsi="Times New Roman"/>
          <w:lang w:val="ro-RO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НАРЭ</w:t>
      </w:r>
    </w:p>
    <w:p w:rsidR="001C74A2" w:rsidRPr="00B36556" w:rsidRDefault="001C74A2" w:rsidP="001C74A2">
      <w:pPr>
        <w:autoSpaceDE w:val="0"/>
        <w:autoSpaceDN w:val="0"/>
        <w:adjustRightInd w:val="0"/>
        <w:spacing w:after="0" w:line="240" w:lineRule="auto"/>
        <w:ind w:right="708" w:firstLine="4980"/>
        <w:jc w:val="right"/>
        <w:rPr>
          <w:rFonts w:ascii="Times New Roman" w:eastAsia="Times New Roman" w:hAnsi="Times New Roman"/>
          <w:lang w:val="ro-RO" w:eastAsia="ru-RU"/>
        </w:rPr>
      </w:pPr>
      <w:r w:rsidRPr="00B36556">
        <w:rPr>
          <w:rFonts w:ascii="Times New Roman" w:eastAsia="Times New Roman" w:hAnsi="Times New Roman"/>
          <w:lang w:val="ru-RU" w:eastAsia="ru-RU"/>
        </w:rPr>
        <w:t>№</w:t>
      </w:r>
      <w:r w:rsidRPr="00B36556">
        <w:rPr>
          <w:rFonts w:ascii="Times New Roman" w:eastAsia="Times New Roman" w:hAnsi="Times New Roman"/>
          <w:lang w:eastAsia="ru-RU"/>
        </w:rPr>
        <w:t> </w:t>
      </w:r>
      <w:r w:rsidRPr="001C74A2">
        <w:rPr>
          <w:rFonts w:ascii="Times New Roman" w:eastAsia="Times New Roman" w:hAnsi="Times New Roman"/>
          <w:lang w:val="ru-RU" w:eastAsia="ru-RU"/>
        </w:rPr>
        <w:t>88</w:t>
      </w:r>
      <w:r w:rsidRPr="00B36556">
        <w:rPr>
          <w:rFonts w:ascii="Times New Roman" w:eastAsia="Times New Roman" w:hAnsi="Times New Roman"/>
          <w:lang w:val="ru-RU" w:eastAsia="ru-RU"/>
        </w:rPr>
        <w:t>/2018 от 16 марта 2018 г.</w:t>
      </w:r>
    </w:p>
    <w:p w:rsidR="001C74A2" w:rsidRPr="00B36556" w:rsidRDefault="001C74A2" w:rsidP="001C74A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val="ru-RU" w:eastAsia="ru-RU"/>
        </w:rPr>
      </w:pPr>
      <w:r w:rsidRPr="00B36556">
        <w:rPr>
          <w:rFonts w:ascii="Times New Roman" w:eastAsia="Times New Roman" w:hAnsi="Times New Roman"/>
          <w:b/>
          <w:sz w:val="24"/>
          <w:szCs w:val="26"/>
          <w:lang w:val="ru-RU" w:eastAsia="ru-RU"/>
        </w:rPr>
        <w:t>Регулируемые тарифы и цены на природный газ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0"/>
        <w:gridCol w:w="1278"/>
      </w:tblGrid>
      <w:tr w:rsidR="001C74A2" w:rsidRPr="00B36556" w:rsidTr="00024F0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040" w:type="dxa"/>
            <w:vAlign w:val="center"/>
          </w:tcPr>
          <w:p w:rsidR="001C74A2" w:rsidRPr="00B36556" w:rsidRDefault="001C74A2" w:rsidP="00024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B36556">
              <w:rPr>
                <w:rFonts w:ascii="Times New Roman" w:eastAsia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278" w:type="dxa"/>
            <w:vAlign w:val="center"/>
          </w:tcPr>
          <w:p w:rsidR="001C74A2" w:rsidRPr="00B36556" w:rsidRDefault="001C74A2" w:rsidP="00024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B36556">
              <w:rPr>
                <w:rFonts w:ascii="Times New Roman" w:eastAsia="Times New Roman" w:hAnsi="Times New Roman"/>
                <w:b/>
                <w:lang w:val="ru-RU"/>
              </w:rPr>
              <w:t>Тариф / цена без НДС, лей/ 1000 м</w:t>
            </w:r>
            <w:r w:rsidRPr="00B36556">
              <w:rPr>
                <w:rFonts w:ascii="Times New Roman" w:eastAsia="Times New Roman" w:hAnsi="Times New Roman"/>
                <w:b/>
                <w:vertAlign w:val="superscript"/>
                <w:lang w:val="ru-RU"/>
              </w:rPr>
              <w:t>3</w:t>
            </w:r>
          </w:p>
        </w:tc>
      </w:tr>
      <w:tr w:rsidR="001C74A2" w:rsidRPr="00B36556" w:rsidTr="00024F0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  <w:vAlign w:val="center"/>
          </w:tcPr>
          <w:p w:rsidR="001C74A2" w:rsidRPr="00B36556" w:rsidRDefault="001C74A2" w:rsidP="00024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 Тариф на услуги по передаче природного газа оказываемые ООО «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Moldovatransgaz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8" w:type="dxa"/>
            <w:vAlign w:val="center"/>
          </w:tcPr>
          <w:p w:rsidR="001C74A2" w:rsidRPr="00B36556" w:rsidRDefault="001C74A2" w:rsidP="00024F0B">
            <w:pPr>
              <w:spacing w:before="100" w:beforeAutospacing="1" w:after="100" w:afterAutospacing="1" w:line="320" w:lineRule="exact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</w:t>
            </w:r>
          </w:p>
        </w:tc>
      </w:tr>
      <w:tr w:rsidR="001C74A2" w:rsidRPr="00B36556" w:rsidTr="00024F0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</w:tcPr>
          <w:p w:rsidR="001C74A2" w:rsidRPr="00B36556" w:rsidRDefault="001C74A2" w:rsidP="00024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  Тариф на услуги по распределению природного газа, оказываемые операторами распределительных систем, аффилированных АО «Moldovagaz», по распределительным сетям природного газа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*:</w:t>
            </w:r>
          </w:p>
          <w:p w:rsidR="001C74A2" w:rsidRPr="00B36556" w:rsidRDefault="001C74A2" w:rsidP="00024F0B">
            <w:pPr>
              <w:spacing w:after="0" w:line="240" w:lineRule="auto"/>
              <w:ind w:firstLine="255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высокого давления</w:t>
            </w:r>
          </w:p>
          <w:p w:rsidR="001C74A2" w:rsidRPr="00B36556" w:rsidRDefault="001C74A2" w:rsidP="00024F0B">
            <w:pPr>
              <w:spacing w:after="0" w:line="240" w:lineRule="auto"/>
              <w:ind w:firstLine="255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среднего давления</w:t>
            </w:r>
          </w:p>
          <w:p w:rsidR="001C74A2" w:rsidRPr="00B36556" w:rsidRDefault="001C74A2" w:rsidP="00024F0B">
            <w:pPr>
              <w:spacing w:after="0" w:line="240" w:lineRule="auto"/>
              <w:ind w:firstLine="255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низкого давления</w:t>
            </w:r>
          </w:p>
        </w:tc>
        <w:tc>
          <w:tcPr>
            <w:tcW w:w="1278" w:type="dxa"/>
          </w:tcPr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196,24</w:t>
            </w: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513,97</w:t>
            </w: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2124,45</w:t>
            </w:r>
          </w:p>
        </w:tc>
      </w:tr>
      <w:tr w:rsidR="001C74A2" w:rsidRPr="00B36556" w:rsidTr="00024F0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</w:tcPr>
          <w:p w:rsidR="001C74A2" w:rsidRPr="00B36556" w:rsidRDefault="001C74A2" w:rsidP="00024F0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 Цены на природный газ, поставляемый АО «Moldovagaz» из распределительных сетей предприятиям, не входящим в систему АО «Moldovagaz», для его дальнейшей поставки конечным потребителям и чьи газораспределительные сети:</w:t>
            </w:r>
          </w:p>
          <w:p w:rsidR="001C74A2" w:rsidRPr="00B36556" w:rsidRDefault="001C74A2" w:rsidP="00024F0B">
            <w:pPr>
              <w:spacing w:after="0" w:line="240" w:lineRule="auto"/>
              <w:ind w:firstLine="8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подключены к сетям высокого давления</w:t>
            </w:r>
          </w:p>
          <w:p w:rsidR="001C74A2" w:rsidRPr="00B36556" w:rsidRDefault="001C74A2" w:rsidP="00024F0B">
            <w:pPr>
              <w:spacing w:after="0" w:line="240" w:lineRule="auto"/>
              <w:ind w:firstLine="845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 подключены к сетям среднего давления</w:t>
            </w:r>
          </w:p>
        </w:tc>
        <w:tc>
          <w:tcPr>
            <w:tcW w:w="1278" w:type="dxa"/>
          </w:tcPr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</w:rPr>
              <w:t>3468</w:t>
            </w: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3786</w:t>
            </w:r>
          </w:p>
        </w:tc>
      </w:tr>
      <w:tr w:rsidR="001C74A2" w:rsidRPr="00B36556" w:rsidTr="00024F0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8040" w:type="dxa"/>
          </w:tcPr>
          <w:p w:rsidR="001C74A2" w:rsidRPr="00B36556" w:rsidRDefault="001C74A2" w:rsidP="00024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  Цены на природный газ, поставляемый поставщиком природного газа по регулируемым ценам АО «Moldovagaz» в пунктах**:</w:t>
            </w:r>
          </w:p>
          <w:p w:rsidR="001C74A2" w:rsidRPr="00B36556" w:rsidRDefault="001C74A2" w:rsidP="00024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входа в передающие сети природного газа</w:t>
            </w:r>
          </w:p>
          <w:p w:rsidR="001C74A2" w:rsidRPr="00B36556" w:rsidRDefault="001C74A2" w:rsidP="00024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выхода из передающих сетей природного газа</w:t>
            </w:r>
          </w:p>
          <w:p w:rsidR="001C74A2" w:rsidRPr="00B36556" w:rsidRDefault="001C74A2" w:rsidP="00024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выхода из распределительных сетей природного газа высокого давления</w:t>
            </w:r>
          </w:p>
          <w:p w:rsidR="001C74A2" w:rsidRPr="00B36556" w:rsidRDefault="001C74A2" w:rsidP="00024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выхода из распределительных сетей природного газа среднего давления</w:t>
            </w:r>
          </w:p>
          <w:p w:rsidR="001C74A2" w:rsidRPr="00B36556" w:rsidRDefault="001C74A2" w:rsidP="00024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выхода из распределительных сетей природного газа низкого давления</w:t>
            </w:r>
          </w:p>
        </w:tc>
        <w:tc>
          <w:tcPr>
            <w:tcW w:w="1278" w:type="dxa"/>
          </w:tcPr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2972</w:t>
            </w: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</w:rPr>
              <w:t>3199</w:t>
            </w: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</w:rPr>
              <w:t>4195</w:t>
            </w: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4501</w:t>
            </w:r>
          </w:p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4895</w:t>
            </w:r>
          </w:p>
        </w:tc>
      </w:tr>
      <w:tr w:rsidR="001C74A2" w:rsidRPr="00B36556" w:rsidTr="00024F0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8040" w:type="dxa"/>
          </w:tcPr>
          <w:p w:rsidR="001C74A2" w:rsidRPr="00B36556" w:rsidRDefault="001C74A2" w:rsidP="00024F0B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5.  Цены на природный газ, поставляемый АО «Moldovagaz» тепловым электрическим централям и другим обладателям лицензий теплоэнергетического сектора, для его использования в регулируемой деятельности</w:t>
            </w:r>
          </w:p>
        </w:tc>
        <w:tc>
          <w:tcPr>
            <w:tcW w:w="1278" w:type="dxa"/>
            <w:vAlign w:val="center"/>
          </w:tcPr>
          <w:p w:rsidR="001C74A2" w:rsidRPr="00B36556" w:rsidRDefault="001C74A2" w:rsidP="00024F0B">
            <w:pPr>
              <w:spacing w:before="100" w:beforeAutospacing="1" w:after="100" w:afterAutospacing="1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40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1C74A2" w:rsidRPr="00B36556" w:rsidTr="00024F0B">
        <w:tblPrEx>
          <w:tblCellMar>
            <w:top w:w="0" w:type="dxa"/>
            <w:bottom w:w="0" w:type="dxa"/>
          </w:tblCellMar>
        </w:tblPrEx>
        <w:tc>
          <w:tcPr>
            <w:tcW w:w="8040" w:type="dxa"/>
          </w:tcPr>
          <w:p w:rsidR="001C74A2" w:rsidRPr="00B36556" w:rsidRDefault="001C74A2" w:rsidP="00024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.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Цены на природный газ, поставляемый АО «Moldovagaz» бытовым потребителям в объеме до 30 м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(включительно) в месяц на квартиру (дом)***</w:t>
            </w:r>
          </w:p>
        </w:tc>
        <w:tc>
          <w:tcPr>
            <w:tcW w:w="1278" w:type="dxa"/>
            <w:vAlign w:val="center"/>
          </w:tcPr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05</w:t>
            </w:r>
          </w:p>
        </w:tc>
      </w:tr>
      <w:tr w:rsidR="001C74A2" w:rsidRPr="00B36556" w:rsidTr="00024F0B">
        <w:tblPrEx>
          <w:tblCellMar>
            <w:top w:w="0" w:type="dxa"/>
            <w:bottom w:w="0" w:type="dxa"/>
          </w:tblCellMar>
        </w:tblPrEx>
        <w:tc>
          <w:tcPr>
            <w:tcW w:w="8040" w:type="dxa"/>
          </w:tcPr>
          <w:p w:rsidR="001C74A2" w:rsidRPr="00B36556" w:rsidRDefault="001C74A2" w:rsidP="00024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Цены на природный газ, поставляемый АО «Moldovagaz» бытовым потребителям в объеме, превышающем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B36556">
                <w:rPr>
                  <w:rFonts w:ascii="Times New Roman" w:eastAsia="Times New Roman" w:hAnsi="Times New Roman"/>
                  <w:sz w:val="24"/>
                  <w:szCs w:val="24"/>
                  <w:lang w:val="ru-RU"/>
                </w:rPr>
                <w:t>30 м</w:t>
              </w:r>
              <w:r w:rsidRPr="00B36556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val="ru-RU"/>
                </w:rPr>
                <w:t>3</w:t>
              </w:r>
            </w:smartTag>
            <w:r w:rsidRPr="00B365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 месяц на квартиру (дом)</w:t>
            </w:r>
          </w:p>
        </w:tc>
        <w:tc>
          <w:tcPr>
            <w:tcW w:w="1278" w:type="dxa"/>
            <w:vAlign w:val="center"/>
          </w:tcPr>
          <w:p w:rsidR="001C74A2" w:rsidRPr="00B36556" w:rsidRDefault="001C74A2" w:rsidP="00024F0B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3655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4895</w:t>
            </w:r>
          </w:p>
        </w:tc>
      </w:tr>
    </w:tbl>
    <w:p w:rsidR="001C74A2" w:rsidRPr="00B36556" w:rsidRDefault="001C74A2" w:rsidP="001C74A2">
      <w:pPr>
        <w:autoSpaceDE w:val="0"/>
        <w:autoSpaceDN w:val="0"/>
        <w:adjustRightInd w:val="0"/>
        <w:spacing w:after="80" w:line="240" w:lineRule="auto"/>
        <w:ind w:left="482" w:hanging="181"/>
        <w:rPr>
          <w:rFonts w:ascii="Times New Roman" w:eastAsia="Times New Roman" w:hAnsi="Times New Roman"/>
          <w:lang w:val="ro-RO" w:eastAsia="ru-RU"/>
        </w:rPr>
      </w:pPr>
      <w:r w:rsidRPr="00B36556">
        <w:rPr>
          <w:rFonts w:ascii="Times New Roman" w:eastAsia="Times New Roman" w:hAnsi="Times New Roman"/>
          <w:lang w:val="ro-RO" w:eastAsia="ru-RU"/>
        </w:rPr>
        <w:t>*</w:t>
      </w:r>
      <w:r w:rsidRPr="00B36556">
        <w:rPr>
          <w:rFonts w:ascii="Times New Roman" w:eastAsia="Times New Roman" w:hAnsi="Times New Roman"/>
          <w:lang w:val="ro-RO"/>
        </w:rPr>
        <w:t xml:space="preserve"> </w:t>
      </w:r>
      <w:r w:rsidRPr="00B36556">
        <w:rPr>
          <w:rFonts w:ascii="Times New Roman" w:eastAsia="Times New Roman" w:hAnsi="Times New Roman"/>
          <w:lang w:val="ru-RU"/>
        </w:rPr>
        <w:t xml:space="preserve">В соответствии с нормативом </w:t>
      </w:r>
      <w:r w:rsidRPr="00B36556">
        <w:rPr>
          <w:rFonts w:ascii="Times New Roman" w:eastAsia="Times New Roman" w:hAnsi="Times New Roman"/>
          <w:lang w:val="ro-RO"/>
        </w:rPr>
        <w:t>NCM G. 05.01–2014</w:t>
      </w:r>
      <w:r w:rsidRPr="00B36556">
        <w:rPr>
          <w:rFonts w:ascii="Times New Roman" w:eastAsia="Times New Roman" w:hAnsi="Times New Roman"/>
          <w:lang w:val="ru-RU"/>
        </w:rPr>
        <w:t>, газораспределительные сети природного газа классифицируются следующим образом: высокого давления</w:t>
      </w:r>
      <w:r w:rsidRPr="00B36556">
        <w:rPr>
          <w:rFonts w:ascii="Times New Roman" w:eastAsia="Times New Roman" w:hAnsi="Times New Roman"/>
          <w:lang w:val="ro-RO"/>
        </w:rPr>
        <w:t xml:space="preserve"> I </w:t>
      </w:r>
      <w:r w:rsidRPr="00B36556">
        <w:rPr>
          <w:rFonts w:ascii="Times New Roman" w:eastAsia="Times New Roman" w:hAnsi="Times New Roman"/>
          <w:lang w:val="ru-RU"/>
        </w:rPr>
        <w:t xml:space="preserve">и </w:t>
      </w:r>
      <w:r w:rsidRPr="00B36556">
        <w:rPr>
          <w:rFonts w:ascii="Times New Roman" w:eastAsia="Times New Roman" w:hAnsi="Times New Roman"/>
          <w:lang w:val="ro-RO"/>
        </w:rPr>
        <w:t xml:space="preserve">II </w:t>
      </w:r>
      <w:r w:rsidRPr="00B36556">
        <w:rPr>
          <w:rFonts w:ascii="Times New Roman" w:eastAsia="Times New Roman" w:hAnsi="Times New Roman"/>
          <w:lang w:val="ru-RU"/>
        </w:rPr>
        <w:t>категории - свыше 0,3 МРа до 1,2 МРа включительно; среднего давления - свыше 0,005 МРа до 0,3 МРа включительно; низкого давления - до 0,005 МРа включительно</w:t>
      </w:r>
      <w:r w:rsidRPr="00B36556">
        <w:rPr>
          <w:rFonts w:ascii="Times New Roman" w:eastAsia="Times New Roman" w:hAnsi="Times New Roman"/>
          <w:lang w:val="ro-RO"/>
        </w:rPr>
        <w:t>.</w:t>
      </w:r>
    </w:p>
    <w:p w:rsidR="001C74A2" w:rsidRPr="00B36556" w:rsidRDefault="001C74A2" w:rsidP="001C74A2">
      <w:pPr>
        <w:autoSpaceDE w:val="0"/>
        <w:autoSpaceDN w:val="0"/>
        <w:adjustRightInd w:val="0"/>
        <w:spacing w:after="80" w:line="240" w:lineRule="auto"/>
        <w:ind w:left="482" w:hanging="181"/>
        <w:rPr>
          <w:rFonts w:ascii="Times New Roman" w:eastAsia="Times New Roman" w:hAnsi="Times New Roman"/>
          <w:lang w:val="ro-RO" w:eastAsia="ru-RU"/>
        </w:rPr>
      </w:pPr>
      <w:r w:rsidRPr="00B36556">
        <w:rPr>
          <w:rFonts w:ascii="Times New Roman" w:eastAsia="Times New Roman" w:hAnsi="Times New Roman"/>
          <w:lang w:val="ru-RU"/>
        </w:rPr>
        <w:t>**</w:t>
      </w:r>
      <w:r w:rsidRPr="00B36556">
        <w:rPr>
          <w:rFonts w:ascii="Times New Roman" w:eastAsia="Times New Roman" w:hAnsi="Times New Roman"/>
          <w:lang w:val="ru-RU" w:eastAsia="ru-RU"/>
        </w:rPr>
        <w:t xml:space="preserve"> Применяются для конечных потребителей, в том числе для тепловых станций для выработки и обеспечения тепловой энергией потребителей через местную систему теплоснабжения,</w:t>
      </w:r>
      <w:r w:rsidRPr="00B36556">
        <w:rPr>
          <w:rFonts w:ascii="Times New Roman" w:eastAsia="Times New Roman" w:hAnsi="Times New Roman"/>
          <w:lang w:val="ro-RO" w:eastAsia="ru-RU"/>
        </w:rPr>
        <w:t xml:space="preserve"> </w:t>
      </w:r>
      <w:r w:rsidRPr="00B36556">
        <w:rPr>
          <w:rFonts w:ascii="Times New Roman" w:eastAsia="Times New Roman" w:hAnsi="Times New Roman"/>
          <w:lang w:val="ru-RU" w:eastAsia="ru-RU"/>
        </w:rPr>
        <w:t>автомобильным газонаполнительным компрессорным</w:t>
      </w:r>
      <w:r w:rsidRPr="00B36556">
        <w:rPr>
          <w:rFonts w:ascii="Times New Roman" w:eastAsia="Times New Roman" w:hAnsi="Times New Roman"/>
          <w:lang w:val="ro-RO" w:eastAsia="ru-RU"/>
        </w:rPr>
        <w:t xml:space="preserve"> </w:t>
      </w:r>
      <w:r w:rsidRPr="00B36556">
        <w:rPr>
          <w:rFonts w:ascii="Times New Roman" w:eastAsia="Times New Roman" w:hAnsi="Times New Roman"/>
          <w:lang w:val="ru-RU" w:eastAsia="ru-RU"/>
        </w:rPr>
        <w:t>станциям</w:t>
      </w:r>
      <w:r w:rsidRPr="00B36556">
        <w:rPr>
          <w:rFonts w:ascii="Times New Roman" w:eastAsia="Times New Roman" w:hAnsi="Times New Roman"/>
          <w:lang w:val="ro-RO" w:eastAsia="ru-RU"/>
        </w:rPr>
        <w:t>.</w:t>
      </w:r>
    </w:p>
    <w:p w:rsidR="001C74A2" w:rsidRPr="00B36556" w:rsidRDefault="001C74A2" w:rsidP="001C74A2">
      <w:pPr>
        <w:autoSpaceDE w:val="0"/>
        <w:autoSpaceDN w:val="0"/>
        <w:adjustRightInd w:val="0"/>
        <w:spacing w:after="0" w:line="240" w:lineRule="auto"/>
        <w:ind w:left="482" w:hanging="182"/>
        <w:rPr>
          <w:rFonts w:ascii="Times New Roman" w:eastAsia="Times New Roman" w:hAnsi="Times New Roman"/>
          <w:lang w:val="ru-RU" w:eastAsia="ru-RU"/>
        </w:rPr>
      </w:pPr>
      <w:r w:rsidRPr="00B36556">
        <w:rPr>
          <w:rFonts w:ascii="Times New Roman" w:eastAsia="Times New Roman" w:hAnsi="Times New Roman"/>
          <w:lang w:val="ru-RU"/>
        </w:rPr>
        <w:t>*** Неиспользованный объем природного газа соответствующего месяца фактурирования не переходит на будущий период.</w:t>
      </w:r>
    </w:p>
    <w:p w:rsidR="001C74A2" w:rsidRPr="00B36556" w:rsidRDefault="001C74A2" w:rsidP="001C74A2">
      <w:pPr>
        <w:pStyle w:val="Normal0"/>
        <w:spacing w:before="120"/>
        <w:ind w:firstLine="482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B36556">
        <w:rPr>
          <w:rFonts w:ascii="Times New Roman" w:hAnsi="Times New Roman" w:cs="Times New Roman"/>
          <w:b/>
          <w:sz w:val="22"/>
          <w:szCs w:val="22"/>
        </w:rPr>
        <w:t>Примечания:</w:t>
      </w:r>
    </w:p>
    <w:p w:rsidR="001C74A2" w:rsidRPr="00B36556" w:rsidRDefault="001C74A2" w:rsidP="001C74A2">
      <w:pPr>
        <w:pStyle w:val="Normal0"/>
        <w:ind w:firstLine="482"/>
        <w:jc w:val="both"/>
        <w:rPr>
          <w:rFonts w:ascii="Times New Roman" w:hAnsi="Times New Roman" w:cs="Times New Roman"/>
        </w:rPr>
      </w:pPr>
      <w:r w:rsidRPr="00B36556">
        <w:rPr>
          <w:rFonts w:ascii="Times New Roman" w:hAnsi="Times New Roman" w:cs="Times New Roman"/>
        </w:rPr>
        <w:t xml:space="preserve">1. </w:t>
      </w:r>
      <w:r w:rsidRPr="00B36556">
        <w:rPr>
          <w:rFonts w:ascii="Times New Roman" w:hAnsi="Times New Roman"/>
        </w:rPr>
        <w:t>Т</w:t>
      </w:r>
      <w:r w:rsidRPr="00B36556">
        <w:rPr>
          <w:rFonts w:ascii="Times New Roman" w:hAnsi="Times New Roman" w:cs="Times New Roman"/>
        </w:rPr>
        <w:t>арифы на услуги по распределению природного газа по распределительным сетям являются средними и могут быть дифференцированы для</w:t>
      </w:r>
      <w:r w:rsidRPr="00B36556">
        <w:rPr>
          <w:rFonts w:ascii="Times New Roman" w:hAnsi="Times New Roman"/>
        </w:rPr>
        <w:t xml:space="preserve"> </w:t>
      </w:r>
      <w:r w:rsidRPr="00B36556">
        <w:rPr>
          <w:rFonts w:ascii="Times New Roman" w:hAnsi="Times New Roman" w:cs="Times New Roman"/>
        </w:rPr>
        <w:t xml:space="preserve">аффилированных операторов распределительных систем, по решению </w:t>
      </w:r>
      <w:r w:rsidRPr="00B36556">
        <w:rPr>
          <w:rFonts w:ascii="Times New Roman" w:hAnsi="Times New Roman" w:cs="Times New Roman"/>
          <w:szCs w:val="26"/>
        </w:rPr>
        <w:t>АО «</w:t>
      </w:r>
      <w:r w:rsidRPr="00B36556">
        <w:rPr>
          <w:rFonts w:ascii="Times New Roman" w:hAnsi="Times New Roman" w:cs="Times New Roman"/>
          <w:szCs w:val="26"/>
          <w:lang w:val="en-US"/>
        </w:rPr>
        <w:t>Moldovagaz</w:t>
      </w:r>
      <w:r w:rsidRPr="00B36556">
        <w:rPr>
          <w:rFonts w:ascii="Times New Roman" w:hAnsi="Times New Roman" w:cs="Times New Roman"/>
          <w:szCs w:val="26"/>
        </w:rPr>
        <w:t>»</w:t>
      </w:r>
      <w:r w:rsidRPr="00B36556">
        <w:rPr>
          <w:rFonts w:ascii="Times New Roman" w:hAnsi="Times New Roman" w:cs="Times New Roman"/>
        </w:rPr>
        <w:t>.</w:t>
      </w:r>
    </w:p>
    <w:p w:rsidR="00752017" w:rsidRPr="001C74A2" w:rsidRDefault="001C74A2" w:rsidP="001C74A2">
      <w:pPr>
        <w:pStyle w:val="Normal0"/>
        <w:spacing w:after="120"/>
        <w:ind w:firstLine="482"/>
        <w:jc w:val="both"/>
        <w:rPr>
          <w:rFonts w:ascii="Times New Roman" w:hAnsi="Times New Roman" w:cs="Times New Roman"/>
        </w:rPr>
      </w:pPr>
      <w:r w:rsidRPr="00B36556">
        <w:rPr>
          <w:rFonts w:ascii="Times New Roman" w:hAnsi="Times New Roman" w:cs="Times New Roman"/>
        </w:rPr>
        <w:t xml:space="preserve">2. </w:t>
      </w:r>
      <w:r w:rsidRPr="00B36556">
        <w:rPr>
          <w:rFonts w:ascii="Times New Roman" w:hAnsi="Times New Roman"/>
        </w:rPr>
        <w:t>Цены</w:t>
      </w:r>
      <w:r w:rsidRPr="00B36556">
        <w:rPr>
          <w:rFonts w:ascii="Times New Roman" w:hAnsi="Times New Roman" w:cs="Times New Roman"/>
        </w:rPr>
        <w:t xml:space="preserve"> на природный газ, поставляемый конечным потребителям, являются обязательными к применению и предприятиями, не входящими в систему </w:t>
      </w:r>
      <w:r w:rsidRPr="00B36556">
        <w:rPr>
          <w:rFonts w:ascii="Times New Roman" w:hAnsi="Times New Roman" w:cs="Times New Roman"/>
          <w:szCs w:val="26"/>
        </w:rPr>
        <w:t>АО</w:t>
      </w:r>
      <w:r w:rsidRPr="00B36556">
        <w:rPr>
          <w:rFonts w:ascii="Times New Roman" w:hAnsi="Times New Roman" w:cs="Times New Roman"/>
        </w:rPr>
        <w:t xml:space="preserve"> «Moldovagaz», за исключением случаев, когда постановлением Административного совета ANRE для них устанавливаются другие тарифы.</w:t>
      </w:r>
    </w:p>
    <w:sectPr w:rsidR="00752017" w:rsidRPr="001C74A2" w:rsidSect="00A41074">
      <w:headerReference w:type="default" r:id="rId6"/>
      <w:pgSz w:w="11906" w:h="16838"/>
      <w:pgMar w:top="709" w:right="850" w:bottom="567" w:left="1418" w:header="1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4D" w:rsidRDefault="0098394D" w:rsidP="001C74A2">
      <w:pPr>
        <w:spacing w:after="0" w:line="240" w:lineRule="auto"/>
      </w:pPr>
      <w:r>
        <w:separator/>
      </w:r>
    </w:p>
  </w:endnote>
  <w:endnote w:type="continuationSeparator" w:id="1">
    <w:p w:rsidR="0098394D" w:rsidRDefault="0098394D" w:rsidP="001C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4D" w:rsidRDefault="0098394D" w:rsidP="001C74A2">
      <w:pPr>
        <w:spacing w:after="0" w:line="240" w:lineRule="auto"/>
      </w:pPr>
      <w:r>
        <w:separator/>
      </w:r>
    </w:p>
  </w:footnote>
  <w:footnote w:type="continuationSeparator" w:id="1">
    <w:p w:rsidR="0098394D" w:rsidRDefault="0098394D" w:rsidP="001C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3C1" w:rsidRPr="00F3470D" w:rsidRDefault="0098394D" w:rsidP="00A141D9">
    <w:pPr>
      <w:pStyle w:val="Header"/>
      <w:tabs>
        <w:tab w:val="left" w:pos="2268"/>
      </w:tabs>
      <w:rPr>
        <w:rFonts w:ascii="Times New Roman" w:hAnsi="Times New Roman"/>
        <w:sz w:val="18"/>
        <w:szCs w:val="18"/>
        <w:vertAlign w:val="subscript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158.95pt;margin-top:345.7pt;width:180.6pt;height:79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HO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" filled="f" stroked="f">
          <v:textbox style="mso-next-textbox:#Text Box 2">
            <w:txbxContent>
              <w:p w:rsidR="00F3470D" w:rsidRPr="00F3470D" w:rsidRDefault="0098394D" w:rsidP="00F3470D"/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74A2"/>
    <w:rsid w:val="001C74A2"/>
    <w:rsid w:val="00752017"/>
    <w:rsid w:val="0098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A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74A2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rsid w:val="001C74A2"/>
    <w:rPr>
      <w:rFonts w:ascii="Calibri" w:eastAsia="Calibri" w:hAnsi="Calibri" w:cs="Times New Roman"/>
      <w:lang w:val="ru-RU"/>
    </w:rPr>
  </w:style>
  <w:style w:type="paragraph" w:customStyle="1" w:styleId="Normal0">
    <w:name w:val="[Normal]"/>
    <w:rsid w:val="001C7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1C7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4A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2018-03-22T07:25:00Z</dcterms:created>
  <dcterms:modified xsi:type="dcterms:W3CDTF">2018-03-22T07:25:00Z</dcterms:modified>
</cp:coreProperties>
</file>