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54" w:rsidRPr="009B5639" w:rsidRDefault="009C1654" w:rsidP="00195331">
      <w:pPr>
        <w:pStyle w:val="rg"/>
        <w:rPr>
          <w:lang w:val="pt-BR"/>
        </w:rPr>
      </w:pPr>
      <w:r w:rsidRPr="009B5639">
        <w:rPr>
          <w:lang w:val="pt-BR"/>
        </w:rPr>
        <w:t xml:space="preserve">Anexa nr.22 </w:t>
      </w:r>
    </w:p>
    <w:p w:rsidR="009C1654" w:rsidRPr="009B5639" w:rsidRDefault="009C1654" w:rsidP="00195331">
      <w:pPr>
        <w:pStyle w:val="rg"/>
        <w:rPr>
          <w:lang w:val="pt-BR"/>
        </w:rPr>
      </w:pPr>
      <w:r w:rsidRPr="009B5639">
        <w:rPr>
          <w:lang w:val="pt-BR"/>
        </w:rPr>
        <w:t xml:space="preserve">la Regulamentul de aplicare a </w:t>
      </w:r>
    </w:p>
    <w:p w:rsidR="009C1654" w:rsidRPr="00195331" w:rsidRDefault="009C1654" w:rsidP="00195331">
      <w:pPr>
        <w:pStyle w:val="rg"/>
        <w:rPr>
          <w:lang w:val="en-US"/>
        </w:rPr>
      </w:pPr>
      <w:r w:rsidRPr="00195331">
        <w:rPr>
          <w:lang w:val="en-US"/>
        </w:rPr>
        <w:t xml:space="preserve">destinaţiilor vamale prevăzute </w:t>
      </w:r>
    </w:p>
    <w:p w:rsidR="009C1654" w:rsidRPr="00195331" w:rsidRDefault="009C1654" w:rsidP="00195331">
      <w:pPr>
        <w:pStyle w:val="rg"/>
        <w:rPr>
          <w:lang w:val="en-US"/>
        </w:rPr>
      </w:pPr>
      <w:r w:rsidRPr="00195331">
        <w:rPr>
          <w:lang w:val="en-US"/>
        </w:rPr>
        <w:t xml:space="preserve">de Codul vamal al Republicii </w:t>
      </w:r>
      <w:smartTag w:uri="urn:schemas-microsoft-com:office:smarttags" w:element="place">
        <w:smartTag w:uri="urn:schemas-microsoft-com:office:smarttags" w:element="country-region">
          <w:r w:rsidRPr="00195331">
            <w:rPr>
              <w:lang w:val="en-US"/>
            </w:rPr>
            <w:t>Moldova</w:t>
          </w:r>
        </w:smartTag>
      </w:smartTag>
      <w:r w:rsidRPr="00195331">
        <w:rPr>
          <w:lang w:val="en-US"/>
        </w:rPr>
        <w:t xml:space="preserve"> </w:t>
      </w:r>
    </w:p>
    <w:p w:rsidR="009C1654" w:rsidRPr="00195331" w:rsidRDefault="009C1654" w:rsidP="00195331">
      <w:pPr>
        <w:pStyle w:val="NormalWeb"/>
        <w:jc w:val="center"/>
        <w:rPr>
          <w:lang w:val="en-US"/>
        </w:rPr>
      </w:pPr>
    </w:p>
    <w:p w:rsidR="009C1654" w:rsidRDefault="009C1654" w:rsidP="00195331">
      <w:pPr>
        <w:pStyle w:val="cn"/>
        <w:rPr>
          <w:b/>
          <w:bCs/>
          <w:lang w:val="en-US"/>
        </w:rPr>
      </w:pPr>
    </w:p>
    <w:p w:rsidR="009C1654" w:rsidRDefault="009C1654" w:rsidP="00195331">
      <w:pPr>
        <w:pStyle w:val="cn"/>
        <w:rPr>
          <w:b/>
          <w:bCs/>
          <w:lang w:val="en-US"/>
        </w:rPr>
      </w:pPr>
    </w:p>
    <w:p w:rsidR="009C1654" w:rsidRPr="00195331" w:rsidRDefault="009C1654" w:rsidP="00195331">
      <w:pPr>
        <w:pStyle w:val="cn"/>
        <w:rPr>
          <w:lang w:val="en-US"/>
        </w:rPr>
      </w:pPr>
      <w:r w:rsidRPr="00195331">
        <w:rPr>
          <w:b/>
          <w:bCs/>
          <w:lang w:val="en-US"/>
        </w:rPr>
        <w:t>INSTRUCŢIUNI DE COMPLETARE</w:t>
      </w:r>
    </w:p>
    <w:p w:rsidR="009C1654" w:rsidRPr="009B5639" w:rsidRDefault="009C1654" w:rsidP="00195331">
      <w:pPr>
        <w:pStyle w:val="NormalWeb"/>
        <w:rPr>
          <w:lang w:val="en-US"/>
        </w:rPr>
      </w:pPr>
      <w:r w:rsidRPr="00195331">
        <w:rPr>
          <w:lang w:val="en-US"/>
        </w:rPr>
        <w:t>1</w:t>
      </w:r>
      <w:r w:rsidRPr="009B5639">
        <w:rPr>
          <w:lang w:val="en-US"/>
        </w:rPr>
        <w:t xml:space="preserve">. Denumirea, actul constitutiv şi sediul persoanei: </w:t>
      </w:r>
    </w:p>
    <w:p w:rsidR="009C1654" w:rsidRPr="009B5639" w:rsidRDefault="009C1654" w:rsidP="00195331">
      <w:pPr>
        <w:pStyle w:val="NormalWeb"/>
        <w:rPr>
          <w:lang w:val="it-IT"/>
        </w:rPr>
      </w:pPr>
      <w:r w:rsidRPr="009B5639">
        <w:rPr>
          <w:lang w:val="en-US"/>
        </w:rPr>
        <w:t xml:space="preserve">În cazul în care cererea este prezentată pe hîrtie cu antetul solicitantului şi dacă aceasta cuprinde toate indicaţiile prevăzute la pct.1 lit.a), acest punct nu se completează. Pct.1 lit.b) se completează dacă utilizatorul este altă persoană decît solicitantul. </w:t>
      </w:r>
      <w:r w:rsidRPr="009B5639">
        <w:rPr>
          <w:lang w:val="it-IT"/>
        </w:rPr>
        <w:t xml:space="preserve">Pct.1 lit.c) se completează cu datele persoanei fizice sau juridice nerezidente proprietar al mărfurilor. </w:t>
      </w:r>
    </w:p>
    <w:p w:rsidR="009C1654" w:rsidRPr="009B5639" w:rsidRDefault="009C1654" w:rsidP="00195331">
      <w:pPr>
        <w:pStyle w:val="NormalWeb"/>
        <w:rPr>
          <w:lang w:val="it-IT"/>
        </w:rPr>
      </w:pPr>
      <w:r w:rsidRPr="009B5639">
        <w:rPr>
          <w:lang w:val="it-IT"/>
        </w:rPr>
        <w:t xml:space="preserve">2. Mărfurile destinate utilizării în regim: </w:t>
      </w:r>
    </w:p>
    <w:p w:rsidR="009C1654" w:rsidRPr="009B5639" w:rsidRDefault="009C1654" w:rsidP="00195331">
      <w:pPr>
        <w:pStyle w:val="NormalWeb"/>
        <w:rPr>
          <w:lang w:val="it-IT"/>
        </w:rPr>
      </w:pPr>
      <w:r w:rsidRPr="009B5639">
        <w:rPr>
          <w:lang w:val="it-IT"/>
        </w:rPr>
        <w:t xml:space="preserve">a) denumirea comercială şi/sau tehnică: această indicaţie trebuie să fie furnizată în termeni suficient de clari şi precişi pentru o identificare corectă; </w:t>
      </w:r>
    </w:p>
    <w:p w:rsidR="009C1654" w:rsidRPr="009B5639" w:rsidRDefault="009C1654" w:rsidP="00195331">
      <w:pPr>
        <w:pStyle w:val="NormalWeb"/>
        <w:rPr>
          <w:lang w:val="it-IT"/>
        </w:rPr>
      </w:pPr>
      <w:r w:rsidRPr="009B5639">
        <w:rPr>
          <w:lang w:val="it-IT"/>
        </w:rPr>
        <w:t xml:space="preserve">b) indicaţii referitoare la încadrarea în Nomenclatorul mărfurilor: aceste date, care nu au decît un caracter indicativ, pot fi limitate la poziţiile tarifare de patru cifre, în cazul în care menţionarea subpoziţiilor de opt cifre nu este necesară pentru a permite eliberarea actului de acordare a regimului şi derularea regimului; </w:t>
      </w:r>
    </w:p>
    <w:p w:rsidR="009C1654" w:rsidRPr="009B5639" w:rsidRDefault="009C1654" w:rsidP="00195331">
      <w:pPr>
        <w:pStyle w:val="NormalWeb"/>
        <w:rPr>
          <w:lang w:val="it-IT"/>
        </w:rPr>
      </w:pPr>
      <w:r w:rsidRPr="009B5639">
        <w:rPr>
          <w:lang w:val="it-IT"/>
        </w:rPr>
        <w:t xml:space="preserve">c) cantitatea prevăzută: cantitatea trebuie exprimată în unităţi de măsură specifice (kilograme, litri, metri etc.); </w:t>
      </w:r>
    </w:p>
    <w:p w:rsidR="009C1654" w:rsidRPr="009B5639" w:rsidRDefault="009C1654" w:rsidP="00195331">
      <w:pPr>
        <w:pStyle w:val="NormalWeb"/>
        <w:rPr>
          <w:lang w:val="it-IT"/>
        </w:rPr>
      </w:pPr>
      <w:r w:rsidRPr="009B5639">
        <w:rPr>
          <w:lang w:val="it-IT"/>
        </w:rPr>
        <w:t xml:space="preserve">d) valoarea prevăzută: se menţionează valoarea în vamă a mărfurilor, estimată pe baza elementelor şi a documentelor prezentate. </w:t>
      </w:r>
    </w:p>
    <w:p w:rsidR="009C1654" w:rsidRPr="009B5639" w:rsidRDefault="009C1654" w:rsidP="00195331">
      <w:pPr>
        <w:pStyle w:val="NormalWeb"/>
        <w:rPr>
          <w:lang w:val="it-IT"/>
        </w:rPr>
      </w:pPr>
      <w:r w:rsidRPr="009B5639">
        <w:rPr>
          <w:lang w:val="it-IT"/>
        </w:rPr>
        <w:t xml:space="preserve">3. Temeiul legal pentru solicitarea regimului: se menţionează articolul din actul normativ în baza căruia se solicită acordarea regimului. </w:t>
      </w:r>
    </w:p>
    <w:p w:rsidR="009C1654" w:rsidRPr="009B5639" w:rsidRDefault="009C1654" w:rsidP="00195331">
      <w:pPr>
        <w:pStyle w:val="NormalWeb"/>
        <w:rPr>
          <w:lang w:val="it-IT"/>
        </w:rPr>
      </w:pPr>
      <w:r w:rsidRPr="009B5639">
        <w:rPr>
          <w:lang w:val="it-IT"/>
        </w:rPr>
        <w:t xml:space="preserve">4. Modul în care urmează a fi utilizate mărfurile: se menţionează toate utilizările care vor fi date mărfurilor. </w:t>
      </w:r>
    </w:p>
    <w:p w:rsidR="009C1654" w:rsidRPr="009B5639" w:rsidRDefault="009C1654" w:rsidP="00195331">
      <w:pPr>
        <w:pStyle w:val="NormalWeb"/>
        <w:rPr>
          <w:lang w:val="it-IT"/>
        </w:rPr>
      </w:pPr>
      <w:r w:rsidRPr="009B5639">
        <w:rPr>
          <w:lang w:val="it-IT"/>
        </w:rPr>
        <w:t xml:space="preserve">5. Locul sau locurile unde urmează să fie utilizate mărfurile: se menţionează adresa locului unde mărfurile trebuie să fie utilizate. </w:t>
      </w:r>
    </w:p>
    <w:p w:rsidR="009C1654" w:rsidRPr="009B5639" w:rsidRDefault="009C1654" w:rsidP="00195331">
      <w:pPr>
        <w:pStyle w:val="NormalWeb"/>
        <w:rPr>
          <w:lang w:val="it-IT"/>
        </w:rPr>
      </w:pPr>
      <w:r w:rsidRPr="009B5639">
        <w:rPr>
          <w:lang w:val="it-IT"/>
        </w:rPr>
        <w:t xml:space="preserve">6. Termenul solicitat pentru acordarea regimului: se menţionează termenul necesar realizării obiectivului pentru care se importă mărfurile. </w:t>
      </w:r>
    </w:p>
    <w:p w:rsidR="009C1654" w:rsidRPr="009B5639" w:rsidRDefault="009C1654" w:rsidP="00195331">
      <w:pPr>
        <w:pStyle w:val="NormalWeb"/>
        <w:rPr>
          <w:lang w:val="it-IT"/>
        </w:rPr>
      </w:pPr>
      <w:r w:rsidRPr="009B5639">
        <w:rPr>
          <w:lang w:val="it-IT"/>
        </w:rPr>
        <w:t xml:space="preserve">7. Mijloacele de identificare a mărfii: se menţionează modalităţile de identificare a mărfurilor plasate în regim, considerate ca fiind cele mai adecvate. </w:t>
      </w:r>
    </w:p>
    <w:p w:rsidR="009C1654" w:rsidRPr="009B5639" w:rsidRDefault="009C1654" w:rsidP="00195331">
      <w:pPr>
        <w:pStyle w:val="NormalWeb"/>
        <w:rPr>
          <w:lang w:val="it-IT"/>
        </w:rPr>
      </w:pPr>
      <w:r w:rsidRPr="009B5639">
        <w:rPr>
          <w:lang w:val="it-IT"/>
        </w:rPr>
        <w:t xml:space="preserve">8. Desemnarea unităţilor vamale: se menţionează unităţile vamale la care urmează să fie realizate controlul, acordarea şi încheierea regimului. </w:t>
      </w:r>
    </w:p>
    <w:p w:rsidR="009C1654" w:rsidRPr="009B5639" w:rsidRDefault="009C1654" w:rsidP="00195331">
      <w:pPr>
        <w:pStyle w:val="NormalWeb"/>
        <w:rPr>
          <w:lang w:val="it-IT"/>
        </w:rPr>
      </w:pPr>
      <w:r w:rsidRPr="009B5639">
        <w:rPr>
          <w:lang w:val="it-IT"/>
        </w:rPr>
        <w:t xml:space="preserve">9. Termenul de valabilitate al actului de acordare a regimului: se menţionează termenul de valabilitate al actului de acordare a regimului. </w:t>
      </w:r>
    </w:p>
    <w:p w:rsidR="009C1654" w:rsidRDefault="009C1654" w:rsidP="00195331">
      <w:pPr>
        <w:pStyle w:val="NormalWeb"/>
        <w:rPr>
          <w:lang w:val="it-IT"/>
        </w:rPr>
      </w:pPr>
      <w:r w:rsidRPr="009B5639">
        <w:rPr>
          <w:lang w:val="it-IT"/>
        </w:rPr>
        <w:t xml:space="preserve">10. Proceduri de cesionare: se menţionează, dacă este cazul, intenţia de a transfera mărfurile importate altui titular. </w:t>
      </w:r>
    </w:p>
    <w:p w:rsidR="009C1654" w:rsidRPr="009B5639" w:rsidRDefault="009C1654" w:rsidP="009B5639">
      <w:pPr>
        <w:ind w:firstLine="567"/>
        <w:jc w:val="both"/>
        <w:rPr>
          <w:rFonts w:ascii="Times New Roman" w:hAnsi="Times New Roman"/>
          <w:sz w:val="24"/>
          <w:szCs w:val="24"/>
          <w:lang w:val="it-IT"/>
        </w:rPr>
      </w:pPr>
      <w:r w:rsidRPr="009B5639">
        <w:rPr>
          <w:rFonts w:ascii="Times New Roman" w:hAnsi="Times New Roman"/>
          <w:sz w:val="24"/>
          <w:szCs w:val="24"/>
          <w:lang w:val="it-IT"/>
        </w:rPr>
        <w:t>11. Alte menţiuni: această rubrică se utilizează pentru orice alte elemente pe care solicitantul le consideră necesare a fi aduse la cunoştinţa organului vamal.</w:t>
      </w:r>
    </w:p>
    <w:sectPr w:rsidR="009C1654" w:rsidRPr="009B5639" w:rsidSect="00CC7E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331"/>
    <w:rsid w:val="00154FF0"/>
    <w:rsid w:val="00195331"/>
    <w:rsid w:val="009B5639"/>
    <w:rsid w:val="009C1654"/>
    <w:rsid w:val="00CC7E61"/>
    <w:rsid w:val="00D818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6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uiPriority w:val="99"/>
    <w:rsid w:val="00195331"/>
    <w:pPr>
      <w:spacing w:after="0" w:line="240" w:lineRule="auto"/>
      <w:jc w:val="center"/>
    </w:pPr>
    <w:rPr>
      <w:rFonts w:ascii="Times New Roman" w:hAnsi="Times New Roman"/>
      <w:sz w:val="24"/>
      <w:szCs w:val="24"/>
    </w:rPr>
  </w:style>
  <w:style w:type="paragraph" w:styleId="NormalWeb">
    <w:name w:val="Normal (Web)"/>
    <w:basedOn w:val="Normal"/>
    <w:uiPriority w:val="99"/>
    <w:rsid w:val="00195331"/>
    <w:pPr>
      <w:spacing w:after="0" w:line="240" w:lineRule="auto"/>
      <w:ind w:firstLine="567"/>
      <w:jc w:val="both"/>
    </w:pPr>
    <w:rPr>
      <w:rFonts w:ascii="Times New Roman" w:hAnsi="Times New Roman"/>
      <w:sz w:val="24"/>
      <w:szCs w:val="24"/>
    </w:rPr>
  </w:style>
  <w:style w:type="paragraph" w:customStyle="1" w:styleId="rg">
    <w:name w:val="rg"/>
    <w:basedOn w:val="Normal"/>
    <w:uiPriority w:val="99"/>
    <w:rsid w:val="00195331"/>
    <w:pPr>
      <w:spacing w:after="0" w:line="240" w:lineRule="auto"/>
      <w:jc w:val="righ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388</Words>
  <Characters>2215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2014-04-23T12:27:00Z</dcterms:created>
  <dcterms:modified xsi:type="dcterms:W3CDTF">2019-02-18T14:10:00Z</dcterms:modified>
</cp:coreProperties>
</file>