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75" w:rsidRDefault="00821675" w:rsidP="00821675">
      <w:pPr>
        <w:ind w:firstLine="0"/>
        <w:jc w:val="right"/>
        <w:rPr>
          <w:rFonts w:eastAsia="Calibri"/>
          <w:sz w:val="24"/>
          <w:szCs w:val="24"/>
          <w:lang w:val="ro-RO"/>
        </w:rPr>
      </w:pPr>
      <w:r w:rsidRPr="003F0496">
        <w:rPr>
          <w:rFonts w:eastAsia="Calibri"/>
          <w:sz w:val="24"/>
          <w:szCs w:val="24"/>
          <w:lang w:val="ro-RO"/>
        </w:rPr>
        <w:t xml:space="preserve">Aprobată </w:t>
      </w:r>
    </w:p>
    <w:p w:rsidR="00821675" w:rsidRPr="003F0496" w:rsidRDefault="00821675" w:rsidP="00821675">
      <w:pPr>
        <w:ind w:firstLine="0"/>
        <w:jc w:val="right"/>
        <w:rPr>
          <w:rFonts w:eastAsia="Calibri"/>
          <w:sz w:val="24"/>
          <w:szCs w:val="24"/>
          <w:lang w:val="ro-RO"/>
        </w:rPr>
      </w:pPr>
      <w:r>
        <w:rPr>
          <w:rFonts w:eastAsia="Calibri"/>
          <w:sz w:val="24"/>
          <w:szCs w:val="24"/>
          <w:lang w:val="ro-RO"/>
        </w:rPr>
        <w:t xml:space="preserve">prin Hotărîrea Guvernului </w:t>
      </w:r>
      <w:r w:rsidRPr="003F0496">
        <w:rPr>
          <w:rFonts w:eastAsia="Calibri"/>
          <w:sz w:val="24"/>
          <w:szCs w:val="24"/>
          <w:lang w:val="ro-RO"/>
        </w:rPr>
        <w:t>nr.</w:t>
      </w:r>
      <w:r>
        <w:rPr>
          <w:rFonts w:eastAsia="Calibri"/>
          <w:sz w:val="24"/>
          <w:szCs w:val="24"/>
          <w:lang w:val="ro-RO"/>
        </w:rPr>
        <w:t>121/2019</w:t>
      </w:r>
    </w:p>
    <w:p w:rsidR="00821675" w:rsidRPr="003F0496" w:rsidRDefault="00821675" w:rsidP="00821675">
      <w:pPr>
        <w:ind w:firstLine="0"/>
        <w:jc w:val="center"/>
        <w:rPr>
          <w:rFonts w:eastAsia="Calibri"/>
          <w:b/>
          <w:sz w:val="28"/>
          <w:szCs w:val="28"/>
          <w:lang w:val="ro-RO"/>
        </w:rPr>
      </w:pPr>
    </w:p>
    <w:p w:rsidR="00821675" w:rsidRPr="003F0496" w:rsidRDefault="00821675" w:rsidP="00821675">
      <w:pPr>
        <w:ind w:firstLine="0"/>
        <w:jc w:val="center"/>
        <w:rPr>
          <w:rFonts w:eastAsia="Calibri"/>
          <w:b/>
          <w:sz w:val="28"/>
          <w:szCs w:val="28"/>
          <w:lang w:val="ro-RO"/>
        </w:rPr>
      </w:pPr>
      <w:r w:rsidRPr="003F0496">
        <w:rPr>
          <w:rFonts w:eastAsia="Calibri"/>
          <w:b/>
          <w:sz w:val="28"/>
          <w:szCs w:val="28"/>
          <w:lang w:val="ro-RO"/>
        </w:rPr>
        <w:t>COMANDA DE STAT</w:t>
      </w:r>
    </w:p>
    <w:p w:rsidR="00821675" w:rsidRPr="003F0496" w:rsidRDefault="00821675" w:rsidP="00821675">
      <w:pPr>
        <w:ind w:firstLine="0"/>
        <w:jc w:val="center"/>
        <w:rPr>
          <w:rFonts w:eastAsia="Calibri"/>
          <w:b/>
          <w:sz w:val="28"/>
          <w:szCs w:val="28"/>
          <w:lang w:val="ro-RO"/>
        </w:rPr>
      </w:pPr>
      <w:r w:rsidRPr="003F0496">
        <w:rPr>
          <w:rFonts w:eastAsia="Calibri"/>
          <w:b/>
          <w:sz w:val="28"/>
          <w:szCs w:val="28"/>
          <w:lang w:val="ro-RO"/>
        </w:rPr>
        <w:t>privind dezvoltarea profesională a funcționarilor publici în anul 2019</w:t>
      </w:r>
    </w:p>
    <w:p w:rsidR="00821675" w:rsidRPr="003F0496" w:rsidRDefault="00821675" w:rsidP="00821675">
      <w:pPr>
        <w:ind w:firstLine="0"/>
        <w:jc w:val="center"/>
        <w:rPr>
          <w:rFonts w:eastAsia="Calibri"/>
          <w:sz w:val="28"/>
          <w:szCs w:val="28"/>
          <w:lang w:val="ro-RO"/>
        </w:rPr>
      </w:pPr>
    </w:p>
    <w:p w:rsidR="00821675" w:rsidRPr="003F0496" w:rsidRDefault="00821675" w:rsidP="00821675">
      <w:pPr>
        <w:ind w:firstLine="0"/>
        <w:jc w:val="center"/>
        <w:rPr>
          <w:rFonts w:eastAsia="Calibri"/>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578"/>
        <w:gridCol w:w="1199"/>
        <w:gridCol w:w="2179"/>
        <w:gridCol w:w="1255"/>
        <w:gridCol w:w="2179"/>
        <w:gridCol w:w="1258"/>
      </w:tblGrid>
      <w:tr w:rsidR="00821675" w:rsidRPr="003F0496" w:rsidTr="00505632">
        <w:trPr>
          <w:trHeight w:val="188"/>
        </w:trPr>
        <w:tc>
          <w:tcPr>
            <w:tcW w:w="184" w:type="pct"/>
            <w:vMerge w:val="restart"/>
            <w:shd w:val="clear" w:color="auto" w:fill="auto"/>
          </w:tcPr>
          <w:p w:rsidR="00821675" w:rsidRPr="00424828" w:rsidRDefault="00821675" w:rsidP="00505632">
            <w:pPr>
              <w:ind w:firstLine="0"/>
              <w:jc w:val="center"/>
              <w:rPr>
                <w:rFonts w:eastAsia="Calibri"/>
                <w:b/>
                <w:lang w:val="ro-RO"/>
              </w:rPr>
            </w:pPr>
            <w:r w:rsidRPr="00424828">
              <w:rPr>
                <w:rFonts w:eastAsia="Calibri"/>
                <w:b/>
                <w:lang w:val="ro-RO"/>
              </w:rPr>
              <w:t>Nr.</w:t>
            </w:r>
          </w:p>
          <w:p w:rsidR="00821675" w:rsidRPr="00424828" w:rsidRDefault="00821675" w:rsidP="00505632">
            <w:pPr>
              <w:ind w:firstLine="0"/>
              <w:jc w:val="center"/>
              <w:rPr>
                <w:rFonts w:eastAsia="Calibri"/>
                <w:b/>
                <w:lang w:val="ro-RO"/>
              </w:rPr>
            </w:pPr>
            <w:r w:rsidRPr="00424828">
              <w:rPr>
                <w:rFonts w:eastAsia="Calibri"/>
                <w:b/>
                <w:lang w:val="ro-RO"/>
              </w:rPr>
              <w:t>crt.</w:t>
            </w:r>
          </w:p>
        </w:tc>
        <w:tc>
          <w:tcPr>
            <w:tcW w:w="1968" w:type="pct"/>
            <w:vMerge w:val="restart"/>
            <w:shd w:val="clear" w:color="auto" w:fill="auto"/>
          </w:tcPr>
          <w:p w:rsidR="00821675" w:rsidRPr="00424828" w:rsidRDefault="00821675" w:rsidP="00505632">
            <w:pPr>
              <w:ind w:firstLine="0"/>
              <w:jc w:val="center"/>
              <w:rPr>
                <w:rFonts w:eastAsia="Calibri"/>
                <w:b/>
                <w:lang w:val="ro-RO"/>
              </w:rPr>
            </w:pPr>
            <w:r w:rsidRPr="00424828">
              <w:rPr>
                <w:rFonts w:eastAsia="Calibri"/>
                <w:b/>
                <w:lang w:val="ro-RO"/>
              </w:rPr>
              <w:t>Denumirea și conținutul de bază al programului de instruire</w:t>
            </w:r>
          </w:p>
          <w:p w:rsidR="00821675" w:rsidRPr="00424828" w:rsidRDefault="00821675" w:rsidP="00505632">
            <w:pPr>
              <w:ind w:firstLine="0"/>
              <w:jc w:val="center"/>
              <w:rPr>
                <w:rFonts w:eastAsia="Calibri"/>
                <w:b/>
                <w:lang w:val="ro-RO"/>
              </w:rPr>
            </w:pPr>
            <w:r w:rsidRPr="00424828">
              <w:rPr>
                <w:rFonts w:eastAsia="Calibri"/>
                <w:b/>
                <w:lang w:val="ro-RO"/>
              </w:rPr>
              <w:t>(subiectele principale)</w:t>
            </w:r>
          </w:p>
        </w:tc>
        <w:tc>
          <w:tcPr>
            <w:tcW w:w="423" w:type="pct"/>
            <w:vMerge w:val="restart"/>
            <w:shd w:val="clear" w:color="auto" w:fill="auto"/>
          </w:tcPr>
          <w:p w:rsidR="00821675" w:rsidRPr="00424828" w:rsidRDefault="00821675" w:rsidP="00505632">
            <w:pPr>
              <w:ind w:firstLine="0"/>
              <w:jc w:val="center"/>
              <w:rPr>
                <w:rFonts w:eastAsia="Calibri"/>
                <w:b/>
                <w:lang w:val="ro-RO"/>
              </w:rPr>
            </w:pPr>
            <w:r w:rsidRPr="00424828">
              <w:rPr>
                <w:rFonts w:eastAsia="Calibri"/>
                <w:b/>
                <w:lang w:val="ro-RO"/>
              </w:rPr>
              <w:t>Total</w:t>
            </w:r>
          </w:p>
          <w:p w:rsidR="00821675" w:rsidRPr="00424828" w:rsidRDefault="00821675" w:rsidP="00505632">
            <w:pPr>
              <w:ind w:right="-108" w:firstLine="0"/>
              <w:jc w:val="center"/>
              <w:rPr>
                <w:rFonts w:eastAsia="Calibri"/>
                <w:b/>
                <w:lang w:val="ro-RO"/>
              </w:rPr>
            </w:pPr>
            <w:r w:rsidRPr="00424828">
              <w:rPr>
                <w:rFonts w:eastAsia="Calibri"/>
                <w:b/>
                <w:lang w:val="ro-RO"/>
              </w:rPr>
              <w:t>persoane/ grupuri/zile</w:t>
            </w:r>
          </w:p>
        </w:tc>
        <w:tc>
          <w:tcPr>
            <w:tcW w:w="2425" w:type="pct"/>
            <w:gridSpan w:val="4"/>
            <w:shd w:val="clear" w:color="auto" w:fill="auto"/>
          </w:tcPr>
          <w:p w:rsidR="00821675" w:rsidRPr="00424828" w:rsidRDefault="00821675" w:rsidP="00505632">
            <w:pPr>
              <w:ind w:firstLine="0"/>
              <w:jc w:val="center"/>
              <w:rPr>
                <w:rFonts w:eastAsia="Calibri"/>
                <w:b/>
                <w:lang w:val="ro-RO"/>
              </w:rPr>
            </w:pPr>
            <w:r w:rsidRPr="00424828">
              <w:rPr>
                <w:rFonts w:eastAsia="Calibri"/>
                <w:b/>
                <w:lang w:val="ro-RO"/>
              </w:rPr>
              <w:t>Categoria și numărul funcţionarilor publici</w:t>
            </w:r>
          </w:p>
        </w:tc>
      </w:tr>
      <w:tr w:rsidR="00821675" w:rsidRPr="003F0496" w:rsidTr="00505632">
        <w:tc>
          <w:tcPr>
            <w:tcW w:w="184" w:type="pct"/>
            <w:vMerge/>
            <w:shd w:val="clear" w:color="auto" w:fill="auto"/>
          </w:tcPr>
          <w:p w:rsidR="00821675" w:rsidRPr="00424828" w:rsidRDefault="00821675" w:rsidP="00505632">
            <w:pPr>
              <w:ind w:firstLine="0"/>
              <w:jc w:val="center"/>
              <w:rPr>
                <w:rFonts w:eastAsia="Calibri"/>
                <w:b/>
                <w:lang w:val="ro-RO"/>
              </w:rPr>
            </w:pPr>
          </w:p>
        </w:tc>
        <w:tc>
          <w:tcPr>
            <w:tcW w:w="1968" w:type="pct"/>
            <w:vMerge/>
            <w:shd w:val="clear" w:color="auto" w:fill="auto"/>
          </w:tcPr>
          <w:p w:rsidR="00821675" w:rsidRPr="00424828" w:rsidRDefault="00821675" w:rsidP="00505632">
            <w:pPr>
              <w:ind w:firstLine="0"/>
              <w:jc w:val="center"/>
              <w:rPr>
                <w:rFonts w:eastAsia="Calibri"/>
                <w:b/>
                <w:lang w:val="ro-RO"/>
              </w:rPr>
            </w:pPr>
          </w:p>
        </w:tc>
        <w:tc>
          <w:tcPr>
            <w:tcW w:w="423" w:type="pct"/>
            <w:vMerge/>
            <w:shd w:val="clear" w:color="auto" w:fill="auto"/>
          </w:tcPr>
          <w:p w:rsidR="00821675" w:rsidRPr="00424828" w:rsidRDefault="00821675" w:rsidP="00505632">
            <w:pPr>
              <w:ind w:firstLine="0"/>
              <w:jc w:val="center"/>
              <w:rPr>
                <w:rFonts w:eastAsia="Calibri"/>
                <w:b/>
                <w:lang w:val="ro-RO"/>
              </w:rPr>
            </w:pPr>
          </w:p>
        </w:tc>
        <w:tc>
          <w:tcPr>
            <w:tcW w:w="1212" w:type="pct"/>
            <w:gridSpan w:val="2"/>
            <w:shd w:val="clear" w:color="auto" w:fill="auto"/>
          </w:tcPr>
          <w:p w:rsidR="00821675" w:rsidRPr="00424828" w:rsidRDefault="00821675" w:rsidP="00505632">
            <w:pPr>
              <w:ind w:firstLine="0"/>
              <w:jc w:val="center"/>
              <w:rPr>
                <w:rFonts w:eastAsia="Calibri"/>
                <w:b/>
                <w:lang w:val="ro-RO"/>
              </w:rPr>
            </w:pPr>
            <w:r w:rsidRPr="00424828">
              <w:rPr>
                <w:rFonts w:eastAsia="Calibri"/>
                <w:b/>
                <w:lang w:val="ro-RO"/>
              </w:rPr>
              <w:t xml:space="preserve">autoritățile administrației </w:t>
            </w:r>
          </w:p>
          <w:p w:rsidR="00821675" w:rsidRPr="00424828" w:rsidRDefault="00821675" w:rsidP="00505632">
            <w:pPr>
              <w:ind w:firstLine="0"/>
              <w:jc w:val="center"/>
              <w:rPr>
                <w:rFonts w:eastAsia="Calibri"/>
                <w:b/>
                <w:lang w:val="ro-RO"/>
              </w:rPr>
            </w:pPr>
            <w:r w:rsidRPr="00424828">
              <w:rPr>
                <w:rFonts w:eastAsia="Calibri"/>
                <w:b/>
                <w:lang w:val="ro-RO"/>
              </w:rPr>
              <w:t>publice centrale</w:t>
            </w:r>
          </w:p>
        </w:tc>
        <w:tc>
          <w:tcPr>
            <w:tcW w:w="1213" w:type="pct"/>
            <w:gridSpan w:val="2"/>
            <w:shd w:val="clear" w:color="auto" w:fill="auto"/>
          </w:tcPr>
          <w:p w:rsidR="00821675" w:rsidRPr="00424828" w:rsidRDefault="00821675" w:rsidP="00505632">
            <w:pPr>
              <w:ind w:firstLine="0"/>
              <w:jc w:val="center"/>
              <w:rPr>
                <w:rFonts w:eastAsia="Calibri"/>
                <w:b/>
                <w:lang w:val="ro-RO"/>
              </w:rPr>
            </w:pPr>
            <w:r w:rsidRPr="00424828">
              <w:rPr>
                <w:rFonts w:eastAsia="Calibri"/>
                <w:b/>
                <w:lang w:val="ro-RO"/>
              </w:rPr>
              <w:t>autoritățile administrației publice locale</w:t>
            </w:r>
          </w:p>
        </w:tc>
      </w:tr>
      <w:tr w:rsidR="00821675" w:rsidRPr="003F0496" w:rsidTr="00505632">
        <w:tc>
          <w:tcPr>
            <w:tcW w:w="184" w:type="pct"/>
            <w:vMerge/>
            <w:shd w:val="clear" w:color="auto" w:fill="auto"/>
          </w:tcPr>
          <w:p w:rsidR="00821675" w:rsidRPr="00424828" w:rsidRDefault="00821675" w:rsidP="00505632">
            <w:pPr>
              <w:ind w:firstLine="0"/>
              <w:jc w:val="center"/>
              <w:rPr>
                <w:rFonts w:eastAsia="Calibri"/>
                <w:b/>
                <w:lang w:val="ro-RO"/>
              </w:rPr>
            </w:pPr>
          </w:p>
        </w:tc>
        <w:tc>
          <w:tcPr>
            <w:tcW w:w="1968" w:type="pct"/>
            <w:vMerge/>
            <w:shd w:val="clear" w:color="auto" w:fill="auto"/>
          </w:tcPr>
          <w:p w:rsidR="00821675" w:rsidRPr="00424828" w:rsidRDefault="00821675" w:rsidP="00505632">
            <w:pPr>
              <w:ind w:firstLine="0"/>
              <w:jc w:val="center"/>
              <w:rPr>
                <w:rFonts w:eastAsia="Calibri"/>
                <w:b/>
                <w:lang w:val="ro-RO"/>
              </w:rPr>
            </w:pPr>
          </w:p>
        </w:tc>
        <w:tc>
          <w:tcPr>
            <w:tcW w:w="423" w:type="pct"/>
            <w:vMerge/>
            <w:shd w:val="clear" w:color="auto" w:fill="auto"/>
          </w:tcPr>
          <w:p w:rsidR="00821675" w:rsidRPr="00424828" w:rsidRDefault="00821675" w:rsidP="00505632">
            <w:pPr>
              <w:ind w:firstLine="0"/>
              <w:jc w:val="center"/>
              <w:rPr>
                <w:rFonts w:eastAsia="Calibri"/>
                <w:b/>
                <w:lang w:val="ro-RO"/>
              </w:rPr>
            </w:pPr>
          </w:p>
        </w:tc>
        <w:tc>
          <w:tcPr>
            <w:tcW w:w="769" w:type="pct"/>
            <w:shd w:val="clear" w:color="auto" w:fill="auto"/>
          </w:tcPr>
          <w:p w:rsidR="00821675" w:rsidRPr="00424828" w:rsidRDefault="00821675" w:rsidP="00505632">
            <w:pPr>
              <w:ind w:firstLine="0"/>
              <w:jc w:val="center"/>
              <w:rPr>
                <w:rFonts w:eastAsia="Calibri"/>
                <w:b/>
                <w:lang w:val="ro-RO"/>
              </w:rPr>
            </w:pPr>
            <w:r w:rsidRPr="00424828">
              <w:rPr>
                <w:rFonts w:eastAsia="Calibri"/>
                <w:b/>
                <w:lang w:val="ro-RO"/>
              </w:rPr>
              <w:t>categorie</w:t>
            </w:r>
          </w:p>
        </w:tc>
        <w:tc>
          <w:tcPr>
            <w:tcW w:w="442" w:type="pct"/>
            <w:shd w:val="clear" w:color="auto" w:fill="auto"/>
          </w:tcPr>
          <w:p w:rsidR="00821675" w:rsidRPr="00424828" w:rsidRDefault="00821675" w:rsidP="00505632">
            <w:pPr>
              <w:ind w:firstLine="0"/>
              <w:jc w:val="center"/>
              <w:rPr>
                <w:rFonts w:eastAsia="Calibri"/>
                <w:b/>
                <w:lang w:val="ro-RO"/>
              </w:rPr>
            </w:pPr>
            <w:r w:rsidRPr="00424828">
              <w:rPr>
                <w:rFonts w:eastAsia="Calibri"/>
                <w:b/>
                <w:lang w:val="ro-RO"/>
              </w:rPr>
              <w:t>număr de persoane/ grupuri</w:t>
            </w:r>
          </w:p>
        </w:tc>
        <w:tc>
          <w:tcPr>
            <w:tcW w:w="769" w:type="pct"/>
            <w:shd w:val="clear" w:color="auto" w:fill="auto"/>
          </w:tcPr>
          <w:p w:rsidR="00821675" w:rsidRPr="00424828" w:rsidRDefault="00821675" w:rsidP="00505632">
            <w:pPr>
              <w:ind w:firstLine="0"/>
              <w:jc w:val="center"/>
              <w:rPr>
                <w:rFonts w:eastAsia="Calibri"/>
                <w:b/>
                <w:lang w:val="ro-RO"/>
              </w:rPr>
            </w:pPr>
            <w:r w:rsidRPr="00424828">
              <w:rPr>
                <w:rFonts w:eastAsia="Calibri"/>
                <w:b/>
                <w:lang w:val="ro-RO"/>
              </w:rPr>
              <w:t>categorie</w:t>
            </w:r>
          </w:p>
        </w:tc>
        <w:tc>
          <w:tcPr>
            <w:tcW w:w="444" w:type="pct"/>
            <w:shd w:val="clear" w:color="auto" w:fill="auto"/>
          </w:tcPr>
          <w:p w:rsidR="00821675" w:rsidRPr="00424828" w:rsidRDefault="00821675" w:rsidP="00505632">
            <w:pPr>
              <w:ind w:firstLine="0"/>
              <w:jc w:val="center"/>
              <w:rPr>
                <w:rFonts w:eastAsia="Calibri"/>
                <w:b/>
                <w:lang w:val="ro-RO"/>
              </w:rPr>
            </w:pPr>
            <w:r w:rsidRPr="00424828">
              <w:rPr>
                <w:rFonts w:eastAsia="Calibri"/>
                <w:b/>
                <w:lang w:val="ro-RO"/>
              </w:rPr>
              <w:t>număr de persoane/ grupuri</w:t>
            </w:r>
          </w:p>
        </w:tc>
      </w:tr>
    </w:tbl>
    <w:p w:rsidR="00821675" w:rsidRPr="003F0496" w:rsidRDefault="00821675" w:rsidP="00821675">
      <w:pPr>
        <w:rPr>
          <w:sz w:val="2"/>
          <w:szCs w:val="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10"/>
        <w:gridCol w:w="5542"/>
        <w:gridCol w:w="17"/>
        <w:gridCol w:w="1211"/>
        <w:gridCol w:w="13"/>
        <w:gridCol w:w="2152"/>
        <w:gridCol w:w="13"/>
        <w:gridCol w:w="1230"/>
        <w:gridCol w:w="13"/>
        <w:gridCol w:w="2156"/>
        <w:gridCol w:w="14"/>
        <w:gridCol w:w="1236"/>
        <w:gridCol w:w="23"/>
      </w:tblGrid>
      <w:tr w:rsidR="00821675" w:rsidRPr="003F0496" w:rsidTr="00505632">
        <w:trPr>
          <w:gridAfter w:val="1"/>
          <w:wAfter w:w="14" w:type="dxa"/>
          <w:tblHeader/>
        </w:trPr>
        <w:tc>
          <w:tcPr>
            <w:tcW w:w="183" w:type="pct"/>
            <w:shd w:val="clear" w:color="auto" w:fill="auto"/>
          </w:tcPr>
          <w:p w:rsidR="00821675" w:rsidRPr="00424828" w:rsidRDefault="00821675" w:rsidP="00505632">
            <w:pPr>
              <w:ind w:firstLine="0"/>
              <w:jc w:val="center"/>
              <w:rPr>
                <w:rFonts w:eastAsia="Calibri"/>
                <w:b/>
                <w:lang w:val="ro-RO"/>
              </w:rPr>
            </w:pPr>
            <w:r w:rsidRPr="00424828">
              <w:rPr>
                <w:rFonts w:eastAsia="Calibri"/>
                <w:b/>
                <w:lang w:val="ro-RO"/>
              </w:rPr>
              <w:t>1</w:t>
            </w:r>
          </w:p>
        </w:tc>
        <w:tc>
          <w:tcPr>
            <w:tcW w:w="1963" w:type="pct"/>
            <w:gridSpan w:val="2"/>
            <w:shd w:val="clear" w:color="auto" w:fill="auto"/>
          </w:tcPr>
          <w:p w:rsidR="00821675" w:rsidRPr="00424828" w:rsidRDefault="00821675" w:rsidP="00505632">
            <w:pPr>
              <w:ind w:firstLine="0"/>
              <w:jc w:val="center"/>
              <w:rPr>
                <w:rFonts w:eastAsia="Calibri"/>
                <w:b/>
                <w:lang w:val="ro-RO"/>
              </w:rPr>
            </w:pPr>
            <w:r w:rsidRPr="00424828">
              <w:rPr>
                <w:rFonts w:eastAsia="Calibri"/>
                <w:b/>
                <w:lang w:val="ro-RO"/>
              </w:rPr>
              <w:t>2</w:t>
            </w:r>
          </w:p>
        </w:tc>
        <w:tc>
          <w:tcPr>
            <w:tcW w:w="434" w:type="pct"/>
            <w:gridSpan w:val="2"/>
            <w:shd w:val="clear" w:color="auto" w:fill="auto"/>
          </w:tcPr>
          <w:p w:rsidR="00821675" w:rsidRPr="00424828" w:rsidRDefault="00821675" w:rsidP="00505632">
            <w:pPr>
              <w:ind w:firstLine="0"/>
              <w:jc w:val="center"/>
              <w:rPr>
                <w:rFonts w:eastAsia="Calibri"/>
                <w:b/>
                <w:lang w:val="ro-RO"/>
              </w:rPr>
            </w:pPr>
            <w:r w:rsidRPr="00424828">
              <w:rPr>
                <w:rFonts w:eastAsia="Calibri"/>
                <w:b/>
                <w:lang w:val="ro-RO"/>
              </w:rPr>
              <w:t>3</w:t>
            </w:r>
          </w:p>
        </w:tc>
        <w:tc>
          <w:tcPr>
            <w:tcW w:w="766" w:type="pct"/>
            <w:gridSpan w:val="2"/>
            <w:shd w:val="clear" w:color="auto" w:fill="auto"/>
          </w:tcPr>
          <w:p w:rsidR="00821675" w:rsidRPr="00424828" w:rsidRDefault="00821675" w:rsidP="00505632">
            <w:pPr>
              <w:ind w:firstLine="0"/>
              <w:jc w:val="center"/>
              <w:rPr>
                <w:rFonts w:eastAsia="Calibri"/>
                <w:b/>
                <w:lang w:val="ro-RO"/>
              </w:rPr>
            </w:pPr>
            <w:r w:rsidRPr="00424828">
              <w:rPr>
                <w:rFonts w:eastAsia="Calibri"/>
                <w:b/>
                <w:lang w:val="ro-RO"/>
              </w:rPr>
              <w:t>4</w:t>
            </w:r>
          </w:p>
        </w:tc>
        <w:tc>
          <w:tcPr>
            <w:tcW w:w="440" w:type="pct"/>
            <w:gridSpan w:val="2"/>
            <w:shd w:val="clear" w:color="auto" w:fill="auto"/>
          </w:tcPr>
          <w:p w:rsidR="00821675" w:rsidRPr="00424828" w:rsidRDefault="00821675" w:rsidP="00505632">
            <w:pPr>
              <w:ind w:firstLine="0"/>
              <w:jc w:val="center"/>
              <w:rPr>
                <w:rFonts w:eastAsia="Calibri"/>
                <w:b/>
                <w:lang w:val="ro-RO"/>
              </w:rPr>
            </w:pPr>
            <w:r w:rsidRPr="00424828">
              <w:rPr>
                <w:rFonts w:eastAsia="Calibri"/>
                <w:b/>
                <w:lang w:val="ro-RO"/>
              </w:rPr>
              <w:t>5</w:t>
            </w:r>
          </w:p>
        </w:tc>
        <w:tc>
          <w:tcPr>
            <w:tcW w:w="767" w:type="pct"/>
            <w:gridSpan w:val="2"/>
            <w:shd w:val="clear" w:color="auto" w:fill="auto"/>
          </w:tcPr>
          <w:p w:rsidR="00821675" w:rsidRPr="00424828" w:rsidRDefault="00821675" w:rsidP="00505632">
            <w:pPr>
              <w:ind w:firstLine="0"/>
              <w:jc w:val="center"/>
              <w:rPr>
                <w:rFonts w:eastAsia="Calibri"/>
                <w:b/>
                <w:lang w:val="ro-RO"/>
              </w:rPr>
            </w:pPr>
            <w:r w:rsidRPr="00424828">
              <w:rPr>
                <w:rFonts w:eastAsia="Calibri"/>
                <w:b/>
                <w:lang w:val="ro-RO"/>
              </w:rPr>
              <w:t>6</w:t>
            </w:r>
          </w:p>
        </w:tc>
        <w:tc>
          <w:tcPr>
            <w:tcW w:w="442" w:type="pct"/>
            <w:gridSpan w:val="2"/>
            <w:shd w:val="clear" w:color="auto" w:fill="auto"/>
          </w:tcPr>
          <w:p w:rsidR="00821675" w:rsidRPr="00424828" w:rsidRDefault="00821675" w:rsidP="00505632">
            <w:pPr>
              <w:ind w:firstLine="0"/>
              <w:jc w:val="center"/>
              <w:rPr>
                <w:rFonts w:eastAsia="Calibri"/>
                <w:b/>
                <w:lang w:val="ro-RO"/>
              </w:rPr>
            </w:pPr>
            <w:r w:rsidRPr="00424828">
              <w:rPr>
                <w:rFonts w:eastAsia="Calibri"/>
                <w:b/>
                <w:lang w:val="ro-RO"/>
              </w:rPr>
              <w:t>7</w:t>
            </w:r>
          </w:p>
        </w:tc>
      </w:tr>
      <w:tr w:rsidR="00821675" w:rsidRPr="003F0496" w:rsidTr="00505632">
        <w:tc>
          <w:tcPr>
            <w:tcW w:w="187" w:type="pct"/>
            <w:gridSpan w:val="2"/>
            <w:shd w:val="clear" w:color="auto" w:fill="auto"/>
          </w:tcPr>
          <w:p w:rsidR="00821675" w:rsidRPr="00424828" w:rsidRDefault="00821675" w:rsidP="00821675">
            <w:pPr>
              <w:numPr>
                <w:ilvl w:val="0"/>
                <w:numId w:val="1"/>
              </w:numPr>
              <w:tabs>
                <w:tab w:val="left" w:pos="68"/>
              </w:tabs>
              <w:ind w:left="90" w:firstLine="0"/>
              <w:contextualSpacing/>
              <w:jc w:val="left"/>
              <w:rPr>
                <w:rFonts w:eastAsia="Calibri"/>
                <w:lang w:val="fr-BE" w:eastAsia="ru-RU"/>
              </w:rPr>
            </w:pPr>
          </w:p>
        </w:tc>
        <w:tc>
          <w:tcPr>
            <w:tcW w:w="1965" w:type="pct"/>
            <w:gridSpan w:val="2"/>
            <w:shd w:val="clear" w:color="auto" w:fill="auto"/>
          </w:tcPr>
          <w:p w:rsidR="00821675" w:rsidRPr="00424828" w:rsidRDefault="00821675" w:rsidP="00505632">
            <w:pPr>
              <w:ind w:firstLine="0"/>
              <w:rPr>
                <w:rFonts w:eastAsia="Calibri"/>
                <w:b/>
                <w:lang w:val="ro-RO"/>
              </w:rPr>
            </w:pPr>
            <w:r w:rsidRPr="00424828">
              <w:rPr>
                <w:rFonts w:eastAsia="Calibri"/>
                <w:b/>
                <w:lang w:val="ro-RO"/>
              </w:rPr>
              <w:t>Integrarea profesională în funcţia publică</w:t>
            </w:r>
          </w:p>
          <w:p w:rsidR="00821675" w:rsidRPr="00424828" w:rsidRDefault="00821675" w:rsidP="00505632">
            <w:pPr>
              <w:ind w:firstLine="0"/>
              <w:rPr>
                <w:rFonts w:eastAsia="Calibri"/>
                <w:lang w:val="ro-RO" w:eastAsia="ru-RU"/>
              </w:rPr>
            </w:pPr>
            <w:r w:rsidRPr="00424828">
              <w:rPr>
                <w:rFonts w:eastAsia="Calibri"/>
                <w:lang w:val="ro-RO" w:eastAsia="ru-RU"/>
              </w:rPr>
              <w:t xml:space="preserve">Organizarea şi funcţionarea administraţiei publice. Specificul activităţii în serviciul public. Reglementarea activităţii funcţionarului public. Prestarea serviciilor publice. Drepturile şi obligaţiile funcţionarului public debutant. Dezvoltarea abilităţilor de procesare a informaţiei, petiţiilor, de elaborare a notelor informative, rapoartelor, proiectelor de decizii, scrisorilor etc.; dezvoltarea abilităţilor de comunicare şi prezentare. </w:t>
            </w:r>
            <w:r w:rsidRPr="00424828">
              <w:rPr>
                <w:rFonts w:eastAsia="Calibri"/>
                <w:color w:val="000000"/>
                <w:lang w:val="ro-RO" w:eastAsia="ru-RU"/>
              </w:rPr>
              <w:t xml:space="preserve">Integritatea şi respectarea normelor de conduită profesională. </w:t>
            </w:r>
            <w:r w:rsidRPr="00424828">
              <w:rPr>
                <w:rFonts w:eastAsia="Calibri"/>
                <w:lang w:val="ro-RO" w:eastAsia="ru-RU"/>
              </w:rPr>
              <w:t>Guvernare electronică</w:t>
            </w:r>
          </w:p>
          <w:p w:rsidR="00821675" w:rsidRPr="00424828" w:rsidRDefault="00821675" w:rsidP="00505632">
            <w:pPr>
              <w:ind w:firstLine="0"/>
              <w:rPr>
                <w:rFonts w:eastAsia="Calibri"/>
                <w:i/>
                <w:lang w:val="ro-RO" w:eastAsia="ru-RU"/>
              </w:rPr>
            </w:pPr>
            <w:r w:rsidRPr="00424828">
              <w:rPr>
                <w:rFonts w:eastAsia="Calibri"/>
                <w:i/>
                <w:lang w:val="ro-RO" w:eastAsia="ru-RU"/>
              </w:rPr>
              <w:t>(Curs de 10 zile/80 ore)</w:t>
            </w:r>
          </w:p>
          <w:p w:rsidR="00821675" w:rsidRPr="00424828" w:rsidRDefault="00821675" w:rsidP="00505632">
            <w:pPr>
              <w:ind w:firstLine="0"/>
              <w:rPr>
                <w:rFonts w:eastAsia="Calibri"/>
                <w:b/>
                <w:lang w:val="ro-RO"/>
              </w:rPr>
            </w:pPr>
          </w:p>
        </w:tc>
        <w:tc>
          <w:tcPr>
            <w:tcW w:w="433"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175/7/70</w:t>
            </w:r>
          </w:p>
        </w:tc>
        <w:tc>
          <w:tcPr>
            <w:tcW w:w="766"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Funcționari publici debutanți</w:t>
            </w:r>
          </w:p>
        </w:tc>
        <w:tc>
          <w:tcPr>
            <w:tcW w:w="440"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125/5</w:t>
            </w:r>
          </w:p>
        </w:tc>
        <w:tc>
          <w:tcPr>
            <w:tcW w:w="767"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Funcționari publici debutanți</w:t>
            </w:r>
          </w:p>
        </w:tc>
        <w:tc>
          <w:tcPr>
            <w:tcW w:w="442"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50/2</w:t>
            </w:r>
          </w:p>
        </w:tc>
      </w:tr>
      <w:tr w:rsidR="00821675" w:rsidRPr="003F0496" w:rsidTr="00505632">
        <w:tc>
          <w:tcPr>
            <w:tcW w:w="187" w:type="pct"/>
            <w:gridSpan w:val="2"/>
            <w:shd w:val="clear" w:color="auto" w:fill="auto"/>
          </w:tcPr>
          <w:p w:rsidR="00821675" w:rsidRPr="00424828" w:rsidRDefault="00821675" w:rsidP="00821675">
            <w:pPr>
              <w:numPr>
                <w:ilvl w:val="0"/>
                <w:numId w:val="1"/>
              </w:numPr>
              <w:tabs>
                <w:tab w:val="left" w:pos="68"/>
              </w:tabs>
              <w:ind w:left="90" w:firstLine="0"/>
              <w:contextualSpacing/>
              <w:jc w:val="left"/>
              <w:rPr>
                <w:rFonts w:eastAsia="Calibri"/>
                <w:lang w:val="fr-BE" w:eastAsia="ru-RU"/>
              </w:rPr>
            </w:pPr>
          </w:p>
        </w:tc>
        <w:tc>
          <w:tcPr>
            <w:tcW w:w="1965" w:type="pct"/>
            <w:gridSpan w:val="2"/>
            <w:shd w:val="clear" w:color="auto" w:fill="auto"/>
          </w:tcPr>
          <w:p w:rsidR="00821675" w:rsidRPr="00424828" w:rsidRDefault="00821675" w:rsidP="00505632">
            <w:pPr>
              <w:ind w:firstLine="0"/>
              <w:rPr>
                <w:rFonts w:eastAsia="Calibri"/>
                <w:lang w:val="ro-RO"/>
              </w:rPr>
            </w:pPr>
            <w:r w:rsidRPr="00424828">
              <w:rPr>
                <w:rFonts w:eastAsia="Calibri"/>
                <w:b/>
                <w:lang w:val="ro-RO"/>
              </w:rPr>
              <w:t>Etică și integritate</w:t>
            </w:r>
          </w:p>
          <w:p w:rsidR="00821675" w:rsidRPr="00424828" w:rsidRDefault="00821675" w:rsidP="00505632">
            <w:pPr>
              <w:ind w:firstLine="0"/>
              <w:rPr>
                <w:rFonts w:eastAsia="Calibri"/>
                <w:color w:val="000000"/>
                <w:lang w:val="ro-RO" w:eastAsia="ru-RU"/>
              </w:rPr>
            </w:pPr>
            <w:r w:rsidRPr="00424828">
              <w:rPr>
                <w:rFonts w:eastAsia="Calibri"/>
                <w:color w:val="000000"/>
                <w:lang w:val="ro-RO" w:eastAsia="ru-RU"/>
              </w:rPr>
              <w:t xml:space="preserve">Conduita în administrația publică. Integritatea funcționarului public. Integritatea instituțională. Integritate publică și combaterea corupției. Conflictul de interese în serviciul public. Sistemul informațional </w:t>
            </w:r>
            <w:r w:rsidRPr="00424828">
              <w:rPr>
                <w:rFonts w:ascii="Calibri" w:eastAsia="Calibri" w:hAnsi="Calibri"/>
                <w:sz w:val="24"/>
                <w:szCs w:val="24"/>
              </w:rPr>
              <w:br/>
            </w:r>
            <w:r w:rsidRPr="00424828">
              <w:rPr>
                <w:rFonts w:eastAsia="Calibri"/>
                <w:color w:val="000000"/>
                <w:lang w:val="ro-RO" w:eastAsia="ru-RU"/>
              </w:rPr>
              <w:t>e-Integritate</w:t>
            </w:r>
          </w:p>
          <w:p w:rsidR="00821675" w:rsidRPr="00424828" w:rsidRDefault="00821675" w:rsidP="00505632">
            <w:pPr>
              <w:ind w:firstLine="0"/>
              <w:rPr>
                <w:rFonts w:eastAsia="Calibri"/>
                <w:i/>
                <w:lang w:val="ro-RO" w:eastAsia="ru-RU"/>
              </w:rPr>
            </w:pPr>
            <w:r w:rsidRPr="00424828">
              <w:rPr>
                <w:rFonts w:eastAsia="Calibri"/>
                <w:i/>
                <w:lang w:val="ro-RO" w:eastAsia="ru-RU"/>
              </w:rPr>
              <w:t>(Curs de 3 zile/24 ore)</w:t>
            </w:r>
          </w:p>
          <w:p w:rsidR="00821675" w:rsidRPr="00424828" w:rsidRDefault="00821675" w:rsidP="00505632">
            <w:pPr>
              <w:ind w:firstLine="0"/>
              <w:rPr>
                <w:rFonts w:eastAsia="Calibri"/>
                <w:b/>
                <w:bCs/>
                <w:color w:val="000000"/>
                <w:lang w:val="ro-RO" w:eastAsia="ru-RU"/>
              </w:rPr>
            </w:pPr>
          </w:p>
        </w:tc>
        <w:tc>
          <w:tcPr>
            <w:tcW w:w="433"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150/6/18</w:t>
            </w:r>
          </w:p>
        </w:tc>
        <w:tc>
          <w:tcPr>
            <w:tcW w:w="766"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Funcţionari publici de conducere/ execuţie</w:t>
            </w:r>
          </w:p>
        </w:tc>
        <w:tc>
          <w:tcPr>
            <w:tcW w:w="440"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125/5</w:t>
            </w:r>
          </w:p>
        </w:tc>
        <w:tc>
          <w:tcPr>
            <w:tcW w:w="767"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Funcţionari publici de conducere/ execuţie</w:t>
            </w:r>
          </w:p>
        </w:tc>
        <w:tc>
          <w:tcPr>
            <w:tcW w:w="442"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25/1</w:t>
            </w:r>
          </w:p>
        </w:tc>
      </w:tr>
      <w:tr w:rsidR="00821675" w:rsidRPr="003F0496" w:rsidTr="00505632">
        <w:tc>
          <w:tcPr>
            <w:tcW w:w="187" w:type="pct"/>
            <w:gridSpan w:val="2"/>
            <w:shd w:val="clear" w:color="auto" w:fill="auto"/>
          </w:tcPr>
          <w:p w:rsidR="00821675" w:rsidRPr="00424828" w:rsidRDefault="00821675" w:rsidP="00821675">
            <w:pPr>
              <w:numPr>
                <w:ilvl w:val="0"/>
                <w:numId w:val="1"/>
              </w:numPr>
              <w:tabs>
                <w:tab w:val="left" w:pos="68"/>
              </w:tabs>
              <w:ind w:left="90" w:firstLine="0"/>
              <w:contextualSpacing/>
              <w:jc w:val="left"/>
              <w:rPr>
                <w:rFonts w:eastAsia="Calibri"/>
                <w:lang w:val="fr-BE" w:eastAsia="ru-RU"/>
              </w:rPr>
            </w:pPr>
          </w:p>
        </w:tc>
        <w:tc>
          <w:tcPr>
            <w:tcW w:w="1965" w:type="pct"/>
            <w:gridSpan w:val="2"/>
            <w:shd w:val="clear" w:color="auto" w:fill="auto"/>
          </w:tcPr>
          <w:p w:rsidR="00821675" w:rsidRPr="00424828" w:rsidRDefault="00821675" w:rsidP="00505632">
            <w:pPr>
              <w:ind w:firstLine="0"/>
              <w:rPr>
                <w:rFonts w:eastAsia="Calibri"/>
                <w:b/>
                <w:lang w:val="ro-RO"/>
              </w:rPr>
            </w:pPr>
            <w:r w:rsidRPr="00424828">
              <w:rPr>
                <w:rFonts w:eastAsia="Calibri"/>
                <w:b/>
                <w:lang w:val="ro-RO"/>
              </w:rPr>
              <w:t>Dezvoltarea abilităţilor de exercitare a atribuţiilor de serviciu</w:t>
            </w:r>
          </w:p>
          <w:p w:rsidR="00821675" w:rsidRPr="00424828" w:rsidRDefault="00821675" w:rsidP="00505632">
            <w:pPr>
              <w:ind w:firstLine="0"/>
              <w:rPr>
                <w:rFonts w:eastAsia="Calibri"/>
                <w:lang w:val="ro-RO" w:eastAsia="ru-RU"/>
              </w:rPr>
            </w:pPr>
            <w:r w:rsidRPr="00424828">
              <w:rPr>
                <w:rFonts w:eastAsia="Calibri"/>
                <w:lang w:val="ro-RO" w:eastAsia="ru-RU"/>
              </w:rPr>
              <w:t>Planificarea activităţii. Managementul timpului. Dezvoltarea abilităţilor de lucru cu documentele: elaborarea notelor informative, rapoartelor, proiectelor de decizii, scrisorilor etc. Dezvoltarea abilităţilor de comunicare</w:t>
            </w:r>
          </w:p>
          <w:p w:rsidR="00821675" w:rsidRPr="00424828" w:rsidRDefault="00821675" w:rsidP="00505632">
            <w:pPr>
              <w:ind w:firstLine="0"/>
              <w:rPr>
                <w:rFonts w:eastAsia="Calibri"/>
                <w:i/>
                <w:lang w:val="ro-RO" w:eastAsia="ru-RU"/>
              </w:rPr>
            </w:pPr>
            <w:r w:rsidRPr="00424828">
              <w:rPr>
                <w:rFonts w:eastAsia="Calibri"/>
                <w:i/>
                <w:lang w:val="ro-RO" w:eastAsia="ru-RU"/>
              </w:rPr>
              <w:lastRenderedPageBreak/>
              <w:t>(Curs de 3 zile/24 de ore)</w:t>
            </w:r>
          </w:p>
          <w:p w:rsidR="00821675" w:rsidRPr="00424828" w:rsidRDefault="00821675" w:rsidP="00505632">
            <w:pPr>
              <w:ind w:firstLine="0"/>
              <w:rPr>
                <w:rFonts w:eastAsia="Calibri"/>
                <w:i/>
                <w:lang w:val="ro-RO" w:eastAsia="ru-RU"/>
              </w:rPr>
            </w:pPr>
          </w:p>
          <w:p w:rsidR="00821675" w:rsidRPr="00424828" w:rsidRDefault="00821675" w:rsidP="00505632">
            <w:pPr>
              <w:ind w:firstLine="0"/>
              <w:rPr>
                <w:rFonts w:eastAsia="Calibri"/>
                <w:i/>
                <w:lang w:val="ro-RO" w:eastAsia="ru-RU"/>
              </w:rPr>
            </w:pPr>
          </w:p>
        </w:tc>
        <w:tc>
          <w:tcPr>
            <w:tcW w:w="433"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lastRenderedPageBreak/>
              <w:t>150/6/18</w:t>
            </w:r>
          </w:p>
        </w:tc>
        <w:tc>
          <w:tcPr>
            <w:tcW w:w="766"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Funcţionari publici de conducere/ execuţie</w:t>
            </w:r>
          </w:p>
        </w:tc>
        <w:tc>
          <w:tcPr>
            <w:tcW w:w="440"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100/4</w:t>
            </w:r>
          </w:p>
        </w:tc>
        <w:tc>
          <w:tcPr>
            <w:tcW w:w="767"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Funcţionari publici de conducere/ execuţie</w:t>
            </w:r>
          </w:p>
        </w:tc>
        <w:tc>
          <w:tcPr>
            <w:tcW w:w="442"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50/2</w:t>
            </w:r>
          </w:p>
        </w:tc>
      </w:tr>
      <w:tr w:rsidR="00821675" w:rsidRPr="003F0496" w:rsidTr="00505632">
        <w:tc>
          <w:tcPr>
            <w:tcW w:w="187" w:type="pct"/>
            <w:gridSpan w:val="2"/>
            <w:shd w:val="clear" w:color="auto" w:fill="auto"/>
          </w:tcPr>
          <w:p w:rsidR="00821675" w:rsidRPr="00424828" w:rsidRDefault="00821675" w:rsidP="00821675">
            <w:pPr>
              <w:numPr>
                <w:ilvl w:val="0"/>
                <w:numId w:val="1"/>
              </w:numPr>
              <w:tabs>
                <w:tab w:val="left" w:pos="68"/>
              </w:tabs>
              <w:ind w:left="90" w:firstLine="0"/>
              <w:contextualSpacing/>
              <w:jc w:val="left"/>
              <w:rPr>
                <w:rFonts w:eastAsia="Calibri"/>
                <w:lang w:val="fr-BE" w:eastAsia="ru-RU"/>
              </w:rPr>
            </w:pPr>
          </w:p>
        </w:tc>
        <w:tc>
          <w:tcPr>
            <w:tcW w:w="1965" w:type="pct"/>
            <w:gridSpan w:val="2"/>
            <w:shd w:val="clear" w:color="auto" w:fill="auto"/>
          </w:tcPr>
          <w:p w:rsidR="00821675" w:rsidRPr="00424828" w:rsidRDefault="00821675" w:rsidP="00505632">
            <w:pPr>
              <w:ind w:firstLine="0"/>
              <w:rPr>
                <w:rFonts w:eastAsia="Calibri"/>
                <w:lang w:val="ro-RO"/>
              </w:rPr>
            </w:pPr>
            <w:r w:rsidRPr="00424828">
              <w:rPr>
                <w:rFonts w:eastAsia="Calibri"/>
                <w:b/>
                <w:lang w:val="ro-RO"/>
              </w:rPr>
              <w:t>Leadership în administrația publică</w:t>
            </w:r>
          </w:p>
          <w:p w:rsidR="00821675" w:rsidRPr="00424828" w:rsidRDefault="00821675" w:rsidP="00505632">
            <w:pPr>
              <w:ind w:firstLine="0"/>
              <w:rPr>
                <w:rFonts w:eastAsia="Calibri"/>
                <w:i/>
                <w:lang w:val="ro-RO" w:eastAsia="ru-RU"/>
              </w:rPr>
            </w:pPr>
            <w:r w:rsidRPr="00424828">
              <w:rPr>
                <w:rFonts w:eastAsia="Calibri"/>
                <w:lang w:val="ro-RO" w:eastAsia="ru-RU"/>
              </w:rPr>
              <w:t xml:space="preserve">Leadershipul personal: atitudine personală şi percepţia de sine, flexibilitatea şi gîndirea analitică în luarea deciziilor, eficienţa personală, inteligența emoțională. Leadership-ul organizaţional: formarea echipelor, motivarea colegilor şi orientarea spre rezultat. </w:t>
            </w:r>
            <w:r w:rsidRPr="00424828">
              <w:rPr>
                <w:rFonts w:eastAsia="Calibri"/>
                <w:color w:val="000000"/>
                <w:lang w:val="ro-RO" w:eastAsia="ru-RU"/>
              </w:rPr>
              <w:t>Comunicarea internă și externă în administrația publică. Comunicarea persuasivă. Comunicarea nonviolentă.</w:t>
            </w:r>
            <w:r w:rsidRPr="00424828">
              <w:rPr>
                <w:rFonts w:eastAsia="Calibri"/>
                <w:i/>
                <w:lang w:val="ro-RO" w:eastAsia="ru-RU"/>
              </w:rPr>
              <w:t xml:space="preserve"> </w:t>
            </w:r>
          </w:p>
          <w:p w:rsidR="00821675" w:rsidRPr="00424828" w:rsidRDefault="00821675" w:rsidP="00505632">
            <w:pPr>
              <w:ind w:firstLine="0"/>
              <w:rPr>
                <w:rFonts w:eastAsia="Calibri"/>
                <w:i/>
                <w:lang w:val="ro-RO" w:eastAsia="ru-RU"/>
              </w:rPr>
            </w:pPr>
            <w:r w:rsidRPr="00424828">
              <w:rPr>
                <w:rFonts w:eastAsia="Calibri"/>
                <w:i/>
                <w:lang w:val="ro-RO" w:eastAsia="ru-RU"/>
              </w:rPr>
              <w:t>(Curs de 3 zile/24 ore)</w:t>
            </w:r>
          </w:p>
          <w:p w:rsidR="00821675" w:rsidRPr="00424828" w:rsidRDefault="00821675" w:rsidP="00505632">
            <w:pPr>
              <w:ind w:firstLine="0"/>
              <w:rPr>
                <w:rFonts w:eastAsia="Calibri"/>
                <w:i/>
                <w:lang w:val="ro-RO" w:eastAsia="ru-RU"/>
              </w:rPr>
            </w:pPr>
          </w:p>
        </w:tc>
        <w:tc>
          <w:tcPr>
            <w:tcW w:w="433"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100/4/12</w:t>
            </w:r>
          </w:p>
        </w:tc>
        <w:tc>
          <w:tcPr>
            <w:tcW w:w="766"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Funcţionari publici de conducere</w:t>
            </w:r>
          </w:p>
        </w:tc>
        <w:tc>
          <w:tcPr>
            <w:tcW w:w="440"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75/3</w:t>
            </w:r>
          </w:p>
        </w:tc>
        <w:tc>
          <w:tcPr>
            <w:tcW w:w="767"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Funcţionari publici de conducere</w:t>
            </w:r>
          </w:p>
        </w:tc>
        <w:tc>
          <w:tcPr>
            <w:tcW w:w="442"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25/1</w:t>
            </w:r>
          </w:p>
        </w:tc>
      </w:tr>
      <w:tr w:rsidR="00821675" w:rsidRPr="003F0496" w:rsidTr="00505632">
        <w:tc>
          <w:tcPr>
            <w:tcW w:w="187" w:type="pct"/>
            <w:gridSpan w:val="2"/>
            <w:shd w:val="clear" w:color="auto" w:fill="auto"/>
          </w:tcPr>
          <w:p w:rsidR="00821675" w:rsidRPr="00424828" w:rsidRDefault="00821675" w:rsidP="00821675">
            <w:pPr>
              <w:numPr>
                <w:ilvl w:val="0"/>
                <w:numId w:val="1"/>
              </w:numPr>
              <w:tabs>
                <w:tab w:val="left" w:pos="68"/>
              </w:tabs>
              <w:ind w:left="90" w:firstLine="0"/>
              <w:contextualSpacing/>
              <w:jc w:val="left"/>
              <w:rPr>
                <w:rFonts w:eastAsia="Calibri"/>
                <w:lang w:val="fr-BE" w:eastAsia="ru-RU"/>
              </w:rPr>
            </w:pPr>
          </w:p>
        </w:tc>
        <w:tc>
          <w:tcPr>
            <w:tcW w:w="1965" w:type="pct"/>
            <w:gridSpan w:val="2"/>
            <w:shd w:val="clear" w:color="auto" w:fill="auto"/>
          </w:tcPr>
          <w:p w:rsidR="00821675" w:rsidRPr="00424828" w:rsidRDefault="00821675" w:rsidP="00505632">
            <w:pPr>
              <w:ind w:firstLine="0"/>
              <w:rPr>
                <w:rFonts w:eastAsia="Calibri"/>
                <w:b/>
                <w:lang w:val="ro-RO"/>
              </w:rPr>
            </w:pPr>
            <w:r w:rsidRPr="00424828">
              <w:rPr>
                <w:rFonts w:eastAsia="Calibri"/>
                <w:b/>
                <w:lang w:val="ro-RO"/>
              </w:rPr>
              <w:t>Elaborarea şi coordonarea proiectelor de acte normative</w:t>
            </w:r>
          </w:p>
          <w:p w:rsidR="00821675" w:rsidRPr="00424828" w:rsidRDefault="00821675" w:rsidP="00505632">
            <w:pPr>
              <w:ind w:firstLine="0"/>
              <w:rPr>
                <w:rFonts w:eastAsia="Calibri"/>
                <w:lang w:val="ro-RO" w:eastAsia="ru-RU"/>
              </w:rPr>
            </w:pPr>
            <w:r w:rsidRPr="00424828">
              <w:rPr>
                <w:rFonts w:eastAsia="Calibri"/>
                <w:lang w:val="ro-RO" w:eastAsia="ru-RU"/>
              </w:rPr>
              <w:t xml:space="preserve">Caracterul actului normativ. Categoriile actelor normative. Etapele elaborării proiectului de act normativ. Sistemul informațional </w:t>
            </w:r>
            <w:r w:rsidRPr="00424828">
              <w:rPr>
                <w:rFonts w:ascii="Calibri" w:eastAsia="Calibri" w:hAnsi="Calibri"/>
                <w:sz w:val="24"/>
                <w:szCs w:val="24"/>
                <w:lang w:val="ro-RO"/>
              </w:rPr>
              <w:br/>
            </w:r>
            <w:r w:rsidRPr="00424828">
              <w:rPr>
                <w:rFonts w:eastAsia="Calibri"/>
                <w:lang w:val="ro-RO" w:eastAsia="ru-RU"/>
              </w:rPr>
              <w:t>e-Legislație. Inițierea elaborării proiectelor actelor normative. Întocmirea proiectului de act normativ. Structura și conținutul actului normativ. Avizarea, consultarea publică și efectuarea expertizei. Definitivarea proiectului de act normativ. Intrarea în vigoare și înregistrarea actelor normative.  Procedeele tehnice aplicabile actelor normative</w:t>
            </w:r>
          </w:p>
          <w:p w:rsidR="00821675" w:rsidRPr="00424828" w:rsidRDefault="00821675" w:rsidP="00505632">
            <w:pPr>
              <w:ind w:firstLine="0"/>
              <w:rPr>
                <w:rFonts w:eastAsia="Calibri"/>
                <w:i/>
                <w:lang w:val="ro-RO" w:eastAsia="ru-RU"/>
              </w:rPr>
            </w:pPr>
            <w:r w:rsidRPr="00424828">
              <w:rPr>
                <w:rFonts w:eastAsia="Calibri"/>
                <w:i/>
                <w:lang w:val="ro-RO" w:eastAsia="ru-RU"/>
              </w:rPr>
              <w:t>(Curs de 3 zile/24 ore)</w:t>
            </w:r>
          </w:p>
          <w:p w:rsidR="00821675" w:rsidRPr="00424828" w:rsidRDefault="00821675" w:rsidP="00505632">
            <w:pPr>
              <w:ind w:firstLine="0"/>
              <w:rPr>
                <w:rFonts w:eastAsia="Calibri"/>
                <w:b/>
                <w:lang w:val="ro-RO"/>
              </w:rPr>
            </w:pPr>
          </w:p>
        </w:tc>
        <w:tc>
          <w:tcPr>
            <w:tcW w:w="433"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100/4/12</w:t>
            </w:r>
          </w:p>
        </w:tc>
        <w:tc>
          <w:tcPr>
            <w:tcW w:w="766"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Funcţionari publici de conducere/ execuţie cu atribuţii şi responsabilităţi în elaborarea actelor normative</w:t>
            </w:r>
          </w:p>
        </w:tc>
        <w:tc>
          <w:tcPr>
            <w:tcW w:w="440"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100/4</w:t>
            </w:r>
          </w:p>
        </w:tc>
        <w:tc>
          <w:tcPr>
            <w:tcW w:w="767" w:type="pct"/>
            <w:gridSpan w:val="2"/>
            <w:shd w:val="clear" w:color="auto" w:fill="auto"/>
          </w:tcPr>
          <w:p w:rsidR="00821675" w:rsidRPr="00424828" w:rsidRDefault="00821675" w:rsidP="00505632">
            <w:pPr>
              <w:ind w:firstLine="0"/>
              <w:jc w:val="center"/>
              <w:rPr>
                <w:rFonts w:eastAsia="Calibri"/>
                <w:lang w:val="ro-RO"/>
              </w:rPr>
            </w:pPr>
          </w:p>
        </w:tc>
        <w:tc>
          <w:tcPr>
            <w:tcW w:w="442" w:type="pct"/>
            <w:gridSpan w:val="2"/>
            <w:shd w:val="clear" w:color="auto" w:fill="auto"/>
          </w:tcPr>
          <w:p w:rsidR="00821675" w:rsidRPr="00424828" w:rsidRDefault="00821675" w:rsidP="00505632">
            <w:pPr>
              <w:ind w:firstLine="0"/>
              <w:jc w:val="center"/>
              <w:rPr>
                <w:rFonts w:eastAsia="Calibri"/>
                <w:lang w:val="ro-RO"/>
              </w:rPr>
            </w:pPr>
          </w:p>
        </w:tc>
      </w:tr>
      <w:tr w:rsidR="00821675" w:rsidRPr="003F0496" w:rsidTr="00505632">
        <w:trPr>
          <w:trHeight w:val="1017"/>
        </w:trPr>
        <w:tc>
          <w:tcPr>
            <w:tcW w:w="187" w:type="pct"/>
            <w:gridSpan w:val="2"/>
            <w:shd w:val="clear" w:color="auto" w:fill="auto"/>
          </w:tcPr>
          <w:p w:rsidR="00821675" w:rsidRPr="00424828" w:rsidRDefault="00821675" w:rsidP="00821675">
            <w:pPr>
              <w:numPr>
                <w:ilvl w:val="0"/>
                <w:numId w:val="1"/>
              </w:numPr>
              <w:tabs>
                <w:tab w:val="left" w:pos="68"/>
              </w:tabs>
              <w:ind w:left="90" w:firstLine="0"/>
              <w:contextualSpacing/>
              <w:jc w:val="left"/>
              <w:rPr>
                <w:rFonts w:eastAsia="Calibri"/>
                <w:lang w:val="fr-BE" w:eastAsia="ru-RU"/>
              </w:rPr>
            </w:pPr>
          </w:p>
        </w:tc>
        <w:tc>
          <w:tcPr>
            <w:tcW w:w="1965" w:type="pct"/>
            <w:gridSpan w:val="2"/>
            <w:shd w:val="clear" w:color="auto" w:fill="auto"/>
          </w:tcPr>
          <w:p w:rsidR="00821675" w:rsidRPr="00424828" w:rsidRDefault="00821675" w:rsidP="00505632">
            <w:pPr>
              <w:ind w:firstLine="0"/>
              <w:rPr>
                <w:rFonts w:eastAsia="Calibri"/>
                <w:lang w:val="ro-RO"/>
              </w:rPr>
            </w:pPr>
            <w:r w:rsidRPr="00424828">
              <w:rPr>
                <w:rFonts w:eastAsia="Calibri"/>
                <w:b/>
                <w:lang w:val="ro-RO"/>
              </w:rPr>
              <w:t>Elaborarea și evaluarea politicilor publice</w:t>
            </w:r>
          </w:p>
          <w:p w:rsidR="00821675" w:rsidRPr="00424828" w:rsidRDefault="00821675" w:rsidP="00505632">
            <w:pPr>
              <w:ind w:firstLine="0"/>
              <w:rPr>
                <w:rFonts w:eastAsia="Calibri"/>
                <w:lang w:val="ro-RO" w:eastAsia="ru-RU"/>
              </w:rPr>
            </w:pPr>
            <w:r w:rsidRPr="00424828">
              <w:rPr>
                <w:rFonts w:eastAsia="Calibri"/>
                <w:lang w:val="ro-RO" w:eastAsia="ru-RU"/>
              </w:rPr>
              <w:t>Procesul de elaborare a politicilor publice. Analiza ex-ante. Abordări privind dimensiunea de gen în cadrul politicilor publice. Monitorizarea şi evaluarea. Managementul procesului de evaluare. Dificultăţile evaluării politicilor</w:t>
            </w:r>
          </w:p>
          <w:p w:rsidR="00821675" w:rsidRPr="00424828" w:rsidRDefault="00821675" w:rsidP="00505632">
            <w:pPr>
              <w:ind w:firstLine="0"/>
              <w:rPr>
                <w:rFonts w:eastAsia="Calibri"/>
                <w:i/>
                <w:lang w:val="ro-RO" w:eastAsia="ru-RU"/>
              </w:rPr>
            </w:pPr>
            <w:r w:rsidRPr="00424828">
              <w:rPr>
                <w:rFonts w:eastAsia="Calibri"/>
                <w:i/>
                <w:lang w:val="ro-RO" w:eastAsia="ru-RU"/>
              </w:rPr>
              <w:t>(Curs de 5 zile/40 ore)</w:t>
            </w:r>
          </w:p>
          <w:p w:rsidR="00821675" w:rsidRPr="00424828" w:rsidRDefault="00821675" w:rsidP="00505632">
            <w:pPr>
              <w:ind w:firstLine="0"/>
              <w:rPr>
                <w:rFonts w:eastAsia="Calibri"/>
                <w:lang w:val="ro-RO"/>
              </w:rPr>
            </w:pPr>
          </w:p>
        </w:tc>
        <w:tc>
          <w:tcPr>
            <w:tcW w:w="433"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75/3/15</w:t>
            </w:r>
          </w:p>
        </w:tc>
        <w:tc>
          <w:tcPr>
            <w:tcW w:w="766"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Funcţionari publici de conducere/ execuţie</w:t>
            </w:r>
          </w:p>
        </w:tc>
        <w:tc>
          <w:tcPr>
            <w:tcW w:w="440"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75/3</w:t>
            </w:r>
          </w:p>
        </w:tc>
        <w:tc>
          <w:tcPr>
            <w:tcW w:w="767" w:type="pct"/>
            <w:gridSpan w:val="2"/>
            <w:shd w:val="clear" w:color="auto" w:fill="auto"/>
          </w:tcPr>
          <w:p w:rsidR="00821675" w:rsidRPr="00424828" w:rsidRDefault="00821675" w:rsidP="00505632">
            <w:pPr>
              <w:ind w:firstLine="0"/>
              <w:jc w:val="center"/>
              <w:rPr>
                <w:rFonts w:eastAsia="Calibri"/>
                <w:lang w:val="ro-RO"/>
              </w:rPr>
            </w:pPr>
          </w:p>
        </w:tc>
        <w:tc>
          <w:tcPr>
            <w:tcW w:w="442" w:type="pct"/>
            <w:gridSpan w:val="2"/>
            <w:shd w:val="clear" w:color="auto" w:fill="auto"/>
          </w:tcPr>
          <w:p w:rsidR="00821675" w:rsidRPr="00424828" w:rsidRDefault="00821675" w:rsidP="00505632">
            <w:pPr>
              <w:ind w:firstLine="0"/>
              <w:jc w:val="center"/>
              <w:rPr>
                <w:rFonts w:eastAsia="Calibri"/>
                <w:lang w:val="ro-RO"/>
              </w:rPr>
            </w:pPr>
          </w:p>
        </w:tc>
      </w:tr>
      <w:tr w:rsidR="00821675" w:rsidRPr="003F0496" w:rsidTr="00505632">
        <w:trPr>
          <w:trHeight w:val="1017"/>
        </w:trPr>
        <w:tc>
          <w:tcPr>
            <w:tcW w:w="187" w:type="pct"/>
            <w:gridSpan w:val="2"/>
            <w:shd w:val="clear" w:color="auto" w:fill="auto"/>
          </w:tcPr>
          <w:p w:rsidR="00821675" w:rsidRPr="00424828" w:rsidRDefault="00821675" w:rsidP="00821675">
            <w:pPr>
              <w:numPr>
                <w:ilvl w:val="0"/>
                <w:numId w:val="1"/>
              </w:numPr>
              <w:tabs>
                <w:tab w:val="left" w:pos="68"/>
              </w:tabs>
              <w:ind w:left="90" w:firstLine="0"/>
              <w:contextualSpacing/>
              <w:jc w:val="left"/>
              <w:rPr>
                <w:rFonts w:eastAsia="Calibri"/>
                <w:lang w:val="fr-BE" w:eastAsia="ru-RU"/>
              </w:rPr>
            </w:pPr>
          </w:p>
        </w:tc>
        <w:tc>
          <w:tcPr>
            <w:tcW w:w="1965" w:type="pct"/>
            <w:gridSpan w:val="2"/>
            <w:shd w:val="clear" w:color="auto" w:fill="auto"/>
          </w:tcPr>
          <w:p w:rsidR="00821675" w:rsidRPr="00424828" w:rsidRDefault="00821675" w:rsidP="00505632">
            <w:pPr>
              <w:ind w:firstLine="0"/>
              <w:rPr>
                <w:rFonts w:eastAsia="Calibri"/>
                <w:b/>
                <w:lang w:val="ro-RO"/>
              </w:rPr>
            </w:pPr>
            <w:r w:rsidRPr="00424828">
              <w:rPr>
                <w:rFonts w:eastAsia="Calibri"/>
                <w:b/>
                <w:lang w:val="ro-RO"/>
              </w:rPr>
              <w:t>Control financiar public intern</w:t>
            </w:r>
          </w:p>
          <w:p w:rsidR="00821675" w:rsidRPr="00424828" w:rsidRDefault="00821675" w:rsidP="00505632">
            <w:pPr>
              <w:ind w:firstLine="0"/>
              <w:rPr>
                <w:rFonts w:eastAsia="Calibri"/>
                <w:lang w:val="ro-RO"/>
              </w:rPr>
            </w:pPr>
            <w:r w:rsidRPr="00424828">
              <w:rPr>
                <w:rFonts w:eastAsia="Calibri"/>
                <w:lang w:val="ro-RO"/>
              </w:rPr>
              <w:t>Organizarea şi implementarea sistemului de control intern managerial în cadrul entității. Integrarea managementului riscurilor în planificarea operațională. Documentarea proceselor</w:t>
            </w:r>
          </w:p>
          <w:p w:rsidR="00821675" w:rsidRPr="00424828" w:rsidRDefault="00821675" w:rsidP="00505632">
            <w:pPr>
              <w:ind w:firstLine="0"/>
              <w:rPr>
                <w:rFonts w:eastAsia="Calibri"/>
                <w:i/>
                <w:lang w:val="ro-RO"/>
              </w:rPr>
            </w:pPr>
            <w:r w:rsidRPr="00424828">
              <w:rPr>
                <w:rFonts w:eastAsia="Calibri"/>
                <w:i/>
                <w:lang w:val="ro-RO"/>
              </w:rPr>
              <w:t>(Curs de 2 zile/16 ore)</w:t>
            </w:r>
            <w:r w:rsidRPr="00424828">
              <w:rPr>
                <w:rFonts w:eastAsia="Calibri"/>
                <w:i/>
                <w:lang w:val="ro-RO"/>
              </w:rPr>
              <w:tab/>
            </w:r>
          </w:p>
          <w:p w:rsidR="00821675" w:rsidRPr="00424828" w:rsidRDefault="00821675" w:rsidP="00505632">
            <w:pPr>
              <w:ind w:firstLine="0"/>
              <w:rPr>
                <w:rFonts w:eastAsia="Calibri"/>
                <w:b/>
                <w:lang w:val="ro-RO"/>
              </w:rPr>
            </w:pPr>
            <w:r w:rsidRPr="00424828">
              <w:rPr>
                <w:rFonts w:eastAsia="Calibri"/>
                <w:b/>
                <w:lang w:val="ro-RO"/>
              </w:rPr>
              <w:tab/>
            </w:r>
            <w:r w:rsidRPr="00424828">
              <w:rPr>
                <w:rFonts w:eastAsia="Calibri"/>
                <w:b/>
                <w:lang w:val="ro-RO"/>
              </w:rPr>
              <w:tab/>
            </w:r>
          </w:p>
        </w:tc>
        <w:tc>
          <w:tcPr>
            <w:tcW w:w="433"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50/2/4</w:t>
            </w:r>
          </w:p>
        </w:tc>
        <w:tc>
          <w:tcPr>
            <w:tcW w:w="766"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Funcţionari publici de conducere, auditori interni</w:t>
            </w:r>
            <w:r w:rsidRPr="00424828">
              <w:rPr>
                <w:rFonts w:eastAsia="Calibri"/>
                <w:lang w:val="ro-RO"/>
              </w:rPr>
              <w:tab/>
            </w:r>
          </w:p>
        </w:tc>
        <w:tc>
          <w:tcPr>
            <w:tcW w:w="440"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25/1</w:t>
            </w:r>
          </w:p>
        </w:tc>
        <w:tc>
          <w:tcPr>
            <w:tcW w:w="767"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Funcţionari publici de conducere, auditori interni</w:t>
            </w:r>
            <w:r w:rsidRPr="00424828">
              <w:rPr>
                <w:rFonts w:eastAsia="Calibri"/>
                <w:lang w:val="ro-RO"/>
              </w:rPr>
              <w:tab/>
            </w:r>
          </w:p>
        </w:tc>
        <w:tc>
          <w:tcPr>
            <w:tcW w:w="442"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25/1</w:t>
            </w:r>
          </w:p>
        </w:tc>
      </w:tr>
      <w:tr w:rsidR="00821675" w:rsidRPr="003F0496" w:rsidTr="00505632">
        <w:trPr>
          <w:trHeight w:val="1017"/>
        </w:trPr>
        <w:tc>
          <w:tcPr>
            <w:tcW w:w="187" w:type="pct"/>
            <w:gridSpan w:val="2"/>
            <w:shd w:val="clear" w:color="auto" w:fill="auto"/>
          </w:tcPr>
          <w:p w:rsidR="00821675" w:rsidRPr="00424828" w:rsidRDefault="00821675" w:rsidP="00821675">
            <w:pPr>
              <w:numPr>
                <w:ilvl w:val="0"/>
                <w:numId w:val="1"/>
              </w:numPr>
              <w:tabs>
                <w:tab w:val="left" w:pos="68"/>
              </w:tabs>
              <w:ind w:left="90" w:firstLine="0"/>
              <w:contextualSpacing/>
              <w:jc w:val="left"/>
              <w:rPr>
                <w:rFonts w:eastAsia="Calibri"/>
                <w:lang w:val="fr-BE" w:eastAsia="ru-RU"/>
              </w:rPr>
            </w:pPr>
          </w:p>
        </w:tc>
        <w:tc>
          <w:tcPr>
            <w:tcW w:w="1965" w:type="pct"/>
            <w:gridSpan w:val="2"/>
            <w:shd w:val="clear" w:color="auto" w:fill="auto"/>
          </w:tcPr>
          <w:p w:rsidR="00821675" w:rsidRPr="00424828" w:rsidRDefault="00821675" w:rsidP="00505632">
            <w:pPr>
              <w:ind w:firstLine="0"/>
              <w:jc w:val="left"/>
              <w:rPr>
                <w:rFonts w:eastAsia="Calibri"/>
                <w:b/>
                <w:lang w:val="ro-RO" w:eastAsia="ru-RU"/>
              </w:rPr>
            </w:pPr>
            <w:r w:rsidRPr="00424828">
              <w:rPr>
                <w:rFonts w:eastAsia="Calibri"/>
                <w:b/>
                <w:lang w:val="ro-RO" w:eastAsia="ru-RU"/>
              </w:rPr>
              <w:t>Gestionarea resurselor umane</w:t>
            </w:r>
          </w:p>
          <w:p w:rsidR="00821675" w:rsidRPr="00424828" w:rsidRDefault="00821675" w:rsidP="00505632">
            <w:pPr>
              <w:ind w:firstLine="0"/>
              <w:jc w:val="left"/>
              <w:rPr>
                <w:rFonts w:eastAsia="Calibri"/>
                <w:lang w:val="ro-RO" w:eastAsia="ru-RU"/>
              </w:rPr>
            </w:pPr>
            <w:r w:rsidRPr="00424828">
              <w:rPr>
                <w:rFonts w:eastAsia="Calibri"/>
                <w:lang w:val="ro-RO" w:eastAsia="ru-RU"/>
              </w:rPr>
              <w:t>Managementul resurselor umane în serviciul public: cadru normativ, proceduri de personal. Completarea Registrului funcțiilor publice</w:t>
            </w:r>
            <w:r w:rsidRPr="00424828">
              <w:rPr>
                <w:rFonts w:ascii="Calibri" w:eastAsia="Calibri" w:hAnsi="Calibri"/>
                <w:sz w:val="22"/>
                <w:szCs w:val="22"/>
              </w:rPr>
              <w:t xml:space="preserve"> </w:t>
            </w:r>
            <w:r w:rsidRPr="00424828">
              <w:rPr>
                <w:rFonts w:eastAsia="Calibri"/>
                <w:lang w:val="ro-RO" w:eastAsia="ru-RU"/>
              </w:rPr>
              <w:t>şi al funcţionarilor publici</w:t>
            </w:r>
          </w:p>
          <w:p w:rsidR="00821675" w:rsidRPr="00424828" w:rsidRDefault="00821675" w:rsidP="00505632">
            <w:pPr>
              <w:ind w:firstLine="0"/>
              <w:jc w:val="left"/>
              <w:rPr>
                <w:rFonts w:eastAsia="Calibri"/>
                <w:b/>
                <w:lang w:val="ro-RO"/>
              </w:rPr>
            </w:pPr>
            <w:r w:rsidRPr="00424828">
              <w:rPr>
                <w:rFonts w:eastAsia="Calibri"/>
                <w:i/>
                <w:lang w:val="ro-RO" w:eastAsia="ru-RU"/>
              </w:rPr>
              <w:t>(Curs de 3 zile/24 ore)</w:t>
            </w:r>
          </w:p>
        </w:tc>
        <w:tc>
          <w:tcPr>
            <w:tcW w:w="433"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90/6/18</w:t>
            </w:r>
          </w:p>
        </w:tc>
        <w:tc>
          <w:tcPr>
            <w:tcW w:w="766"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Funcţionari publici de conducere/ execuţie din cadrul subdiviziunii resurse umane</w:t>
            </w:r>
          </w:p>
        </w:tc>
        <w:tc>
          <w:tcPr>
            <w:tcW w:w="440"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30/2</w:t>
            </w:r>
          </w:p>
        </w:tc>
        <w:tc>
          <w:tcPr>
            <w:tcW w:w="767"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Funcţionari publici de execuţie responsabili de domeniul  gestionării resurselor umane</w:t>
            </w:r>
          </w:p>
        </w:tc>
        <w:tc>
          <w:tcPr>
            <w:tcW w:w="442"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60/4</w:t>
            </w:r>
          </w:p>
        </w:tc>
      </w:tr>
      <w:tr w:rsidR="00821675" w:rsidRPr="003F0496" w:rsidTr="00505632">
        <w:trPr>
          <w:trHeight w:val="1017"/>
        </w:trPr>
        <w:tc>
          <w:tcPr>
            <w:tcW w:w="187" w:type="pct"/>
            <w:gridSpan w:val="2"/>
            <w:shd w:val="clear" w:color="auto" w:fill="auto"/>
          </w:tcPr>
          <w:p w:rsidR="00821675" w:rsidRPr="00424828" w:rsidRDefault="00821675" w:rsidP="00821675">
            <w:pPr>
              <w:numPr>
                <w:ilvl w:val="0"/>
                <w:numId w:val="1"/>
              </w:numPr>
              <w:tabs>
                <w:tab w:val="left" w:pos="68"/>
              </w:tabs>
              <w:ind w:left="90" w:firstLine="0"/>
              <w:contextualSpacing/>
              <w:jc w:val="left"/>
              <w:rPr>
                <w:rFonts w:eastAsia="Calibri"/>
                <w:lang w:val="fr-BE" w:eastAsia="ru-RU"/>
              </w:rPr>
            </w:pPr>
          </w:p>
        </w:tc>
        <w:tc>
          <w:tcPr>
            <w:tcW w:w="1965" w:type="pct"/>
            <w:gridSpan w:val="2"/>
            <w:shd w:val="clear" w:color="auto" w:fill="auto"/>
          </w:tcPr>
          <w:p w:rsidR="00821675" w:rsidRPr="00424828" w:rsidRDefault="00821675" w:rsidP="00505632">
            <w:pPr>
              <w:ind w:firstLine="0"/>
              <w:rPr>
                <w:rFonts w:eastAsia="Calibri"/>
                <w:b/>
                <w:lang w:val="ro-RO"/>
              </w:rPr>
            </w:pPr>
            <w:r w:rsidRPr="00424828">
              <w:rPr>
                <w:rFonts w:eastAsia="Calibri"/>
                <w:b/>
                <w:lang w:val="ro-RO"/>
              </w:rPr>
              <w:t>Managementul schimbării</w:t>
            </w:r>
          </w:p>
          <w:p w:rsidR="00821675" w:rsidRPr="00424828" w:rsidRDefault="00821675" w:rsidP="00505632">
            <w:pPr>
              <w:ind w:firstLine="0"/>
              <w:rPr>
                <w:rFonts w:eastAsia="Calibri"/>
                <w:bCs/>
                <w:color w:val="000000"/>
                <w:lang w:val="ro-RO" w:eastAsia="ru-RU"/>
              </w:rPr>
            </w:pPr>
            <w:r w:rsidRPr="00424828">
              <w:rPr>
                <w:rFonts w:eastAsia="Calibri"/>
                <w:bCs/>
                <w:color w:val="000000"/>
                <w:lang w:val="ro-RO" w:eastAsia="ru-RU"/>
              </w:rPr>
              <w:t>Factorii ce generează schimbarea. Etapele schimbării. Diagnosticarea problemelor care implică schimbarea. Stabilirea metodelor de implementare a schimbării. Rezistenţa la schimbare. Modalităţi de diminuare. Implementarea şi evaluarea schimbărilor. Strategii de schimbare. Etica schimbării.</w:t>
            </w:r>
          </w:p>
          <w:p w:rsidR="00821675" w:rsidRPr="00424828" w:rsidRDefault="00821675" w:rsidP="00505632">
            <w:pPr>
              <w:ind w:firstLine="0"/>
              <w:rPr>
                <w:rFonts w:eastAsia="Calibri"/>
                <w:i/>
                <w:iCs/>
                <w:lang w:val="ro-RO" w:eastAsia="ru-RU"/>
              </w:rPr>
            </w:pPr>
            <w:r w:rsidRPr="00424828">
              <w:rPr>
                <w:rFonts w:eastAsia="Calibri"/>
                <w:i/>
                <w:iCs/>
                <w:lang w:val="ro-RO" w:eastAsia="ru-RU"/>
              </w:rPr>
              <w:t>(Curs de 3 zile/24 ore)</w:t>
            </w:r>
          </w:p>
          <w:p w:rsidR="00821675" w:rsidRPr="00424828" w:rsidRDefault="00821675" w:rsidP="00505632">
            <w:pPr>
              <w:ind w:firstLine="0"/>
              <w:rPr>
                <w:rFonts w:eastAsia="Calibri"/>
                <w:i/>
                <w:iCs/>
                <w:lang w:val="ro-RO" w:eastAsia="ru-RU"/>
              </w:rPr>
            </w:pPr>
          </w:p>
        </w:tc>
        <w:tc>
          <w:tcPr>
            <w:tcW w:w="433"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50/2/6</w:t>
            </w:r>
          </w:p>
        </w:tc>
        <w:tc>
          <w:tcPr>
            <w:tcW w:w="766"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Funcţionari publici de conducere</w:t>
            </w:r>
          </w:p>
        </w:tc>
        <w:tc>
          <w:tcPr>
            <w:tcW w:w="440"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50/2</w:t>
            </w:r>
          </w:p>
        </w:tc>
        <w:tc>
          <w:tcPr>
            <w:tcW w:w="767" w:type="pct"/>
            <w:gridSpan w:val="2"/>
            <w:shd w:val="clear" w:color="auto" w:fill="auto"/>
          </w:tcPr>
          <w:p w:rsidR="00821675" w:rsidRPr="00424828" w:rsidRDefault="00821675" w:rsidP="00505632">
            <w:pPr>
              <w:ind w:firstLine="0"/>
              <w:jc w:val="center"/>
              <w:rPr>
                <w:rFonts w:eastAsia="Calibri"/>
                <w:lang w:val="ro-RO"/>
              </w:rPr>
            </w:pPr>
          </w:p>
        </w:tc>
        <w:tc>
          <w:tcPr>
            <w:tcW w:w="442" w:type="pct"/>
            <w:gridSpan w:val="2"/>
            <w:shd w:val="clear" w:color="auto" w:fill="auto"/>
          </w:tcPr>
          <w:p w:rsidR="00821675" w:rsidRPr="00424828" w:rsidRDefault="00821675" w:rsidP="00505632">
            <w:pPr>
              <w:ind w:firstLine="0"/>
              <w:jc w:val="center"/>
              <w:rPr>
                <w:rFonts w:eastAsia="Calibri"/>
                <w:lang w:val="ro-RO"/>
              </w:rPr>
            </w:pPr>
          </w:p>
        </w:tc>
      </w:tr>
      <w:tr w:rsidR="00821675" w:rsidRPr="003F0496" w:rsidTr="00505632">
        <w:trPr>
          <w:trHeight w:val="700"/>
        </w:trPr>
        <w:tc>
          <w:tcPr>
            <w:tcW w:w="187" w:type="pct"/>
            <w:gridSpan w:val="2"/>
            <w:shd w:val="clear" w:color="auto" w:fill="auto"/>
          </w:tcPr>
          <w:p w:rsidR="00821675" w:rsidRPr="00424828" w:rsidRDefault="00821675" w:rsidP="00821675">
            <w:pPr>
              <w:numPr>
                <w:ilvl w:val="0"/>
                <w:numId w:val="1"/>
              </w:numPr>
              <w:tabs>
                <w:tab w:val="left" w:pos="68"/>
              </w:tabs>
              <w:ind w:left="90" w:firstLine="0"/>
              <w:contextualSpacing/>
              <w:jc w:val="left"/>
              <w:rPr>
                <w:rFonts w:eastAsia="Calibri"/>
                <w:lang w:val="fr-BE" w:eastAsia="ru-RU"/>
              </w:rPr>
            </w:pPr>
          </w:p>
        </w:tc>
        <w:tc>
          <w:tcPr>
            <w:tcW w:w="1965" w:type="pct"/>
            <w:gridSpan w:val="2"/>
            <w:shd w:val="clear" w:color="auto" w:fill="auto"/>
          </w:tcPr>
          <w:p w:rsidR="00821675" w:rsidRPr="00424828" w:rsidRDefault="00821675" w:rsidP="00505632">
            <w:pPr>
              <w:ind w:firstLine="0"/>
              <w:rPr>
                <w:rFonts w:eastAsia="Calibri"/>
                <w:b/>
                <w:lang w:val="ro-RO"/>
              </w:rPr>
            </w:pPr>
            <w:r w:rsidRPr="00424828">
              <w:rPr>
                <w:rFonts w:eastAsia="Calibri"/>
                <w:b/>
                <w:lang w:val="ro-RO"/>
              </w:rPr>
              <w:t>Managementul conflictelor</w:t>
            </w:r>
          </w:p>
          <w:p w:rsidR="00821675" w:rsidRPr="00424828" w:rsidRDefault="00821675" w:rsidP="00505632">
            <w:pPr>
              <w:ind w:firstLine="0"/>
              <w:rPr>
                <w:rFonts w:eastAsia="Calibri"/>
                <w:lang w:val="ro-RO"/>
              </w:rPr>
            </w:pPr>
            <w:r w:rsidRPr="00424828">
              <w:rPr>
                <w:rFonts w:eastAsia="Calibri"/>
                <w:lang w:val="ro-RO"/>
              </w:rPr>
              <w:t>Caracteristica conflictului în administrația publică. Tipuri de conflicte. Ciclul și fazele conflictului. Strategii și tehnici de abordare și rezolvare a conflictelor. Conflictul ca sursă de progres – dezvoltarea relațiilor de comunicare instituțională</w:t>
            </w:r>
          </w:p>
          <w:p w:rsidR="00821675" w:rsidRPr="00424828" w:rsidRDefault="00821675" w:rsidP="00505632">
            <w:pPr>
              <w:ind w:firstLine="0"/>
              <w:rPr>
                <w:rFonts w:eastAsia="Calibri"/>
                <w:b/>
                <w:bCs/>
                <w:color w:val="000000"/>
                <w:lang w:val="ro-RO" w:eastAsia="ru-RU"/>
              </w:rPr>
            </w:pPr>
            <w:r w:rsidRPr="00424828">
              <w:rPr>
                <w:rFonts w:eastAsia="Calibri"/>
                <w:lang w:val="ro-RO"/>
              </w:rPr>
              <w:t xml:space="preserve"> </w:t>
            </w:r>
            <w:r w:rsidRPr="00424828">
              <w:rPr>
                <w:rFonts w:eastAsia="Calibri"/>
                <w:i/>
                <w:lang w:val="ro-RO" w:eastAsia="ru-RU"/>
              </w:rPr>
              <w:t>(Curs de 3 zile/24 ore)</w:t>
            </w:r>
          </w:p>
          <w:p w:rsidR="00821675" w:rsidRPr="00424828" w:rsidRDefault="00821675" w:rsidP="00505632">
            <w:pPr>
              <w:ind w:firstLine="0"/>
              <w:rPr>
                <w:rFonts w:eastAsia="Calibri"/>
                <w:lang w:val="ro-RO"/>
              </w:rPr>
            </w:pPr>
          </w:p>
        </w:tc>
        <w:tc>
          <w:tcPr>
            <w:tcW w:w="433"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100/4/12</w:t>
            </w:r>
          </w:p>
        </w:tc>
        <w:tc>
          <w:tcPr>
            <w:tcW w:w="766"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Funcţionari publici de conducere/ execuţie</w:t>
            </w:r>
          </w:p>
        </w:tc>
        <w:tc>
          <w:tcPr>
            <w:tcW w:w="440"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75/3</w:t>
            </w:r>
          </w:p>
        </w:tc>
        <w:tc>
          <w:tcPr>
            <w:tcW w:w="767"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Funcţionari publici de conducere/ execuţie</w:t>
            </w:r>
          </w:p>
        </w:tc>
        <w:tc>
          <w:tcPr>
            <w:tcW w:w="442"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25/1</w:t>
            </w:r>
          </w:p>
        </w:tc>
      </w:tr>
      <w:tr w:rsidR="00821675" w:rsidRPr="003F0496" w:rsidTr="00505632">
        <w:trPr>
          <w:trHeight w:val="700"/>
        </w:trPr>
        <w:tc>
          <w:tcPr>
            <w:tcW w:w="187" w:type="pct"/>
            <w:gridSpan w:val="2"/>
            <w:shd w:val="clear" w:color="auto" w:fill="auto"/>
          </w:tcPr>
          <w:p w:rsidR="00821675" w:rsidRPr="00424828" w:rsidRDefault="00821675" w:rsidP="00821675">
            <w:pPr>
              <w:numPr>
                <w:ilvl w:val="0"/>
                <w:numId w:val="1"/>
              </w:numPr>
              <w:tabs>
                <w:tab w:val="left" w:pos="68"/>
              </w:tabs>
              <w:ind w:left="90" w:firstLine="0"/>
              <w:contextualSpacing/>
              <w:jc w:val="left"/>
              <w:rPr>
                <w:rFonts w:eastAsia="Calibri"/>
                <w:lang w:val="fr-BE" w:eastAsia="ru-RU"/>
              </w:rPr>
            </w:pPr>
          </w:p>
        </w:tc>
        <w:tc>
          <w:tcPr>
            <w:tcW w:w="1965" w:type="pct"/>
            <w:gridSpan w:val="2"/>
            <w:shd w:val="clear" w:color="auto" w:fill="auto"/>
          </w:tcPr>
          <w:p w:rsidR="00821675" w:rsidRPr="00424828" w:rsidRDefault="00821675" w:rsidP="00505632">
            <w:pPr>
              <w:ind w:firstLine="0"/>
              <w:rPr>
                <w:rFonts w:eastAsia="Calibri"/>
                <w:b/>
                <w:lang w:val="ro-RO"/>
              </w:rPr>
            </w:pPr>
            <w:r w:rsidRPr="00424828">
              <w:rPr>
                <w:rFonts w:eastAsia="Calibri"/>
                <w:b/>
                <w:lang w:val="ro-RO"/>
              </w:rPr>
              <w:t>Gestionarea eficientă a stresului</w:t>
            </w:r>
          </w:p>
          <w:p w:rsidR="00821675" w:rsidRPr="00424828" w:rsidRDefault="00821675" w:rsidP="00505632">
            <w:pPr>
              <w:ind w:firstLine="0"/>
              <w:rPr>
                <w:rFonts w:eastAsia="Calibri"/>
                <w:b/>
                <w:bCs/>
                <w:color w:val="000000"/>
                <w:lang w:val="ro-RO" w:eastAsia="ru-RU"/>
              </w:rPr>
            </w:pPr>
            <w:r w:rsidRPr="00424828">
              <w:rPr>
                <w:rFonts w:eastAsia="Calibri"/>
                <w:lang w:val="ro-RO"/>
              </w:rPr>
              <w:t xml:space="preserve"> Conceptul de stres. Sursele și fazele stresului. Tipologii de stres. Metode și tehnici de prevenire, reducere și combatere a stresului. </w:t>
            </w:r>
            <w:r w:rsidRPr="00424828">
              <w:rPr>
                <w:rFonts w:eastAsia="Calibri"/>
                <w:i/>
                <w:lang w:val="ro-RO" w:eastAsia="ru-RU"/>
              </w:rPr>
              <w:t>(Curs de 3 zile/24 ore)</w:t>
            </w:r>
          </w:p>
          <w:p w:rsidR="00821675" w:rsidRPr="00424828" w:rsidRDefault="00821675" w:rsidP="00505632">
            <w:pPr>
              <w:ind w:firstLine="0"/>
              <w:rPr>
                <w:rFonts w:eastAsia="Calibri"/>
                <w:iCs/>
                <w:lang w:val="ro-RO" w:eastAsia="ru-RU"/>
              </w:rPr>
            </w:pPr>
          </w:p>
        </w:tc>
        <w:tc>
          <w:tcPr>
            <w:tcW w:w="433"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100/4/12</w:t>
            </w:r>
          </w:p>
        </w:tc>
        <w:tc>
          <w:tcPr>
            <w:tcW w:w="766"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Funcţionari publici de conducere/ execuţie</w:t>
            </w:r>
          </w:p>
        </w:tc>
        <w:tc>
          <w:tcPr>
            <w:tcW w:w="440"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75/3</w:t>
            </w:r>
          </w:p>
        </w:tc>
        <w:tc>
          <w:tcPr>
            <w:tcW w:w="767"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Funcţionari publici de conducere/ execuţie</w:t>
            </w:r>
          </w:p>
        </w:tc>
        <w:tc>
          <w:tcPr>
            <w:tcW w:w="442"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25/1</w:t>
            </w:r>
          </w:p>
        </w:tc>
      </w:tr>
      <w:tr w:rsidR="00821675" w:rsidRPr="003F0496" w:rsidTr="00505632">
        <w:trPr>
          <w:trHeight w:val="700"/>
        </w:trPr>
        <w:tc>
          <w:tcPr>
            <w:tcW w:w="187" w:type="pct"/>
            <w:gridSpan w:val="2"/>
            <w:shd w:val="clear" w:color="auto" w:fill="auto"/>
          </w:tcPr>
          <w:p w:rsidR="00821675" w:rsidRPr="00424828" w:rsidRDefault="00821675" w:rsidP="00821675">
            <w:pPr>
              <w:numPr>
                <w:ilvl w:val="0"/>
                <w:numId w:val="1"/>
              </w:numPr>
              <w:tabs>
                <w:tab w:val="left" w:pos="68"/>
              </w:tabs>
              <w:ind w:left="90" w:firstLine="0"/>
              <w:contextualSpacing/>
              <w:jc w:val="left"/>
              <w:rPr>
                <w:rFonts w:eastAsia="Calibri"/>
                <w:lang w:val="fr-BE" w:eastAsia="ru-RU"/>
              </w:rPr>
            </w:pPr>
          </w:p>
        </w:tc>
        <w:tc>
          <w:tcPr>
            <w:tcW w:w="1965" w:type="pct"/>
            <w:gridSpan w:val="2"/>
            <w:shd w:val="clear" w:color="auto" w:fill="auto"/>
          </w:tcPr>
          <w:p w:rsidR="00821675" w:rsidRPr="00424828" w:rsidRDefault="00821675" w:rsidP="00505632">
            <w:pPr>
              <w:ind w:firstLine="0"/>
              <w:rPr>
                <w:rFonts w:eastAsia="Calibri"/>
                <w:lang w:val="ro-RO"/>
              </w:rPr>
            </w:pPr>
            <w:r w:rsidRPr="00424828">
              <w:rPr>
                <w:rFonts w:eastAsia="Calibri"/>
                <w:b/>
                <w:lang w:val="ro-RO"/>
              </w:rPr>
              <w:t>Managementul serviciilor publice</w:t>
            </w:r>
          </w:p>
          <w:p w:rsidR="00821675" w:rsidRPr="00424828" w:rsidRDefault="00821675" w:rsidP="00505632">
            <w:pPr>
              <w:ind w:firstLine="0"/>
              <w:rPr>
                <w:rFonts w:eastAsia="Calibri"/>
                <w:i/>
                <w:iCs/>
                <w:color w:val="000000"/>
                <w:lang w:val="ro-RO" w:eastAsia="ru-RU"/>
              </w:rPr>
            </w:pPr>
            <w:r w:rsidRPr="00424828">
              <w:rPr>
                <w:rFonts w:eastAsia="Calibri"/>
                <w:color w:val="000000"/>
                <w:lang w:val="ro-RO" w:eastAsia="ru-RU"/>
              </w:rPr>
              <w:t>Organizarea serviciilor publice. Instrumente de prestare a serviciilor publice. Modernizarea serviciilor publice. e-Servicii. Asigurarea protecției datelor cu caracter personal în prestarea serviciilor publice</w:t>
            </w:r>
          </w:p>
          <w:p w:rsidR="00821675" w:rsidRPr="00424828" w:rsidRDefault="00821675" w:rsidP="00505632">
            <w:pPr>
              <w:ind w:firstLine="0"/>
              <w:rPr>
                <w:rFonts w:eastAsia="Calibri"/>
                <w:i/>
                <w:lang w:val="ro-RO" w:eastAsia="ru-RU"/>
              </w:rPr>
            </w:pPr>
            <w:r w:rsidRPr="00424828">
              <w:rPr>
                <w:rFonts w:eastAsia="Calibri"/>
                <w:i/>
                <w:lang w:val="ro-RO" w:eastAsia="ru-RU"/>
              </w:rPr>
              <w:t>(Curs de 3 zile/24 ore)</w:t>
            </w:r>
          </w:p>
          <w:p w:rsidR="00821675" w:rsidRPr="00424828" w:rsidRDefault="00821675" w:rsidP="00505632">
            <w:pPr>
              <w:ind w:firstLine="0"/>
              <w:rPr>
                <w:rFonts w:eastAsia="Calibri"/>
                <w:b/>
                <w:bCs/>
                <w:color w:val="000000"/>
                <w:sz w:val="22"/>
                <w:szCs w:val="22"/>
                <w:lang w:val="ro-RO" w:eastAsia="ru-RU"/>
              </w:rPr>
            </w:pPr>
          </w:p>
        </w:tc>
        <w:tc>
          <w:tcPr>
            <w:tcW w:w="433"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100/4/12</w:t>
            </w:r>
          </w:p>
        </w:tc>
        <w:tc>
          <w:tcPr>
            <w:tcW w:w="766"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Funcţionari publici de execuţie</w:t>
            </w:r>
          </w:p>
        </w:tc>
        <w:tc>
          <w:tcPr>
            <w:tcW w:w="440"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75/3</w:t>
            </w:r>
          </w:p>
        </w:tc>
        <w:tc>
          <w:tcPr>
            <w:tcW w:w="767"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Funcţionari publici de execuţie</w:t>
            </w:r>
          </w:p>
        </w:tc>
        <w:tc>
          <w:tcPr>
            <w:tcW w:w="442"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25/1</w:t>
            </w:r>
          </w:p>
        </w:tc>
      </w:tr>
      <w:tr w:rsidR="00821675" w:rsidRPr="003F0496" w:rsidTr="00505632">
        <w:tc>
          <w:tcPr>
            <w:tcW w:w="187" w:type="pct"/>
            <w:gridSpan w:val="2"/>
            <w:shd w:val="clear" w:color="auto" w:fill="auto"/>
          </w:tcPr>
          <w:p w:rsidR="00821675" w:rsidRPr="00424828" w:rsidRDefault="00821675" w:rsidP="00821675">
            <w:pPr>
              <w:numPr>
                <w:ilvl w:val="0"/>
                <w:numId w:val="1"/>
              </w:numPr>
              <w:tabs>
                <w:tab w:val="left" w:pos="68"/>
              </w:tabs>
              <w:ind w:left="90" w:firstLine="0"/>
              <w:contextualSpacing/>
              <w:jc w:val="left"/>
              <w:rPr>
                <w:rFonts w:eastAsia="Calibri"/>
                <w:lang w:val="fr-BE" w:eastAsia="ru-RU"/>
              </w:rPr>
            </w:pPr>
          </w:p>
        </w:tc>
        <w:tc>
          <w:tcPr>
            <w:tcW w:w="1965" w:type="pct"/>
            <w:gridSpan w:val="2"/>
            <w:shd w:val="clear" w:color="auto" w:fill="auto"/>
          </w:tcPr>
          <w:p w:rsidR="00821675" w:rsidRPr="00424828" w:rsidRDefault="00821675" w:rsidP="00505632">
            <w:pPr>
              <w:widowControl w:val="0"/>
              <w:ind w:firstLine="0"/>
              <w:rPr>
                <w:rFonts w:eastAsia="Calibri"/>
                <w:lang w:val="ro-RO"/>
              </w:rPr>
            </w:pPr>
            <w:r w:rsidRPr="00424828">
              <w:rPr>
                <w:rFonts w:eastAsia="Calibri"/>
                <w:b/>
                <w:lang w:val="ro-RO"/>
              </w:rPr>
              <w:t>Achiziţii publice</w:t>
            </w:r>
          </w:p>
          <w:p w:rsidR="00821675" w:rsidRPr="00424828" w:rsidRDefault="00821675" w:rsidP="00505632">
            <w:pPr>
              <w:widowControl w:val="0"/>
              <w:ind w:firstLine="0"/>
              <w:rPr>
                <w:rFonts w:eastAsia="Calibri"/>
                <w:bCs/>
                <w:color w:val="000000"/>
                <w:lang w:val="ro-RO" w:eastAsia="ru-RU"/>
              </w:rPr>
            </w:pPr>
            <w:r w:rsidRPr="00424828">
              <w:rPr>
                <w:rFonts w:eastAsia="Calibri"/>
                <w:bCs/>
                <w:color w:val="000000"/>
                <w:lang w:val="ro-RO" w:eastAsia="ru-RU"/>
              </w:rPr>
              <w:t>Sistemul național de achiziții publice. Procesul de planificare a achizițiilor publice. Procedurile de achiziție publică. Tipuri de proceduri. Documentația de atribuire a contractelor de achiziție publică. Publicitatea și transparența achizițiilor publice. Utilizarea instrumentelor electronice pe parcursul desfășurării procedurii de achiziție. Gestionarea contestațiilor formulate în procesul de achiziție publică</w:t>
            </w:r>
          </w:p>
          <w:p w:rsidR="00821675" w:rsidRPr="00424828" w:rsidRDefault="00821675" w:rsidP="00505632">
            <w:pPr>
              <w:widowControl w:val="0"/>
              <w:ind w:firstLine="0"/>
              <w:rPr>
                <w:rFonts w:eastAsia="Calibri"/>
                <w:i/>
                <w:lang w:val="ro-RO" w:eastAsia="ru-RU"/>
              </w:rPr>
            </w:pPr>
            <w:r w:rsidRPr="00424828">
              <w:rPr>
                <w:rFonts w:eastAsia="Calibri"/>
                <w:i/>
                <w:lang w:val="ro-RO" w:eastAsia="ru-RU"/>
              </w:rPr>
              <w:t>(Curs de 3 zile/24 de ore)</w:t>
            </w:r>
          </w:p>
          <w:p w:rsidR="00821675" w:rsidRPr="00424828" w:rsidRDefault="00821675" w:rsidP="00505632">
            <w:pPr>
              <w:widowControl w:val="0"/>
              <w:ind w:firstLine="0"/>
              <w:rPr>
                <w:rFonts w:eastAsia="Calibri"/>
                <w:i/>
                <w:sz w:val="22"/>
                <w:szCs w:val="22"/>
                <w:lang w:val="ro-RO" w:eastAsia="ru-RU"/>
              </w:rPr>
            </w:pPr>
          </w:p>
        </w:tc>
        <w:tc>
          <w:tcPr>
            <w:tcW w:w="433"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150/6/18</w:t>
            </w:r>
          </w:p>
        </w:tc>
        <w:tc>
          <w:tcPr>
            <w:tcW w:w="766"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Funcţionari publici de conducere/ execuţie cu atribuții în domeniu</w:t>
            </w:r>
          </w:p>
        </w:tc>
        <w:tc>
          <w:tcPr>
            <w:tcW w:w="440"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75/3</w:t>
            </w:r>
          </w:p>
        </w:tc>
        <w:tc>
          <w:tcPr>
            <w:tcW w:w="767"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Funcţionari publici de conducere/ execuţie cu atribuții în domeniu</w:t>
            </w:r>
          </w:p>
        </w:tc>
        <w:tc>
          <w:tcPr>
            <w:tcW w:w="442"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75/3</w:t>
            </w:r>
          </w:p>
        </w:tc>
      </w:tr>
      <w:tr w:rsidR="00821675" w:rsidRPr="003F0496" w:rsidTr="00505632">
        <w:tc>
          <w:tcPr>
            <w:tcW w:w="187" w:type="pct"/>
            <w:gridSpan w:val="2"/>
            <w:shd w:val="clear" w:color="auto" w:fill="auto"/>
          </w:tcPr>
          <w:p w:rsidR="00821675" w:rsidRPr="00424828" w:rsidRDefault="00821675" w:rsidP="00821675">
            <w:pPr>
              <w:numPr>
                <w:ilvl w:val="0"/>
                <w:numId w:val="1"/>
              </w:numPr>
              <w:tabs>
                <w:tab w:val="left" w:pos="68"/>
              </w:tabs>
              <w:ind w:left="90" w:firstLine="0"/>
              <w:contextualSpacing/>
              <w:jc w:val="left"/>
              <w:rPr>
                <w:rFonts w:eastAsia="Calibri"/>
                <w:lang w:val="fr-BE" w:eastAsia="ru-RU"/>
              </w:rPr>
            </w:pPr>
          </w:p>
        </w:tc>
        <w:tc>
          <w:tcPr>
            <w:tcW w:w="1965" w:type="pct"/>
            <w:gridSpan w:val="2"/>
            <w:shd w:val="clear" w:color="auto" w:fill="auto"/>
          </w:tcPr>
          <w:p w:rsidR="00821675" w:rsidRPr="00424828" w:rsidRDefault="00821675" w:rsidP="00505632">
            <w:pPr>
              <w:ind w:firstLine="0"/>
              <w:rPr>
                <w:rFonts w:eastAsia="Calibri"/>
                <w:lang w:val="ro-RO"/>
              </w:rPr>
            </w:pPr>
            <w:r w:rsidRPr="00424828">
              <w:rPr>
                <w:rFonts w:eastAsia="Calibri"/>
                <w:b/>
                <w:lang w:val="ro-RO"/>
              </w:rPr>
              <w:t>Organizarea activității secretarului consiliului local</w:t>
            </w:r>
          </w:p>
          <w:p w:rsidR="00821675" w:rsidRPr="00424828" w:rsidRDefault="00821675" w:rsidP="00505632">
            <w:pPr>
              <w:ind w:firstLine="0"/>
              <w:rPr>
                <w:rFonts w:eastAsia="Calibri"/>
                <w:i/>
                <w:iCs/>
                <w:lang w:val="ro-RO" w:eastAsia="ru-RU"/>
              </w:rPr>
            </w:pPr>
            <w:r w:rsidRPr="00424828">
              <w:rPr>
                <w:rFonts w:eastAsia="Calibri"/>
                <w:lang w:val="ro-RO" w:eastAsia="ru-RU"/>
              </w:rPr>
              <w:t xml:space="preserve">Registrul actelor emise de către autoritățile publice. Asigurarea protecției datelor cu caracter personal în prestarea serviciilor </w:t>
            </w:r>
            <w:r w:rsidRPr="00424828">
              <w:rPr>
                <w:rFonts w:eastAsia="Calibri"/>
                <w:lang w:val="ro-RO" w:eastAsia="ru-RU"/>
              </w:rPr>
              <w:lastRenderedPageBreak/>
              <w:t>publice.</w:t>
            </w:r>
            <w:r w:rsidRPr="00424828">
              <w:rPr>
                <w:rFonts w:eastAsia="Calibri"/>
                <w:lang w:val="ro-RO"/>
              </w:rPr>
              <w:t xml:space="preserve"> Atribuţiile autorităţilor publice în domeniul  protecţiei secretului de stat</w:t>
            </w:r>
          </w:p>
          <w:p w:rsidR="00821675" w:rsidRPr="00424828" w:rsidRDefault="00821675" w:rsidP="00505632">
            <w:pPr>
              <w:ind w:firstLine="0"/>
              <w:rPr>
                <w:rFonts w:eastAsia="Calibri"/>
                <w:b/>
                <w:lang w:val="ro-RO"/>
              </w:rPr>
            </w:pPr>
            <w:r w:rsidRPr="00424828">
              <w:rPr>
                <w:rFonts w:eastAsia="Calibri"/>
                <w:bCs/>
                <w:i/>
                <w:color w:val="000000"/>
                <w:lang w:val="ro-RO" w:eastAsia="ru-RU"/>
              </w:rPr>
              <w:t>(Curs de 3 zile/24 de ore)</w:t>
            </w:r>
          </w:p>
        </w:tc>
        <w:tc>
          <w:tcPr>
            <w:tcW w:w="433"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lastRenderedPageBreak/>
              <w:t>100/4/12</w:t>
            </w:r>
          </w:p>
        </w:tc>
        <w:tc>
          <w:tcPr>
            <w:tcW w:w="766" w:type="pct"/>
            <w:gridSpan w:val="2"/>
            <w:shd w:val="clear" w:color="auto" w:fill="auto"/>
          </w:tcPr>
          <w:p w:rsidR="00821675" w:rsidRPr="00424828" w:rsidRDefault="00821675" w:rsidP="00505632">
            <w:pPr>
              <w:ind w:firstLine="0"/>
              <w:jc w:val="center"/>
              <w:rPr>
                <w:rFonts w:eastAsia="Calibri"/>
                <w:lang w:val="ro-RO"/>
              </w:rPr>
            </w:pPr>
          </w:p>
        </w:tc>
        <w:tc>
          <w:tcPr>
            <w:tcW w:w="440" w:type="pct"/>
            <w:gridSpan w:val="2"/>
            <w:shd w:val="clear" w:color="auto" w:fill="auto"/>
          </w:tcPr>
          <w:p w:rsidR="00821675" w:rsidRPr="00424828" w:rsidRDefault="00821675" w:rsidP="00505632">
            <w:pPr>
              <w:ind w:firstLine="0"/>
              <w:jc w:val="center"/>
              <w:rPr>
                <w:rFonts w:eastAsia="Calibri"/>
                <w:lang w:val="ro-RO"/>
              </w:rPr>
            </w:pPr>
          </w:p>
        </w:tc>
        <w:tc>
          <w:tcPr>
            <w:tcW w:w="767"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Secretari ai consiliilor locale</w:t>
            </w:r>
          </w:p>
        </w:tc>
        <w:tc>
          <w:tcPr>
            <w:tcW w:w="442"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100/4</w:t>
            </w:r>
          </w:p>
        </w:tc>
      </w:tr>
      <w:tr w:rsidR="00821675" w:rsidRPr="003F0496" w:rsidTr="00505632">
        <w:tc>
          <w:tcPr>
            <w:tcW w:w="187" w:type="pct"/>
            <w:gridSpan w:val="2"/>
            <w:shd w:val="clear" w:color="auto" w:fill="auto"/>
          </w:tcPr>
          <w:p w:rsidR="00821675" w:rsidRPr="00424828" w:rsidRDefault="00821675" w:rsidP="00821675">
            <w:pPr>
              <w:numPr>
                <w:ilvl w:val="0"/>
                <w:numId w:val="1"/>
              </w:numPr>
              <w:tabs>
                <w:tab w:val="left" w:pos="68"/>
              </w:tabs>
              <w:ind w:left="90" w:firstLine="0"/>
              <w:contextualSpacing/>
              <w:jc w:val="left"/>
              <w:rPr>
                <w:rFonts w:eastAsia="Calibri"/>
                <w:lang w:val="fr-BE" w:eastAsia="ru-RU"/>
              </w:rPr>
            </w:pPr>
          </w:p>
        </w:tc>
        <w:tc>
          <w:tcPr>
            <w:tcW w:w="1965" w:type="pct"/>
            <w:gridSpan w:val="2"/>
            <w:shd w:val="clear" w:color="auto" w:fill="auto"/>
          </w:tcPr>
          <w:p w:rsidR="00821675" w:rsidRPr="00424828" w:rsidRDefault="00821675" w:rsidP="00505632">
            <w:pPr>
              <w:ind w:firstLine="0"/>
              <w:jc w:val="left"/>
              <w:rPr>
                <w:rFonts w:eastAsia="Calibri"/>
                <w:b/>
                <w:bCs/>
                <w:lang w:val="ro-RO" w:eastAsia="ru-RU"/>
              </w:rPr>
            </w:pPr>
            <w:r w:rsidRPr="00424828">
              <w:rPr>
                <w:rFonts w:eastAsia="Calibri"/>
                <w:b/>
                <w:bCs/>
                <w:lang w:val="ro-RO" w:eastAsia="ru-RU"/>
              </w:rPr>
              <w:t>Utilizarea noilor tehnologii informaţionale în administrația publică</w:t>
            </w:r>
          </w:p>
          <w:p w:rsidR="00821675" w:rsidRPr="00424828" w:rsidRDefault="00821675" w:rsidP="00505632">
            <w:pPr>
              <w:ind w:firstLine="0"/>
              <w:rPr>
                <w:rFonts w:eastAsia="Calibri"/>
                <w:bCs/>
                <w:lang w:val="it-IT" w:eastAsia="ru-RU"/>
              </w:rPr>
            </w:pPr>
            <w:r w:rsidRPr="00424828">
              <w:rPr>
                <w:rFonts w:eastAsia="Calibri"/>
                <w:lang w:val="ro-RO"/>
              </w:rPr>
              <w:t xml:space="preserve">Utilizarea </w:t>
            </w:r>
            <w:r w:rsidRPr="00424828">
              <w:rPr>
                <w:rFonts w:eastAsia="Calibri"/>
                <w:lang w:val="pt-BR"/>
              </w:rPr>
              <w:t>platformelor pentru servicii administrative guvernamentale (MCloud, MConnect, MPag, MAcces, MLog, MPass), alte tipuri de servicii electronice</w:t>
            </w:r>
          </w:p>
          <w:p w:rsidR="00821675" w:rsidRPr="00424828" w:rsidRDefault="00821675" w:rsidP="00505632">
            <w:pPr>
              <w:ind w:firstLine="0"/>
              <w:jc w:val="left"/>
              <w:rPr>
                <w:rFonts w:eastAsia="Calibri"/>
                <w:b/>
                <w:bCs/>
                <w:lang w:val="ro-RO" w:eastAsia="ru-RU"/>
              </w:rPr>
            </w:pPr>
            <w:r w:rsidRPr="00424828">
              <w:rPr>
                <w:rFonts w:eastAsia="Calibri"/>
                <w:bCs/>
                <w:i/>
                <w:iCs/>
                <w:lang w:val="ro-RO" w:eastAsia="ru-RU"/>
              </w:rPr>
              <w:t>(Curs de 3 zile/24 ore)</w:t>
            </w:r>
          </w:p>
        </w:tc>
        <w:tc>
          <w:tcPr>
            <w:tcW w:w="433"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120/8/24</w:t>
            </w:r>
          </w:p>
        </w:tc>
        <w:tc>
          <w:tcPr>
            <w:tcW w:w="766"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Funcţionari publici de conducere/ execuţie</w:t>
            </w:r>
          </w:p>
        </w:tc>
        <w:tc>
          <w:tcPr>
            <w:tcW w:w="440"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60/4</w:t>
            </w:r>
          </w:p>
        </w:tc>
        <w:tc>
          <w:tcPr>
            <w:tcW w:w="767"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Funcţionari publici de conducere/ execuţie</w:t>
            </w:r>
          </w:p>
        </w:tc>
        <w:tc>
          <w:tcPr>
            <w:tcW w:w="442" w:type="pct"/>
            <w:gridSpan w:val="2"/>
            <w:shd w:val="clear" w:color="auto" w:fill="auto"/>
          </w:tcPr>
          <w:p w:rsidR="00821675" w:rsidRPr="00424828" w:rsidRDefault="00821675" w:rsidP="00505632">
            <w:pPr>
              <w:ind w:firstLine="0"/>
              <w:jc w:val="center"/>
              <w:rPr>
                <w:rFonts w:eastAsia="Calibri"/>
                <w:lang w:val="ro-RO"/>
              </w:rPr>
            </w:pPr>
            <w:r w:rsidRPr="00424828">
              <w:rPr>
                <w:rFonts w:eastAsia="Calibri"/>
                <w:lang w:val="ro-RO"/>
              </w:rPr>
              <w:t>60/4</w:t>
            </w:r>
          </w:p>
        </w:tc>
      </w:tr>
      <w:tr w:rsidR="00821675" w:rsidRPr="003F0496" w:rsidTr="00505632">
        <w:tc>
          <w:tcPr>
            <w:tcW w:w="2146" w:type="pct"/>
            <w:gridSpan w:val="3"/>
            <w:shd w:val="clear" w:color="auto" w:fill="auto"/>
          </w:tcPr>
          <w:p w:rsidR="00821675" w:rsidRPr="00424828" w:rsidRDefault="00821675" w:rsidP="00505632">
            <w:pPr>
              <w:tabs>
                <w:tab w:val="left" w:pos="450"/>
                <w:tab w:val="left" w:pos="3969"/>
                <w:tab w:val="left" w:pos="6379"/>
              </w:tabs>
              <w:ind w:firstLine="0"/>
              <w:contextualSpacing/>
              <w:rPr>
                <w:rFonts w:eastAsia="Calibri"/>
                <w:i/>
                <w:lang w:val="ro-RO" w:eastAsia="ru-RU"/>
              </w:rPr>
            </w:pPr>
            <w:r w:rsidRPr="00424828">
              <w:rPr>
                <w:rFonts w:eastAsia="Calibri"/>
                <w:b/>
                <w:lang w:val="fr-BE" w:eastAsia="ru-RU"/>
              </w:rPr>
              <w:t>TOTAL</w:t>
            </w:r>
          </w:p>
        </w:tc>
        <w:tc>
          <w:tcPr>
            <w:tcW w:w="434" w:type="pct"/>
            <w:gridSpan w:val="2"/>
            <w:shd w:val="clear" w:color="auto" w:fill="auto"/>
          </w:tcPr>
          <w:p w:rsidR="00821675" w:rsidRPr="00424828" w:rsidRDefault="00821675" w:rsidP="00505632">
            <w:pPr>
              <w:ind w:firstLine="0"/>
              <w:jc w:val="center"/>
              <w:rPr>
                <w:rFonts w:eastAsia="Calibri"/>
                <w:b/>
                <w:lang w:val="ro-RO"/>
              </w:rPr>
            </w:pPr>
            <w:r w:rsidRPr="00424828">
              <w:rPr>
                <w:rFonts w:eastAsia="Calibri"/>
                <w:b/>
                <w:lang w:val="ro-RO"/>
              </w:rPr>
              <w:t>1610/70/263</w:t>
            </w:r>
          </w:p>
        </w:tc>
        <w:tc>
          <w:tcPr>
            <w:tcW w:w="766" w:type="pct"/>
            <w:gridSpan w:val="2"/>
            <w:shd w:val="clear" w:color="auto" w:fill="auto"/>
          </w:tcPr>
          <w:p w:rsidR="00821675" w:rsidRPr="00424828" w:rsidRDefault="00821675" w:rsidP="00505632">
            <w:pPr>
              <w:ind w:firstLine="0"/>
              <w:jc w:val="center"/>
              <w:rPr>
                <w:rFonts w:eastAsia="Calibri"/>
                <w:b/>
                <w:lang w:val="ro-RO"/>
              </w:rPr>
            </w:pPr>
          </w:p>
        </w:tc>
        <w:tc>
          <w:tcPr>
            <w:tcW w:w="440" w:type="pct"/>
            <w:gridSpan w:val="2"/>
            <w:shd w:val="clear" w:color="auto" w:fill="auto"/>
          </w:tcPr>
          <w:p w:rsidR="00821675" w:rsidRPr="00424828" w:rsidRDefault="00821675" w:rsidP="00505632">
            <w:pPr>
              <w:ind w:firstLine="0"/>
              <w:jc w:val="center"/>
              <w:rPr>
                <w:rFonts w:eastAsia="Calibri"/>
                <w:b/>
                <w:lang w:val="ro-RO"/>
              </w:rPr>
            </w:pPr>
            <w:r w:rsidRPr="00424828">
              <w:rPr>
                <w:rFonts w:eastAsia="Calibri"/>
                <w:b/>
                <w:lang w:val="ro-RO"/>
              </w:rPr>
              <w:t>1065/45</w:t>
            </w:r>
          </w:p>
        </w:tc>
        <w:tc>
          <w:tcPr>
            <w:tcW w:w="767" w:type="pct"/>
            <w:gridSpan w:val="2"/>
            <w:shd w:val="clear" w:color="auto" w:fill="auto"/>
          </w:tcPr>
          <w:p w:rsidR="00821675" w:rsidRPr="00424828" w:rsidRDefault="00821675" w:rsidP="00505632">
            <w:pPr>
              <w:ind w:firstLine="0"/>
              <w:jc w:val="center"/>
              <w:rPr>
                <w:rFonts w:eastAsia="Calibri"/>
                <w:b/>
                <w:lang w:val="ro-RO"/>
              </w:rPr>
            </w:pPr>
          </w:p>
        </w:tc>
        <w:tc>
          <w:tcPr>
            <w:tcW w:w="446" w:type="pct"/>
            <w:gridSpan w:val="3"/>
            <w:shd w:val="clear" w:color="auto" w:fill="auto"/>
          </w:tcPr>
          <w:p w:rsidR="00821675" w:rsidRPr="00424828" w:rsidRDefault="00821675" w:rsidP="00505632">
            <w:pPr>
              <w:ind w:firstLine="0"/>
              <w:jc w:val="center"/>
              <w:rPr>
                <w:rFonts w:eastAsia="Calibri"/>
                <w:b/>
                <w:lang w:val="ro-RO"/>
              </w:rPr>
            </w:pPr>
            <w:r w:rsidRPr="00424828">
              <w:rPr>
                <w:rFonts w:eastAsia="Calibri"/>
                <w:b/>
                <w:lang w:val="ro-RO"/>
              </w:rPr>
              <w:t>545/25</w:t>
            </w:r>
          </w:p>
        </w:tc>
      </w:tr>
    </w:tbl>
    <w:p w:rsidR="00821675" w:rsidRPr="003F0496" w:rsidRDefault="00821675" w:rsidP="00821675">
      <w:pPr>
        <w:spacing w:after="200" w:line="276" w:lineRule="auto"/>
        <w:ind w:firstLine="0"/>
        <w:jc w:val="left"/>
        <w:rPr>
          <w:rFonts w:ascii="Calibri" w:eastAsia="Calibri" w:hAnsi="Calibri"/>
          <w:sz w:val="22"/>
          <w:szCs w:val="22"/>
          <w:lang w:val="ro-RO"/>
        </w:rPr>
      </w:pPr>
    </w:p>
    <w:p w:rsidR="00821675" w:rsidRPr="00424828" w:rsidRDefault="00821675" w:rsidP="00821675">
      <w:pPr>
        <w:tabs>
          <w:tab w:val="left" w:pos="1134"/>
        </w:tabs>
        <w:ind w:firstLine="709"/>
        <w:rPr>
          <w:sz w:val="28"/>
          <w:szCs w:val="28"/>
          <w:lang w:val="ro-RO" w:eastAsia="ru-RU"/>
        </w:rPr>
      </w:pPr>
    </w:p>
    <w:p w:rsidR="00B00B24" w:rsidRDefault="00B00B24"/>
    <w:sectPr w:rsidR="00B00B24" w:rsidSect="00821675">
      <w:pgSz w:w="16834" w:h="11909" w:orient="landscape" w:code="9"/>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B5102"/>
    <w:multiLevelType w:val="hybridMultilevel"/>
    <w:tmpl w:val="0540D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21675"/>
    <w:rsid w:val="00590B64"/>
    <w:rsid w:val="007D498B"/>
    <w:rsid w:val="00821675"/>
    <w:rsid w:val="00B00B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75"/>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6072</Characters>
  <Application>Microsoft Office Word</Application>
  <DocSecurity>0</DocSecurity>
  <Lines>50</Lines>
  <Paragraphs>14</Paragraphs>
  <ScaleCrop>false</ScaleCrop>
  <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2019-03-06T14:36:00Z</dcterms:created>
  <dcterms:modified xsi:type="dcterms:W3CDTF">2019-03-06T14:37:00Z</dcterms:modified>
</cp:coreProperties>
</file>