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67" w:tblpY="-890"/>
        <w:tblW w:w="98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388"/>
        <w:gridCol w:w="874"/>
        <w:gridCol w:w="282"/>
        <w:gridCol w:w="2925"/>
        <w:gridCol w:w="1001"/>
        <w:gridCol w:w="10"/>
        <w:gridCol w:w="901"/>
      </w:tblGrid>
      <w:tr w:rsidR="00FC463C" w:rsidRPr="00FC463C" w:rsidTr="00001706">
        <w:trPr>
          <w:trHeight w:val="160"/>
        </w:trPr>
        <w:tc>
          <w:tcPr>
            <w:tcW w:w="9814" w:type="dxa"/>
            <w:gridSpan w:val="8"/>
            <w:tcBorders>
              <w:bottom w:val="single" w:sz="4" w:space="0" w:color="000000"/>
            </w:tcBorders>
          </w:tcPr>
          <w:p w:rsidR="00FC463C" w:rsidRPr="00FC463C" w:rsidRDefault="00FC463C" w:rsidP="00FC463C">
            <w:pPr>
              <w:pStyle w:val="NormalWeb"/>
              <w:jc w:val="right"/>
              <w:rPr>
                <w:i/>
                <w:lang w:val="ro-RO"/>
              </w:rPr>
            </w:pPr>
            <w:bookmarkStart w:id="0" w:name="_GoBack"/>
            <w:bookmarkEnd w:id="0"/>
            <w:r w:rsidRPr="00FC463C">
              <w:rPr>
                <w:i/>
                <w:lang w:val="ro-RO"/>
              </w:rPr>
              <w:t xml:space="preserve">Anexă </w:t>
            </w:r>
          </w:p>
          <w:p w:rsidR="00FC463C" w:rsidRPr="00FC463C" w:rsidRDefault="00FC463C" w:rsidP="00FC463C">
            <w:pPr>
              <w:pStyle w:val="NormalWeb"/>
              <w:jc w:val="right"/>
              <w:rPr>
                <w:i/>
                <w:lang w:val="ro-RO"/>
              </w:rPr>
            </w:pPr>
            <w:r w:rsidRPr="00FC463C">
              <w:rPr>
                <w:i/>
                <w:lang w:val="ro-RO"/>
              </w:rPr>
              <w:t xml:space="preserve">la  Metodica de trecere a </w:t>
            </w:r>
            <w:r w:rsidRPr="00FC463C">
              <w:rPr>
                <w:bCs/>
                <w:i/>
                <w:lang w:val="ro-RO"/>
              </w:rPr>
              <w:t xml:space="preserve">Planului de conturi </w:t>
            </w:r>
          </w:p>
          <w:p w:rsidR="00FC463C" w:rsidRPr="00FC463C" w:rsidRDefault="00FC463C" w:rsidP="00FC463C">
            <w:pPr>
              <w:pStyle w:val="NormalWeb"/>
              <w:jc w:val="right"/>
              <w:rPr>
                <w:i/>
                <w:lang w:val="ro-RO"/>
              </w:rPr>
            </w:pPr>
            <w:r w:rsidRPr="00FC463C">
              <w:rPr>
                <w:bCs/>
                <w:i/>
                <w:lang w:val="ro-RO"/>
              </w:rPr>
              <w:t xml:space="preserve">contabile în sistemul bugetar la Planul general de conturi </w:t>
            </w:r>
          </w:p>
          <w:p w:rsidR="00FC463C" w:rsidRPr="00FC463C" w:rsidRDefault="00FC463C" w:rsidP="00FC463C">
            <w:pPr>
              <w:pStyle w:val="NormalWeb"/>
              <w:jc w:val="right"/>
              <w:rPr>
                <w:bCs/>
                <w:i/>
                <w:lang w:val="ro-RO"/>
              </w:rPr>
            </w:pPr>
            <w:r w:rsidRPr="00FC463C">
              <w:rPr>
                <w:bCs/>
                <w:i/>
                <w:lang w:val="ro-RO"/>
              </w:rPr>
              <w:t>contabile în sectorul corporativ</w:t>
            </w:r>
          </w:p>
          <w:p w:rsidR="00FC463C" w:rsidRPr="00FC463C" w:rsidRDefault="00FC463C" w:rsidP="00FC46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463C" w:rsidRPr="00FC463C" w:rsidRDefault="00FC463C" w:rsidP="00FC463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463C" w:rsidRPr="00FC463C" w:rsidRDefault="00FC463C" w:rsidP="00FC46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FC463C" w:rsidRPr="00FC463C" w:rsidRDefault="00FC463C" w:rsidP="00FC46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Tabelul</w:t>
            </w:r>
          </w:p>
          <w:p w:rsidR="00FC463C" w:rsidRPr="00FC463C" w:rsidRDefault="00FC463C" w:rsidP="00FC46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 trecere a Planului de conturi contabile în sistemul bugetar la Planul general de</w:t>
            </w:r>
          </w:p>
          <w:p w:rsidR="00FC463C" w:rsidRPr="00FC463C" w:rsidRDefault="00FC463C" w:rsidP="00FC46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conturi contabile în sectorul corporativ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FC463C" w:rsidRPr="00FC463C" w:rsidTr="00001706">
        <w:trPr>
          <w:trHeight w:val="160"/>
        </w:trPr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Instituţii bugetare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Sector corporativ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Corespondenţa</w:t>
            </w: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/>
              <w:t>conturilor</w:t>
            </w: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/>
              <w:t>/subconturilor</w:t>
            </w:r>
          </w:p>
        </w:tc>
      </w:tr>
      <w:tr w:rsidR="00FC463C" w:rsidRPr="00FC463C" w:rsidTr="00001706">
        <w:trPr>
          <w:trHeight w:val="1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Simbolul grupei de conturi/</w:t>
            </w: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/>
              <w:t>subcontului de nivelul II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Denumirea  grupei de conturi/ subcontului de nivelul II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Simbolul conturilor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Denumirea contului</w:t>
            </w: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/>
            </w: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(Subconturile se selectează individual în dependenţă de specificul elementului contabil conform Planului de conturi contabile al activităţii economico-financiare a întreprinderilor)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Debit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Credit</w:t>
            </w:r>
          </w:p>
        </w:tc>
      </w:tr>
      <w:tr w:rsidR="00FC463C" w:rsidRPr="00FC463C" w:rsidTr="00001706">
        <w:trPr>
          <w:trHeight w:val="1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</w:tr>
      <w:tr w:rsidR="00FC463C" w:rsidRPr="00FC463C" w:rsidTr="00001706">
        <w:trPr>
          <w:trHeight w:val="26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Clădiri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fixe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</w:t>
            </w:r>
          </w:p>
        </w:tc>
      </w:tr>
      <w:tr w:rsidR="00FC463C" w:rsidRPr="00FC463C" w:rsidTr="00001706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Construcţii speciale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fixe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</w:t>
            </w:r>
          </w:p>
        </w:tc>
      </w:tr>
      <w:tr w:rsidR="00FC463C" w:rsidRPr="00FC463C" w:rsidTr="00001706">
        <w:trPr>
          <w:trHeight w:val="28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Instalaţii de transmisie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fixe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313</w:t>
            </w:r>
          </w:p>
        </w:tc>
      </w:tr>
      <w:tr w:rsidR="00FC463C" w:rsidRPr="00FC463C" w:rsidTr="00001706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Maşini şi utilaje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fixe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</w:t>
            </w:r>
          </w:p>
        </w:tc>
      </w:tr>
      <w:tr w:rsidR="00FC463C" w:rsidRPr="00FC463C" w:rsidTr="00001706">
        <w:trPr>
          <w:trHeight w:val="25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de transport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fixe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315</w:t>
            </w:r>
          </w:p>
        </w:tc>
      </w:tr>
      <w:tr w:rsidR="00FC463C" w:rsidRPr="00FC463C" w:rsidTr="00001706">
        <w:trPr>
          <w:trHeight w:val="20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Unelte şi scule, inventar de producere şi gospodăresc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fixe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</w:p>
        </w:tc>
      </w:tr>
      <w:tr w:rsidR="00FC463C" w:rsidRPr="00FC463C" w:rsidTr="00001706">
        <w:trPr>
          <w:trHeight w:val="34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Active nemateriale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Imobilizări necorporale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317</w:t>
            </w:r>
          </w:p>
        </w:tc>
      </w:tr>
      <w:tr w:rsidR="00FC463C" w:rsidRPr="00FC463C" w:rsidTr="00001706">
        <w:trPr>
          <w:trHeight w:val="20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mijloace fixe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fixe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</w:t>
            </w:r>
          </w:p>
        </w:tc>
      </w:tr>
      <w:tr w:rsidR="00FC463C" w:rsidRPr="00FC463C" w:rsidTr="00001706">
        <w:trPr>
          <w:trHeight w:val="217"/>
        </w:trPr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319100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capitale în active nemateriale în curs de execuţie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Imobilizări necorporale în curs de execuţie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319100</w:t>
            </w:r>
          </w:p>
        </w:tc>
      </w:tr>
      <w:tr w:rsidR="00FC463C" w:rsidRPr="00FC463C" w:rsidTr="00001706">
        <w:trPr>
          <w:trHeight w:val="10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319210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Clădiri în curs de execuţie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Imobilizări corporale în curs de execuţie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319210</w:t>
            </w:r>
          </w:p>
        </w:tc>
      </w:tr>
      <w:tr w:rsidR="00FC463C" w:rsidRPr="00FC463C" w:rsidTr="00001706">
        <w:trPr>
          <w:trHeight w:val="1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319220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Construcţii speciale în curs de execuţie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Imobilizări corporale în curs de execuţie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319220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C463C" w:rsidRPr="00FC463C" w:rsidTr="00001706">
        <w:trPr>
          <w:trHeight w:val="1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319230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Instalaţii de transmisie în curs de execuţie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Imobilizări corporale în curs de execuţie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319230</w:t>
            </w:r>
          </w:p>
        </w:tc>
      </w:tr>
      <w:tr w:rsidR="00FC463C" w:rsidRPr="00FC463C" w:rsidTr="00001706">
        <w:trPr>
          <w:trHeight w:val="2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319240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proiectelor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Imobilizări corporale în curs de execuţie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319240</w:t>
            </w:r>
          </w:p>
        </w:tc>
      </w:tr>
      <w:tr w:rsidR="00FC463C" w:rsidRPr="00FC463C" w:rsidTr="00001706">
        <w:trPr>
          <w:trHeight w:val="3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319290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investiţii capitale în active  materiale în curs de execuţie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Imobilizări corporale în curs de execuţie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319290</w:t>
            </w:r>
          </w:p>
        </w:tc>
      </w:tr>
      <w:tr w:rsidR="00FC463C" w:rsidRPr="00FC463C" w:rsidTr="00001706">
        <w:trPr>
          <w:trHeight w:val="15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Combustibil, carburanţi şi lubrifianţi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</w:t>
            </w:r>
          </w:p>
        </w:tc>
      </w:tr>
      <w:tr w:rsidR="00FC463C" w:rsidRPr="00FC463C" w:rsidTr="00001706">
        <w:trPr>
          <w:trHeight w:val="25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Piese de schimb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332</w:t>
            </w:r>
          </w:p>
        </w:tc>
      </w:tr>
      <w:tr w:rsidR="00FC463C" w:rsidRPr="00FC463C" w:rsidTr="00001706">
        <w:trPr>
          <w:trHeight w:val="18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alimentare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333</w:t>
            </w:r>
          </w:p>
        </w:tc>
      </w:tr>
      <w:tr w:rsidR="00FC463C" w:rsidRPr="00FC463C" w:rsidTr="00001706">
        <w:trPr>
          <w:trHeight w:val="20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Medicamente şi material sanitare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334</w:t>
            </w:r>
          </w:p>
        </w:tc>
      </w:tr>
      <w:tr w:rsidR="00FC463C" w:rsidRPr="00FC463C" w:rsidTr="00001706">
        <w:trPr>
          <w:trHeight w:val="65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Materiale pentru scopuri </w:t>
            </w:r>
          </w:p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didactice, ştiinţifice şi alte scopuri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335</w:t>
            </w:r>
          </w:p>
        </w:tc>
      </w:tr>
      <w:tr w:rsidR="00FC463C" w:rsidRPr="00FC463C" w:rsidTr="00001706">
        <w:trPr>
          <w:trHeight w:val="28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Materiale de uz gospodăresc şi rechizite de birou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211/213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Materiale/Obiecte de mică valoare şi scurtă durată, dacă acestea corespund criteriilor de recunoaștere conform SNC ”Stocuri”, aprobate prin Ordinul Ministrului Finanțelor nr.118/2013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211/213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</w:t>
            </w:r>
          </w:p>
        </w:tc>
      </w:tr>
      <w:tr w:rsidR="00FC463C" w:rsidRPr="00FC463C" w:rsidTr="00001706">
        <w:trPr>
          <w:trHeight w:val="21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de construcții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337</w:t>
            </w:r>
          </w:p>
        </w:tc>
      </w:tr>
      <w:tr w:rsidR="00FC463C" w:rsidRPr="00FC463C" w:rsidTr="00001706">
        <w:trPr>
          <w:trHeight w:val="2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Accesorii de pat, îmbrăcăminte, încălţăminte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Obiecte de mică valoare şi scurtă durată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338</w:t>
            </w:r>
          </w:p>
        </w:tc>
      </w:tr>
      <w:tr w:rsidR="00FC463C" w:rsidRPr="00FC463C" w:rsidTr="00001706">
        <w:trPr>
          <w:trHeight w:val="23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materiale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339</w:t>
            </w:r>
          </w:p>
        </w:tc>
      </w:tr>
      <w:tr w:rsidR="00FC463C" w:rsidRPr="00FC463C" w:rsidTr="00001706">
        <w:trPr>
          <w:trHeight w:val="28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Producţie în curs de execuţie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Producţia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curs de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execuţie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215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341</w:t>
            </w:r>
          </w:p>
        </w:tc>
      </w:tr>
      <w:tr w:rsidR="00FC463C" w:rsidRPr="00FC463C" w:rsidTr="00001706">
        <w:trPr>
          <w:trHeight w:val="28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Animale tinere şi la îngrăşat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biologice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circulante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342</w:t>
            </w:r>
          </w:p>
        </w:tc>
      </w:tr>
      <w:tr w:rsidR="00FC463C" w:rsidRPr="00FC463C" w:rsidTr="00001706">
        <w:trPr>
          <w:trHeight w:val="28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finite ale unităților de producție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343</w:t>
            </w:r>
          </w:p>
        </w:tc>
      </w:tr>
      <w:tr w:rsidR="00FC463C" w:rsidRPr="00FC463C" w:rsidTr="00001706">
        <w:trPr>
          <w:trHeight w:val="28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Producţie finită a gospodăriilor agricole auxiliare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</w:tr>
      <w:tr w:rsidR="00FC463C" w:rsidRPr="00FC463C" w:rsidTr="00001706">
        <w:trPr>
          <w:trHeight w:val="28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semifabricate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345</w:t>
            </w:r>
          </w:p>
        </w:tc>
      </w:tr>
      <w:tr w:rsidR="00FC463C" w:rsidRPr="00FC463C" w:rsidTr="00001706">
        <w:trPr>
          <w:trHeight w:val="15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Terenuri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Terenuri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371</w:t>
            </w:r>
          </w:p>
        </w:tc>
      </w:tr>
      <w:tr w:rsidR="00FC463C" w:rsidRPr="00FC463C" w:rsidTr="00001706">
        <w:trPr>
          <w:trHeight w:val="20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391</w:t>
            </w:r>
          </w:p>
        </w:tc>
        <w:tc>
          <w:tcPr>
            <w:tcW w:w="8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Uzura mijloacelor fixe*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  <w:r w:rsidRPr="00FC463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Notă: Diferența dintre valoarea de intrare a mijloacelor fixe și uzura acumulată a acestora la situația din 31.12.2018, constituie costul de intrare (valoarea contabilă) a mijloacelor fixe înregistrate conform Planului general de conturi contabile nr.119/2013.</w:t>
            </w:r>
          </w:p>
        </w:tc>
      </w:tr>
      <w:tr w:rsidR="00FC463C" w:rsidRPr="00FC463C" w:rsidTr="00001706">
        <w:trPr>
          <w:trHeight w:val="20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392</w:t>
            </w:r>
          </w:p>
        </w:tc>
        <w:tc>
          <w:tcPr>
            <w:tcW w:w="8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Amortizarea activelor nemateriale*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  <w:r w:rsidRPr="00FC463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Notă: Diferența dintre valoarea de intrare a activelor nemateriale și amortizarea acumulată a acestora la situația din 31.12.2018, constituie costul de intrare (valoarea contabilă) a imobilizărilor necorporale înregistrate conform Planului general de conturi contabile nr.119/2013.</w:t>
            </w:r>
          </w:p>
        </w:tc>
      </w:tr>
      <w:tr w:rsidR="00FC463C" w:rsidRPr="00FC463C" w:rsidTr="00001706">
        <w:trPr>
          <w:trHeight w:val="28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415120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cotei părţi în capital social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141/142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Investiții financiare pe termen lung în părți neafiliate/afiliate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141/142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415120</w:t>
            </w:r>
          </w:p>
        </w:tc>
      </w:tr>
      <w:tr w:rsidR="00FC463C" w:rsidRPr="00FC463C" w:rsidTr="00001706">
        <w:trPr>
          <w:trHeight w:val="29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419220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Creanţe ale clienţilor din afara sistemului bugetar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221/234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Creanțe comerciale/</w:t>
            </w:r>
            <w:r w:rsidRPr="00FC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Alte</w:t>
            </w:r>
            <w:proofErr w:type="spellEnd"/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creanţe</w:t>
            </w:r>
            <w:proofErr w:type="spellEnd"/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curente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221/234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419220</w:t>
            </w:r>
          </w:p>
        </w:tc>
      </w:tr>
      <w:tr w:rsidR="00FC463C" w:rsidRPr="00FC463C" w:rsidTr="00001706">
        <w:trPr>
          <w:trHeight w:val="552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419230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Creanţe aferente tipurilor speciale de plăţi (creanțe aferente contractelor de studii)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Creanțe comerciale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419230</w:t>
            </w:r>
          </w:p>
        </w:tc>
      </w:tr>
      <w:tr w:rsidR="00FC463C" w:rsidRPr="00FC463C" w:rsidTr="00001706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419320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Avansuri acordate entităţilor din afara sistemului bugetar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224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Avansuri acordate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419320</w:t>
            </w:r>
          </w:p>
        </w:tc>
      </w:tr>
      <w:tr w:rsidR="00FC463C" w:rsidRPr="00FC463C" w:rsidTr="00001706">
        <w:trPr>
          <w:trHeight w:val="111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419410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Creanţe aferente decontărilor pentru remunerarea muncii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Creanțe ale personalului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419410</w:t>
            </w:r>
          </w:p>
        </w:tc>
      </w:tr>
      <w:tr w:rsidR="00FC463C" w:rsidRPr="00FC463C" w:rsidTr="00001706">
        <w:trPr>
          <w:trHeight w:val="182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419490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creanţe aferente decontărilor personalului privind retribuirea muncii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Creanțe ale personalului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419490</w:t>
            </w:r>
          </w:p>
        </w:tc>
      </w:tr>
      <w:tr w:rsidR="00FC463C" w:rsidRPr="00FC463C" w:rsidTr="00001706">
        <w:trPr>
          <w:trHeight w:val="12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419510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Creanţe aferente decontărilor cu titularii de avans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Creanțe ale personalului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419510</w:t>
            </w:r>
          </w:p>
        </w:tc>
      </w:tr>
      <w:tr w:rsidR="00FC463C" w:rsidRPr="00FC463C" w:rsidTr="00001706">
        <w:trPr>
          <w:trHeight w:val="753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419520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Creanţe aferente decontărilor cu personalul privind recuperarea daunei materiale şi lipsurilor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Creanțe ale personalului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419520</w:t>
            </w:r>
          </w:p>
        </w:tc>
      </w:tr>
      <w:tr w:rsidR="00FC463C" w:rsidRPr="00FC463C" w:rsidTr="00001706">
        <w:trPr>
          <w:trHeight w:val="167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419530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Creanţe ale personalului privind alte operaţiuni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Creanțe ale personalului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419530</w:t>
            </w:r>
          </w:p>
        </w:tc>
      </w:tr>
      <w:tr w:rsidR="00FC463C" w:rsidRPr="00FC463C" w:rsidTr="00001706">
        <w:trPr>
          <w:trHeight w:val="139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419800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creanţe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234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creanțe curente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419800</w:t>
            </w:r>
          </w:p>
        </w:tc>
      </w:tr>
      <w:tr w:rsidR="00FC463C" w:rsidRPr="00FC463C" w:rsidTr="00001706">
        <w:trPr>
          <w:trHeight w:val="167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419900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anticipate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261/171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anticipate curente/ cheltuieli anticipate pe termen lung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261/171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419900</w:t>
            </w:r>
          </w:p>
        </w:tc>
      </w:tr>
      <w:tr w:rsidR="00FC463C" w:rsidRPr="00FC463C" w:rsidTr="00001706">
        <w:trPr>
          <w:trHeight w:val="25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431100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Conturi curente în sistemul trezorerial în moneda naţională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Conturi curente în moneda națională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431100</w:t>
            </w:r>
          </w:p>
        </w:tc>
      </w:tr>
      <w:tr w:rsidR="00FC463C" w:rsidRPr="00FC463C" w:rsidTr="00001706">
        <w:trPr>
          <w:trHeight w:val="349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431200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Conturi curente în sistemul trezorerial în valută străină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243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Conturi curente în valută străină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431200</w:t>
            </w:r>
          </w:p>
        </w:tc>
      </w:tr>
      <w:tr w:rsidR="00FC463C" w:rsidRPr="00FC463C" w:rsidTr="00001706">
        <w:trPr>
          <w:trHeight w:val="12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434100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în monedă naţională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241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434100</w:t>
            </w:r>
          </w:p>
        </w:tc>
      </w:tr>
      <w:tr w:rsidR="00FC463C" w:rsidRPr="00FC463C" w:rsidTr="00001706">
        <w:trPr>
          <w:trHeight w:val="210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434200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în valută străină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434200</w:t>
            </w:r>
          </w:p>
        </w:tc>
      </w:tr>
      <w:tr w:rsidR="00FC463C" w:rsidRPr="00FC463C" w:rsidTr="00001706">
        <w:trPr>
          <w:trHeight w:val="32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435100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Sume în drum în monedă naţională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Transferuri de numerar în expediție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435100</w:t>
            </w:r>
          </w:p>
        </w:tc>
      </w:tr>
      <w:tr w:rsidR="00FC463C" w:rsidRPr="00FC463C" w:rsidTr="00001706">
        <w:trPr>
          <w:trHeight w:val="279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435200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Sume în drum în valută străină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Transferuri de numerar în expediție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435200</w:t>
            </w:r>
          </w:p>
        </w:tc>
      </w:tr>
      <w:tr w:rsidR="00FC463C" w:rsidRPr="00FC463C" w:rsidTr="00001706">
        <w:trPr>
          <w:trHeight w:val="16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Timbre fiscale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bănești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439100</w:t>
            </w:r>
          </w:p>
        </w:tc>
      </w:tr>
      <w:tr w:rsidR="00FC463C" w:rsidRPr="00FC463C" w:rsidTr="00001706">
        <w:trPr>
          <w:trHeight w:val="154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439200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Tichete şi bilete de călătorie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bănești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439200</w:t>
            </w:r>
          </w:p>
        </w:tc>
      </w:tr>
      <w:tr w:rsidR="00FC463C" w:rsidRPr="00FC463C" w:rsidTr="00001706">
        <w:trPr>
          <w:trHeight w:val="182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439300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Bilete de tratament şi odihnă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bănești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439300</w:t>
            </w:r>
          </w:p>
        </w:tc>
      </w:tr>
      <w:tr w:rsidR="00FC463C" w:rsidRPr="00FC463C" w:rsidTr="00001706">
        <w:trPr>
          <w:trHeight w:val="182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439400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Tichete de masă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bănești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439400</w:t>
            </w:r>
          </w:p>
        </w:tc>
      </w:tr>
      <w:tr w:rsidR="00FC463C" w:rsidRPr="00FC463C" w:rsidTr="00001706">
        <w:trPr>
          <w:trHeight w:val="19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439900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valori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bănești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439900</w:t>
            </w:r>
          </w:p>
        </w:tc>
      </w:tr>
      <w:tr w:rsidR="00FC463C" w:rsidRPr="00FC463C" w:rsidTr="00001706">
        <w:trPr>
          <w:trHeight w:val="28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518430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extrabugetare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544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curente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518430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544</w:t>
            </w:r>
          </w:p>
        </w:tc>
      </w:tr>
      <w:tr w:rsidR="00FC463C" w:rsidRPr="00FC463C" w:rsidTr="00001706">
        <w:trPr>
          <w:trHeight w:val="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519120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pe contribuţii de asigurări sociale de stat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medicale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519120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</w:t>
            </w:r>
          </w:p>
        </w:tc>
      </w:tr>
      <w:tr w:rsidR="00FC463C" w:rsidRPr="00FC463C" w:rsidTr="00001706">
        <w:trPr>
          <w:trHeight w:val="2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519130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pe prime de asigurare obligatorie de asistenţă medical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medicale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519130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</w:t>
            </w:r>
          </w:p>
        </w:tc>
      </w:tr>
      <w:tr w:rsidR="00FC463C" w:rsidRPr="00FC463C" w:rsidTr="00001706">
        <w:trPr>
          <w:trHeight w:val="1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519220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faţă de furnizori din afara sistemului bugetar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comerciale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curente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comerciale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termen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lung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519220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521</w:t>
            </w:r>
          </w:p>
        </w:tc>
      </w:tr>
      <w:tr w:rsidR="00FC463C" w:rsidRPr="00FC463C" w:rsidTr="00001706">
        <w:trPr>
          <w:trHeight w:val="6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519230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aferente tipurilor speciale de plăţi (datorii aferente contractelor de studii)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curente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519230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521</w:t>
            </w:r>
          </w:p>
        </w:tc>
      </w:tr>
      <w:tr w:rsidR="00FC463C" w:rsidRPr="00FC463C" w:rsidTr="00001706">
        <w:trPr>
          <w:trHeight w:val="6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519320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Avansuri primite de la entităţi din afara sistemului bugetar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523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3C">
              <w:rPr>
                <w:rFonts w:ascii="Times New Roman" w:hAnsi="Times New Roman" w:cs="Times New Roman"/>
                <w:bCs/>
                <w:sz w:val="24"/>
                <w:szCs w:val="24"/>
              </w:rPr>
              <w:t>Avansuri</w:t>
            </w:r>
            <w:proofErr w:type="spellEnd"/>
            <w:r w:rsidRPr="00FC4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bCs/>
                <w:sz w:val="24"/>
                <w:szCs w:val="24"/>
              </w:rPr>
              <w:t>primite</w:t>
            </w:r>
            <w:proofErr w:type="spellEnd"/>
            <w:r w:rsidRPr="00FC4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bCs/>
                <w:sz w:val="24"/>
                <w:szCs w:val="24"/>
              </w:rPr>
              <w:t>curente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519320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523</w:t>
            </w:r>
          </w:p>
        </w:tc>
      </w:tr>
      <w:tr w:rsidR="00FC463C" w:rsidRPr="00FC463C" w:rsidTr="00001706">
        <w:trPr>
          <w:cantSplit/>
          <w:trHeight w:val="66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lastRenderedPageBreak/>
              <w:t>519410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faţă de personal pentru remunerarea muncii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faţă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personal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retribuirea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muncii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519410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531</w:t>
            </w:r>
          </w:p>
        </w:tc>
      </w:tr>
      <w:tr w:rsidR="00FC463C" w:rsidRPr="00FC463C" w:rsidTr="00001706">
        <w:trPr>
          <w:cantSplit/>
          <w:trHeight w:val="5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519420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aferente decontărilor personalului privind impozitele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534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519420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534</w:t>
            </w:r>
          </w:p>
        </w:tc>
      </w:tr>
      <w:tr w:rsidR="00FC463C" w:rsidRPr="00FC463C" w:rsidTr="00001706">
        <w:trPr>
          <w:trHeight w:val="6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519430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aferente decontărilor personalului privind contribuţiile individuale de asigurări sociale de stat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519430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533</w:t>
            </w:r>
          </w:p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C463C" w:rsidRPr="00FC463C" w:rsidTr="00001706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519440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aferente decontărilor personalului privind primele de asigurări medicale obligatorii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519440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533</w:t>
            </w:r>
          </w:p>
        </w:tc>
      </w:tr>
      <w:tr w:rsidR="00FC463C" w:rsidRPr="00FC463C" w:rsidTr="00001706">
        <w:trPr>
          <w:trHeight w:val="2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519450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aferente decontărilor cu membrii sindicatelor privind cotizaţiile de membru al sindicatului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544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curente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519450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544</w:t>
            </w:r>
          </w:p>
        </w:tc>
      </w:tr>
      <w:tr w:rsidR="00FC463C" w:rsidRPr="00FC463C" w:rsidTr="00001706">
        <w:trPr>
          <w:trHeight w:val="1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519470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aferente decontărilor privind titlurile executorii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faţă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personal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retribuirea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muncii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519470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531</w:t>
            </w:r>
          </w:p>
        </w:tc>
      </w:tr>
      <w:tr w:rsidR="00FC463C" w:rsidRPr="00FC463C" w:rsidTr="00001706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519510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datorii aferente decontărilor personalului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faţă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personal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retribuirea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muncii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519510</w:t>
            </w:r>
          </w:p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531</w:t>
            </w:r>
          </w:p>
        </w:tc>
      </w:tr>
      <w:tr w:rsidR="00FC463C" w:rsidRPr="00FC463C" w:rsidTr="00001706">
        <w:trPr>
          <w:trHeight w:val="1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519800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datorii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544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curente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519800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C463C">
              <w:rPr>
                <w:sz w:val="24"/>
                <w:szCs w:val="24"/>
                <w:lang w:val="ro-RO"/>
              </w:rPr>
              <w:t>544</w:t>
            </w:r>
          </w:p>
        </w:tc>
      </w:tr>
      <w:tr w:rsidR="00FC463C" w:rsidRPr="00FC463C" w:rsidTr="00001706">
        <w:trPr>
          <w:trHeight w:val="28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722000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financiar al autorităţii/instituţiei bugetare din anii precedenţi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ind w:right="-33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332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ind w:right="-3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Profit nerepartizat (pierdere neacoperită)</w:t>
            </w:r>
          </w:p>
          <w:p w:rsidR="00FC463C" w:rsidRPr="00FC463C" w:rsidRDefault="00FC463C" w:rsidP="00A739AD">
            <w:pPr>
              <w:ind w:right="-3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al anilor precedenţi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ind w:left="-191" w:firstLine="19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722000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332</w:t>
            </w:r>
          </w:p>
        </w:tc>
      </w:tr>
      <w:tr w:rsidR="00FC463C" w:rsidRPr="00FC463C" w:rsidTr="00001706">
        <w:trPr>
          <w:trHeight w:val="48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822100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Active luate în </w:t>
            </w: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locaţiune /arendă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911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Imobilizări corporale primite în leasing (arendă, locaţiune) </w:t>
            </w: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operaţional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911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822100</w:t>
            </w:r>
          </w:p>
        </w:tc>
      </w:tr>
      <w:tr w:rsidR="00FC463C" w:rsidRPr="00FC463C" w:rsidTr="00001706">
        <w:trPr>
          <w:trHeight w:val="2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822210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Valori în mărfuri şi materiale primite în custodie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914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custodie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822210</w:t>
            </w:r>
          </w:p>
        </w:tc>
      </w:tr>
      <w:tr w:rsidR="00FC463C" w:rsidRPr="00FC463C" w:rsidTr="00001706">
        <w:trPr>
          <w:trHeight w:val="44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822300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de valoare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918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Formulare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special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822300</w:t>
            </w:r>
          </w:p>
        </w:tc>
      </w:tr>
      <w:tr w:rsidR="00FC463C" w:rsidRPr="00FC463C" w:rsidTr="00001706">
        <w:trPr>
          <w:trHeight w:val="1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822420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Restanţe anulate ale debitorilor insolvabili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919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Creanţe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compromise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decontate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822420</w:t>
            </w:r>
          </w:p>
        </w:tc>
      </w:tr>
      <w:tr w:rsidR="00FC463C" w:rsidRPr="00FC463C" w:rsidTr="00001706">
        <w:trPr>
          <w:trHeight w:val="2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822490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datorii şi restanţe extrabilanţiere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Datorii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contingente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822490</w:t>
            </w:r>
          </w:p>
        </w:tc>
      </w:tr>
      <w:tr w:rsidR="00FC463C" w:rsidRPr="00FC463C" w:rsidTr="00001706">
        <w:trPr>
          <w:trHeight w:val="2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822900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conturi extrabilanțiere (indemnizaţiile unice acordate tinerilor specialişti conform legislaţiei, </w:t>
            </w:r>
            <w:r w:rsidRPr="00F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creanţele aferente prejudiciului material)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Creanţe</w:t>
            </w:r>
            <w:proofErr w:type="spellEnd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63C">
              <w:rPr>
                <w:rFonts w:ascii="Times New Roman" w:hAnsi="Times New Roman" w:cs="Times New Roman"/>
                <w:sz w:val="24"/>
                <w:szCs w:val="24"/>
              </w:rPr>
              <w:t>contingente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FC463C" w:rsidRPr="00FC463C" w:rsidRDefault="00FC463C" w:rsidP="00A7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46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822900</w:t>
            </w:r>
          </w:p>
        </w:tc>
      </w:tr>
    </w:tbl>
    <w:p w:rsidR="009C367B" w:rsidRPr="00FC463C" w:rsidRDefault="009C367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C367B" w:rsidRPr="00FC463C" w:rsidSect="00001706">
      <w:footerReference w:type="default" r:id="rId8"/>
      <w:pgSz w:w="11906" w:h="16838"/>
      <w:pgMar w:top="1440" w:right="70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AB" w:rsidRDefault="007555AB" w:rsidP="00FC463C">
      <w:pPr>
        <w:spacing w:after="0" w:line="240" w:lineRule="auto"/>
      </w:pPr>
      <w:r>
        <w:separator/>
      </w:r>
    </w:p>
  </w:endnote>
  <w:endnote w:type="continuationSeparator" w:id="0">
    <w:p w:rsidR="007555AB" w:rsidRDefault="007555AB" w:rsidP="00FC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98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120" w:rsidRDefault="00B82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7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6120" w:rsidRDefault="00755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AB" w:rsidRDefault="007555AB" w:rsidP="00FC463C">
      <w:pPr>
        <w:spacing w:after="0" w:line="240" w:lineRule="auto"/>
      </w:pPr>
      <w:r>
        <w:separator/>
      </w:r>
    </w:p>
  </w:footnote>
  <w:footnote w:type="continuationSeparator" w:id="0">
    <w:p w:rsidR="007555AB" w:rsidRDefault="007555AB" w:rsidP="00FC4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3C"/>
    <w:rsid w:val="00001706"/>
    <w:rsid w:val="00035534"/>
    <w:rsid w:val="0044327B"/>
    <w:rsid w:val="007555AB"/>
    <w:rsid w:val="009C367B"/>
    <w:rsid w:val="00B82AC4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6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FC4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C46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FC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6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FC4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C46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FC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8C6B-D681-470B-B8D6-697DB68E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3</cp:revision>
  <dcterms:created xsi:type="dcterms:W3CDTF">2019-03-04T08:47:00Z</dcterms:created>
  <dcterms:modified xsi:type="dcterms:W3CDTF">2019-03-04T08:53:00Z</dcterms:modified>
</cp:coreProperties>
</file>